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312B4" w:rsidRPr="0077735D" w:rsidRDefault="00D312B4">
      <w:pPr>
        <w:pStyle w:val="BodyText"/>
        <w:rPr>
          <w:sz w:val="20"/>
          <w:szCs w:val="20"/>
        </w:rPr>
      </w:pPr>
    </w:p>
    <w:p w14:paraId="0A37501D" w14:textId="77777777" w:rsidR="00D312B4" w:rsidRPr="0077735D" w:rsidRDefault="00D312B4">
      <w:pPr>
        <w:pStyle w:val="BodyText"/>
        <w:rPr>
          <w:sz w:val="20"/>
          <w:szCs w:val="20"/>
        </w:rPr>
      </w:pPr>
    </w:p>
    <w:p w14:paraId="5DAB6C7B" w14:textId="77777777" w:rsidR="00D312B4" w:rsidRPr="0077735D" w:rsidRDefault="00D312B4">
      <w:pPr>
        <w:pStyle w:val="BodyText"/>
        <w:rPr>
          <w:sz w:val="20"/>
          <w:szCs w:val="20"/>
        </w:rPr>
      </w:pPr>
    </w:p>
    <w:p w14:paraId="02EB378F" w14:textId="77777777" w:rsidR="00D312B4" w:rsidRPr="0077735D" w:rsidRDefault="00D312B4">
      <w:pPr>
        <w:pStyle w:val="BodyText"/>
        <w:rPr>
          <w:sz w:val="20"/>
          <w:szCs w:val="20"/>
        </w:rPr>
      </w:pPr>
    </w:p>
    <w:p w14:paraId="6A05A809" w14:textId="77777777" w:rsidR="00D312B4" w:rsidRPr="0077735D" w:rsidRDefault="00D312B4">
      <w:pPr>
        <w:pStyle w:val="BodyText"/>
        <w:rPr>
          <w:sz w:val="20"/>
          <w:szCs w:val="20"/>
        </w:rPr>
      </w:pPr>
    </w:p>
    <w:p w14:paraId="5A39BBE3" w14:textId="77777777" w:rsidR="00D312B4" w:rsidRPr="0077735D" w:rsidRDefault="00D312B4">
      <w:pPr>
        <w:pStyle w:val="BodyText"/>
        <w:rPr>
          <w:sz w:val="20"/>
          <w:szCs w:val="20"/>
        </w:rPr>
      </w:pPr>
    </w:p>
    <w:p w14:paraId="41C8F396" w14:textId="77777777" w:rsidR="00D312B4" w:rsidRPr="0077735D" w:rsidRDefault="00D312B4">
      <w:pPr>
        <w:pStyle w:val="BodyText"/>
        <w:rPr>
          <w:sz w:val="20"/>
          <w:szCs w:val="20"/>
        </w:rPr>
      </w:pPr>
    </w:p>
    <w:p w14:paraId="72A3D3EC" w14:textId="77777777" w:rsidR="00D312B4" w:rsidRPr="0077735D" w:rsidRDefault="00D312B4">
      <w:pPr>
        <w:pStyle w:val="BodyText"/>
        <w:rPr>
          <w:sz w:val="20"/>
          <w:szCs w:val="20"/>
        </w:rPr>
      </w:pPr>
    </w:p>
    <w:p w14:paraId="0D0B940D" w14:textId="77777777" w:rsidR="00D312B4" w:rsidRPr="0077735D" w:rsidRDefault="00D312B4">
      <w:pPr>
        <w:pStyle w:val="BodyText"/>
        <w:rPr>
          <w:sz w:val="20"/>
          <w:szCs w:val="20"/>
        </w:rPr>
      </w:pPr>
    </w:p>
    <w:p w14:paraId="0E27B00A" w14:textId="77777777" w:rsidR="00D312B4" w:rsidRPr="00760AC6" w:rsidRDefault="00D312B4">
      <w:pPr>
        <w:pStyle w:val="BodyText"/>
        <w:spacing w:before="5"/>
        <w:rPr>
          <w:sz w:val="20"/>
          <w:szCs w:val="20"/>
        </w:rPr>
      </w:pPr>
    </w:p>
    <w:p w14:paraId="1447FF07" w14:textId="05A7343A" w:rsidR="00D312B4" w:rsidRPr="00B07EC5" w:rsidRDefault="00BF75A5" w:rsidP="00B07EC5">
      <w:pPr>
        <w:spacing w:before="81" w:line="372" w:lineRule="auto"/>
        <w:ind w:left="2045" w:right="1197" w:hanging="831"/>
        <w:jc w:val="center"/>
        <w:rPr>
          <w:sz w:val="24"/>
          <w:szCs w:val="24"/>
        </w:rPr>
      </w:pPr>
      <w:r w:rsidRPr="00B07EC5">
        <w:rPr>
          <w:sz w:val="24"/>
          <w:szCs w:val="24"/>
        </w:rPr>
        <w:t xml:space="preserve">A Plan to Monitor Healthcare Access for Nevada Medicaid </w:t>
      </w:r>
      <w:r w:rsidR="6C03EEE2" w:rsidRPr="00B07EC5">
        <w:rPr>
          <w:sz w:val="24"/>
          <w:szCs w:val="24"/>
        </w:rPr>
        <w:t>Recipients</w:t>
      </w:r>
    </w:p>
    <w:p w14:paraId="60061E4C" w14:textId="77777777" w:rsidR="00D312B4" w:rsidRPr="00B07EC5" w:rsidRDefault="00D312B4" w:rsidP="00B07EC5">
      <w:pPr>
        <w:pStyle w:val="BodyText"/>
        <w:jc w:val="center"/>
      </w:pPr>
    </w:p>
    <w:p w14:paraId="44EAFD9C" w14:textId="77777777" w:rsidR="00D312B4" w:rsidRPr="0077735D" w:rsidRDefault="00D312B4">
      <w:pPr>
        <w:pStyle w:val="BodyText"/>
        <w:rPr>
          <w:sz w:val="20"/>
          <w:szCs w:val="20"/>
        </w:rPr>
      </w:pPr>
    </w:p>
    <w:p w14:paraId="4B94D5A5" w14:textId="77777777" w:rsidR="00D312B4" w:rsidRPr="0077735D" w:rsidRDefault="00D312B4">
      <w:pPr>
        <w:pStyle w:val="BodyText"/>
        <w:rPr>
          <w:sz w:val="20"/>
          <w:szCs w:val="20"/>
        </w:rPr>
      </w:pPr>
    </w:p>
    <w:p w14:paraId="3DEEC669" w14:textId="77777777" w:rsidR="00D312B4" w:rsidRPr="0077735D" w:rsidRDefault="00D312B4">
      <w:pPr>
        <w:pStyle w:val="BodyText"/>
        <w:rPr>
          <w:sz w:val="20"/>
          <w:szCs w:val="20"/>
        </w:rPr>
      </w:pPr>
    </w:p>
    <w:p w14:paraId="3656B9AB" w14:textId="77777777" w:rsidR="00D312B4" w:rsidRPr="0077735D" w:rsidRDefault="00D312B4">
      <w:pPr>
        <w:pStyle w:val="BodyText"/>
        <w:rPr>
          <w:sz w:val="20"/>
          <w:szCs w:val="20"/>
        </w:rPr>
      </w:pPr>
    </w:p>
    <w:p w14:paraId="5D4AB32D" w14:textId="7A16DB55" w:rsidR="00D312B4" w:rsidRPr="00760AC6" w:rsidRDefault="2F671551" w:rsidP="3A72A883">
      <w:pPr>
        <w:pStyle w:val="BodyText"/>
        <w:spacing w:before="1"/>
        <w:ind w:left="2880" w:firstLine="720"/>
        <w:rPr>
          <w:sz w:val="20"/>
          <w:szCs w:val="20"/>
        </w:rPr>
      </w:pPr>
      <w:r>
        <w:rPr>
          <w:noProof/>
          <w:color w:val="2B579A"/>
          <w:shd w:val="clear" w:color="auto" w:fill="E6E6E6"/>
        </w:rPr>
        <w:drawing>
          <wp:inline distT="0" distB="0" distL="0" distR="0" wp14:anchorId="077A0836" wp14:editId="429FE555">
            <wp:extent cx="1996221" cy="1901952"/>
            <wp:effectExtent l="0" t="0" r="0" b="0"/>
            <wp:docPr id="498171993" name="image1.jpeg" descr="Seal for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171993" name="image1.jpeg" descr="Seal for the State of Nevada"/>
                    <pic:cNvPicPr/>
                  </pic:nvPicPr>
                  <pic:blipFill>
                    <a:blip r:embed="rId11">
                      <a:extLst>
                        <a:ext uri="{28A0092B-C50C-407E-A947-70E740481C1C}">
                          <a14:useLocalDpi xmlns:a14="http://schemas.microsoft.com/office/drawing/2010/main" val="0"/>
                        </a:ext>
                      </a:extLst>
                    </a:blip>
                    <a:stretch>
                      <a:fillRect/>
                    </a:stretch>
                  </pic:blipFill>
                  <pic:spPr>
                    <a:xfrm>
                      <a:off x="0" y="0"/>
                      <a:ext cx="1996221" cy="1901952"/>
                    </a:xfrm>
                    <a:prstGeom prst="rect">
                      <a:avLst/>
                    </a:prstGeom>
                  </pic:spPr>
                </pic:pic>
              </a:graphicData>
            </a:graphic>
          </wp:inline>
        </w:drawing>
      </w:r>
    </w:p>
    <w:p w14:paraId="45FB0818" w14:textId="77777777" w:rsidR="00D312B4" w:rsidRPr="0077735D" w:rsidRDefault="00D312B4">
      <w:pPr>
        <w:pStyle w:val="BodyText"/>
        <w:rPr>
          <w:sz w:val="20"/>
          <w:szCs w:val="20"/>
        </w:rPr>
      </w:pPr>
    </w:p>
    <w:p w14:paraId="049F31CB" w14:textId="77777777" w:rsidR="00D312B4" w:rsidRPr="0077735D" w:rsidRDefault="00D312B4">
      <w:pPr>
        <w:pStyle w:val="BodyText"/>
        <w:rPr>
          <w:sz w:val="20"/>
          <w:szCs w:val="20"/>
        </w:rPr>
      </w:pPr>
    </w:p>
    <w:p w14:paraId="53128261" w14:textId="77777777" w:rsidR="00D312B4" w:rsidRPr="0077735D" w:rsidRDefault="00D312B4">
      <w:pPr>
        <w:pStyle w:val="BodyText"/>
        <w:rPr>
          <w:sz w:val="20"/>
          <w:szCs w:val="20"/>
        </w:rPr>
      </w:pPr>
    </w:p>
    <w:p w14:paraId="62486C05" w14:textId="77777777" w:rsidR="00D312B4" w:rsidRPr="0077735D" w:rsidRDefault="00D312B4">
      <w:pPr>
        <w:pStyle w:val="BodyText"/>
        <w:rPr>
          <w:sz w:val="20"/>
          <w:szCs w:val="20"/>
        </w:rPr>
      </w:pPr>
    </w:p>
    <w:p w14:paraId="4101652C" w14:textId="77777777" w:rsidR="00D312B4" w:rsidRPr="0077735D" w:rsidRDefault="00D312B4">
      <w:pPr>
        <w:pStyle w:val="BodyText"/>
        <w:rPr>
          <w:sz w:val="20"/>
          <w:szCs w:val="20"/>
        </w:rPr>
      </w:pPr>
    </w:p>
    <w:p w14:paraId="4B99056E" w14:textId="77777777" w:rsidR="00D312B4" w:rsidRPr="0077735D" w:rsidRDefault="00D312B4">
      <w:pPr>
        <w:pStyle w:val="BodyText"/>
        <w:rPr>
          <w:sz w:val="20"/>
          <w:szCs w:val="20"/>
        </w:rPr>
      </w:pPr>
    </w:p>
    <w:p w14:paraId="1299C43A" w14:textId="77777777" w:rsidR="00D312B4" w:rsidRPr="0077735D" w:rsidRDefault="00D312B4">
      <w:pPr>
        <w:pStyle w:val="BodyText"/>
        <w:rPr>
          <w:sz w:val="20"/>
          <w:szCs w:val="20"/>
        </w:rPr>
      </w:pPr>
    </w:p>
    <w:p w14:paraId="4DDBEF00" w14:textId="77777777" w:rsidR="00D312B4" w:rsidRPr="00760AC6" w:rsidRDefault="00D312B4">
      <w:pPr>
        <w:pStyle w:val="BodyText"/>
        <w:spacing w:before="4"/>
        <w:rPr>
          <w:sz w:val="20"/>
          <w:szCs w:val="20"/>
        </w:rPr>
      </w:pPr>
    </w:p>
    <w:p w14:paraId="458B2F89" w14:textId="7F6576FE" w:rsidR="00D312B4" w:rsidRPr="00760AC6" w:rsidRDefault="00BF75A5">
      <w:pPr>
        <w:spacing w:before="84"/>
        <w:ind w:left="1640" w:right="1282"/>
        <w:jc w:val="center"/>
        <w:rPr>
          <w:sz w:val="20"/>
          <w:szCs w:val="20"/>
        </w:rPr>
      </w:pPr>
      <w:r w:rsidRPr="00760AC6">
        <w:rPr>
          <w:sz w:val="20"/>
          <w:szCs w:val="20"/>
        </w:rPr>
        <w:t>Medicaid Fee</w:t>
      </w:r>
      <w:r w:rsidR="4E2269F4" w:rsidRPr="00760AC6">
        <w:rPr>
          <w:sz w:val="20"/>
          <w:szCs w:val="20"/>
        </w:rPr>
        <w:t>-</w:t>
      </w:r>
      <w:r w:rsidR="76ED60E2" w:rsidRPr="00760AC6">
        <w:rPr>
          <w:sz w:val="20"/>
          <w:szCs w:val="20"/>
        </w:rPr>
        <w:t>F</w:t>
      </w:r>
      <w:r w:rsidRPr="00760AC6">
        <w:rPr>
          <w:sz w:val="20"/>
          <w:szCs w:val="20"/>
        </w:rPr>
        <w:t>or</w:t>
      </w:r>
      <w:r w:rsidR="2F9E9AB9" w:rsidRPr="00760AC6">
        <w:rPr>
          <w:sz w:val="20"/>
          <w:szCs w:val="20"/>
        </w:rPr>
        <w:t>-</w:t>
      </w:r>
      <w:r w:rsidRPr="00760AC6">
        <w:rPr>
          <w:sz w:val="20"/>
          <w:szCs w:val="20"/>
        </w:rPr>
        <w:t>Service Program:</w:t>
      </w:r>
    </w:p>
    <w:p w14:paraId="3461D779" w14:textId="77777777" w:rsidR="00D312B4" w:rsidRPr="00760AC6" w:rsidRDefault="00D312B4">
      <w:pPr>
        <w:pStyle w:val="BodyText"/>
        <w:spacing w:before="11"/>
        <w:rPr>
          <w:sz w:val="20"/>
          <w:szCs w:val="20"/>
        </w:rPr>
      </w:pPr>
    </w:p>
    <w:p w14:paraId="4E2F8CFE" w14:textId="77777777" w:rsidR="00D312B4" w:rsidRPr="00760AC6" w:rsidRDefault="00BF75A5">
      <w:pPr>
        <w:ind w:left="2422" w:right="2061"/>
        <w:jc w:val="center"/>
        <w:rPr>
          <w:sz w:val="20"/>
          <w:szCs w:val="20"/>
        </w:rPr>
      </w:pPr>
      <w:r w:rsidRPr="00760AC6">
        <w:rPr>
          <w:sz w:val="20"/>
          <w:szCs w:val="20"/>
        </w:rPr>
        <w:t>Methods for Assuring Access to Covered Medicaid Services</w:t>
      </w:r>
    </w:p>
    <w:p w14:paraId="5042D4EF" w14:textId="187F3599" w:rsidR="00D312B4" w:rsidRPr="00760AC6" w:rsidRDefault="00BF75A5">
      <w:pPr>
        <w:pStyle w:val="BodyText"/>
        <w:spacing w:before="274"/>
        <w:ind w:left="1281" w:right="1282"/>
        <w:jc w:val="center"/>
        <w:rPr>
          <w:sz w:val="20"/>
          <w:szCs w:val="20"/>
        </w:rPr>
      </w:pPr>
      <w:r w:rsidRPr="00760AC6">
        <w:rPr>
          <w:sz w:val="20"/>
          <w:szCs w:val="20"/>
        </w:rPr>
        <w:t>-</w:t>
      </w:r>
      <w:r w:rsidRPr="00B5260C">
        <w:rPr>
          <w:sz w:val="20"/>
          <w:szCs w:val="20"/>
        </w:rPr>
        <w:t xml:space="preserve">Updated </w:t>
      </w:r>
      <w:r w:rsidR="00AE683A">
        <w:rPr>
          <w:sz w:val="20"/>
          <w:szCs w:val="20"/>
        </w:rPr>
        <w:t>March</w:t>
      </w:r>
      <w:r w:rsidR="4AFD4EED" w:rsidRPr="00B5260C">
        <w:rPr>
          <w:sz w:val="20"/>
          <w:szCs w:val="20"/>
        </w:rPr>
        <w:t xml:space="preserve"> 202</w:t>
      </w:r>
      <w:r w:rsidR="00760AC6" w:rsidRPr="00B5260C">
        <w:rPr>
          <w:sz w:val="20"/>
          <w:szCs w:val="20"/>
        </w:rPr>
        <w:t>4</w:t>
      </w:r>
      <w:r w:rsidRPr="00B5260C">
        <w:rPr>
          <w:sz w:val="20"/>
          <w:szCs w:val="20"/>
        </w:rPr>
        <w:t>-</w:t>
      </w:r>
    </w:p>
    <w:p w14:paraId="3CF2D8B6" w14:textId="5A9B0EF6" w:rsidR="00D312B4" w:rsidRPr="00760AC6" w:rsidRDefault="0087205E">
      <w:pPr>
        <w:jc w:val="center"/>
        <w:rPr>
          <w:sz w:val="20"/>
          <w:szCs w:val="20"/>
        </w:rPr>
        <w:sectPr w:rsidR="00D312B4" w:rsidRPr="00760AC6" w:rsidSect="00892AA8">
          <w:headerReference w:type="even" r:id="rId12"/>
          <w:headerReference w:type="default" r:id="rId13"/>
          <w:type w:val="continuous"/>
          <w:pgSz w:w="12240" w:h="15840"/>
          <w:pgMar w:top="1000" w:right="1300" w:bottom="280" w:left="1300" w:header="719" w:footer="720" w:gutter="0"/>
          <w:pgNumType w:start="1"/>
          <w:cols w:space="720"/>
          <w:titlePg/>
          <w:docGrid w:linePitch="299"/>
        </w:sectPr>
      </w:pPr>
      <w:r w:rsidRPr="00760AC6">
        <w:rPr>
          <w:sz w:val="20"/>
          <w:szCs w:val="20"/>
        </w:rPr>
        <w:t xml:space="preserve"> </w:t>
      </w:r>
    </w:p>
    <w:p w14:paraId="3041BB6E" w14:textId="047EA945" w:rsidR="7A54F528" w:rsidRDefault="2E6433C4" w:rsidP="3A72A883">
      <w:pPr>
        <w:pStyle w:val="Heading1"/>
        <w:jc w:val="center"/>
        <w:rPr>
          <w:sz w:val="20"/>
          <w:szCs w:val="20"/>
        </w:rPr>
      </w:pPr>
      <w:bookmarkStart w:id="0" w:name="_Toc1530487109"/>
      <w:bookmarkStart w:id="1" w:name="_Toc626062987"/>
      <w:bookmarkStart w:id="2" w:name="_Toc1978898010"/>
      <w:bookmarkStart w:id="3" w:name="_Toc187225467"/>
      <w:r w:rsidRPr="05AE5B30">
        <w:rPr>
          <w:sz w:val="20"/>
          <w:szCs w:val="20"/>
        </w:rPr>
        <w:lastRenderedPageBreak/>
        <w:t>Executive Summary</w:t>
      </w:r>
      <w:bookmarkEnd w:id="0"/>
      <w:bookmarkEnd w:id="1"/>
      <w:bookmarkEnd w:id="2"/>
      <w:bookmarkEnd w:id="3"/>
    </w:p>
    <w:p w14:paraId="5E121F6F" w14:textId="279282C9" w:rsidR="7A54F528" w:rsidRDefault="7A54F528" w:rsidP="3A72A883">
      <w:pPr>
        <w:spacing w:before="1"/>
      </w:pPr>
      <w:r w:rsidRPr="3A72A883">
        <w:rPr>
          <w:b/>
          <w:bCs/>
          <w:sz w:val="20"/>
          <w:szCs w:val="20"/>
        </w:rPr>
        <w:t xml:space="preserve"> </w:t>
      </w:r>
    </w:p>
    <w:p w14:paraId="00A67477" w14:textId="40576A4F" w:rsidR="7A54F528" w:rsidRDefault="66888B54" w:rsidP="3A72A883">
      <w:pPr>
        <w:spacing w:line="276" w:lineRule="auto"/>
        <w:ind w:right="120"/>
        <w:jc w:val="both"/>
      </w:pPr>
      <w:r w:rsidRPr="344B05B8">
        <w:rPr>
          <w:sz w:val="20"/>
          <w:szCs w:val="20"/>
        </w:rPr>
        <w:t>The Nevada Department of Health and Human Services (DHHS) promotes the health and well- being of its residents through the delivery or facilitation of a multitude of essential services to ensure families are strengthened, public health is protected, and individuals achieve their highest level of self-sufficiency. The DHHS is comprised of six Divisions: Aging and Disability Services Division (ADSD); Division of Child and Family Services (DCFS); Division of Health Care Financing and Policy (DHCFP); Division of Public and Behavioral Health (DPBH); Division of Welfare and Supportive Services (DWSS); and the Public Defender.</w:t>
      </w:r>
    </w:p>
    <w:p w14:paraId="4A1DF5FC" w14:textId="5B28EB64" w:rsidR="344B05B8" w:rsidRDefault="344B05B8" w:rsidP="344B05B8">
      <w:pPr>
        <w:spacing w:line="276" w:lineRule="auto"/>
        <w:ind w:right="120"/>
        <w:jc w:val="both"/>
        <w:rPr>
          <w:sz w:val="20"/>
          <w:szCs w:val="20"/>
        </w:rPr>
      </w:pPr>
    </w:p>
    <w:p w14:paraId="5B9D1BD3" w14:textId="1F215B71" w:rsidR="7A54F528" w:rsidRDefault="66888B54" w:rsidP="3A72A883">
      <w:pPr>
        <w:spacing w:line="276" w:lineRule="auto"/>
        <w:ind w:right="120"/>
        <w:jc w:val="both"/>
        <w:rPr>
          <w:sz w:val="20"/>
          <w:szCs w:val="20"/>
        </w:rPr>
      </w:pPr>
      <w:r w:rsidRPr="344B05B8">
        <w:rPr>
          <w:sz w:val="20"/>
          <w:szCs w:val="20"/>
        </w:rPr>
        <w:t xml:space="preserve">The DHCFP works in partnership with the </w:t>
      </w:r>
      <w:hyperlink r:id="rId14">
        <w:r w:rsidRPr="344B05B8">
          <w:rPr>
            <w:rStyle w:val="Hyperlink"/>
            <w:sz w:val="20"/>
            <w:szCs w:val="20"/>
          </w:rPr>
          <w:t>Centers for Medicare and Medicaid Services</w:t>
        </w:r>
      </w:hyperlink>
      <w:r w:rsidRPr="344B05B8">
        <w:rPr>
          <w:sz w:val="20"/>
          <w:szCs w:val="20"/>
        </w:rPr>
        <w:t xml:space="preserve"> (CMS)  to assist in providing quality medical care for eligible individuals and families with low incomes and limited resources, via the Nevada Medicaid and Nevada Check Up (NCU)  programs.</w:t>
      </w:r>
    </w:p>
    <w:p w14:paraId="227E2451" w14:textId="26D181A5" w:rsidR="344B05B8" w:rsidRDefault="344B05B8" w:rsidP="344B05B8">
      <w:pPr>
        <w:spacing w:line="276" w:lineRule="auto"/>
        <w:ind w:right="120"/>
        <w:jc w:val="both"/>
        <w:rPr>
          <w:sz w:val="20"/>
          <w:szCs w:val="20"/>
        </w:rPr>
      </w:pPr>
    </w:p>
    <w:p w14:paraId="21BACC65" w14:textId="5C1712E7" w:rsidR="7A54F528" w:rsidRDefault="66888B54" w:rsidP="3A72A883">
      <w:pPr>
        <w:spacing w:line="276" w:lineRule="auto"/>
        <w:ind w:right="120"/>
        <w:jc w:val="both"/>
        <w:rPr>
          <w:sz w:val="20"/>
          <w:szCs w:val="20"/>
        </w:rPr>
      </w:pPr>
      <w:r w:rsidRPr="344B05B8">
        <w:rPr>
          <w:sz w:val="20"/>
          <w:szCs w:val="20"/>
        </w:rPr>
        <w:t xml:space="preserve">The DHCFP’s framework for </w:t>
      </w:r>
      <w:r w:rsidR="1EEDC068" w:rsidRPr="344B05B8">
        <w:rPr>
          <w:sz w:val="20"/>
          <w:szCs w:val="20"/>
        </w:rPr>
        <w:t>the</w:t>
      </w:r>
      <w:r w:rsidRPr="344B05B8">
        <w:rPr>
          <w:sz w:val="20"/>
          <w:szCs w:val="20"/>
        </w:rPr>
        <w:t xml:space="preserve"> Access to Care Monitoring Review Plan (ACMRP) for the </w:t>
      </w:r>
      <w:r w:rsidR="6426D057" w:rsidRPr="344B05B8">
        <w:rPr>
          <w:sz w:val="20"/>
          <w:szCs w:val="20"/>
        </w:rPr>
        <w:t>F</w:t>
      </w:r>
      <w:r w:rsidRPr="344B05B8">
        <w:rPr>
          <w:sz w:val="20"/>
          <w:szCs w:val="20"/>
        </w:rPr>
        <w:t>ee-</w:t>
      </w:r>
      <w:r w:rsidR="4135DB26" w:rsidRPr="344B05B8">
        <w:rPr>
          <w:sz w:val="20"/>
          <w:szCs w:val="20"/>
        </w:rPr>
        <w:t>F</w:t>
      </w:r>
      <w:r w:rsidRPr="344B05B8">
        <w:rPr>
          <w:sz w:val="20"/>
          <w:szCs w:val="20"/>
        </w:rPr>
        <w:t>or-</w:t>
      </w:r>
      <w:r w:rsidR="7274B1E1" w:rsidRPr="344B05B8">
        <w:rPr>
          <w:sz w:val="20"/>
          <w:szCs w:val="20"/>
        </w:rPr>
        <w:t>S</w:t>
      </w:r>
      <w:r w:rsidRPr="344B05B8">
        <w:rPr>
          <w:sz w:val="20"/>
          <w:szCs w:val="20"/>
        </w:rPr>
        <w:t>ervice (FFS) Nevada Medicaid population is adapted from a synthesis of several sources, including the agencies within the U.S. Department of Health and Human Services. The DHCFP framework includes the following components:</w:t>
      </w:r>
    </w:p>
    <w:p w14:paraId="04DD231D" w14:textId="2A8976EA" w:rsidR="11400F27" w:rsidRDefault="11400F27" w:rsidP="11400F27">
      <w:pPr>
        <w:spacing w:line="276" w:lineRule="auto"/>
        <w:ind w:right="120"/>
        <w:jc w:val="both"/>
        <w:rPr>
          <w:sz w:val="20"/>
          <w:szCs w:val="20"/>
        </w:rPr>
      </w:pPr>
    </w:p>
    <w:p w14:paraId="550CA5EB" w14:textId="276F1AA4" w:rsidR="7A54F528" w:rsidRDefault="7A54F528" w:rsidP="3A72A883">
      <w:pPr>
        <w:pStyle w:val="ListParagraph"/>
        <w:numPr>
          <w:ilvl w:val="0"/>
          <w:numId w:val="4"/>
        </w:numPr>
        <w:rPr>
          <w:sz w:val="20"/>
          <w:szCs w:val="20"/>
        </w:rPr>
      </w:pPr>
      <w:r w:rsidRPr="3A72A883">
        <w:rPr>
          <w:sz w:val="20"/>
          <w:szCs w:val="20"/>
        </w:rPr>
        <w:t>Characteristics and challenges of the recipient population</w:t>
      </w:r>
    </w:p>
    <w:p w14:paraId="53D89D72" w14:textId="0ECFAF7A" w:rsidR="7A54F528" w:rsidRDefault="7A54F528" w:rsidP="3A72A883">
      <w:pPr>
        <w:pStyle w:val="ListParagraph"/>
        <w:numPr>
          <w:ilvl w:val="0"/>
          <w:numId w:val="4"/>
        </w:numPr>
        <w:rPr>
          <w:sz w:val="20"/>
          <w:szCs w:val="20"/>
        </w:rPr>
      </w:pPr>
      <w:r w:rsidRPr="3A72A883">
        <w:rPr>
          <w:sz w:val="20"/>
          <w:szCs w:val="20"/>
        </w:rPr>
        <w:t>Approach for review and analysis</w:t>
      </w:r>
    </w:p>
    <w:p w14:paraId="153BBB32" w14:textId="23F6E3ED" w:rsidR="7A54F528" w:rsidRDefault="7A54F528" w:rsidP="3A72A883">
      <w:pPr>
        <w:pStyle w:val="ListParagraph"/>
        <w:numPr>
          <w:ilvl w:val="0"/>
          <w:numId w:val="4"/>
        </w:numPr>
        <w:rPr>
          <w:sz w:val="20"/>
          <w:szCs w:val="20"/>
        </w:rPr>
      </w:pPr>
      <w:r w:rsidRPr="3A72A883">
        <w:rPr>
          <w:sz w:val="20"/>
          <w:szCs w:val="20"/>
        </w:rPr>
        <w:t>Improving access</w:t>
      </w:r>
    </w:p>
    <w:p w14:paraId="2840A45A" w14:textId="56F9ADA1" w:rsidR="7A54F528" w:rsidRDefault="7A54F528">
      <w:r w:rsidRPr="3A72A883">
        <w:rPr>
          <w:sz w:val="20"/>
          <w:szCs w:val="20"/>
        </w:rPr>
        <w:t xml:space="preserve"> </w:t>
      </w:r>
    </w:p>
    <w:p w14:paraId="49074088" w14:textId="0B0658C9" w:rsidR="7A54F528" w:rsidRDefault="7A54F528" w:rsidP="3A72A883">
      <w:pPr>
        <w:spacing w:line="276" w:lineRule="auto"/>
        <w:ind w:right="120"/>
        <w:jc w:val="both"/>
        <w:rPr>
          <w:sz w:val="20"/>
          <w:szCs w:val="20"/>
        </w:rPr>
      </w:pPr>
      <w:r w:rsidRPr="3A72A883">
        <w:rPr>
          <w:sz w:val="20"/>
          <w:szCs w:val="20"/>
        </w:rPr>
        <w:t>The Code of Federal Regulations at 42 CFR 447.203 refers to the requirements for the ACMRP for payment rates and comparisons to the general population. The provision indicates it is necessary for states to compare Medicaid payment rates to the rates of Medicare or private payers. Due to the requirements set forth in Nevada Revised Statute (NRS 686B.080), the information for the rates paid by private payers is considered proprietary and is not subject to disclosure, therefore, the DHCFP will monitor, review, and assess Medicaid rates and compare those rates to the rates paid by Medicare only.</w:t>
      </w:r>
    </w:p>
    <w:p w14:paraId="0ABBF541" w14:textId="2F29D7BC" w:rsidR="3A72A883" w:rsidRDefault="3A72A883" w:rsidP="3A72A883">
      <w:pPr>
        <w:spacing w:line="276" w:lineRule="auto"/>
        <w:ind w:right="120"/>
        <w:jc w:val="both"/>
        <w:rPr>
          <w:sz w:val="20"/>
          <w:szCs w:val="20"/>
        </w:rPr>
      </w:pPr>
    </w:p>
    <w:p w14:paraId="01D3B1B6" w14:textId="4E20F0BE" w:rsidR="7A54F528" w:rsidRDefault="7A54F528" w:rsidP="3A72A883">
      <w:pPr>
        <w:spacing w:line="276" w:lineRule="auto"/>
        <w:ind w:right="120"/>
        <w:jc w:val="both"/>
        <w:rPr>
          <w:sz w:val="20"/>
          <w:szCs w:val="20"/>
        </w:rPr>
      </w:pPr>
      <w:r w:rsidRPr="3A72A883">
        <w:rPr>
          <w:sz w:val="20"/>
          <w:szCs w:val="20"/>
        </w:rPr>
        <w:t xml:space="preserve">Within the DHCFP framework of the ACMRP, measures were selected to provide a comprehensive overview of health care access in Nevada, while </w:t>
      </w:r>
      <w:r w:rsidR="00696890" w:rsidRPr="3A72A883">
        <w:rPr>
          <w:sz w:val="20"/>
          <w:szCs w:val="20"/>
        </w:rPr>
        <w:t>considering</w:t>
      </w:r>
      <w:r w:rsidRPr="3A72A883">
        <w:rPr>
          <w:sz w:val="20"/>
          <w:szCs w:val="20"/>
        </w:rPr>
        <w:t xml:space="preserve"> the limitations of available data sources.</w:t>
      </w:r>
    </w:p>
    <w:p w14:paraId="33645973" w14:textId="2F3827F7" w:rsidR="7A54F528" w:rsidRDefault="66888B54" w:rsidP="3A72A883">
      <w:pPr>
        <w:spacing w:before="202" w:line="276" w:lineRule="auto"/>
        <w:ind w:right="120"/>
        <w:jc w:val="both"/>
        <w:rPr>
          <w:sz w:val="20"/>
          <w:szCs w:val="20"/>
        </w:rPr>
      </w:pPr>
      <w:r w:rsidRPr="344B05B8">
        <w:rPr>
          <w:sz w:val="20"/>
          <w:szCs w:val="20"/>
        </w:rPr>
        <w:t>The DHCFP process for monitoring health care access includes data collection and trend analysis for identification and interpretation of access to care needs. The DHCFP Quality</w:t>
      </w:r>
      <w:r w:rsidR="7956DDEF" w:rsidRPr="344B05B8">
        <w:rPr>
          <w:sz w:val="20"/>
          <w:szCs w:val="20"/>
        </w:rPr>
        <w:t>,</w:t>
      </w:r>
      <w:r w:rsidRPr="344B05B8">
        <w:rPr>
          <w:sz w:val="20"/>
          <w:szCs w:val="20"/>
        </w:rPr>
        <w:t xml:space="preserve"> Access and Availability Unit will oversee the tracking of selected measures, compare with previous studies, and lead quality improvement activities. Upon the identification of healthcare access problems, the DHCFP will analyze each measure in conjunction with public input to identify processes that need improvement and implement a remediation action plan.</w:t>
      </w:r>
    </w:p>
    <w:p w14:paraId="5616E028" w14:textId="7A680A52" w:rsidR="3A72A883" w:rsidRDefault="3A72A883" w:rsidP="3A72A883">
      <w:pPr>
        <w:pStyle w:val="BodyText"/>
        <w:spacing w:before="202" w:line="276" w:lineRule="auto"/>
        <w:ind w:right="134"/>
        <w:jc w:val="both"/>
        <w:rPr>
          <w:sz w:val="20"/>
          <w:szCs w:val="20"/>
        </w:rPr>
      </w:pPr>
    </w:p>
    <w:p w14:paraId="34CE0A41" w14:textId="77777777" w:rsidR="00D312B4" w:rsidRPr="001773C7" w:rsidRDefault="00D312B4">
      <w:pPr>
        <w:spacing w:line="276" w:lineRule="auto"/>
        <w:jc w:val="both"/>
        <w:rPr>
          <w:sz w:val="20"/>
          <w:szCs w:val="20"/>
        </w:rPr>
        <w:sectPr w:rsidR="00D312B4" w:rsidRPr="001773C7" w:rsidSect="00892AA8">
          <w:footerReference w:type="default" r:id="rId15"/>
          <w:footerReference w:type="first" r:id="rId16"/>
          <w:pgSz w:w="12240" w:h="15840"/>
          <w:pgMar w:top="1000" w:right="1300" w:bottom="280" w:left="1300" w:header="719" w:footer="0" w:gutter="0"/>
          <w:cols w:space="720"/>
        </w:sectPr>
      </w:pPr>
    </w:p>
    <w:p w14:paraId="2C7D5303" w14:textId="23ED4599" w:rsidR="796EA914" w:rsidRDefault="14B45178" w:rsidP="05AE5B30">
      <w:pPr>
        <w:pStyle w:val="Heading1"/>
        <w:ind w:left="0"/>
        <w:jc w:val="center"/>
      </w:pPr>
      <w:r w:rsidRPr="05AE5B30">
        <w:lastRenderedPageBreak/>
        <w:t>Table of Contents</w:t>
      </w:r>
    </w:p>
    <w:p w14:paraId="78B73E8B" w14:textId="2C77FBAE" w:rsidR="796EA914" w:rsidRDefault="14B45178" w:rsidP="00086803">
      <w:pPr>
        <w:tabs>
          <w:tab w:val="right" w:leader="dot" w:pos="9630"/>
        </w:tabs>
        <w:spacing w:after="240" w:line="276" w:lineRule="auto"/>
        <w:ind w:left="372" w:hanging="372"/>
        <w:jc w:val="both"/>
        <w:rPr>
          <w:rStyle w:val="Hyperlink"/>
          <w:color w:val="auto"/>
          <w:sz w:val="20"/>
          <w:szCs w:val="20"/>
          <w:u w:val="none"/>
        </w:rPr>
      </w:pPr>
      <w:r w:rsidRPr="05AE5B30">
        <w:rPr>
          <w:sz w:val="20"/>
          <w:szCs w:val="20"/>
        </w:rPr>
        <w:t>Executive Summary</w:t>
      </w:r>
      <w:r w:rsidR="796EA914">
        <w:tab/>
      </w:r>
      <w:r w:rsidRPr="05AE5B30">
        <w:rPr>
          <w:sz w:val="20"/>
          <w:szCs w:val="20"/>
        </w:rPr>
        <w:t>2</w:t>
      </w:r>
    </w:p>
    <w:p w14:paraId="519AD0A3" w14:textId="27D4A174" w:rsidR="796EA914" w:rsidRDefault="14B45178" w:rsidP="00086803">
      <w:pPr>
        <w:tabs>
          <w:tab w:val="right" w:leader="dot" w:pos="9630"/>
        </w:tabs>
        <w:spacing w:after="240"/>
        <w:ind w:left="372" w:hanging="372"/>
        <w:rPr>
          <w:rStyle w:val="Hyperlink"/>
          <w:color w:val="auto"/>
          <w:sz w:val="20"/>
          <w:szCs w:val="20"/>
          <w:u w:val="none"/>
        </w:rPr>
      </w:pPr>
      <w:r w:rsidRPr="05AE5B30">
        <w:rPr>
          <w:sz w:val="20"/>
          <w:szCs w:val="20"/>
        </w:rPr>
        <w:t>Table of Contents</w:t>
      </w:r>
      <w:r w:rsidR="796EA914">
        <w:tab/>
      </w:r>
      <w:r w:rsidRPr="05AE5B30">
        <w:rPr>
          <w:sz w:val="20"/>
          <w:szCs w:val="20"/>
        </w:rPr>
        <w:t>3</w:t>
      </w:r>
    </w:p>
    <w:p w14:paraId="48223746" w14:textId="241EE157" w:rsidR="796EA914" w:rsidRDefault="14B45178" w:rsidP="00086803">
      <w:pPr>
        <w:tabs>
          <w:tab w:val="left" w:pos="1220"/>
          <w:tab w:val="right" w:leader="dot" w:pos="9630"/>
        </w:tabs>
        <w:spacing w:before="141" w:after="240"/>
        <w:ind w:left="372" w:hanging="372"/>
        <w:rPr>
          <w:sz w:val="20"/>
          <w:szCs w:val="20"/>
        </w:rPr>
      </w:pPr>
      <w:r w:rsidRPr="05AE5B30">
        <w:rPr>
          <w:sz w:val="20"/>
          <w:szCs w:val="20"/>
        </w:rPr>
        <w:t>I.</w:t>
      </w:r>
      <w:r w:rsidR="796EA914">
        <w:tab/>
      </w:r>
      <w:r w:rsidRPr="05AE5B30">
        <w:rPr>
          <w:sz w:val="20"/>
          <w:szCs w:val="20"/>
        </w:rPr>
        <w:t>Overview</w:t>
      </w:r>
      <w:r w:rsidR="1E385A28" w:rsidRPr="05AE5B30">
        <w:rPr>
          <w:sz w:val="20"/>
          <w:szCs w:val="20"/>
        </w:rPr>
        <w:t xml:space="preserve">..................................................................................................................................................................... </w:t>
      </w:r>
      <w:r w:rsidR="19491854" w:rsidRPr="05AE5B30">
        <w:rPr>
          <w:sz w:val="20"/>
          <w:szCs w:val="20"/>
        </w:rPr>
        <w:t xml:space="preserve"> </w:t>
      </w:r>
      <w:r w:rsidR="1E385A28" w:rsidRPr="05AE5B30">
        <w:rPr>
          <w:sz w:val="20"/>
          <w:szCs w:val="20"/>
        </w:rPr>
        <w:t>4</w:t>
      </w:r>
    </w:p>
    <w:p w14:paraId="703E311A" w14:textId="69641663" w:rsidR="796EA914" w:rsidRDefault="7F7AFBE7" w:rsidP="00086803">
      <w:pPr>
        <w:tabs>
          <w:tab w:val="left" w:pos="1220"/>
          <w:tab w:val="right" w:leader="dot" w:pos="9630"/>
        </w:tabs>
        <w:spacing w:before="141" w:after="240"/>
        <w:ind w:left="372" w:hanging="372"/>
        <w:rPr>
          <w:sz w:val="20"/>
          <w:szCs w:val="20"/>
        </w:rPr>
      </w:pPr>
      <w:r w:rsidRPr="344B05B8">
        <w:rPr>
          <w:sz w:val="20"/>
          <w:szCs w:val="20"/>
        </w:rPr>
        <w:t>II.</w:t>
      </w:r>
      <w:r w:rsidR="14B45178">
        <w:tab/>
      </w:r>
      <w:r w:rsidRPr="344B05B8">
        <w:rPr>
          <w:sz w:val="20"/>
          <w:szCs w:val="20"/>
        </w:rPr>
        <w:t>Characteristics of the Recipient Population</w:t>
      </w:r>
      <w:r w:rsidR="14B45178">
        <w:tab/>
      </w:r>
      <w:r w:rsidR="1E2E12E1" w:rsidRPr="344B05B8">
        <w:rPr>
          <w:sz w:val="20"/>
          <w:szCs w:val="20"/>
        </w:rPr>
        <w:t>5</w:t>
      </w:r>
    </w:p>
    <w:p w14:paraId="10800371" w14:textId="46BAB0AE" w:rsidR="796EA914" w:rsidRDefault="7F7AFBE7" w:rsidP="00086803">
      <w:pPr>
        <w:tabs>
          <w:tab w:val="left" w:pos="1220"/>
          <w:tab w:val="right" w:leader="dot" w:pos="9630"/>
        </w:tabs>
        <w:spacing w:before="141" w:after="240"/>
        <w:ind w:left="372" w:hanging="372"/>
        <w:rPr>
          <w:sz w:val="20"/>
          <w:szCs w:val="20"/>
        </w:rPr>
      </w:pPr>
      <w:r w:rsidRPr="344B05B8">
        <w:rPr>
          <w:sz w:val="20"/>
          <w:szCs w:val="20"/>
        </w:rPr>
        <w:t>III.</w:t>
      </w:r>
      <w:r w:rsidR="14B45178">
        <w:tab/>
      </w:r>
      <w:r w:rsidRPr="344B05B8">
        <w:rPr>
          <w:sz w:val="20"/>
          <w:szCs w:val="20"/>
        </w:rPr>
        <w:t>Access Concerns Raised by Recipients</w:t>
      </w:r>
      <w:r w:rsidR="14B45178">
        <w:tab/>
      </w:r>
      <w:r w:rsidR="43980F23" w:rsidRPr="344B05B8">
        <w:rPr>
          <w:sz w:val="20"/>
          <w:szCs w:val="20"/>
        </w:rPr>
        <w:t>7</w:t>
      </w:r>
    </w:p>
    <w:p w14:paraId="0B30C96F" w14:textId="3DB0E259" w:rsidR="796EA914" w:rsidRDefault="7F7AFBE7" w:rsidP="00086803">
      <w:pPr>
        <w:tabs>
          <w:tab w:val="left" w:pos="1220"/>
          <w:tab w:val="right" w:leader="dot" w:pos="9630"/>
        </w:tabs>
        <w:spacing w:before="141" w:after="240"/>
        <w:ind w:left="372" w:hanging="372"/>
        <w:rPr>
          <w:sz w:val="20"/>
          <w:szCs w:val="20"/>
        </w:rPr>
      </w:pPr>
      <w:r w:rsidRPr="344B05B8">
        <w:rPr>
          <w:sz w:val="20"/>
          <w:szCs w:val="20"/>
        </w:rPr>
        <w:t>IV.</w:t>
      </w:r>
      <w:r w:rsidR="14B45178">
        <w:tab/>
      </w:r>
      <w:r w:rsidRPr="344B05B8">
        <w:rPr>
          <w:sz w:val="20"/>
          <w:szCs w:val="20"/>
        </w:rPr>
        <w:t>Comparison Analysis of Nevada Medicaid Payment Rates to Medicare</w:t>
      </w:r>
      <w:r w:rsidR="14B45178">
        <w:tab/>
      </w:r>
      <w:r w:rsidR="4EB664FB" w:rsidRPr="344B05B8">
        <w:rPr>
          <w:sz w:val="20"/>
          <w:szCs w:val="20"/>
        </w:rPr>
        <w:t>8</w:t>
      </w:r>
    </w:p>
    <w:p w14:paraId="1B7DC488" w14:textId="61F77690" w:rsidR="796EA914" w:rsidRDefault="7F7AFBE7" w:rsidP="00086803">
      <w:pPr>
        <w:tabs>
          <w:tab w:val="left" w:pos="1220"/>
          <w:tab w:val="right" w:leader="dot" w:pos="9630"/>
        </w:tabs>
        <w:spacing w:before="141" w:after="240"/>
        <w:ind w:left="372" w:hanging="372"/>
        <w:rPr>
          <w:sz w:val="20"/>
          <w:szCs w:val="20"/>
        </w:rPr>
      </w:pPr>
      <w:r w:rsidRPr="344B05B8">
        <w:rPr>
          <w:sz w:val="20"/>
          <w:szCs w:val="20"/>
        </w:rPr>
        <w:t>V.</w:t>
      </w:r>
      <w:r w:rsidR="14B45178">
        <w:tab/>
      </w:r>
      <w:r w:rsidRPr="344B05B8">
        <w:rPr>
          <w:sz w:val="20"/>
          <w:szCs w:val="20"/>
        </w:rPr>
        <w:t>Review of Current Access to Care</w:t>
      </w:r>
      <w:r w:rsidR="14B45178">
        <w:tab/>
      </w:r>
      <w:r w:rsidR="55DE56E0" w:rsidRPr="344B05B8">
        <w:rPr>
          <w:sz w:val="20"/>
          <w:szCs w:val="20"/>
        </w:rPr>
        <w:t>1</w:t>
      </w:r>
      <w:r w:rsidR="0085557B">
        <w:rPr>
          <w:sz w:val="20"/>
          <w:szCs w:val="20"/>
        </w:rPr>
        <w:t>0</w:t>
      </w:r>
    </w:p>
    <w:p w14:paraId="563699D4" w14:textId="3B1E5CA9" w:rsidR="796EA914" w:rsidRDefault="14B45178" w:rsidP="00086803">
      <w:pPr>
        <w:tabs>
          <w:tab w:val="left" w:pos="1220"/>
          <w:tab w:val="right" w:leader="dot" w:pos="9630"/>
        </w:tabs>
        <w:spacing w:before="141" w:after="240"/>
        <w:ind w:left="372" w:hanging="372"/>
        <w:rPr>
          <w:sz w:val="20"/>
          <w:szCs w:val="20"/>
        </w:rPr>
      </w:pPr>
      <w:r w:rsidRPr="05AE5B30">
        <w:rPr>
          <w:sz w:val="20"/>
          <w:szCs w:val="20"/>
        </w:rPr>
        <w:t>VI.</w:t>
      </w:r>
      <w:r w:rsidR="796EA914">
        <w:tab/>
      </w:r>
      <w:r w:rsidRPr="05AE5B30">
        <w:rPr>
          <w:sz w:val="20"/>
          <w:szCs w:val="20"/>
        </w:rPr>
        <w:t>Nevada Medicaid/Nevada Check Up Provider Composition</w:t>
      </w:r>
      <w:r w:rsidR="796EA914">
        <w:tab/>
      </w:r>
      <w:r w:rsidRPr="05AE5B30">
        <w:rPr>
          <w:sz w:val="20"/>
          <w:szCs w:val="20"/>
        </w:rPr>
        <w:t>1</w:t>
      </w:r>
      <w:r w:rsidR="0085557B">
        <w:rPr>
          <w:sz w:val="20"/>
          <w:szCs w:val="20"/>
        </w:rPr>
        <w:t>2</w:t>
      </w:r>
    </w:p>
    <w:p w14:paraId="21B3308E" w14:textId="0EFDAD01" w:rsidR="796EA914" w:rsidRDefault="14B45178" w:rsidP="00086803">
      <w:pPr>
        <w:tabs>
          <w:tab w:val="left" w:pos="1220"/>
          <w:tab w:val="right" w:leader="dot" w:pos="9630"/>
        </w:tabs>
        <w:spacing w:before="141" w:after="240"/>
        <w:ind w:left="372" w:hanging="372"/>
        <w:rPr>
          <w:sz w:val="20"/>
          <w:szCs w:val="20"/>
        </w:rPr>
      </w:pPr>
      <w:r w:rsidRPr="05AE5B30">
        <w:rPr>
          <w:sz w:val="20"/>
          <w:szCs w:val="20"/>
        </w:rPr>
        <w:t>VII.</w:t>
      </w:r>
      <w:r w:rsidR="796EA914">
        <w:tab/>
      </w:r>
      <w:r w:rsidRPr="05AE5B30">
        <w:rPr>
          <w:sz w:val="20"/>
          <w:szCs w:val="20"/>
        </w:rPr>
        <w:t>Review Analysis of Services</w:t>
      </w:r>
      <w:r w:rsidR="796EA914">
        <w:tab/>
      </w:r>
      <w:r w:rsidRPr="05AE5B30">
        <w:rPr>
          <w:sz w:val="20"/>
          <w:szCs w:val="20"/>
        </w:rPr>
        <w:t>1</w:t>
      </w:r>
      <w:r w:rsidR="0085557B">
        <w:rPr>
          <w:sz w:val="20"/>
          <w:szCs w:val="20"/>
        </w:rPr>
        <w:t>3</w:t>
      </w:r>
    </w:p>
    <w:p w14:paraId="4391CAA7" w14:textId="34E2B96F" w:rsidR="796EA914" w:rsidRDefault="3DEF1EE7" w:rsidP="00140AF1">
      <w:pPr>
        <w:tabs>
          <w:tab w:val="right" w:leader="dot" w:pos="9630"/>
        </w:tabs>
        <w:spacing w:before="141" w:after="240"/>
        <w:ind w:left="372" w:hanging="372"/>
        <w:rPr>
          <w:sz w:val="20"/>
          <w:szCs w:val="20"/>
        </w:rPr>
      </w:pPr>
      <w:r w:rsidRPr="344B05B8">
        <w:rPr>
          <w:sz w:val="20"/>
          <w:szCs w:val="20"/>
        </w:rPr>
        <w:t xml:space="preserve">       </w:t>
      </w:r>
      <w:r w:rsidR="00140AF1">
        <w:rPr>
          <w:sz w:val="20"/>
          <w:szCs w:val="20"/>
        </w:rPr>
        <w:tab/>
      </w:r>
      <w:r w:rsidR="14B45178" w:rsidRPr="05AE5B30">
        <w:rPr>
          <w:sz w:val="20"/>
          <w:szCs w:val="20"/>
        </w:rPr>
        <w:t>a.</w:t>
      </w:r>
      <w:r w:rsidR="00140AF1">
        <w:rPr>
          <w:sz w:val="20"/>
          <w:szCs w:val="20"/>
        </w:rPr>
        <w:t xml:space="preserve"> </w:t>
      </w:r>
      <w:r w:rsidR="14B45178" w:rsidRPr="05AE5B30">
        <w:rPr>
          <w:sz w:val="20"/>
          <w:szCs w:val="20"/>
        </w:rPr>
        <w:t>Primary Care Services</w:t>
      </w:r>
      <w:r w:rsidR="796EA914">
        <w:tab/>
      </w:r>
      <w:r w:rsidR="14B45178" w:rsidRPr="05AE5B30">
        <w:rPr>
          <w:sz w:val="20"/>
          <w:szCs w:val="20"/>
        </w:rPr>
        <w:t>1</w:t>
      </w:r>
      <w:r w:rsidR="007D7D89">
        <w:rPr>
          <w:sz w:val="20"/>
          <w:szCs w:val="20"/>
        </w:rPr>
        <w:t>5</w:t>
      </w:r>
    </w:p>
    <w:p w14:paraId="55635701" w14:textId="78F0A865" w:rsidR="796EA914" w:rsidRDefault="00140AF1" w:rsidP="00086803">
      <w:pPr>
        <w:tabs>
          <w:tab w:val="left" w:pos="1220"/>
          <w:tab w:val="right" w:leader="dot" w:pos="9630"/>
        </w:tabs>
        <w:spacing w:before="141" w:after="240"/>
        <w:ind w:left="372" w:hanging="372"/>
        <w:rPr>
          <w:sz w:val="20"/>
          <w:szCs w:val="20"/>
        </w:rPr>
      </w:pPr>
      <w:r>
        <w:rPr>
          <w:sz w:val="20"/>
          <w:szCs w:val="20"/>
        </w:rPr>
        <w:tab/>
      </w:r>
      <w:r w:rsidR="14B45178" w:rsidRPr="05AE5B30">
        <w:rPr>
          <w:sz w:val="20"/>
          <w:szCs w:val="20"/>
        </w:rPr>
        <w:t>b.</w:t>
      </w:r>
      <w:r>
        <w:rPr>
          <w:sz w:val="20"/>
          <w:szCs w:val="20"/>
        </w:rPr>
        <w:t xml:space="preserve"> </w:t>
      </w:r>
      <w:r w:rsidR="14B45178" w:rsidRPr="05AE5B30">
        <w:rPr>
          <w:sz w:val="20"/>
          <w:szCs w:val="20"/>
        </w:rPr>
        <w:t>Physician Specialist Services</w:t>
      </w:r>
      <w:r w:rsidR="796EA914">
        <w:tab/>
      </w:r>
      <w:r w:rsidR="14B45178" w:rsidRPr="05AE5B30">
        <w:rPr>
          <w:sz w:val="20"/>
          <w:szCs w:val="20"/>
        </w:rPr>
        <w:t>1</w:t>
      </w:r>
      <w:r w:rsidR="00BC285D">
        <w:rPr>
          <w:sz w:val="20"/>
          <w:szCs w:val="20"/>
        </w:rPr>
        <w:t>5</w:t>
      </w:r>
    </w:p>
    <w:p w14:paraId="37315420" w14:textId="43791910" w:rsidR="796EA914" w:rsidRDefault="00140AF1" w:rsidP="00086803">
      <w:pPr>
        <w:tabs>
          <w:tab w:val="left" w:pos="1220"/>
          <w:tab w:val="right" w:leader="dot" w:pos="9630"/>
        </w:tabs>
        <w:spacing w:before="141" w:after="240"/>
        <w:ind w:left="372" w:hanging="372"/>
        <w:rPr>
          <w:sz w:val="20"/>
          <w:szCs w:val="20"/>
        </w:rPr>
      </w:pPr>
      <w:r>
        <w:rPr>
          <w:sz w:val="20"/>
          <w:szCs w:val="20"/>
        </w:rPr>
        <w:tab/>
      </w:r>
      <w:r w:rsidR="14B45178" w:rsidRPr="05AE5B30">
        <w:rPr>
          <w:sz w:val="20"/>
          <w:szCs w:val="20"/>
        </w:rPr>
        <w:t>c.</w:t>
      </w:r>
      <w:r>
        <w:rPr>
          <w:sz w:val="20"/>
          <w:szCs w:val="20"/>
        </w:rPr>
        <w:t xml:space="preserve"> </w:t>
      </w:r>
      <w:r w:rsidR="14B45178" w:rsidRPr="05AE5B30">
        <w:rPr>
          <w:sz w:val="20"/>
          <w:szCs w:val="20"/>
        </w:rPr>
        <w:t>Behavioral Health Services</w:t>
      </w:r>
      <w:r w:rsidR="796EA914">
        <w:tab/>
      </w:r>
      <w:r w:rsidR="14B45178" w:rsidRPr="05AE5B30">
        <w:rPr>
          <w:sz w:val="20"/>
          <w:szCs w:val="20"/>
        </w:rPr>
        <w:t>1</w:t>
      </w:r>
      <w:r w:rsidR="00BC285D">
        <w:rPr>
          <w:sz w:val="20"/>
          <w:szCs w:val="20"/>
        </w:rPr>
        <w:t>5</w:t>
      </w:r>
    </w:p>
    <w:p w14:paraId="3587F4FD" w14:textId="17C343B8" w:rsidR="796EA914" w:rsidRDefault="00140AF1" w:rsidP="00086803">
      <w:pPr>
        <w:tabs>
          <w:tab w:val="left" w:pos="1220"/>
          <w:tab w:val="right" w:leader="dot" w:pos="9630"/>
        </w:tabs>
        <w:spacing w:after="240" w:line="276" w:lineRule="auto"/>
        <w:ind w:left="372" w:hanging="372"/>
        <w:jc w:val="both"/>
        <w:rPr>
          <w:rStyle w:val="Hyperlink"/>
          <w:color w:val="auto"/>
          <w:sz w:val="20"/>
          <w:szCs w:val="20"/>
          <w:u w:val="none"/>
        </w:rPr>
      </w:pPr>
      <w:r>
        <w:rPr>
          <w:sz w:val="20"/>
          <w:szCs w:val="20"/>
        </w:rPr>
        <w:tab/>
      </w:r>
      <w:r w:rsidR="14B45178" w:rsidRPr="05AE5B30">
        <w:rPr>
          <w:sz w:val="20"/>
          <w:szCs w:val="20"/>
        </w:rPr>
        <w:t>d.</w:t>
      </w:r>
      <w:r>
        <w:rPr>
          <w:sz w:val="20"/>
          <w:szCs w:val="20"/>
        </w:rPr>
        <w:t xml:space="preserve"> </w:t>
      </w:r>
      <w:r w:rsidR="14B45178" w:rsidRPr="05AE5B30">
        <w:rPr>
          <w:sz w:val="20"/>
          <w:szCs w:val="20"/>
        </w:rPr>
        <w:t>Pre- and Post-Natal Obstetric Services including Labor and Delivery</w:t>
      </w:r>
      <w:r w:rsidR="796EA914">
        <w:tab/>
      </w:r>
      <w:r w:rsidR="0085557B">
        <w:rPr>
          <w:sz w:val="20"/>
          <w:szCs w:val="20"/>
        </w:rPr>
        <w:t>1</w:t>
      </w:r>
      <w:r w:rsidR="00BC285D">
        <w:rPr>
          <w:sz w:val="20"/>
          <w:szCs w:val="20"/>
        </w:rPr>
        <w:t>5</w:t>
      </w:r>
    </w:p>
    <w:p w14:paraId="6CEFA6BB" w14:textId="3909B991" w:rsidR="796EA914" w:rsidRDefault="00140AF1" w:rsidP="00086803">
      <w:pPr>
        <w:tabs>
          <w:tab w:val="left" w:pos="1220"/>
          <w:tab w:val="right" w:leader="dot" w:pos="9630"/>
        </w:tabs>
        <w:spacing w:before="141" w:after="240"/>
        <w:ind w:left="372" w:hanging="372"/>
        <w:rPr>
          <w:sz w:val="20"/>
          <w:szCs w:val="20"/>
        </w:rPr>
      </w:pPr>
      <w:r>
        <w:rPr>
          <w:sz w:val="20"/>
          <w:szCs w:val="20"/>
        </w:rPr>
        <w:tab/>
      </w:r>
      <w:r w:rsidR="14B45178" w:rsidRPr="05AE5B30">
        <w:rPr>
          <w:sz w:val="20"/>
          <w:szCs w:val="20"/>
        </w:rPr>
        <w:t>e.</w:t>
      </w:r>
      <w:r>
        <w:rPr>
          <w:sz w:val="20"/>
          <w:szCs w:val="20"/>
        </w:rPr>
        <w:t xml:space="preserve"> </w:t>
      </w:r>
      <w:r w:rsidR="14B45178" w:rsidRPr="05AE5B30">
        <w:rPr>
          <w:sz w:val="20"/>
          <w:szCs w:val="20"/>
        </w:rPr>
        <w:t>Home Health Services</w:t>
      </w:r>
      <w:r w:rsidR="796EA914">
        <w:tab/>
      </w:r>
      <w:r w:rsidR="00086803" w:rsidRPr="00086803">
        <w:rPr>
          <w:sz w:val="20"/>
          <w:szCs w:val="20"/>
        </w:rPr>
        <w:t>1</w:t>
      </w:r>
      <w:r w:rsidR="00BC285D">
        <w:rPr>
          <w:sz w:val="20"/>
          <w:szCs w:val="20"/>
        </w:rPr>
        <w:t>5</w:t>
      </w:r>
    </w:p>
    <w:p w14:paraId="57AAA235" w14:textId="4520D3B4" w:rsidR="796EA914" w:rsidRDefault="00140AF1" w:rsidP="00086803">
      <w:pPr>
        <w:tabs>
          <w:tab w:val="left" w:pos="872"/>
          <w:tab w:val="right" w:leader="dot" w:pos="9630"/>
        </w:tabs>
        <w:spacing w:before="141" w:after="240"/>
        <w:ind w:left="372" w:hanging="372"/>
        <w:rPr>
          <w:sz w:val="20"/>
          <w:szCs w:val="20"/>
        </w:rPr>
      </w:pPr>
      <w:r>
        <w:rPr>
          <w:sz w:val="20"/>
          <w:szCs w:val="20"/>
        </w:rPr>
        <w:tab/>
      </w:r>
      <w:r w:rsidR="14B45178" w:rsidRPr="05AE5B30">
        <w:rPr>
          <w:sz w:val="20"/>
          <w:szCs w:val="20"/>
        </w:rPr>
        <w:t>f.</w:t>
      </w:r>
      <w:r>
        <w:rPr>
          <w:sz w:val="20"/>
          <w:szCs w:val="20"/>
        </w:rPr>
        <w:t xml:space="preserve"> </w:t>
      </w:r>
      <w:r w:rsidR="14B45178" w:rsidRPr="05AE5B30">
        <w:rPr>
          <w:sz w:val="20"/>
          <w:szCs w:val="20"/>
        </w:rPr>
        <w:t>Dental Services</w:t>
      </w:r>
      <w:r w:rsidR="796EA914">
        <w:tab/>
      </w:r>
      <w:r w:rsidR="00086803">
        <w:rPr>
          <w:sz w:val="20"/>
          <w:szCs w:val="20"/>
        </w:rPr>
        <w:t>1</w:t>
      </w:r>
      <w:r w:rsidR="007D7D89">
        <w:rPr>
          <w:sz w:val="20"/>
          <w:szCs w:val="20"/>
        </w:rPr>
        <w:t>6</w:t>
      </w:r>
    </w:p>
    <w:p w14:paraId="776FF4B9" w14:textId="45CB9E7C" w:rsidR="796EA914" w:rsidRDefault="14B45178" w:rsidP="00086803">
      <w:pPr>
        <w:tabs>
          <w:tab w:val="left" w:pos="1220"/>
          <w:tab w:val="right" w:leader="dot" w:pos="9630"/>
        </w:tabs>
        <w:spacing w:before="141" w:after="240"/>
        <w:ind w:left="372" w:hanging="372"/>
        <w:rPr>
          <w:sz w:val="20"/>
          <w:szCs w:val="20"/>
        </w:rPr>
      </w:pPr>
      <w:r w:rsidRPr="05AE5B30">
        <w:rPr>
          <w:sz w:val="20"/>
          <w:szCs w:val="20"/>
        </w:rPr>
        <w:t>VIII.</w:t>
      </w:r>
      <w:r w:rsidR="4D8271AD" w:rsidRPr="05AE5B30">
        <w:rPr>
          <w:sz w:val="20"/>
          <w:szCs w:val="20"/>
        </w:rPr>
        <w:t xml:space="preserve"> </w:t>
      </w:r>
      <w:r w:rsidRPr="05AE5B30">
        <w:rPr>
          <w:sz w:val="20"/>
          <w:szCs w:val="20"/>
        </w:rPr>
        <w:t>Remediation Action Plan</w:t>
      </w:r>
      <w:r w:rsidR="796EA914">
        <w:tab/>
      </w:r>
      <w:r w:rsidRPr="05AE5B30">
        <w:rPr>
          <w:sz w:val="20"/>
          <w:szCs w:val="20"/>
        </w:rPr>
        <w:t>1</w:t>
      </w:r>
      <w:r w:rsidR="00BC285D">
        <w:rPr>
          <w:sz w:val="20"/>
          <w:szCs w:val="20"/>
        </w:rPr>
        <w:t>6</w:t>
      </w:r>
    </w:p>
    <w:p w14:paraId="5A3D64DF" w14:textId="0021C4DC" w:rsidR="796EA914" w:rsidRDefault="14B45178" w:rsidP="00086803">
      <w:pPr>
        <w:tabs>
          <w:tab w:val="left" w:pos="1220"/>
          <w:tab w:val="right" w:leader="dot" w:pos="9630"/>
        </w:tabs>
        <w:spacing w:before="141" w:after="240"/>
        <w:ind w:left="372" w:hanging="372"/>
        <w:rPr>
          <w:sz w:val="20"/>
          <w:szCs w:val="20"/>
        </w:rPr>
      </w:pPr>
      <w:r w:rsidRPr="05AE5B30">
        <w:rPr>
          <w:sz w:val="20"/>
          <w:szCs w:val="20"/>
        </w:rPr>
        <w:t>a.</w:t>
      </w:r>
      <w:r w:rsidR="796EA914">
        <w:tab/>
      </w:r>
      <w:r w:rsidRPr="05AE5B30">
        <w:rPr>
          <w:sz w:val="20"/>
          <w:szCs w:val="20"/>
        </w:rPr>
        <w:t>Dental Revisions</w:t>
      </w:r>
      <w:r w:rsidR="796EA914">
        <w:tab/>
      </w:r>
      <w:r w:rsidRPr="05AE5B30">
        <w:rPr>
          <w:sz w:val="20"/>
          <w:szCs w:val="20"/>
        </w:rPr>
        <w:t>1</w:t>
      </w:r>
      <w:r w:rsidR="0073536B">
        <w:rPr>
          <w:sz w:val="20"/>
          <w:szCs w:val="20"/>
        </w:rPr>
        <w:t>7</w:t>
      </w:r>
    </w:p>
    <w:p w14:paraId="07923004" w14:textId="6887FC71" w:rsidR="00D65891" w:rsidRDefault="00D65891" w:rsidP="00D65891">
      <w:pPr>
        <w:tabs>
          <w:tab w:val="left" w:pos="1220"/>
          <w:tab w:val="right" w:leader="dot" w:pos="9630"/>
        </w:tabs>
        <w:spacing w:before="141" w:after="240"/>
        <w:ind w:left="372" w:hanging="372"/>
        <w:rPr>
          <w:sz w:val="20"/>
          <w:szCs w:val="20"/>
        </w:rPr>
      </w:pPr>
      <w:r w:rsidRPr="05AE5B30">
        <w:rPr>
          <w:sz w:val="20"/>
          <w:szCs w:val="20"/>
        </w:rPr>
        <w:t>IX.</w:t>
      </w:r>
      <w:r>
        <w:tab/>
      </w:r>
      <w:r w:rsidRPr="05AE5B30">
        <w:rPr>
          <w:sz w:val="20"/>
          <w:szCs w:val="20"/>
        </w:rPr>
        <w:t>Resources &amp; Link to Nevada Reports</w:t>
      </w:r>
      <w:r>
        <w:tab/>
      </w:r>
      <w:r>
        <w:rPr>
          <w:sz w:val="20"/>
          <w:szCs w:val="20"/>
        </w:rPr>
        <w:t>1</w:t>
      </w:r>
      <w:r w:rsidR="00AE683A">
        <w:rPr>
          <w:sz w:val="20"/>
          <w:szCs w:val="20"/>
        </w:rPr>
        <w:t>7</w:t>
      </w:r>
    </w:p>
    <w:p w14:paraId="4DAC7C0B" w14:textId="16E1FA89" w:rsidR="00086803" w:rsidRDefault="00086803" w:rsidP="00086803">
      <w:pPr>
        <w:tabs>
          <w:tab w:val="right" w:leader="dot" w:pos="9630"/>
        </w:tabs>
        <w:spacing w:before="141" w:after="240"/>
        <w:ind w:left="372" w:hanging="372"/>
        <w:rPr>
          <w:sz w:val="20"/>
          <w:szCs w:val="20"/>
        </w:rPr>
      </w:pPr>
      <w:r>
        <w:rPr>
          <w:sz w:val="20"/>
          <w:szCs w:val="20"/>
        </w:rPr>
        <w:t>Appendix…………………………………………………………………………………………………………………. i</w:t>
      </w:r>
    </w:p>
    <w:p w14:paraId="1EC539A0" w14:textId="4DBCDA0A" w:rsidR="796EA914" w:rsidRDefault="796EA914" w:rsidP="05AE5B30">
      <w:pPr>
        <w:pStyle w:val="TOC1"/>
        <w:ind w:left="0" w:firstLine="0"/>
        <w:rPr>
          <w:sz w:val="20"/>
          <w:szCs w:val="20"/>
        </w:rPr>
        <w:sectPr w:rsidR="796EA914" w:rsidSect="00892AA8">
          <w:footerReference w:type="default" r:id="rId17"/>
          <w:footerReference w:type="first" r:id="rId18"/>
          <w:pgSz w:w="12240" w:h="15840"/>
          <w:pgMar w:top="1000" w:right="1300" w:bottom="280" w:left="1300" w:header="719" w:footer="0" w:gutter="0"/>
          <w:cols w:space="720"/>
        </w:sectPr>
      </w:pPr>
    </w:p>
    <w:p w14:paraId="6C0E1DE5" w14:textId="77777777" w:rsidR="00D312B4" w:rsidRPr="001773C7" w:rsidRDefault="4FCAA402" w:rsidP="3A72A883">
      <w:pPr>
        <w:pStyle w:val="ListParagraph"/>
        <w:numPr>
          <w:ilvl w:val="0"/>
          <w:numId w:val="13"/>
        </w:numPr>
        <w:tabs>
          <w:tab w:val="left" w:pos="354"/>
        </w:tabs>
        <w:ind w:left="360" w:hanging="360"/>
        <w:jc w:val="both"/>
        <w:outlineLvl w:val="0"/>
        <w:rPr>
          <w:b/>
          <w:bCs/>
          <w:sz w:val="20"/>
          <w:szCs w:val="20"/>
        </w:rPr>
      </w:pPr>
      <w:bookmarkStart w:id="4" w:name="_bookmark1"/>
      <w:bookmarkStart w:id="5" w:name="_Toc140914133"/>
      <w:bookmarkStart w:id="6" w:name="_Toc440807332"/>
      <w:bookmarkStart w:id="7" w:name="_Toc1008249025"/>
      <w:bookmarkStart w:id="8" w:name="_Toc2142060241"/>
      <w:bookmarkEnd w:id="4"/>
      <w:r w:rsidRPr="05AE5B30">
        <w:rPr>
          <w:b/>
          <w:bCs/>
          <w:sz w:val="20"/>
          <w:szCs w:val="20"/>
        </w:rPr>
        <w:lastRenderedPageBreak/>
        <w:t>Overview</w:t>
      </w:r>
      <w:bookmarkEnd w:id="5"/>
      <w:bookmarkEnd w:id="6"/>
      <w:bookmarkEnd w:id="7"/>
      <w:bookmarkEnd w:id="8"/>
    </w:p>
    <w:p w14:paraId="3FE9F23F" w14:textId="77777777" w:rsidR="00D312B4" w:rsidRPr="001773C7" w:rsidRDefault="00D312B4">
      <w:pPr>
        <w:pStyle w:val="BodyText"/>
        <w:spacing w:before="6"/>
        <w:rPr>
          <w:b/>
          <w:sz w:val="20"/>
          <w:szCs w:val="20"/>
        </w:rPr>
      </w:pPr>
    </w:p>
    <w:p w14:paraId="7C2CA779" w14:textId="312062B5" w:rsidR="00D312B4" w:rsidRPr="001773C7" w:rsidRDefault="00BF75A5" w:rsidP="00627775">
      <w:pPr>
        <w:pStyle w:val="BodyText"/>
        <w:spacing w:line="276" w:lineRule="auto"/>
        <w:ind w:right="138"/>
        <w:jc w:val="both"/>
        <w:rPr>
          <w:sz w:val="20"/>
          <w:szCs w:val="20"/>
        </w:rPr>
      </w:pPr>
      <w:r w:rsidRPr="001773C7">
        <w:rPr>
          <w:sz w:val="20"/>
          <w:szCs w:val="20"/>
        </w:rPr>
        <w:t xml:space="preserve">The mission of the DHCFP is to purchase quality health care services </w:t>
      </w:r>
      <w:r w:rsidR="3B8CB894" w:rsidRPr="001773C7">
        <w:rPr>
          <w:sz w:val="20"/>
          <w:szCs w:val="20"/>
        </w:rPr>
        <w:t>for</w:t>
      </w:r>
      <w:r w:rsidRPr="001773C7">
        <w:rPr>
          <w:sz w:val="20"/>
          <w:szCs w:val="20"/>
        </w:rPr>
        <w:t xml:space="preserve"> low-income </w:t>
      </w:r>
      <w:r w:rsidR="0088359F" w:rsidRPr="001773C7">
        <w:rPr>
          <w:sz w:val="20"/>
          <w:szCs w:val="20"/>
        </w:rPr>
        <w:t>Nevadans in</w:t>
      </w:r>
      <w:r w:rsidRPr="001773C7">
        <w:rPr>
          <w:sz w:val="20"/>
          <w:szCs w:val="20"/>
        </w:rPr>
        <w:t xml:space="preserve"> the most efficient manner possible; promote equal access to health care at an affordable cost to the taxpayers of Nevada; restrain the growth of health care costs; and review </w:t>
      </w:r>
      <w:r w:rsidR="128A555D" w:rsidRPr="001773C7">
        <w:rPr>
          <w:sz w:val="20"/>
          <w:szCs w:val="20"/>
        </w:rPr>
        <w:t xml:space="preserve">Nevada </w:t>
      </w:r>
      <w:r w:rsidRPr="001773C7">
        <w:rPr>
          <w:sz w:val="20"/>
          <w:szCs w:val="20"/>
        </w:rPr>
        <w:t>Medicaid and other state health programs to maximize potential federal</w:t>
      </w:r>
      <w:r w:rsidRPr="001773C7">
        <w:rPr>
          <w:spacing w:val="-16"/>
          <w:sz w:val="20"/>
          <w:szCs w:val="20"/>
        </w:rPr>
        <w:t xml:space="preserve"> </w:t>
      </w:r>
      <w:r w:rsidRPr="001773C7">
        <w:rPr>
          <w:sz w:val="20"/>
          <w:szCs w:val="20"/>
        </w:rPr>
        <w:t>revenue.</w:t>
      </w:r>
    </w:p>
    <w:p w14:paraId="3229CF17" w14:textId="6C6A382A" w:rsidR="00D312B4" w:rsidRPr="001773C7" w:rsidRDefault="71AF9B53" w:rsidP="00627775">
      <w:pPr>
        <w:pStyle w:val="BodyText"/>
        <w:spacing w:before="201" w:line="276" w:lineRule="auto"/>
        <w:ind w:right="139"/>
        <w:jc w:val="both"/>
        <w:rPr>
          <w:sz w:val="20"/>
          <w:szCs w:val="20"/>
        </w:rPr>
      </w:pPr>
      <w:r w:rsidRPr="344B05B8">
        <w:rPr>
          <w:sz w:val="20"/>
          <w:szCs w:val="20"/>
        </w:rPr>
        <w:t>The DHCFP</w:t>
      </w:r>
      <w:r w:rsidR="1D4FB26F" w:rsidRPr="344B05B8">
        <w:rPr>
          <w:sz w:val="20"/>
          <w:szCs w:val="20"/>
        </w:rPr>
        <w:t>,</w:t>
      </w:r>
      <w:r w:rsidRPr="344B05B8">
        <w:rPr>
          <w:sz w:val="20"/>
          <w:szCs w:val="20"/>
        </w:rPr>
        <w:t xml:space="preserve"> </w:t>
      </w:r>
      <w:r w:rsidR="4205C247" w:rsidRPr="344B05B8">
        <w:rPr>
          <w:sz w:val="20"/>
          <w:szCs w:val="20"/>
        </w:rPr>
        <w:t>a</w:t>
      </w:r>
      <w:r w:rsidRPr="344B05B8">
        <w:rPr>
          <w:sz w:val="20"/>
          <w:szCs w:val="20"/>
        </w:rPr>
        <w:t xml:space="preserve">s part of </w:t>
      </w:r>
      <w:r w:rsidR="4A77995B" w:rsidRPr="344B05B8">
        <w:rPr>
          <w:sz w:val="20"/>
          <w:szCs w:val="20"/>
        </w:rPr>
        <w:t xml:space="preserve">the </w:t>
      </w:r>
      <w:r w:rsidRPr="344B05B8">
        <w:rPr>
          <w:sz w:val="20"/>
          <w:szCs w:val="20"/>
        </w:rPr>
        <w:t>DHHS</w:t>
      </w:r>
      <w:r w:rsidR="36A728A8" w:rsidRPr="344B05B8">
        <w:rPr>
          <w:sz w:val="20"/>
          <w:szCs w:val="20"/>
        </w:rPr>
        <w:t>,</w:t>
      </w:r>
      <w:r w:rsidRPr="344B05B8">
        <w:rPr>
          <w:sz w:val="20"/>
          <w:szCs w:val="20"/>
        </w:rPr>
        <w:t xml:space="preserve"> administers two major health coverage programs which provide health care to Nevadans: (1) Nevada Medicaid provides health care to low-income families, as well as aged, blind, and disabled individuals. Nevada, as part of</w:t>
      </w:r>
      <w:r w:rsidR="51025710" w:rsidRPr="344B05B8">
        <w:rPr>
          <w:sz w:val="20"/>
          <w:szCs w:val="20"/>
        </w:rPr>
        <w:t xml:space="preserve"> the</w:t>
      </w:r>
      <w:r w:rsidRPr="344B05B8">
        <w:rPr>
          <w:sz w:val="20"/>
          <w:szCs w:val="20"/>
        </w:rPr>
        <w:t xml:space="preserve"> Patient Protection and Affordable Care Act (PPACA), expanded the Medicaid program to include low-income childless adults effective January 1, 2014; and (2) </w:t>
      </w:r>
      <w:r w:rsidR="46D00E07" w:rsidRPr="344B05B8">
        <w:rPr>
          <w:sz w:val="20"/>
          <w:szCs w:val="20"/>
        </w:rPr>
        <w:t>Nevada Check Up (</w:t>
      </w:r>
      <w:r w:rsidRPr="344B05B8">
        <w:rPr>
          <w:sz w:val="20"/>
          <w:szCs w:val="20"/>
        </w:rPr>
        <w:t>N</w:t>
      </w:r>
      <w:r w:rsidR="0B163D91" w:rsidRPr="344B05B8">
        <w:rPr>
          <w:sz w:val="20"/>
          <w:szCs w:val="20"/>
        </w:rPr>
        <w:t>CU</w:t>
      </w:r>
      <w:r w:rsidR="2A7CDE41" w:rsidRPr="344B05B8">
        <w:rPr>
          <w:sz w:val="20"/>
          <w:szCs w:val="20"/>
        </w:rPr>
        <w:t>) also known as</w:t>
      </w:r>
      <w:r w:rsidRPr="344B05B8">
        <w:rPr>
          <w:sz w:val="20"/>
          <w:szCs w:val="20"/>
        </w:rPr>
        <w:t xml:space="preserve">, Children’s Health Insurance Program (CHIP) </w:t>
      </w:r>
      <w:r w:rsidR="7B40FADA" w:rsidRPr="344B05B8">
        <w:rPr>
          <w:sz w:val="20"/>
          <w:szCs w:val="20"/>
        </w:rPr>
        <w:t xml:space="preserve">which </w:t>
      </w:r>
      <w:r w:rsidRPr="344B05B8">
        <w:rPr>
          <w:sz w:val="20"/>
          <w:szCs w:val="20"/>
        </w:rPr>
        <w:t xml:space="preserve">provides health coverage to low-income, uninsured children who are not eligible for </w:t>
      </w:r>
      <w:r w:rsidR="344E9AEF" w:rsidRPr="344B05B8">
        <w:rPr>
          <w:sz w:val="20"/>
          <w:szCs w:val="20"/>
        </w:rPr>
        <w:t xml:space="preserve">Nevada </w:t>
      </w:r>
      <w:r w:rsidRPr="344B05B8">
        <w:rPr>
          <w:sz w:val="20"/>
          <w:szCs w:val="20"/>
        </w:rPr>
        <w:t xml:space="preserve">Medicaid. </w:t>
      </w:r>
    </w:p>
    <w:p w14:paraId="7711FE5F" w14:textId="7A243142" w:rsidR="00D312B4" w:rsidRPr="001773C7" w:rsidRDefault="00BF75A5" w:rsidP="00627775">
      <w:pPr>
        <w:pStyle w:val="BodyText"/>
        <w:spacing w:before="201" w:line="276" w:lineRule="auto"/>
        <w:ind w:right="139"/>
        <w:jc w:val="both"/>
        <w:rPr>
          <w:sz w:val="20"/>
          <w:szCs w:val="20"/>
        </w:rPr>
      </w:pPr>
      <w:r w:rsidRPr="001773C7">
        <w:rPr>
          <w:sz w:val="20"/>
          <w:szCs w:val="20"/>
        </w:rPr>
        <w:t xml:space="preserve">The evaluation of healthcare access for all Nevadans is important to the DHHS and the information provided by the other DHHS agencies assists the DHCFP in determining if </w:t>
      </w:r>
      <w:r w:rsidR="7A55B2D1" w:rsidRPr="001773C7">
        <w:rPr>
          <w:sz w:val="20"/>
          <w:szCs w:val="20"/>
        </w:rPr>
        <w:t xml:space="preserve">the </w:t>
      </w:r>
      <w:r w:rsidRPr="001773C7">
        <w:rPr>
          <w:sz w:val="20"/>
          <w:szCs w:val="20"/>
        </w:rPr>
        <w:t xml:space="preserve">Nevada Medicaid and </w:t>
      </w:r>
      <w:r w:rsidR="3713C525" w:rsidRPr="001773C7">
        <w:rPr>
          <w:sz w:val="20"/>
          <w:szCs w:val="20"/>
        </w:rPr>
        <w:t>NCU</w:t>
      </w:r>
      <w:r w:rsidRPr="001773C7">
        <w:rPr>
          <w:sz w:val="20"/>
          <w:szCs w:val="20"/>
        </w:rPr>
        <w:t xml:space="preserve"> programs are positively affecting </w:t>
      </w:r>
      <w:r w:rsidR="6C03EEE2" w:rsidRPr="001773C7">
        <w:rPr>
          <w:sz w:val="20"/>
          <w:szCs w:val="20"/>
        </w:rPr>
        <w:t>recipients</w:t>
      </w:r>
      <w:r w:rsidRPr="001773C7">
        <w:rPr>
          <w:sz w:val="20"/>
          <w:szCs w:val="20"/>
        </w:rPr>
        <w:t xml:space="preserve">’ health outcomes. </w:t>
      </w:r>
      <w:r w:rsidRPr="001773C7">
        <w:rPr>
          <w:spacing w:val="-4"/>
          <w:sz w:val="20"/>
          <w:szCs w:val="20"/>
        </w:rPr>
        <w:t xml:space="preserve"> </w:t>
      </w:r>
    </w:p>
    <w:p w14:paraId="6D70EE23" w14:textId="4E43F5FD" w:rsidR="00D312B4" w:rsidRPr="00B07EC5" w:rsidRDefault="54EA57D0" w:rsidP="00696890">
      <w:pPr>
        <w:pStyle w:val="BodyText"/>
        <w:spacing w:before="201" w:line="276" w:lineRule="auto"/>
        <w:ind w:right="139"/>
        <w:rPr>
          <w:sz w:val="20"/>
          <w:szCs w:val="20"/>
          <w:highlight w:val="yellow"/>
        </w:rPr>
      </w:pPr>
      <w:r w:rsidRPr="344B05B8">
        <w:rPr>
          <w:sz w:val="20"/>
          <w:szCs w:val="20"/>
        </w:rPr>
        <w:t xml:space="preserve">The DHCFP conducted a Public Hearing on </w:t>
      </w:r>
      <w:r w:rsidR="3BDCEBDF" w:rsidRPr="344B05B8">
        <w:rPr>
          <w:sz w:val="20"/>
          <w:szCs w:val="20"/>
        </w:rPr>
        <w:t>June 28,</w:t>
      </w:r>
      <w:r w:rsidR="00E87E18">
        <w:rPr>
          <w:sz w:val="20"/>
          <w:szCs w:val="20"/>
        </w:rPr>
        <w:t xml:space="preserve"> </w:t>
      </w:r>
      <w:r w:rsidR="004004ED" w:rsidRPr="344B05B8">
        <w:rPr>
          <w:sz w:val="20"/>
          <w:szCs w:val="20"/>
        </w:rPr>
        <w:t>2022,</w:t>
      </w:r>
      <w:r w:rsidR="6FAE1501" w:rsidRPr="344B05B8">
        <w:rPr>
          <w:sz w:val="20"/>
          <w:szCs w:val="20"/>
        </w:rPr>
        <w:t xml:space="preserve"> </w:t>
      </w:r>
      <w:r w:rsidRPr="344B05B8">
        <w:rPr>
          <w:sz w:val="20"/>
          <w:szCs w:val="20"/>
        </w:rPr>
        <w:t>to present</w:t>
      </w:r>
      <w:r w:rsidR="19804707" w:rsidRPr="344B05B8">
        <w:rPr>
          <w:sz w:val="20"/>
          <w:szCs w:val="20"/>
        </w:rPr>
        <w:t xml:space="preserve"> on </w:t>
      </w:r>
      <w:r w:rsidR="6879AC32" w:rsidRPr="344B05B8">
        <w:rPr>
          <w:sz w:val="20"/>
          <w:szCs w:val="20"/>
        </w:rPr>
        <w:t>Medicaid COVID American Rescue Plan Act (ARPA)</w:t>
      </w:r>
      <w:r w:rsidR="75C8E3C7" w:rsidRPr="344B05B8">
        <w:rPr>
          <w:sz w:val="20"/>
          <w:szCs w:val="20"/>
        </w:rPr>
        <w:t xml:space="preserve"> </w:t>
      </w:r>
      <w:r w:rsidR="0E795CFE" w:rsidRPr="344B05B8">
        <w:rPr>
          <w:sz w:val="20"/>
          <w:szCs w:val="20"/>
        </w:rPr>
        <w:t xml:space="preserve">State Plan Amendment (SPA). </w:t>
      </w:r>
      <w:r w:rsidRPr="344B05B8">
        <w:rPr>
          <w:sz w:val="20"/>
          <w:szCs w:val="20"/>
        </w:rPr>
        <w:t xml:space="preserve">The DHCFP received </w:t>
      </w:r>
      <w:r w:rsidR="58377C68" w:rsidRPr="344B05B8">
        <w:rPr>
          <w:sz w:val="20"/>
          <w:szCs w:val="20"/>
        </w:rPr>
        <w:t>zero v</w:t>
      </w:r>
      <w:r w:rsidRPr="344B05B8">
        <w:rPr>
          <w:sz w:val="20"/>
          <w:szCs w:val="20"/>
        </w:rPr>
        <w:t xml:space="preserve">erbal public comments and </w:t>
      </w:r>
      <w:r w:rsidR="3193012F" w:rsidRPr="344B05B8">
        <w:rPr>
          <w:sz w:val="20"/>
          <w:szCs w:val="20"/>
        </w:rPr>
        <w:t>zero</w:t>
      </w:r>
      <w:r w:rsidRPr="344B05B8">
        <w:rPr>
          <w:sz w:val="20"/>
          <w:szCs w:val="20"/>
        </w:rPr>
        <w:t xml:space="preserve"> written public comments regarding the proposed revisions to</w:t>
      </w:r>
      <w:r w:rsidR="306B9600" w:rsidRPr="344B05B8">
        <w:rPr>
          <w:sz w:val="20"/>
          <w:szCs w:val="20"/>
        </w:rPr>
        <w:t xml:space="preserve"> </w:t>
      </w:r>
      <w:r w:rsidR="24C70A56" w:rsidRPr="344B05B8">
        <w:rPr>
          <w:sz w:val="20"/>
          <w:szCs w:val="20"/>
        </w:rPr>
        <w:t xml:space="preserve">the Medicaid COVID ARPA </w:t>
      </w:r>
      <w:r w:rsidR="306B9600" w:rsidRPr="344B05B8">
        <w:rPr>
          <w:sz w:val="20"/>
          <w:szCs w:val="20"/>
        </w:rPr>
        <w:t>SPA</w:t>
      </w:r>
      <w:r w:rsidRPr="344B05B8">
        <w:rPr>
          <w:sz w:val="20"/>
          <w:szCs w:val="20"/>
        </w:rPr>
        <w:t>.</w:t>
      </w:r>
      <w:r w:rsidR="00696890">
        <w:rPr>
          <w:sz w:val="20"/>
          <w:szCs w:val="20"/>
        </w:rPr>
        <w:t xml:space="preserve"> </w:t>
      </w:r>
      <w:r w:rsidRPr="344B05B8">
        <w:rPr>
          <w:sz w:val="20"/>
          <w:szCs w:val="20"/>
        </w:rPr>
        <w:t xml:space="preserve">On </w:t>
      </w:r>
      <w:r w:rsidR="00696890" w:rsidRPr="00696890">
        <w:rPr>
          <w:sz w:val="20"/>
          <w:szCs w:val="20"/>
        </w:rPr>
        <w:t>March 22</w:t>
      </w:r>
      <w:r w:rsidR="28C6561B" w:rsidRPr="00696890">
        <w:rPr>
          <w:sz w:val="20"/>
          <w:szCs w:val="20"/>
        </w:rPr>
        <w:t>, 2024</w:t>
      </w:r>
      <w:r w:rsidRPr="00696890">
        <w:rPr>
          <w:sz w:val="20"/>
          <w:szCs w:val="20"/>
        </w:rPr>
        <w:t>,</w:t>
      </w:r>
      <w:r w:rsidRPr="344B05B8">
        <w:rPr>
          <w:sz w:val="20"/>
          <w:szCs w:val="20"/>
        </w:rPr>
        <w:t xml:space="preserve"> the DHCFP published </w:t>
      </w:r>
      <w:r w:rsidR="5F2BE739" w:rsidRPr="344B05B8">
        <w:rPr>
          <w:sz w:val="20"/>
          <w:szCs w:val="20"/>
        </w:rPr>
        <w:t>the</w:t>
      </w:r>
      <w:r w:rsidRPr="344B05B8">
        <w:rPr>
          <w:sz w:val="20"/>
          <w:szCs w:val="20"/>
        </w:rPr>
        <w:t xml:space="preserve"> draft </w:t>
      </w:r>
      <w:r w:rsidR="003D7EE6">
        <w:rPr>
          <w:sz w:val="20"/>
          <w:szCs w:val="20"/>
        </w:rPr>
        <w:t xml:space="preserve">of the </w:t>
      </w:r>
      <w:r w:rsidRPr="344B05B8">
        <w:rPr>
          <w:sz w:val="20"/>
          <w:szCs w:val="20"/>
        </w:rPr>
        <w:t xml:space="preserve">ACMRP to our public website </w:t>
      </w:r>
      <w:r w:rsidR="75282A86" w:rsidRPr="344B05B8">
        <w:rPr>
          <w:sz w:val="20"/>
          <w:szCs w:val="20"/>
        </w:rPr>
        <w:t>to</w:t>
      </w:r>
      <w:r w:rsidRPr="344B05B8">
        <w:rPr>
          <w:sz w:val="20"/>
          <w:szCs w:val="20"/>
        </w:rPr>
        <w:t xml:space="preserve"> </w:t>
      </w:r>
      <w:r w:rsidR="004004ED" w:rsidRPr="344B05B8">
        <w:rPr>
          <w:sz w:val="20"/>
          <w:szCs w:val="20"/>
        </w:rPr>
        <w:t>solicit</w:t>
      </w:r>
      <w:r w:rsidRPr="344B05B8">
        <w:rPr>
          <w:sz w:val="20"/>
          <w:szCs w:val="20"/>
        </w:rPr>
        <w:t xml:space="preserve"> public comment. The ACMRP posted for </w:t>
      </w:r>
      <w:r w:rsidR="003D7EE6">
        <w:rPr>
          <w:sz w:val="20"/>
          <w:szCs w:val="20"/>
        </w:rPr>
        <w:t xml:space="preserve">a minimum of </w:t>
      </w:r>
      <w:r w:rsidRPr="344B05B8">
        <w:rPr>
          <w:sz w:val="20"/>
          <w:szCs w:val="20"/>
        </w:rPr>
        <w:t>30 days</w:t>
      </w:r>
      <w:r w:rsidR="003D7EE6">
        <w:rPr>
          <w:sz w:val="20"/>
          <w:szCs w:val="20"/>
        </w:rPr>
        <w:t xml:space="preserve"> </w:t>
      </w:r>
      <w:r w:rsidRPr="344B05B8">
        <w:rPr>
          <w:sz w:val="20"/>
          <w:szCs w:val="20"/>
        </w:rPr>
        <w:t>reques</w:t>
      </w:r>
      <w:r w:rsidR="003D7EE6">
        <w:rPr>
          <w:sz w:val="20"/>
          <w:szCs w:val="20"/>
        </w:rPr>
        <w:t>ting</w:t>
      </w:r>
      <w:r w:rsidRPr="344B05B8">
        <w:rPr>
          <w:sz w:val="20"/>
          <w:szCs w:val="20"/>
        </w:rPr>
        <w:t xml:space="preserve"> written feedback to be submitted to </w:t>
      </w:r>
      <w:hyperlink r:id="rId19">
        <w:r w:rsidRPr="344B05B8">
          <w:rPr>
            <w:rStyle w:val="Hyperlink"/>
            <w:sz w:val="20"/>
            <w:szCs w:val="20"/>
          </w:rPr>
          <w:t>dhcfp@dhcfp.nv.gov</w:t>
        </w:r>
      </w:hyperlink>
      <w:r w:rsidRPr="344B05B8">
        <w:rPr>
          <w:sz w:val="20"/>
          <w:szCs w:val="20"/>
        </w:rPr>
        <w:t xml:space="preserve">. </w:t>
      </w:r>
      <w:r w:rsidR="00696890">
        <w:rPr>
          <w:sz w:val="20"/>
          <w:szCs w:val="20"/>
        </w:rPr>
        <w:t xml:space="preserve">As of April 30, 2024, no public comments </w:t>
      </w:r>
      <w:r w:rsidR="003D7EE6">
        <w:rPr>
          <w:sz w:val="20"/>
          <w:szCs w:val="20"/>
        </w:rPr>
        <w:t>had been</w:t>
      </w:r>
      <w:r w:rsidR="00696890">
        <w:rPr>
          <w:sz w:val="20"/>
          <w:szCs w:val="20"/>
        </w:rPr>
        <w:t xml:space="preserve"> received.</w:t>
      </w:r>
    </w:p>
    <w:p w14:paraId="5AACC550" w14:textId="106DFE13" w:rsidR="00D312B4" w:rsidRPr="00B07EC5" w:rsidRDefault="71AF9B53" w:rsidP="344B05B8">
      <w:pPr>
        <w:pStyle w:val="BodyText"/>
        <w:spacing w:before="201" w:line="276" w:lineRule="auto"/>
        <w:ind w:right="139"/>
        <w:jc w:val="both"/>
        <w:rPr>
          <w:sz w:val="20"/>
          <w:szCs w:val="20"/>
          <w:highlight w:val="yellow"/>
        </w:rPr>
      </w:pPr>
      <w:r w:rsidRPr="344B05B8">
        <w:rPr>
          <w:sz w:val="20"/>
          <w:szCs w:val="20"/>
        </w:rPr>
        <w:t xml:space="preserve">The DHCFP access plan identifies an array of measurement methods and processes. The access monitoring system </w:t>
      </w:r>
      <w:r w:rsidR="10BB7F76" w:rsidRPr="344B05B8">
        <w:rPr>
          <w:sz w:val="20"/>
          <w:szCs w:val="20"/>
        </w:rPr>
        <w:t>addressed</w:t>
      </w:r>
      <w:r w:rsidRPr="344B05B8">
        <w:rPr>
          <w:sz w:val="20"/>
          <w:szCs w:val="20"/>
        </w:rPr>
        <w:t xml:space="preserve"> in this document </w:t>
      </w:r>
      <w:r w:rsidR="004004ED" w:rsidRPr="344B05B8">
        <w:rPr>
          <w:sz w:val="20"/>
          <w:szCs w:val="20"/>
        </w:rPr>
        <w:t>considers</w:t>
      </w:r>
      <w:r w:rsidRPr="344B05B8">
        <w:rPr>
          <w:sz w:val="20"/>
          <w:szCs w:val="20"/>
        </w:rPr>
        <w:t xml:space="preserve">: (1) the characteristics of </w:t>
      </w:r>
      <w:r w:rsidR="0B4F9E59" w:rsidRPr="344B05B8">
        <w:rPr>
          <w:sz w:val="20"/>
          <w:szCs w:val="20"/>
        </w:rPr>
        <w:t xml:space="preserve">the </w:t>
      </w:r>
      <w:r w:rsidRPr="344B05B8">
        <w:rPr>
          <w:sz w:val="20"/>
          <w:szCs w:val="20"/>
        </w:rPr>
        <w:t xml:space="preserve">Nevada Medicaid enrollees; (2) the availability of </w:t>
      </w:r>
      <w:r w:rsidR="364C0BC3" w:rsidRPr="344B05B8">
        <w:rPr>
          <w:sz w:val="20"/>
          <w:szCs w:val="20"/>
        </w:rPr>
        <w:t xml:space="preserve">the </w:t>
      </w:r>
      <w:r w:rsidRPr="344B05B8">
        <w:rPr>
          <w:sz w:val="20"/>
          <w:szCs w:val="20"/>
        </w:rPr>
        <w:t xml:space="preserve">Nevada Medicaid providers; and (3) utilize a quality improvement process to address access issues. </w:t>
      </w:r>
    </w:p>
    <w:p w14:paraId="75F931DE" w14:textId="11066AF2" w:rsidR="00D312B4" w:rsidRPr="00B07EC5" w:rsidRDefault="71AF9B53" w:rsidP="00627775">
      <w:pPr>
        <w:pStyle w:val="BodyText"/>
        <w:spacing w:before="201" w:line="276" w:lineRule="auto"/>
        <w:ind w:right="139"/>
        <w:jc w:val="both"/>
        <w:rPr>
          <w:sz w:val="20"/>
          <w:szCs w:val="20"/>
          <w:highlight w:val="yellow"/>
        </w:rPr>
      </w:pPr>
      <w:r w:rsidRPr="344B05B8">
        <w:rPr>
          <w:sz w:val="20"/>
          <w:szCs w:val="20"/>
        </w:rPr>
        <w:t xml:space="preserve">This </w:t>
      </w:r>
      <w:r w:rsidR="6CDAB491" w:rsidRPr="344B05B8">
        <w:rPr>
          <w:sz w:val="20"/>
          <w:szCs w:val="20"/>
        </w:rPr>
        <w:t xml:space="preserve">report shows </w:t>
      </w:r>
      <w:r w:rsidRPr="344B05B8">
        <w:rPr>
          <w:sz w:val="20"/>
          <w:szCs w:val="20"/>
        </w:rPr>
        <w:t>a comprehensive portrayal of healthcare access for</w:t>
      </w:r>
      <w:r w:rsidR="678AA33D" w:rsidRPr="344B05B8">
        <w:rPr>
          <w:sz w:val="20"/>
          <w:szCs w:val="20"/>
        </w:rPr>
        <w:t xml:space="preserve"> the</w:t>
      </w:r>
      <w:r w:rsidRPr="344B05B8">
        <w:rPr>
          <w:sz w:val="20"/>
          <w:szCs w:val="20"/>
        </w:rPr>
        <w:t xml:space="preserve"> Nevada Medicaid and </w:t>
      </w:r>
      <w:r w:rsidR="7302A6A3" w:rsidRPr="344B05B8">
        <w:rPr>
          <w:sz w:val="20"/>
          <w:szCs w:val="20"/>
        </w:rPr>
        <w:t>NCU r</w:t>
      </w:r>
      <w:r w:rsidR="6A53C566" w:rsidRPr="344B05B8">
        <w:rPr>
          <w:sz w:val="20"/>
          <w:szCs w:val="20"/>
        </w:rPr>
        <w:t>ecipients</w:t>
      </w:r>
      <w:r w:rsidRPr="344B05B8">
        <w:rPr>
          <w:sz w:val="20"/>
          <w:szCs w:val="20"/>
        </w:rPr>
        <w:t>.</w:t>
      </w:r>
      <w:r w:rsidR="61A798BA" w:rsidRPr="344B05B8">
        <w:rPr>
          <w:sz w:val="20"/>
          <w:szCs w:val="20"/>
        </w:rPr>
        <w:t xml:space="preserve"> The DHCFP will continue to track trends and identify access deficiencies in Nevada Medicaid for </w:t>
      </w:r>
      <w:r w:rsidR="7B5EB463" w:rsidRPr="344B05B8">
        <w:rPr>
          <w:sz w:val="20"/>
          <w:szCs w:val="20"/>
        </w:rPr>
        <w:t>our</w:t>
      </w:r>
      <w:r w:rsidR="61A798BA" w:rsidRPr="344B05B8">
        <w:rPr>
          <w:sz w:val="20"/>
          <w:szCs w:val="20"/>
        </w:rPr>
        <w:t xml:space="preserve"> FFS</w:t>
      </w:r>
      <w:r w:rsidR="6B383F49" w:rsidRPr="344B05B8">
        <w:rPr>
          <w:sz w:val="20"/>
          <w:szCs w:val="20"/>
        </w:rPr>
        <w:t xml:space="preserve"> population using</w:t>
      </w:r>
      <w:r w:rsidRPr="344B05B8">
        <w:rPr>
          <w:sz w:val="20"/>
          <w:szCs w:val="20"/>
        </w:rPr>
        <w:t xml:space="preserve"> the set of measures identified in this document </w:t>
      </w:r>
      <w:r w:rsidR="269D124E" w:rsidRPr="344B05B8">
        <w:rPr>
          <w:sz w:val="20"/>
          <w:szCs w:val="20"/>
        </w:rPr>
        <w:t xml:space="preserve">as we embark on </w:t>
      </w:r>
      <w:r w:rsidR="11F246D6" w:rsidRPr="344B05B8">
        <w:rPr>
          <w:sz w:val="20"/>
          <w:szCs w:val="20"/>
        </w:rPr>
        <w:t xml:space="preserve">implementing </w:t>
      </w:r>
      <w:r w:rsidR="269D124E" w:rsidRPr="344B05B8">
        <w:rPr>
          <w:sz w:val="20"/>
          <w:szCs w:val="20"/>
        </w:rPr>
        <w:t>statewide Managed Care</w:t>
      </w:r>
      <w:r w:rsidR="466E5B7C" w:rsidRPr="344B05B8">
        <w:rPr>
          <w:sz w:val="20"/>
          <w:szCs w:val="20"/>
        </w:rPr>
        <w:t xml:space="preserve"> Organization</w:t>
      </w:r>
      <w:r w:rsidR="780C5A30" w:rsidRPr="344B05B8">
        <w:rPr>
          <w:sz w:val="20"/>
          <w:szCs w:val="20"/>
        </w:rPr>
        <w:t xml:space="preserve"> (MCO)</w:t>
      </w:r>
      <w:r w:rsidRPr="344B05B8">
        <w:rPr>
          <w:sz w:val="20"/>
          <w:szCs w:val="20"/>
        </w:rPr>
        <w:t>.</w:t>
      </w:r>
    </w:p>
    <w:p w14:paraId="1F72F646" w14:textId="77777777" w:rsidR="00D312B4" w:rsidRPr="00B07EC5" w:rsidRDefault="00D312B4">
      <w:pPr>
        <w:spacing w:line="276" w:lineRule="auto"/>
        <w:jc w:val="both"/>
        <w:rPr>
          <w:sz w:val="20"/>
          <w:szCs w:val="20"/>
        </w:rPr>
        <w:sectPr w:rsidR="00D312B4" w:rsidRPr="00B07EC5" w:rsidSect="00892AA8">
          <w:footerReference w:type="default" r:id="rId20"/>
          <w:footerReference w:type="first" r:id="rId21"/>
          <w:pgSz w:w="12240" w:h="15840"/>
          <w:pgMar w:top="1000" w:right="1300" w:bottom="280" w:left="1300" w:header="719" w:footer="0" w:gutter="0"/>
          <w:cols w:space="720"/>
        </w:sectPr>
      </w:pPr>
    </w:p>
    <w:p w14:paraId="2E262584" w14:textId="7BBD1B75" w:rsidR="00D312B4" w:rsidRPr="00B07EC5" w:rsidRDefault="4FCAA402" w:rsidP="0032353E">
      <w:pPr>
        <w:pStyle w:val="Heading1"/>
        <w:numPr>
          <w:ilvl w:val="0"/>
          <w:numId w:val="13"/>
        </w:numPr>
        <w:tabs>
          <w:tab w:val="left" w:pos="848"/>
        </w:tabs>
        <w:spacing w:before="206"/>
        <w:ind w:left="850" w:hanging="490"/>
        <w:jc w:val="both"/>
        <w:rPr>
          <w:sz w:val="20"/>
          <w:szCs w:val="20"/>
        </w:rPr>
      </w:pPr>
      <w:bookmarkStart w:id="9" w:name="II._Characteristics_of_the_Beneficiary_P"/>
      <w:bookmarkStart w:id="10" w:name="_Toc1386001090"/>
      <w:bookmarkStart w:id="11" w:name="_Toc1534411669"/>
      <w:bookmarkStart w:id="12" w:name="_Toc1558536475"/>
      <w:bookmarkStart w:id="13" w:name="_Toc1746972427"/>
      <w:bookmarkEnd w:id="9"/>
      <w:r w:rsidRPr="00B07EC5">
        <w:rPr>
          <w:sz w:val="20"/>
          <w:szCs w:val="20"/>
        </w:rPr>
        <w:t xml:space="preserve">Characteristics of the </w:t>
      </w:r>
      <w:r w:rsidR="4F529B28" w:rsidRPr="00B07EC5">
        <w:rPr>
          <w:sz w:val="20"/>
          <w:szCs w:val="20"/>
        </w:rPr>
        <w:t>Recipient</w:t>
      </w:r>
      <w:r w:rsidRPr="00B07EC5">
        <w:rPr>
          <w:spacing w:val="-16"/>
          <w:sz w:val="20"/>
          <w:szCs w:val="20"/>
        </w:rPr>
        <w:t xml:space="preserve"> </w:t>
      </w:r>
      <w:r w:rsidRPr="00B07EC5">
        <w:rPr>
          <w:sz w:val="20"/>
          <w:szCs w:val="20"/>
        </w:rPr>
        <w:t>Population</w:t>
      </w:r>
      <w:bookmarkEnd w:id="10"/>
      <w:bookmarkEnd w:id="11"/>
      <w:bookmarkEnd w:id="12"/>
      <w:bookmarkEnd w:id="13"/>
    </w:p>
    <w:p w14:paraId="61CDCEAD" w14:textId="77777777" w:rsidR="00D312B4" w:rsidRPr="00B07EC5" w:rsidRDefault="00D312B4">
      <w:pPr>
        <w:pStyle w:val="BodyText"/>
        <w:spacing w:before="7"/>
        <w:rPr>
          <w:sz w:val="20"/>
          <w:szCs w:val="20"/>
        </w:rPr>
      </w:pPr>
    </w:p>
    <w:p w14:paraId="485854CC" w14:textId="2CB6B178" w:rsidR="00D312B4" w:rsidRPr="00B07EC5" w:rsidRDefault="5B724DC3" w:rsidP="00775F86">
      <w:pPr>
        <w:pStyle w:val="BodyText"/>
        <w:spacing w:line="276" w:lineRule="auto"/>
        <w:ind w:left="360" w:right="1015"/>
        <w:jc w:val="both"/>
        <w:rPr>
          <w:sz w:val="20"/>
          <w:szCs w:val="20"/>
        </w:rPr>
      </w:pPr>
      <w:r w:rsidRPr="00B07EC5">
        <w:rPr>
          <w:sz w:val="20"/>
          <w:szCs w:val="20"/>
        </w:rPr>
        <w:t>Nevada’s geographical structure as well as the rapid growth in</w:t>
      </w:r>
      <w:r w:rsidR="7470E226" w:rsidRPr="00B07EC5">
        <w:rPr>
          <w:sz w:val="20"/>
          <w:szCs w:val="20"/>
        </w:rPr>
        <w:t xml:space="preserve"> </w:t>
      </w:r>
      <w:r w:rsidR="68E5D57C" w:rsidRPr="00B07EC5">
        <w:rPr>
          <w:sz w:val="20"/>
          <w:szCs w:val="20"/>
        </w:rPr>
        <w:t>Nevada</w:t>
      </w:r>
      <w:r w:rsidRPr="00B07EC5">
        <w:rPr>
          <w:sz w:val="20"/>
          <w:szCs w:val="20"/>
        </w:rPr>
        <w:t xml:space="preserve"> Medicaid poses challenges </w:t>
      </w:r>
      <w:r w:rsidR="0CE74037" w:rsidRPr="00B07EC5">
        <w:rPr>
          <w:sz w:val="20"/>
          <w:szCs w:val="20"/>
        </w:rPr>
        <w:t>in accessing</w:t>
      </w:r>
      <w:r w:rsidRPr="00B07EC5">
        <w:rPr>
          <w:sz w:val="20"/>
          <w:szCs w:val="20"/>
        </w:rPr>
        <w:t xml:space="preserve"> health care. Nevada is made up of 1</w:t>
      </w:r>
      <w:r w:rsidR="006A03C7">
        <w:rPr>
          <w:sz w:val="20"/>
          <w:szCs w:val="20"/>
        </w:rPr>
        <w:t>7</w:t>
      </w:r>
      <w:r w:rsidRPr="00B07EC5">
        <w:rPr>
          <w:sz w:val="20"/>
          <w:szCs w:val="20"/>
        </w:rPr>
        <w:t xml:space="preserve"> counties which include urban, rural, and frontier areas. Due to the rural and frontier nature throughout the state, </w:t>
      </w:r>
      <w:r w:rsidR="3D79F210" w:rsidRPr="00B07EC5">
        <w:rPr>
          <w:sz w:val="20"/>
          <w:szCs w:val="20"/>
        </w:rPr>
        <w:t xml:space="preserve">some </w:t>
      </w:r>
      <w:r w:rsidR="0FCCE6E6" w:rsidRPr="00B07EC5">
        <w:rPr>
          <w:sz w:val="20"/>
          <w:szCs w:val="20"/>
        </w:rPr>
        <w:t>recipients</w:t>
      </w:r>
      <w:r w:rsidRPr="00B07EC5">
        <w:rPr>
          <w:sz w:val="20"/>
          <w:szCs w:val="20"/>
        </w:rPr>
        <w:t xml:space="preserve"> must seek medical care outside their residential area. These rural and frontier areas experience scarce providers and services. Residents living near </w:t>
      </w:r>
      <w:r w:rsidR="51CD3B50" w:rsidRPr="00B07EC5">
        <w:rPr>
          <w:sz w:val="20"/>
          <w:szCs w:val="20"/>
        </w:rPr>
        <w:t>state lines</w:t>
      </w:r>
      <w:r w:rsidRPr="00B07EC5">
        <w:rPr>
          <w:sz w:val="20"/>
          <w:szCs w:val="20"/>
        </w:rPr>
        <w:t xml:space="preserve"> or borders may be geographically closer to out-of-state providers than in-state providers; therefore, Nevada recognizes border catchment areas as in-state providers and continues to seek guidance through the </w:t>
      </w:r>
      <w:r w:rsidR="35B466AE" w:rsidRPr="00B07EC5">
        <w:rPr>
          <w:sz w:val="20"/>
          <w:szCs w:val="20"/>
        </w:rPr>
        <w:t>Medical Care Advisory Committee (</w:t>
      </w:r>
      <w:r w:rsidRPr="00B07EC5">
        <w:rPr>
          <w:sz w:val="20"/>
          <w:szCs w:val="20"/>
        </w:rPr>
        <w:t>MCAC</w:t>
      </w:r>
      <w:r w:rsidR="4DCF2B5B" w:rsidRPr="00B07EC5">
        <w:rPr>
          <w:sz w:val="20"/>
          <w:szCs w:val="20"/>
        </w:rPr>
        <w:t>)</w:t>
      </w:r>
      <w:r w:rsidRPr="00B07EC5">
        <w:rPr>
          <w:sz w:val="20"/>
          <w:szCs w:val="20"/>
        </w:rPr>
        <w:t xml:space="preserve"> and public workshops in the identification of areas with shortages that impact </w:t>
      </w:r>
      <w:r w:rsidR="403D07FD" w:rsidRPr="00B07EC5">
        <w:rPr>
          <w:sz w:val="20"/>
          <w:szCs w:val="20"/>
        </w:rPr>
        <w:t>the</w:t>
      </w:r>
      <w:r w:rsidRPr="00B07EC5">
        <w:rPr>
          <w:sz w:val="20"/>
          <w:szCs w:val="20"/>
        </w:rPr>
        <w:t xml:space="preserve"> </w:t>
      </w:r>
      <w:r w:rsidR="7DA6DA77" w:rsidRPr="00B07EC5">
        <w:rPr>
          <w:sz w:val="20"/>
          <w:szCs w:val="20"/>
        </w:rPr>
        <w:t xml:space="preserve">Nevada </w:t>
      </w:r>
      <w:r w:rsidRPr="00B07EC5">
        <w:rPr>
          <w:sz w:val="20"/>
          <w:szCs w:val="20"/>
        </w:rPr>
        <w:t xml:space="preserve">Medicaid </w:t>
      </w:r>
      <w:r w:rsidR="0FCCE6E6" w:rsidRPr="00B07EC5">
        <w:rPr>
          <w:sz w:val="20"/>
          <w:szCs w:val="20"/>
        </w:rPr>
        <w:t>recipients</w:t>
      </w:r>
      <w:r w:rsidRPr="00B07EC5">
        <w:rPr>
          <w:sz w:val="20"/>
          <w:szCs w:val="20"/>
        </w:rPr>
        <w:t>’ access to</w:t>
      </w:r>
      <w:r w:rsidRPr="00B07EC5">
        <w:rPr>
          <w:spacing w:val="-16"/>
          <w:sz w:val="20"/>
          <w:szCs w:val="20"/>
        </w:rPr>
        <w:t xml:space="preserve"> </w:t>
      </w:r>
      <w:r w:rsidRPr="00B07EC5">
        <w:rPr>
          <w:sz w:val="20"/>
          <w:szCs w:val="20"/>
        </w:rPr>
        <w:t>care.</w:t>
      </w:r>
    </w:p>
    <w:p w14:paraId="00BE4797" w14:textId="77777777" w:rsidR="00B77A4B" w:rsidRDefault="00B77A4B" w:rsidP="01A10221">
      <w:pPr>
        <w:pStyle w:val="BodyText"/>
        <w:spacing w:line="276" w:lineRule="auto"/>
        <w:ind w:left="300"/>
        <w:rPr>
          <w:sz w:val="20"/>
          <w:szCs w:val="20"/>
        </w:rPr>
      </w:pPr>
    </w:p>
    <w:p w14:paraId="1296C175" w14:textId="57BC97B2" w:rsidR="00B07EC5" w:rsidRPr="008829D1" w:rsidRDefault="54EA57D0" w:rsidP="00B07EC5">
      <w:pPr>
        <w:pStyle w:val="BodyText"/>
        <w:spacing w:line="276" w:lineRule="auto"/>
        <w:ind w:left="360" w:right="1015"/>
        <w:jc w:val="both"/>
        <w:rPr>
          <w:b/>
          <w:bCs/>
          <w:sz w:val="20"/>
          <w:szCs w:val="20"/>
        </w:rPr>
      </w:pPr>
      <w:r w:rsidRPr="344B05B8">
        <w:rPr>
          <w:sz w:val="20"/>
          <w:szCs w:val="20"/>
        </w:rPr>
        <w:t xml:space="preserve">The following </w:t>
      </w:r>
      <w:r w:rsidR="0C5C1DB8" w:rsidRPr="344B05B8">
        <w:rPr>
          <w:sz w:val="20"/>
          <w:szCs w:val="20"/>
        </w:rPr>
        <w:t>figures:</w:t>
      </w:r>
      <w:r w:rsidRPr="344B05B8">
        <w:rPr>
          <w:sz w:val="20"/>
          <w:szCs w:val="20"/>
        </w:rPr>
        <w:t xml:space="preserve"> </w:t>
      </w:r>
      <w:r w:rsidR="223E440C" w:rsidRPr="344B05B8">
        <w:rPr>
          <w:sz w:val="20"/>
          <w:szCs w:val="20"/>
        </w:rPr>
        <w:t>T</w:t>
      </w:r>
      <w:r w:rsidRPr="344B05B8">
        <w:rPr>
          <w:sz w:val="20"/>
          <w:szCs w:val="20"/>
        </w:rPr>
        <w:t xml:space="preserve">otal Medicaid </w:t>
      </w:r>
      <w:r w:rsidR="4CE890FD" w:rsidRPr="344B05B8">
        <w:rPr>
          <w:sz w:val="20"/>
          <w:szCs w:val="20"/>
        </w:rPr>
        <w:t>C</w:t>
      </w:r>
      <w:r w:rsidRPr="344B05B8">
        <w:rPr>
          <w:sz w:val="20"/>
          <w:szCs w:val="20"/>
        </w:rPr>
        <w:t xml:space="preserve">aseload </w:t>
      </w:r>
      <w:r w:rsidRPr="344B05B8">
        <w:rPr>
          <w:b/>
          <w:bCs/>
          <w:sz w:val="20"/>
          <w:szCs w:val="20"/>
        </w:rPr>
        <w:t>Figure 1</w:t>
      </w:r>
      <w:r w:rsidRPr="344B05B8">
        <w:rPr>
          <w:sz w:val="20"/>
          <w:szCs w:val="20"/>
        </w:rPr>
        <w:t xml:space="preserve"> and Nevada Check Up (</w:t>
      </w:r>
      <w:r w:rsidR="74895C53" w:rsidRPr="344B05B8">
        <w:rPr>
          <w:sz w:val="20"/>
          <w:szCs w:val="20"/>
        </w:rPr>
        <w:t>N</w:t>
      </w:r>
      <w:r w:rsidRPr="344B05B8">
        <w:rPr>
          <w:sz w:val="20"/>
          <w:szCs w:val="20"/>
        </w:rPr>
        <w:t>C</w:t>
      </w:r>
      <w:r w:rsidR="62D9DB0D" w:rsidRPr="344B05B8">
        <w:rPr>
          <w:sz w:val="20"/>
          <w:szCs w:val="20"/>
        </w:rPr>
        <w:t>U</w:t>
      </w:r>
      <w:r w:rsidRPr="344B05B8">
        <w:rPr>
          <w:sz w:val="20"/>
          <w:szCs w:val="20"/>
        </w:rPr>
        <w:t>)</w:t>
      </w:r>
      <w:r w:rsidR="554F6ED4" w:rsidRPr="344B05B8">
        <w:rPr>
          <w:sz w:val="20"/>
          <w:szCs w:val="20"/>
        </w:rPr>
        <w:t xml:space="preserve"> Caseload</w:t>
      </w:r>
      <w:r w:rsidRPr="344B05B8">
        <w:rPr>
          <w:sz w:val="20"/>
          <w:szCs w:val="20"/>
        </w:rPr>
        <w:t xml:space="preserve"> </w:t>
      </w:r>
      <w:r w:rsidRPr="344B05B8">
        <w:rPr>
          <w:b/>
          <w:bCs/>
          <w:sz w:val="20"/>
          <w:szCs w:val="20"/>
        </w:rPr>
        <w:t xml:space="preserve">Figure 2, </w:t>
      </w:r>
      <w:r w:rsidRPr="344B05B8">
        <w:rPr>
          <w:sz w:val="20"/>
          <w:szCs w:val="20"/>
        </w:rPr>
        <w:t>re</w:t>
      </w:r>
      <w:r w:rsidR="2D9D4944" w:rsidRPr="344B05B8">
        <w:rPr>
          <w:sz w:val="20"/>
          <w:szCs w:val="20"/>
        </w:rPr>
        <w:t>flec</w:t>
      </w:r>
      <w:r w:rsidRPr="344B05B8">
        <w:rPr>
          <w:sz w:val="20"/>
          <w:szCs w:val="20"/>
        </w:rPr>
        <w:t xml:space="preserve">t the closing caseloads by </w:t>
      </w:r>
      <w:r w:rsidR="4046D79A" w:rsidRPr="344B05B8">
        <w:rPr>
          <w:sz w:val="20"/>
          <w:szCs w:val="20"/>
        </w:rPr>
        <w:t>C</w:t>
      </w:r>
      <w:r w:rsidRPr="344B05B8">
        <w:rPr>
          <w:sz w:val="20"/>
          <w:szCs w:val="20"/>
        </w:rPr>
        <w:t xml:space="preserve">alendar </w:t>
      </w:r>
      <w:r w:rsidR="5ED4FEE3" w:rsidRPr="344B05B8">
        <w:rPr>
          <w:sz w:val="20"/>
          <w:szCs w:val="20"/>
        </w:rPr>
        <w:t>Y</w:t>
      </w:r>
      <w:r w:rsidRPr="344B05B8">
        <w:rPr>
          <w:sz w:val="20"/>
          <w:szCs w:val="20"/>
        </w:rPr>
        <w:t>ear (CY) January 1</w:t>
      </w:r>
      <w:r w:rsidRPr="344B05B8">
        <w:rPr>
          <w:sz w:val="20"/>
          <w:szCs w:val="20"/>
          <w:vertAlign w:val="superscript"/>
        </w:rPr>
        <w:t>st</w:t>
      </w:r>
      <w:r w:rsidRPr="344B05B8">
        <w:rPr>
          <w:sz w:val="20"/>
          <w:szCs w:val="20"/>
        </w:rPr>
        <w:t xml:space="preserve"> – December 31</w:t>
      </w:r>
      <w:r w:rsidRPr="344B05B8">
        <w:rPr>
          <w:sz w:val="20"/>
          <w:szCs w:val="20"/>
          <w:vertAlign w:val="superscript"/>
        </w:rPr>
        <w:t>st</w:t>
      </w:r>
      <w:r w:rsidRPr="344B05B8">
        <w:rPr>
          <w:sz w:val="20"/>
          <w:szCs w:val="20"/>
        </w:rPr>
        <w:t xml:space="preserve"> and </w:t>
      </w:r>
      <w:r w:rsidR="7FC69F37" w:rsidRPr="344B05B8">
        <w:rPr>
          <w:sz w:val="20"/>
          <w:szCs w:val="20"/>
        </w:rPr>
        <w:t>include the</w:t>
      </w:r>
      <w:r w:rsidRPr="344B05B8">
        <w:rPr>
          <w:sz w:val="20"/>
          <w:szCs w:val="20"/>
        </w:rPr>
        <w:t xml:space="preserve"> geographical distribution</w:t>
      </w:r>
      <w:r w:rsidR="7430D27D" w:rsidRPr="344B05B8">
        <w:rPr>
          <w:sz w:val="20"/>
          <w:szCs w:val="20"/>
        </w:rPr>
        <w:t>s</w:t>
      </w:r>
      <w:r w:rsidRPr="344B05B8">
        <w:rPr>
          <w:sz w:val="20"/>
          <w:szCs w:val="20"/>
        </w:rPr>
        <w:t>. This data does not include retroactive cases but does include waivers and traditionally eligible Medicaid recipients (e.g. children; parents/caretakers; aged, blind, and disabled) as well as the adult expansion population from the Affordable Care Act (ACA).</w:t>
      </w:r>
    </w:p>
    <w:p w14:paraId="44383228" w14:textId="77777777" w:rsidR="00B07EC5" w:rsidRPr="0077735D" w:rsidRDefault="00B07EC5" w:rsidP="00B77A4B">
      <w:pPr>
        <w:pStyle w:val="BodyText"/>
        <w:ind w:left="300"/>
        <w:rPr>
          <w:b/>
          <w:bCs/>
          <w:sz w:val="20"/>
          <w:szCs w:val="20"/>
        </w:rPr>
      </w:pPr>
    </w:p>
    <w:p w14:paraId="07460920" w14:textId="41A902E7" w:rsidR="00B77A4B" w:rsidRDefault="0E664649" w:rsidP="00775F86">
      <w:pPr>
        <w:pStyle w:val="BodyText"/>
        <w:ind w:left="360"/>
        <w:rPr>
          <w:b/>
          <w:bCs/>
          <w:sz w:val="20"/>
          <w:szCs w:val="20"/>
        </w:rPr>
      </w:pPr>
      <w:r w:rsidRPr="344B05B8">
        <w:rPr>
          <w:b/>
          <w:bCs/>
          <w:sz w:val="20"/>
          <w:szCs w:val="20"/>
        </w:rPr>
        <w:t>Figure 1. Total Medicaid Caseload</w:t>
      </w:r>
    </w:p>
    <w:p w14:paraId="05883049" w14:textId="1DD4C602" w:rsidR="00D312B4" w:rsidRPr="00B07EC5" w:rsidRDefault="4CC3F7B1" w:rsidP="344B05B8">
      <w:pPr>
        <w:pStyle w:val="BodyText"/>
        <w:spacing w:before="202" w:line="276" w:lineRule="auto"/>
        <w:ind w:left="360"/>
        <w:rPr>
          <w:b/>
          <w:bCs/>
          <w:sz w:val="20"/>
          <w:szCs w:val="20"/>
        </w:rPr>
      </w:pPr>
      <w:r>
        <w:rPr>
          <w:noProof/>
          <w:color w:val="2B579A"/>
          <w:shd w:val="clear" w:color="auto" w:fill="E6E6E6"/>
        </w:rPr>
        <w:drawing>
          <wp:inline distT="0" distB="0" distL="0" distR="0" wp14:anchorId="2476C394" wp14:editId="28031AC3">
            <wp:extent cx="5443295" cy="3277317"/>
            <wp:effectExtent l="0" t="0" r="0" b="0"/>
            <wp:docPr id="1613854014" name="Picture 1613854014" descr="Total Medicaid Caseload by Region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854014" name="Picture 1613854014" descr="Total Medicaid Caseload by Region for Calendar Years 2020-2023"/>
                    <pic:cNvPicPr/>
                  </pic:nvPicPr>
                  <pic:blipFill>
                    <a:blip r:embed="rId22">
                      <a:extLst>
                        <a:ext uri="{28A0092B-C50C-407E-A947-70E740481C1C}">
                          <a14:useLocalDpi xmlns:a14="http://schemas.microsoft.com/office/drawing/2010/main" val="0"/>
                        </a:ext>
                      </a:extLst>
                    </a:blip>
                    <a:stretch>
                      <a:fillRect/>
                    </a:stretch>
                  </pic:blipFill>
                  <pic:spPr>
                    <a:xfrm>
                      <a:off x="0" y="0"/>
                      <a:ext cx="5443295" cy="3277317"/>
                    </a:xfrm>
                    <a:prstGeom prst="rect">
                      <a:avLst/>
                    </a:prstGeom>
                  </pic:spPr>
                </pic:pic>
              </a:graphicData>
            </a:graphic>
          </wp:inline>
        </w:drawing>
      </w:r>
    </w:p>
    <w:p w14:paraId="5D2E8290" w14:textId="77777777" w:rsidR="00FE6D8E" w:rsidRDefault="00FE6D8E" w:rsidP="00A364DC">
      <w:pPr>
        <w:pStyle w:val="BodyText"/>
        <w:spacing w:before="202" w:line="276" w:lineRule="auto"/>
        <w:rPr>
          <w:b/>
          <w:bCs/>
          <w:sz w:val="20"/>
          <w:szCs w:val="20"/>
        </w:rPr>
      </w:pPr>
    </w:p>
    <w:p w14:paraId="1562F86C" w14:textId="77777777" w:rsidR="00FE6D8E" w:rsidRDefault="00FE6D8E" w:rsidP="00A364DC">
      <w:pPr>
        <w:pStyle w:val="BodyText"/>
        <w:spacing w:before="202" w:line="276" w:lineRule="auto"/>
        <w:rPr>
          <w:b/>
          <w:bCs/>
          <w:sz w:val="20"/>
          <w:szCs w:val="20"/>
        </w:rPr>
      </w:pPr>
    </w:p>
    <w:p w14:paraId="23AE1664" w14:textId="77777777" w:rsidR="00FE6D8E" w:rsidRDefault="00FE6D8E" w:rsidP="00A364DC">
      <w:pPr>
        <w:pStyle w:val="BodyText"/>
        <w:spacing w:before="202" w:line="276" w:lineRule="auto"/>
        <w:rPr>
          <w:b/>
          <w:bCs/>
          <w:sz w:val="20"/>
          <w:szCs w:val="20"/>
        </w:rPr>
      </w:pPr>
    </w:p>
    <w:p w14:paraId="09294F93" w14:textId="77777777" w:rsidR="00FE6D8E" w:rsidRDefault="00FE6D8E" w:rsidP="00A364DC">
      <w:pPr>
        <w:pStyle w:val="BodyText"/>
        <w:spacing w:before="202" w:line="276" w:lineRule="auto"/>
        <w:rPr>
          <w:b/>
          <w:bCs/>
          <w:sz w:val="20"/>
          <w:szCs w:val="20"/>
        </w:rPr>
      </w:pPr>
    </w:p>
    <w:p w14:paraId="3F60EB77" w14:textId="77777777" w:rsidR="00FE6D8E" w:rsidRDefault="00FE6D8E" w:rsidP="00A364DC">
      <w:pPr>
        <w:pStyle w:val="BodyText"/>
        <w:spacing w:before="202" w:line="276" w:lineRule="auto"/>
        <w:rPr>
          <w:b/>
          <w:bCs/>
          <w:sz w:val="20"/>
          <w:szCs w:val="20"/>
        </w:rPr>
      </w:pPr>
    </w:p>
    <w:p w14:paraId="25F23ACE" w14:textId="77777777" w:rsidR="00FE6D8E" w:rsidRDefault="00FE6D8E" w:rsidP="00A364DC">
      <w:pPr>
        <w:pStyle w:val="BodyText"/>
        <w:spacing w:before="202" w:line="276" w:lineRule="auto"/>
        <w:rPr>
          <w:b/>
          <w:bCs/>
          <w:sz w:val="20"/>
          <w:szCs w:val="20"/>
        </w:rPr>
      </w:pPr>
    </w:p>
    <w:p w14:paraId="57F09EDA" w14:textId="77777777" w:rsidR="00FE6D8E" w:rsidRDefault="00FE6D8E" w:rsidP="00A364DC">
      <w:pPr>
        <w:pStyle w:val="BodyText"/>
        <w:spacing w:before="202" w:line="276" w:lineRule="auto"/>
        <w:rPr>
          <w:b/>
          <w:bCs/>
          <w:sz w:val="20"/>
          <w:szCs w:val="20"/>
        </w:rPr>
      </w:pPr>
    </w:p>
    <w:p w14:paraId="534E573F" w14:textId="77777777" w:rsidR="00FE6D8E" w:rsidRDefault="00FE6D8E" w:rsidP="00A364DC">
      <w:pPr>
        <w:pStyle w:val="BodyText"/>
        <w:spacing w:before="202" w:line="276" w:lineRule="auto"/>
        <w:rPr>
          <w:b/>
          <w:bCs/>
          <w:sz w:val="20"/>
          <w:szCs w:val="20"/>
        </w:rPr>
      </w:pPr>
    </w:p>
    <w:p w14:paraId="6848AA42" w14:textId="77777777" w:rsidR="00FE6D8E" w:rsidRDefault="00FE6D8E" w:rsidP="00A364DC">
      <w:pPr>
        <w:pStyle w:val="BodyText"/>
        <w:spacing w:before="202" w:line="276" w:lineRule="auto"/>
        <w:rPr>
          <w:b/>
          <w:bCs/>
          <w:sz w:val="20"/>
          <w:szCs w:val="20"/>
        </w:rPr>
      </w:pPr>
    </w:p>
    <w:p w14:paraId="41A603D2" w14:textId="7D651F51" w:rsidR="00D312B4" w:rsidRPr="00B07EC5" w:rsidRDefault="00A364DC" w:rsidP="00663849">
      <w:pPr>
        <w:pStyle w:val="BodyText"/>
        <w:spacing w:before="202" w:line="276" w:lineRule="auto"/>
        <w:rPr>
          <w:b/>
          <w:bCs/>
          <w:sz w:val="20"/>
          <w:szCs w:val="20"/>
        </w:rPr>
      </w:pPr>
      <w:r>
        <w:rPr>
          <w:b/>
          <w:bCs/>
          <w:sz w:val="20"/>
          <w:szCs w:val="20"/>
        </w:rPr>
        <w:t xml:space="preserve">     </w:t>
      </w:r>
      <w:r w:rsidR="61E7B12C" w:rsidRPr="344B05B8">
        <w:rPr>
          <w:b/>
          <w:bCs/>
          <w:sz w:val="20"/>
          <w:szCs w:val="20"/>
        </w:rPr>
        <w:t>Figure 2. Nevada Check Up (</w:t>
      </w:r>
      <w:r w:rsidR="51892678" w:rsidRPr="344B05B8">
        <w:rPr>
          <w:b/>
          <w:bCs/>
          <w:sz w:val="20"/>
          <w:szCs w:val="20"/>
        </w:rPr>
        <w:t>N</w:t>
      </w:r>
      <w:r w:rsidR="61E7B12C" w:rsidRPr="344B05B8">
        <w:rPr>
          <w:b/>
          <w:bCs/>
          <w:sz w:val="20"/>
          <w:szCs w:val="20"/>
        </w:rPr>
        <w:t>C</w:t>
      </w:r>
      <w:r w:rsidR="0E067C47" w:rsidRPr="344B05B8">
        <w:rPr>
          <w:b/>
          <w:bCs/>
          <w:sz w:val="20"/>
          <w:szCs w:val="20"/>
        </w:rPr>
        <w:t>U</w:t>
      </w:r>
      <w:r w:rsidR="61E7B12C" w:rsidRPr="344B05B8">
        <w:rPr>
          <w:b/>
          <w:bCs/>
          <w:sz w:val="20"/>
          <w:szCs w:val="20"/>
        </w:rPr>
        <w:t>) Caseload</w:t>
      </w:r>
    </w:p>
    <w:p w14:paraId="2193CFFB" w14:textId="64F973EF" w:rsidR="00D312B4" w:rsidRPr="00B07EC5" w:rsidRDefault="1E2192A3" w:rsidP="00276600">
      <w:pPr>
        <w:pStyle w:val="BodyText"/>
        <w:spacing w:before="202" w:line="276" w:lineRule="auto"/>
        <w:ind w:left="540" w:right="1013"/>
      </w:pPr>
      <w:r>
        <w:rPr>
          <w:noProof/>
          <w:color w:val="2B579A"/>
          <w:shd w:val="clear" w:color="auto" w:fill="E6E6E6"/>
        </w:rPr>
        <w:drawing>
          <wp:inline distT="0" distB="0" distL="0" distR="0" wp14:anchorId="605DA160" wp14:editId="4307E559">
            <wp:extent cx="5277660" cy="2861181"/>
            <wp:effectExtent l="0" t="0" r="0" b="0"/>
            <wp:docPr id="1235437751" name="Picture 1235437751" descr="Total Nevada Check Up Caseload by Region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437751" name="Picture 1235437751" descr="Total Nevada Check Up Caseload by Region for Calendar Years 2020-2023"/>
                    <pic:cNvPicPr/>
                  </pic:nvPicPr>
                  <pic:blipFill>
                    <a:blip r:embed="rId23">
                      <a:extLst>
                        <a:ext uri="{28A0092B-C50C-407E-A947-70E740481C1C}">
                          <a14:useLocalDpi xmlns:a14="http://schemas.microsoft.com/office/drawing/2010/main" val="0"/>
                        </a:ext>
                      </a:extLst>
                    </a:blip>
                    <a:stretch>
                      <a:fillRect/>
                    </a:stretch>
                  </pic:blipFill>
                  <pic:spPr>
                    <a:xfrm>
                      <a:off x="0" y="0"/>
                      <a:ext cx="5277660" cy="2861181"/>
                    </a:xfrm>
                    <a:prstGeom prst="rect">
                      <a:avLst/>
                    </a:prstGeom>
                  </pic:spPr>
                </pic:pic>
              </a:graphicData>
            </a:graphic>
          </wp:inline>
        </w:drawing>
      </w:r>
    </w:p>
    <w:p w14:paraId="5016A861" w14:textId="50586B05" w:rsidR="00D312B4" w:rsidRPr="00B07EC5" w:rsidRDefault="5B724DC3" w:rsidP="00FE6D8E">
      <w:pPr>
        <w:pStyle w:val="BodyText"/>
        <w:spacing w:before="202" w:line="276" w:lineRule="auto"/>
        <w:ind w:left="360" w:right="1013"/>
        <w:jc w:val="both"/>
        <w:rPr>
          <w:sz w:val="20"/>
          <w:szCs w:val="20"/>
        </w:rPr>
      </w:pPr>
      <w:r w:rsidRPr="344B05B8">
        <w:rPr>
          <w:sz w:val="20"/>
          <w:szCs w:val="20"/>
        </w:rPr>
        <w:t>Nevada has</w:t>
      </w:r>
      <w:r w:rsidR="7D416CE8" w:rsidRPr="344B05B8">
        <w:rPr>
          <w:sz w:val="20"/>
          <w:szCs w:val="20"/>
        </w:rPr>
        <w:t xml:space="preserve"> two</w:t>
      </w:r>
      <w:r w:rsidRPr="344B05B8">
        <w:rPr>
          <w:sz w:val="20"/>
          <w:szCs w:val="20"/>
        </w:rPr>
        <w:t xml:space="preserve"> </w:t>
      </w:r>
      <w:r w:rsidR="4F2BD179" w:rsidRPr="344B05B8">
        <w:rPr>
          <w:sz w:val="20"/>
          <w:szCs w:val="20"/>
        </w:rPr>
        <w:t>service</w:t>
      </w:r>
      <w:r w:rsidRPr="344B05B8">
        <w:rPr>
          <w:sz w:val="20"/>
          <w:szCs w:val="20"/>
        </w:rPr>
        <w:t xml:space="preserve"> delivery models: </w:t>
      </w:r>
      <w:r w:rsidR="7C871627" w:rsidRPr="344B05B8">
        <w:rPr>
          <w:sz w:val="20"/>
          <w:szCs w:val="20"/>
        </w:rPr>
        <w:t>Fee</w:t>
      </w:r>
      <w:r w:rsidR="11C920EC" w:rsidRPr="344B05B8">
        <w:rPr>
          <w:sz w:val="20"/>
          <w:szCs w:val="20"/>
        </w:rPr>
        <w:t>-</w:t>
      </w:r>
      <w:r w:rsidR="7C871627" w:rsidRPr="344B05B8">
        <w:rPr>
          <w:sz w:val="20"/>
          <w:szCs w:val="20"/>
        </w:rPr>
        <w:t>For</w:t>
      </w:r>
      <w:r w:rsidR="3986A6FE" w:rsidRPr="344B05B8">
        <w:rPr>
          <w:sz w:val="20"/>
          <w:szCs w:val="20"/>
        </w:rPr>
        <w:t>-</w:t>
      </w:r>
      <w:r w:rsidR="7C871627" w:rsidRPr="344B05B8">
        <w:rPr>
          <w:sz w:val="20"/>
          <w:szCs w:val="20"/>
        </w:rPr>
        <w:t>Service (</w:t>
      </w:r>
      <w:r w:rsidRPr="344B05B8">
        <w:rPr>
          <w:sz w:val="20"/>
          <w:szCs w:val="20"/>
        </w:rPr>
        <w:t>FFS</w:t>
      </w:r>
      <w:r w:rsidR="54F9483C" w:rsidRPr="344B05B8">
        <w:rPr>
          <w:sz w:val="20"/>
          <w:szCs w:val="20"/>
        </w:rPr>
        <w:t>)</w:t>
      </w:r>
      <w:r w:rsidRPr="344B05B8">
        <w:rPr>
          <w:sz w:val="20"/>
          <w:szCs w:val="20"/>
        </w:rPr>
        <w:t xml:space="preserve"> and </w:t>
      </w:r>
      <w:r w:rsidR="3056282F" w:rsidRPr="344B05B8">
        <w:rPr>
          <w:sz w:val="20"/>
          <w:szCs w:val="20"/>
        </w:rPr>
        <w:t>M</w:t>
      </w:r>
      <w:r w:rsidRPr="344B05B8">
        <w:rPr>
          <w:sz w:val="20"/>
          <w:szCs w:val="20"/>
        </w:rPr>
        <w:t xml:space="preserve">anaged </w:t>
      </w:r>
      <w:r w:rsidR="3FE0809E" w:rsidRPr="344B05B8">
        <w:rPr>
          <w:sz w:val="20"/>
          <w:szCs w:val="20"/>
        </w:rPr>
        <w:t>C</w:t>
      </w:r>
      <w:r w:rsidRPr="344B05B8">
        <w:rPr>
          <w:sz w:val="20"/>
          <w:szCs w:val="20"/>
        </w:rPr>
        <w:t>are</w:t>
      </w:r>
      <w:r w:rsidR="5244A702" w:rsidRPr="344B05B8">
        <w:rPr>
          <w:sz w:val="20"/>
          <w:szCs w:val="20"/>
        </w:rPr>
        <w:t xml:space="preserve"> Organization</w:t>
      </w:r>
      <w:r w:rsidR="579DD075" w:rsidRPr="344B05B8">
        <w:rPr>
          <w:sz w:val="20"/>
          <w:szCs w:val="20"/>
        </w:rPr>
        <w:t xml:space="preserve"> (MCO)</w:t>
      </w:r>
      <w:r w:rsidRPr="344B05B8">
        <w:rPr>
          <w:sz w:val="20"/>
          <w:szCs w:val="20"/>
        </w:rPr>
        <w:t xml:space="preserve">. </w:t>
      </w:r>
      <w:r w:rsidR="4B8FED53" w:rsidRPr="344B05B8">
        <w:rPr>
          <w:sz w:val="20"/>
          <w:szCs w:val="20"/>
        </w:rPr>
        <w:t>Currently,</w:t>
      </w:r>
      <w:r w:rsidR="00FE6D8E">
        <w:rPr>
          <w:sz w:val="20"/>
          <w:szCs w:val="20"/>
        </w:rPr>
        <w:t xml:space="preserve"> </w:t>
      </w:r>
      <w:r w:rsidR="4B8FED53" w:rsidRPr="344B05B8">
        <w:rPr>
          <w:sz w:val="20"/>
          <w:szCs w:val="20"/>
        </w:rPr>
        <w:t xml:space="preserve">the </w:t>
      </w:r>
      <w:r w:rsidR="00EE9890" w:rsidRPr="344B05B8">
        <w:rPr>
          <w:sz w:val="20"/>
          <w:szCs w:val="20"/>
        </w:rPr>
        <w:t>MCO</w:t>
      </w:r>
      <w:r w:rsidR="4B8FED53" w:rsidRPr="344B05B8">
        <w:rPr>
          <w:sz w:val="20"/>
          <w:szCs w:val="20"/>
        </w:rPr>
        <w:t xml:space="preserve"> service delivery model consists </w:t>
      </w:r>
      <w:r w:rsidR="162DD3D3" w:rsidRPr="344B05B8">
        <w:rPr>
          <w:sz w:val="20"/>
          <w:szCs w:val="20"/>
        </w:rPr>
        <w:t>of four</w:t>
      </w:r>
      <w:r w:rsidR="4B8FED53" w:rsidRPr="344B05B8">
        <w:rPr>
          <w:sz w:val="20"/>
          <w:szCs w:val="20"/>
        </w:rPr>
        <w:t xml:space="preserve"> medical managed care plans and a </w:t>
      </w:r>
      <w:r w:rsidR="559B37AA" w:rsidRPr="344B05B8">
        <w:rPr>
          <w:sz w:val="20"/>
          <w:szCs w:val="20"/>
        </w:rPr>
        <w:t>D</w:t>
      </w:r>
      <w:r w:rsidR="4B8FED53" w:rsidRPr="344B05B8">
        <w:rPr>
          <w:sz w:val="20"/>
          <w:szCs w:val="20"/>
        </w:rPr>
        <w:t xml:space="preserve">ental </w:t>
      </w:r>
      <w:r w:rsidR="687CE067" w:rsidRPr="344B05B8">
        <w:rPr>
          <w:sz w:val="20"/>
          <w:szCs w:val="20"/>
        </w:rPr>
        <w:t>B</w:t>
      </w:r>
      <w:r w:rsidR="4B8FED53" w:rsidRPr="344B05B8">
        <w:rPr>
          <w:sz w:val="20"/>
          <w:szCs w:val="20"/>
        </w:rPr>
        <w:t xml:space="preserve">enefits </w:t>
      </w:r>
      <w:r w:rsidR="2C9DAC94" w:rsidRPr="344B05B8">
        <w:rPr>
          <w:sz w:val="20"/>
          <w:szCs w:val="20"/>
        </w:rPr>
        <w:t>A</w:t>
      </w:r>
      <w:r w:rsidR="4B8FED53" w:rsidRPr="344B05B8">
        <w:rPr>
          <w:sz w:val="20"/>
          <w:szCs w:val="20"/>
        </w:rPr>
        <w:t>dministrator</w:t>
      </w:r>
      <w:r w:rsidR="69E3C8C5" w:rsidRPr="344B05B8">
        <w:rPr>
          <w:sz w:val="20"/>
          <w:szCs w:val="20"/>
        </w:rPr>
        <w:t xml:space="preserve"> (DBA)</w:t>
      </w:r>
      <w:r w:rsidR="4B8FED53" w:rsidRPr="344B05B8">
        <w:rPr>
          <w:sz w:val="20"/>
          <w:szCs w:val="20"/>
        </w:rPr>
        <w:t xml:space="preserve">. </w:t>
      </w:r>
      <w:r w:rsidR="66A688EB" w:rsidRPr="344B05B8">
        <w:rPr>
          <w:sz w:val="20"/>
          <w:szCs w:val="20"/>
        </w:rPr>
        <w:t xml:space="preserve">As of the close of CY 2023, </w:t>
      </w:r>
      <w:r w:rsidR="4815815A" w:rsidRPr="344B05B8">
        <w:rPr>
          <w:sz w:val="20"/>
          <w:szCs w:val="20"/>
        </w:rPr>
        <w:t>a little</w:t>
      </w:r>
      <w:r w:rsidR="14BF07BD" w:rsidRPr="344B05B8">
        <w:rPr>
          <w:sz w:val="20"/>
          <w:szCs w:val="20"/>
        </w:rPr>
        <w:t xml:space="preserve"> over</w:t>
      </w:r>
      <w:r w:rsidRPr="344B05B8">
        <w:rPr>
          <w:sz w:val="20"/>
          <w:szCs w:val="20"/>
        </w:rPr>
        <w:t xml:space="preserve"> 7</w:t>
      </w:r>
      <w:r w:rsidR="06D55810" w:rsidRPr="344B05B8">
        <w:rPr>
          <w:sz w:val="20"/>
          <w:szCs w:val="20"/>
        </w:rPr>
        <w:t>5</w:t>
      </w:r>
      <w:r w:rsidR="085E643C" w:rsidRPr="344B05B8">
        <w:rPr>
          <w:sz w:val="20"/>
          <w:szCs w:val="20"/>
        </w:rPr>
        <w:t xml:space="preserve"> percen</w:t>
      </w:r>
      <w:r w:rsidR="514DA379" w:rsidRPr="344B05B8">
        <w:rPr>
          <w:sz w:val="20"/>
          <w:szCs w:val="20"/>
        </w:rPr>
        <w:t xml:space="preserve">t of </w:t>
      </w:r>
      <w:r w:rsidR="6454FD91" w:rsidRPr="344B05B8">
        <w:rPr>
          <w:sz w:val="20"/>
          <w:szCs w:val="20"/>
        </w:rPr>
        <w:t xml:space="preserve">the </w:t>
      </w:r>
      <w:r w:rsidR="062783E2" w:rsidRPr="344B05B8">
        <w:rPr>
          <w:sz w:val="20"/>
          <w:szCs w:val="20"/>
        </w:rPr>
        <w:t xml:space="preserve">Nevada </w:t>
      </w:r>
      <w:r w:rsidR="514DA379" w:rsidRPr="344B05B8">
        <w:rPr>
          <w:sz w:val="20"/>
          <w:szCs w:val="20"/>
        </w:rPr>
        <w:t>Medicaid and N</w:t>
      </w:r>
      <w:r w:rsidR="19375B4D" w:rsidRPr="344B05B8">
        <w:rPr>
          <w:sz w:val="20"/>
          <w:szCs w:val="20"/>
        </w:rPr>
        <w:t>CU</w:t>
      </w:r>
      <w:r w:rsidR="514DA379" w:rsidRPr="344B05B8">
        <w:rPr>
          <w:sz w:val="20"/>
          <w:szCs w:val="20"/>
        </w:rPr>
        <w:t xml:space="preserve"> recipients </w:t>
      </w:r>
      <w:r w:rsidR="5BABAE8B" w:rsidRPr="344B05B8">
        <w:rPr>
          <w:sz w:val="20"/>
          <w:szCs w:val="20"/>
        </w:rPr>
        <w:t>we</w:t>
      </w:r>
      <w:r w:rsidRPr="344B05B8">
        <w:rPr>
          <w:sz w:val="20"/>
          <w:szCs w:val="20"/>
        </w:rPr>
        <w:t xml:space="preserve">re enrolled </w:t>
      </w:r>
      <w:r w:rsidR="00400FA9" w:rsidRPr="344B05B8">
        <w:rPr>
          <w:sz w:val="20"/>
          <w:szCs w:val="20"/>
        </w:rPr>
        <w:t>with an MCO</w:t>
      </w:r>
      <w:r w:rsidRPr="344B05B8">
        <w:rPr>
          <w:sz w:val="20"/>
          <w:szCs w:val="20"/>
        </w:rPr>
        <w:t xml:space="preserve">. The </w:t>
      </w:r>
      <w:r w:rsidR="5A7F8F33" w:rsidRPr="344B05B8">
        <w:rPr>
          <w:sz w:val="20"/>
          <w:szCs w:val="20"/>
        </w:rPr>
        <w:t>2</w:t>
      </w:r>
      <w:r w:rsidR="162DD3D3" w:rsidRPr="344B05B8">
        <w:rPr>
          <w:sz w:val="20"/>
          <w:szCs w:val="20"/>
        </w:rPr>
        <w:t>5</w:t>
      </w:r>
      <w:r w:rsidR="5A7F8F33" w:rsidRPr="344B05B8">
        <w:rPr>
          <w:sz w:val="20"/>
          <w:szCs w:val="20"/>
        </w:rPr>
        <w:t xml:space="preserve"> percent of recipients being served th</w:t>
      </w:r>
      <w:r w:rsidR="40234885" w:rsidRPr="344B05B8">
        <w:rPr>
          <w:sz w:val="20"/>
          <w:szCs w:val="20"/>
        </w:rPr>
        <w:t>r</w:t>
      </w:r>
      <w:r w:rsidR="5A7F8F33" w:rsidRPr="344B05B8">
        <w:rPr>
          <w:sz w:val="20"/>
          <w:szCs w:val="20"/>
        </w:rPr>
        <w:t xml:space="preserve">ough the </w:t>
      </w:r>
      <w:r w:rsidR="3BA2A8E4" w:rsidRPr="344B05B8">
        <w:rPr>
          <w:sz w:val="20"/>
          <w:szCs w:val="20"/>
        </w:rPr>
        <w:t>FFS</w:t>
      </w:r>
      <w:r w:rsidR="5A7F8F33" w:rsidRPr="344B05B8">
        <w:rPr>
          <w:sz w:val="20"/>
          <w:szCs w:val="20"/>
        </w:rPr>
        <w:t xml:space="preserve"> model </w:t>
      </w:r>
      <w:r w:rsidR="6BF0CB97" w:rsidRPr="344B05B8">
        <w:rPr>
          <w:sz w:val="20"/>
          <w:szCs w:val="20"/>
        </w:rPr>
        <w:t>include parents and children, newly eligible adults,</w:t>
      </w:r>
      <w:r w:rsidR="5A7F8F33" w:rsidRPr="344B05B8">
        <w:rPr>
          <w:sz w:val="20"/>
          <w:szCs w:val="20"/>
        </w:rPr>
        <w:t xml:space="preserve"> </w:t>
      </w:r>
      <w:r w:rsidRPr="344B05B8">
        <w:rPr>
          <w:sz w:val="20"/>
          <w:szCs w:val="20"/>
        </w:rPr>
        <w:t xml:space="preserve">individuals with disabilities, the elderly, and all </w:t>
      </w:r>
      <w:r w:rsidR="0FCCE6E6" w:rsidRPr="344B05B8">
        <w:rPr>
          <w:sz w:val="20"/>
          <w:szCs w:val="20"/>
        </w:rPr>
        <w:t>recipients</w:t>
      </w:r>
      <w:r w:rsidRPr="344B05B8">
        <w:rPr>
          <w:sz w:val="20"/>
          <w:szCs w:val="20"/>
        </w:rPr>
        <w:t xml:space="preserve"> living in rural and frontier areas. </w:t>
      </w:r>
      <w:r w:rsidR="01C66A9F" w:rsidRPr="344B05B8">
        <w:rPr>
          <w:b/>
          <w:bCs/>
          <w:sz w:val="20"/>
          <w:szCs w:val="20"/>
        </w:rPr>
        <w:t>Figure 3</w:t>
      </w:r>
      <w:r w:rsidR="33ABA8AD" w:rsidRPr="344B05B8">
        <w:rPr>
          <w:sz w:val="20"/>
          <w:szCs w:val="20"/>
        </w:rPr>
        <w:t xml:space="preserve"> below shows that the share of recipients </w:t>
      </w:r>
      <w:r w:rsidR="3872F9C5" w:rsidRPr="344B05B8">
        <w:rPr>
          <w:sz w:val="20"/>
          <w:szCs w:val="20"/>
        </w:rPr>
        <w:t>enrolled with the MCO model</w:t>
      </w:r>
      <w:r w:rsidR="33ABA8AD" w:rsidRPr="344B05B8">
        <w:rPr>
          <w:sz w:val="20"/>
          <w:szCs w:val="20"/>
        </w:rPr>
        <w:t xml:space="preserve"> has been relatively stable during the last </w:t>
      </w:r>
      <w:r w:rsidR="7EA359E1" w:rsidRPr="344B05B8">
        <w:rPr>
          <w:sz w:val="20"/>
          <w:szCs w:val="20"/>
        </w:rPr>
        <w:t>f</w:t>
      </w:r>
      <w:r w:rsidR="43B5F1D5" w:rsidRPr="344B05B8">
        <w:rPr>
          <w:sz w:val="20"/>
          <w:szCs w:val="20"/>
        </w:rPr>
        <w:t>our</w:t>
      </w:r>
      <w:r w:rsidR="7EA359E1" w:rsidRPr="344B05B8">
        <w:rPr>
          <w:sz w:val="20"/>
          <w:szCs w:val="20"/>
        </w:rPr>
        <w:t xml:space="preserve"> </w:t>
      </w:r>
      <w:r w:rsidR="6BDDB98B" w:rsidRPr="344B05B8">
        <w:rPr>
          <w:sz w:val="20"/>
          <w:szCs w:val="20"/>
        </w:rPr>
        <w:t>C</w:t>
      </w:r>
      <w:r w:rsidR="52D576B9" w:rsidRPr="344B05B8">
        <w:rPr>
          <w:sz w:val="20"/>
          <w:szCs w:val="20"/>
        </w:rPr>
        <w:t>Ys</w:t>
      </w:r>
      <w:r w:rsidR="4D44FBCF" w:rsidRPr="344B05B8">
        <w:rPr>
          <w:sz w:val="20"/>
          <w:szCs w:val="20"/>
        </w:rPr>
        <w:t xml:space="preserve">, however, the DHCFP anticipants a reduction in the FFS </w:t>
      </w:r>
      <w:r w:rsidR="1C9268CE" w:rsidRPr="344B05B8">
        <w:rPr>
          <w:sz w:val="20"/>
          <w:szCs w:val="20"/>
        </w:rPr>
        <w:t>population with</w:t>
      </w:r>
      <w:r w:rsidR="4D44FBCF" w:rsidRPr="344B05B8">
        <w:rPr>
          <w:sz w:val="20"/>
          <w:szCs w:val="20"/>
        </w:rPr>
        <w:t xml:space="preserve"> the implementation of statewide MCO</w:t>
      </w:r>
      <w:r w:rsidR="33ABA8AD" w:rsidRPr="344B05B8">
        <w:rPr>
          <w:sz w:val="20"/>
          <w:szCs w:val="20"/>
        </w:rPr>
        <w:t>.</w:t>
      </w:r>
    </w:p>
    <w:p w14:paraId="1304661D" w14:textId="77777777" w:rsidR="005914EB" w:rsidRPr="0077735D" w:rsidRDefault="005914EB" w:rsidP="005914EB">
      <w:pPr>
        <w:pStyle w:val="BodyText"/>
        <w:ind w:left="540"/>
        <w:rPr>
          <w:b/>
          <w:bCs/>
          <w:sz w:val="20"/>
          <w:szCs w:val="20"/>
        </w:rPr>
      </w:pPr>
    </w:p>
    <w:p w14:paraId="74658341" w14:textId="29B48A6F" w:rsidR="00D312B4" w:rsidRPr="00B07EC5" w:rsidRDefault="00FE6D8E" w:rsidP="00FE6D8E">
      <w:pPr>
        <w:pStyle w:val="BodyText"/>
        <w:spacing w:before="202" w:line="276" w:lineRule="auto"/>
        <w:ind w:left="360"/>
      </w:pPr>
      <w:r>
        <w:rPr>
          <w:b/>
          <w:bCs/>
          <w:sz w:val="20"/>
          <w:szCs w:val="20"/>
        </w:rPr>
        <w:t xml:space="preserve">    </w:t>
      </w:r>
      <w:r w:rsidR="34A8DBB5" w:rsidRPr="344B05B8">
        <w:rPr>
          <w:b/>
          <w:bCs/>
          <w:sz w:val="20"/>
          <w:szCs w:val="20"/>
        </w:rPr>
        <w:t>Figure 3. Share of Caseload by Service Delivery Model</w:t>
      </w:r>
    </w:p>
    <w:p w14:paraId="2A93DE59" w14:textId="172CBFCF" w:rsidR="00D312B4" w:rsidRPr="00B07EC5" w:rsidRDefault="1095340B" w:rsidP="344B05B8">
      <w:pPr>
        <w:pStyle w:val="BodyText"/>
        <w:spacing w:before="202" w:line="276" w:lineRule="auto"/>
        <w:ind w:left="360"/>
      </w:pPr>
      <w:r>
        <w:t xml:space="preserve">   </w:t>
      </w:r>
      <w:r w:rsidR="7DB19E5E">
        <w:rPr>
          <w:noProof/>
          <w:color w:val="2B579A"/>
          <w:shd w:val="clear" w:color="auto" w:fill="E6E6E6"/>
        </w:rPr>
        <w:drawing>
          <wp:inline distT="0" distB="0" distL="0" distR="0" wp14:anchorId="5B8D2D03" wp14:editId="062BDA46">
            <wp:extent cx="5339504" cy="2700428"/>
            <wp:effectExtent l="0" t="0" r="0" b="0"/>
            <wp:docPr id="505162726" name="Picture 505162726" descr="Caseload by Service Delivery Model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62726" name="Picture 505162726" descr="Caseload by Service Delivery Model for Calendar Years 2020-2023"/>
                    <pic:cNvPicPr/>
                  </pic:nvPicPr>
                  <pic:blipFill>
                    <a:blip r:embed="rId24">
                      <a:extLst>
                        <a:ext uri="{28A0092B-C50C-407E-A947-70E740481C1C}">
                          <a14:useLocalDpi xmlns:a14="http://schemas.microsoft.com/office/drawing/2010/main" val="0"/>
                        </a:ext>
                      </a:extLst>
                    </a:blip>
                    <a:stretch>
                      <a:fillRect/>
                    </a:stretch>
                  </pic:blipFill>
                  <pic:spPr>
                    <a:xfrm>
                      <a:off x="0" y="0"/>
                      <a:ext cx="5339504" cy="2700428"/>
                    </a:xfrm>
                    <a:prstGeom prst="rect">
                      <a:avLst/>
                    </a:prstGeom>
                  </pic:spPr>
                </pic:pic>
              </a:graphicData>
            </a:graphic>
          </wp:inline>
        </w:drawing>
      </w:r>
    </w:p>
    <w:p w14:paraId="6BB9E253" w14:textId="77777777" w:rsidR="00D312B4" w:rsidRPr="0077735D" w:rsidRDefault="00D312B4">
      <w:pPr>
        <w:jc w:val="both"/>
        <w:rPr>
          <w:sz w:val="20"/>
          <w:szCs w:val="20"/>
        </w:rPr>
        <w:sectPr w:rsidR="00D312B4" w:rsidRPr="0077735D" w:rsidSect="00892AA8">
          <w:footerReference w:type="default" r:id="rId25"/>
          <w:footerReference w:type="first" r:id="rId26"/>
          <w:pgSz w:w="12240" w:h="15840"/>
          <w:pgMar w:top="1000" w:right="420" w:bottom="280" w:left="900" w:header="719" w:footer="0" w:gutter="0"/>
          <w:cols w:space="720"/>
        </w:sectPr>
      </w:pPr>
    </w:p>
    <w:p w14:paraId="70B69B8D" w14:textId="77777777" w:rsidR="00D312B4" w:rsidRPr="000E0366" w:rsidRDefault="4FCAA402" w:rsidP="00775F86">
      <w:pPr>
        <w:pStyle w:val="Heading1"/>
        <w:numPr>
          <w:ilvl w:val="0"/>
          <w:numId w:val="13"/>
        </w:numPr>
        <w:tabs>
          <w:tab w:val="left" w:pos="541"/>
        </w:tabs>
        <w:spacing w:before="90"/>
        <w:ind w:left="540" w:hanging="720"/>
        <w:jc w:val="both"/>
        <w:rPr>
          <w:sz w:val="20"/>
          <w:szCs w:val="20"/>
        </w:rPr>
      </w:pPr>
      <w:bookmarkStart w:id="14" w:name="III._Access_Concerns_Raised_by_Beneficia"/>
      <w:bookmarkStart w:id="15" w:name="_bookmark2"/>
      <w:bookmarkStart w:id="16" w:name="_Toc857884397"/>
      <w:bookmarkStart w:id="17" w:name="_Toc778728791"/>
      <w:bookmarkStart w:id="18" w:name="_Toc405286361"/>
      <w:bookmarkStart w:id="19" w:name="_Toc145360890"/>
      <w:bookmarkEnd w:id="14"/>
      <w:bookmarkEnd w:id="15"/>
      <w:r w:rsidRPr="000E0366">
        <w:rPr>
          <w:sz w:val="20"/>
          <w:szCs w:val="20"/>
        </w:rPr>
        <w:t>Access Concerns Raised by</w:t>
      </w:r>
      <w:r w:rsidRPr="000E0366">
        <w:rPr>
          <w:spacing w:val="-11"/>
          <w:sz w:val="20"/>
          <w:szCs w:val="20"/>
        </w:rPr>
        <w:t xml:space="preserve"> </w:t>
      </w:r>
      <w:r w:rsidR="79A47055" w:rsidRPr="000E0366">
        <w:rPr>
          <w:sz w:val="20"/>
          <w:szCs w:val="20"/>
        </w:rPr>
        <w:t>Recipients</w:t>
      </w:r>
      <w:bookmarkEnd w:id="16"/>
      <w:bookmarkEnd w:id="17"/>
      <w:bookmarkEnd w:id="18"/>
      <w:bookmarkEnd w:id="19"/>
    </w:p>
    <w:p w14:paraId="6DFB9E20" w14:textId="77777777" w:rsidR="00D312B4" w:rsidRPr="000E0366" w:rsidRDefault="00D312B4">
      <w:pPr>
        <w:pStyle w:val="BodyText"/>
        <w:spacing w:before="4"/>
        <w:rPr>
          <w:sz w:val="20"/>
          <w:szCs w:val="20"/>
        </w:rPr>
      </w:pPr>
    </w:p>
    <w:p w14:paraId="361BC6B1" w14:textId="795DC708" w:rsidR="71AF9B53" w:rsidRDefault="71AF9B53" w:rsidP="344B05B8">
      <w:pPr>
        <w:pStyle w:val="BodyText"/>
        <w:spacing w:line="276" w:lineRule="auto"/>
        <w:ind w:left="-180" w:right="137"/>
        <w:jc w:val="both"/>
        <w:rPr>
          <w:sz w:val="20"/>
          <w:szCs w:val="20"/>
        </w:rPr>
      </w:pPr>
      <w:r w:rsidRPr="344B05B8">
        <w:rPr>
          <w:sz w:val="20"/>
          <w:szCs w:val="20"/>
        </w:rPr>
        <w:t xml:space="preserve">The DHCFP currently gathers information from </w:t>
      </w:r>
      <w:r w:rsidR="620D5BF0" w:rsidRPr="344B05B8">
        <w:rPr>
          <w:sz w:val="20"/>
          <w:szCs w:val="20"/>
        </w:rPr>
        <w:t>recipients</w:t>
      </w:r>
      <w:r w:rsidRPr="344B05B8">
        <w:rPr>
          <w:sz w:val="20"/>
          <w:szCs w:val="20"/>
        </w:rPr>
        <w:t xml:space="preserve"> regarding access to care through customer service phone lines, public workshops</w:t>
      </w:r>
      <w:r w:rsidR="3F583F0A" w:rsidRPr="344B05B8">
        <w:rPr>
          <w:sz w:val="20"/>
          <w:szCs w:val="20"/>
        </w:rPr>
        <w:t xml:space="preserve">, public </w:t>
      </w:r>
      <w:r w:rsidRPr="344B05B8">
        <w:rPr>
          <w:sz w:val="20"/>
          <w:szCs w:val="20"/>
        </w:rPr>
        <w:t xml:space="preserve">hearings, stakeholder meetings, and through the legislative process. The customer phone service line is a toll-free line operated through the four </w:t>
      </w:r>
      <w:r w:rsidR="48A72B10" w:rsidRPr="344B05B8">
        <w:rPr>
          <w:sz w:val="20"/>
          <w:szCs w:val="20"/>
        </w:rPr>
        <w:t>DHCFP</w:t>
      </w:r>
      <w:r w:rsidRPr="344B05B8">
        <w:rPr>
          <w:sz w:val="20"/>
          <w:szCs w:val="20"/>
        </w:rPr>
        <w:t xml:space="preserve"> district offices</w:t>
      </w:r>
      <w:r w:rsidR="2A2B678D" w:rsidRPr="344B05B8">
        <w:rPr>
          <w:sz w:val="20"/>
          <w:szCs w:val="20"/>
        </w:rPr>
        <w:t xml:space="preserve"> </w:t>
      </w:r>
      <w:r w:rsidR="0BB3F216" w:rsidRPr="344B05B8">
        <w:rPr>
          <w:sz w:val="20"/>
          <w:szCs w:val="20"/>
        </w:rPr>
        <w:t>(DO</w:t>
      </w:r>
      <w:r w:rsidR="61C899B4" w:rsidRPr="344B05B8">
        <w:rPr>
          <w:sz w:val="20"/>
          <w:szCs w:val="20"/>
        </w:rPr>
        <w:t>).</w:t>
      </w:r>
      <w:r w:rsidRPr="344B05B8">
        <w:rPr>
          <w:sz w:val="20"/>
          <w:szCs w:val="20"/>
        </w:rPr>
        <w:t xml:space="preserve"> Customer service representatives will assist callers to find health care providers</w:t>
      </w:r>
      <w:r w:rsidR="62E02EEB" w:rsidRPr="344B05B8">
        <w:rPr>
          <w:sz w:val="20"/>
          <w:szCs w:val="20"/>
        </w:rPr>
        <w:t xml:space="preserve"> or will refer the </w:t>
      </w:r>
      <w:r w:rsidR="7B412840" w:rsidRPr="344B05B8">
        <w:rPr>
          <w:sz w:val="20"/>
          <w:szCs w:val="20"/>
        </w:rPr>
        <w:t>recipient</w:t>
      </w:r>
      <w:r w:rsidR="62E02EEB" w:rsidRPr="344B05B8">
        <w:rPr>
          <w:sz w:val="20"/>
          <w:szCs w:val="20"/>
        </w:rPr>
        <w:t xml:space="preserve"> to a Health Care Coordinator</w:t>
      </w:r>
      <w:r w:rsidR="0973A51E" w:rsidRPr="344B05B8">
        <w:rPr>
          <w:sz w:val="20"/>
          <w:szCs w:val="20"/>
        </w:rPr>
        <w:t xml:space="preserve"> (HCC)</w:t>
      </w:r>
      <w:r w:rsidR="62E02EEB" w:rsidRPr="344B05B8">
        <w:rPr>
          <w:sz w:val="20"/>
          <w:szCs w:val="20"/>
        </w:rPr>
        <w:t xml:space="preserve"> if more assistance is required or an access to care issue is apparent</w:t>
      </w:r>
      <w:r w:rsidR="79477489" w:rsidRPr="344B05B8">
        <w:rPr>
          <w:sz w:val="20"/>
          <w:szCs w:val="20"/>
        </w:rPr>
        <w:t>.</w:t>
      </w:r>
      <w:r w:rsidRPr="344B05B8">
        <w:rPr>
          <w:sz w:val="20"/>
          <w:szCs w:val="20"/>
        </w:rPr>
        <w:t xml:space="preserve"> The </w:t>
      </w:r>
      <w:r w:rsidR="61C899B4" w:rsidRPr="344B05B8">
        <w:rPr>
          <w:sz w:val="20"/>
          <w:szCs w:val="20"/>
        </w:rPr>
        <w:t>DHCFP currently</w:t>
      </w:r>
      <w:r w:rsidRPr="344B05B8">
        <w:rPr>
          <w:sz w:val="20"/>
          <w:szCs w:val="20"/>
        </w:rPr>
        <w:t xml:space="preserve"> track</w:t>
      </w:r>
      <w:r w:rsidR="174C3A93" w:rsidRPr="344B05B8">
        <w:rPr>
          <w:sz w:val="20"/>
          <w:szCs w:val="20"/>
        </w:rPr>
        <w:t>s</w:t>
      </w:r>
      <w:r w:rsidRPr="344B05B8">
        <w:rPr>
          <w:sz w:val="20"/>
          <w:szCs w:val="20"/>
        </w:rPr>
        <w:t xml:space="preserve"> </w:t>
      </w:r>
      <w:r w:rsidR="7B412840" w:rsidRPr="344B05B8">
        <w:rPr>
          <w:sz w:val="20"/>
          <w:szCs w:val="20"/>
        </w:rPr>
        <w:t>recipient</w:t>
      </w:r>
      <w:r w:rsidRPr="344B05B8">
        <w:rPr>
          <w:sz w:val="20"/>
          <w:szCs w:val="20"/>
        </w:rPr>
        <w:t xml:space="preserve"> </w:t>
      </w:r>
      <w:r w:rsidR="74E308AC" w:rsidRPr="344B05B8">
        <w:rPr>
          <w:sz w:val="20"/>
          <w:szCs w:val="20"/>
        </w:rPr>
        <w:t xml:space="preserve">access to care </w:t>
      </w:r>
      <w:r w:rsidRPr="344B05B8">
        <w:rPr>
          <w:sz w:val="20"/>
          <w:szCs w:val="20"/>
        </w:rPr>
        <w:t xml:space="preserve">concerns through a </w:t>
      </w:r>
      <w:r w:rsidR="7DDE2DFF" w:rsidRPr="344B05B8">
        <w:rPr>
          <w:sz w:val="20"/>
          <w:szCs w:val="20"/>
        </w:rPr>
        <w:t>case management system</w:t>
      </w:r>
      <w:r w:rsidRPr="344B05B8">
        <w:rPr>
          <w:sz w:val="20"/>
          <w:szCs w:val="20"/>
        </w:rPr>
        <w:t xml:space="preserve">. The customer service phone line is </w:t>
      </w:r>
      <w:proofErr w:type="gramStart"/>
      <w:r w:rsidRPr="344B05B8">
        <w:rPr>
          <w:sz w:val="20"/>
          <w:szCs w:val="20"/>
        </w:rPr>
        <w:t>similar to</w:t>
      </w:r>
      <w:proofErr w:type="gramEnd"/>
      <w:r w:rsidRPr="344B05B8">
        <w:rPr>
          <w:sz w:val="20"/>
          <w:szCs w:val="20"/>
        </w:rPr>
        <w:t xml:space="preserve"> the DWSS customer service call center and the </w:t>
      </w:r>
      <w:r w:rsidR="18321896" w:rsidRPr="344B05B8">
        <w:rPr>
          <w:sz w:val="20"/>
          <w:szCs w:val="20"/>
        </w:rPr>
        <w:t>MCO</w:t>
      </w:r>
      <w:r w:rsidRPr="344B05B8">
        <w:rPr>
          <w:sz w:val="20"/>
          <w:szCs w:val="20"/>
        </w:rPr>
        <w:t xml:space="preserve"> customer service line. These customer service systems</w:t>
      </w:r>
      <w:r w:rsidR="0BA19D0A" w:rsidRPr="344B05B8">
        <w:rPr>
          <w:sz w:val="20"/>
          <w:szCs w:val="20"/>
        </w:rPr>
        <w:t xml:space="preserve"> and staff</w:t>
      </w:r>
      <w:r w:rsidRPr="344B05B8">
        <w:rPr>
          <w:sz w:val="20"/>
          <w:szCs w:val="20"/>
        </w:rPr>
        <w:t xml:space="preserve"> work together when necessary to provide referrals and information to recipients.</w:t>
      </w:r>
    </w:p>
    <w:p w14:paraId="36512E00" w14:textId="3B6A3AFD" w:rsidR="344B05B8" w:rsidRDefault="344B05B8" w:rsidP="344B05B8">
      <w:pPr>
        <w:pStyle w:val="BodyText"/>
        <w:spacing w:line="276" w:lineRule="auto"/>
        <w:ind w:left="-180" w:right="137"/>
        <w:jc w:val="both"/>
        <w:rPr>
          <w:sz w:val="20"/>
          <w:szCs w:val="20"/>
        </w:rPr>
      </w:pPr>
    </w:p>
    <w:p w14:paraId="757B1568" w14:textId="14688DEE" w:rsidR="204F4BB1" w:rsidRDefault="204F4BB1" w:rsidP="344B05B8">
      <w:pPr>
        <w:pStyle w:val="BodyText"/>
        <w:spacing w:line="276" w:lineRule="auto"/>
        <w:ind w:left="-180" w:right="137"/>
        <w:jc w:val="both"/>
        <w:rPr>
          <w:sz w:val="20"/>
          <w:szCs w:val="20"/>
        </w:rPr>
      </w:pPr>
      <w:r w:rsidRPr="344B05B8">
        <w:rPr>
          <w:sz w:val="20"/>
          <w:szCs w:val="20"/>
        </w:rPr>
        <w:t>When a</w:t>
      </w:r>
      <w:r w:rsidR="794D99B0" w:rsidRPr="344B05B8">
        <w:rPr>
          <w:sz w:val="20"/>
          <w:szCs w:val="20"/>
        </w:rPr>
        <w:t xml:space="preserve"> recipient under the</w:t>
      </w:r>
      <w:r w:rsidRPr="344B05B8">
        <w:rPr>
          <w:sz w:val="20"/>
          <w:szCs w:val="20"/>
        </w:rPr>
        <w:t xml:space="preserve"> FFS </w:t>
      </w:r>
      <w:r w:rsidR="30161886" w:rsidRPr="344B05B8">
        <w:rPr>
          <w:sz w:val="20"/>
          <w:szCs w:val="20"/>
        </w:rPr>
        <w:t xml:space="preserve">model </w:t>
      </w:r>
      <w:r w:rsidRPr="344B05B8">
        <w:rPr>
          <w:sz w:val="20"/>
          <w:szCs w:val="20"/>
        </w:rPr>
        <w:t>calls in regarding an a</w:t>
      </w:r>
      <w:r w:rsidR="6560F16A" w:rsidRPr="344B05B8">
        <w:rPr>
          <w:sz w:val="20"/>
          <w:szCs w:val="20"/>
        </w:rPr>
        <w:t xml:space="preserve">ccess to care </w:t>
      </w:r>
      <w:r w:rsidR="12215E7D" w:rsidRPr="344B05B8">
        <w:rPr>
          <w:sz w:val="20"/>
          <w:szCs w:val="20"/>
        </w:rPr>
        <w:t>inquiry,</w:t>
      </w:r>
      <w:r w:rsidR="6560F16A" w:rsidRPr="344B05B8">
        <w:rPr>
          <w:sz w:val="20"/>
          <w:szCs w:val="20"/>
        </w:rPr>
        <w:t xml:space="preserve"> </w:t>
      </w:r>
      <w:r w:rsidR="1BFB2791" w:rsidRPr="344B05B8">
        <w:rPr>
          <w:sz w:val="20"/>
          <w:szCs w:val="20"/>
        </w:rPr>
        <w:t>they</w:t>
      </w:r>
      <w:r w:rsidR="6560F16A" w:rsidRPr="344B05B8">
        <w:rPr>
          <w:sz w:val="20"/>
          <w:szCs w:val="20"/>
        </w:rPr>
        <w:t xml:space="preserve"> are assigned to a</w:t>
      </w:r>
      <w:r w:rsidR="5F9F21BB" w:rsidRPr="344B05B8">
        <w:rPr>
          <w:sz w:val="20"/>
          <w:szCs w:val="20"/>
        </w:rPr>
        <w:t>n</w:t>
      </w:r>
      <w:r w:rsidR="6560F16A" w:rsidRPr="344B05B8">
        <w:rPr>
          <w:sz w:val="20"/>
          <w:szCs w:val="20"/>
        </w:rPr>
        <w:t xml:space="preserve"> HCC </w:t>
      </w:r>
      <w:r w:rsidR="7F282DF0" w:rsidRPr="344B05B8">
        <w:rPr>
          <w:sz w:val="20"/>
          <w:szCs w:val="20"/>
        </w:rPr>
        <w:t>with</w:t>
      </w:r>
      <w:r w:rsidR="6560F16A" w:rsidRPr="344B05B8">
        <w:rPr>
          <w:sz w:val="20"/>
          <w:szCs w:val="20"/>
        </w:rPr>
        <w:t>in the DHCFP DOs</w:t>
      </w:r>
      <w:r w:rsidR="62822B25" w:rsidRPr="344B05B8">
        <w:rPr>
          <w:sz w:val="20"/>
          <w:szCs w:val="20"/>
        </w:rPr>
        <w:t xml:space="preserve"> to assist with locating providers</w:t>
      </w:r>
      <w:r w:rsidR="6560F16A" w:rsidRPr="344B05B8">
        <w:rPr>
          <w:sz w:val="20"/>
          <w:szCs w:val="20"/>
        </w:rPr>
        <w:t xml:space="preserve">. </w:t>
      </w:r>
      <w:r w:rsidR="1D283DE5" w:rsidRPr="344B05B8">
        <w:rPr>
          <w:sz w:val="20"/>
          <w:szCs w:val="20"/>
        </w:rPr>
        <w:t xml:space="preserve">When a </w:t>
      </w:r>
      <w:r w:rsidR="6560F16A" w:rsidRPr="344B05B8">
        <w:rPr>
          <w:sz w:val="20"/>
          <w:szCs w:val="20"/>
        </w:rPr>
        <w:t xml:space="preserve">recipient </w:t>
      </w:r>
      <w:r w:rsidR="69D98685" w:rsidRPr="344B05B8">
        <w:rPr>
          <w:sz w:val="20"/>
          <w:szCs w:val="20"/>
        </w:rPr>
        <w:t>under the M</w:t>
      </w:r>
      <w:r w:rsidR="6560F16A" w:rsidRPr="344B05B8">
        <w:rPr>
          <w:sz w:val="20"/>
          <w:szCs w:val="20"/>
        </w:rPr>
        <w:t xml:space="preserve">CO </w:t>
      </w:r>
      <w:r w:rsidR="68E7BABE" w:rsidRPr="344B05B8">
        <w:rPr>
          <w:sz w:val="20"/>
          <w:szCs w:val="20"/>
        </w:rPr>
        <w:t xml:space="preserve">model </w:t>
      </w:r>
      <w:r w:rsidR="6560F16A" w:rsidRPr="344B05B8">
        <w:rPr>
          <w:sz w:val="20"/>
          <w:szCs w:val="20"/>
        </w:rPr>
        <w:t>calls</w:t>
      </w:r>
      <w:r w:rsidR="7E060F39" w:rsidRPr="344B05B8">
        <w:rPr>
          <w:sz w:val="20"/>
          <w:szCs w:val="20"/>
        </w:rPr>
        <w:t>, they are</w:t>
      </w:r>
      <w:r w:rsidR="6560F16A" w:rsidRPr="344B05B8">
        <w:rPr>
          <w:sz w:val="20"/>
          <w:szCs w:val="20"/>
        </w:rPr>
        <w:t xml:space="preserve"> referred to the</w:t>
      </w:r>
      <w:r w:rsidR="13D11232" w:rsidRPr="344B05B8">
        <w:rPr>
          <w:sz w:val="20"/>
          <w:szCs w:val="20"/>
        </w:rPr>
        <w:t>ir</w:t>
      </w:r>
      <w:r w:rsidR="6560F16A" w:rsidRPr="344B05B8">
        <w:rPr>
          <w:sz w:val="20"/>
          <w:szCs w:val="20"/>
        </w:rPr>
        <w:t xml:space="preserve"> assigned MCO for assistance. </w:t>
      </w:r>
      <w:r w:rsidR="7AD0858A" w:rsidRPr="344B05B8">
        <w:rPr>
          <w:b/>
          <w:bCs/>
          <w:sz w:val="20"/>
          <w:szCs w:val="20"/>
        </w:rPr>
        <w:t xml:space="preserve">Figure </w:t>
      </w:r>
      <w:r w:rsidR="782C9EEE" w:rsidRPr="344B05B8">
        <w:rPr>
          <w:b/>
          <w:bCs/>
          <w:sz w:val="20"/>
          <w:szCs w:val="20"/>
        </w:rPr>
        <w:t>4</w:t>
      </w:r>
      <w:r w:rsidR="7AD0858A" w:rsidRPr="344B05B8">
        <w:rPr>
          <w:b/>
          <w:bCs/>
          <w:sz w:val="20"/>
          <w:szCs w:val="20"/>
        </w:rPr>
        <w:t xml:space="preserve"> </w:t>
      </w:r>
      <w:r w:rsidR="522C7C5A" w:rsidRPr="344B05B8">
        <w:rPr>
          <w:sz w:val="20"/>
          <w:szCs w:val="20"/>
        </w:rPr>
        <w:t>below tracks recipient issues from</w:t>
      </w:r>
      <w:r w:rsidR="6560F16A" w:rsidRPr="344B05B8">
        <w:rPr>
          <w:sz w:val="20"/>
          <w:szCs w:val="20"/>
        </w:rPr>
        <w:t xml:space="preserve"> </w:t>
      </w:r>
      <w:r w:rsidR="77C93030" w:rsidRPr="344B05B8">
        <w:rPr>
          <w:sz w:val="20"/>
          <w:szCs w:val="20"/>
        </w:rPr>
        <w:t>C</w:t>
      </w:r>
      <w:r w:rsidR="6560F16A" w:rsidRPr="344B05B8">
        <w:rPr>
          <w:sz w:val="20"/>
          <w:szCs w:val="20"/>
        </w:rPr>
        <w:t>Y 20</w:t>
      </w:r>
      <w:r w:rsidR="539C051A" w:rsidRPr="344B05B8">
        <w:rPr>
          <w:sz w:val="20"/>
          <w:szCs w:val="20"/>
        </w:rPr>
        <w:t>20 through CY 2023.</w:t>
      </w:r>
      <w:r w:rsidR="6560F16A" w:rsidRPr="344B05B8">
        <w:rPr>
          <w:sz w:val="20"/>
          <w:szCs w:val="20"/>
        </w:rPr>
        <w:t xml:space="preserve"> </w:t>
      </w:r>
      <w:r w:rsidR="0247A1A1" w:rsidRPr="344B05B8">
        <w:rPr>
          <w:sz w:val="20"/>
          <w:szCs w:val="20"/>
        </w:rPr>
        <w:t>T</w:t>
      </w:r>
      <w:r w:rsidR="6560F16A" w:rsidRPr="344B05B8">
        <w:rPr>
          <w:sz w:val="20"/>
          <w:szCs w:val="20"/>
        </w:rPr>
        <w:t>he DHCFP monitored recipient access to care calls by entering data pertaining to the reason for the call in the form of an electronic tracking log. This data identifies the access to care issues</w:t>
      </w:r>
      <w:r w:rsidR="46CF44D7" w:rsidRPr="344B05B8">
        <w:rPr>
          <w:sz w:val="20"/>
          <w:szCs w:val="20"/>
        </w:rPr>
        <w:t>, by both region and provider type</w:t>
      </w:r>
      <w:r w:rsidR="5090303C" w:rsidRPr="344B05B8">
        <w:rPr>
          <w:sz w:val="20"/>
          <w:szCs w:val="20"/>
        </w:rPr>
        <w:t xml:space="preserve"> (the </w:t>
      </w:r>
      <w:r w:rsidR="318046FE" w:rsidRPr="344B05B8">
        <w:rPr>
          <w:sz w:val="20"/>
          <w:szCs w:val="20"/>
        </w:rPr>
        <w:t>“</w:t>
      </w:r>
      <w:r w:rsidR="5090303C" w:rsidRPr="344B05B8">
        <w:rPr>
          <w:sz w:val="20"/>
          <w:szCs w:val="20"/>
        </w:rPr>
        <w:t>other</w:t>
      </w:r>
      <w:r w:rsidR="748C1D92" w:rsidRPr="344B05B8">
        <w:rPr>
          <w:sz w:val="20"/>
          <w:szCs w:val="20"/>
        </w:rPr>
        <w:t>”</w:t>
      </w:r>
      <w:r w:rsidR="5090303C" w:rsidRPr="344B05B8">
        <w:rPr>
          <w:sz w:val="20"/>
          <w:szCs w:val="20"/>
        </w:rPr>
        <w:t xml:space="preserve"> category </w:t>
      </w:r>
      <w:r w:rsidR="78B6F57E" w:rsidRPr="344B05B8">
        <w:rPr>
          <w:sz w:val="20"/>
          <w:szCs w:val="20"/>
        </w:rPr>
        <w:t>within the provider type</w:t>
      </w:r>
      <w:r w:rsidR="5D431999" w:rsidRPr="344B05B8">
        <w:rPr>
          <w:sz w:val="20"/>
          <w:szCs w:val="20"/>
        </w:rPr>
        <w:t xml:space="preserve"> breakdown</w:t>
      </w:r>
      <w:r w:rsidR="78B6F57E" w:rsidRPr="344B05B8">
        <w:rPr>
          <w:sz w:val="20"/>
          <w:szCs w:val="20"/>
        </w:rPr>
        <w:t xml:space="preserve"> </w:t>
      </w:r>
      <w:r w:rsidR="406180A3" w:rsidRPr="344B05B8">
        <w:rPr>
          <w:sz w:val="20"/>
          <w:szCs w:val="20"/>
        </w:rPr>
        <w:t>is used for items not tied to a</w:t>
      </w:r>
      <w:r w:rsidR="627D2679" w:rsidRPr="344B05B8">
        <w:rPr>
          <w:sz w:val="20"/>
          <w:szCs w:val="20"/>
        </w:rPr>
        <w:t xml:space="preserve">n </w:t>
      </w:r>
      <w:r w:rsidR="087EF615" w:rsidRPr="344B05B8">
        <w:rPr>
          <w:sz w:val="20"/>
          <w:szCs w:val="20"/>
        </w:rPr>
        <w:t>identified</w:t>
      </w:r>
      <w:r w:rsidR="406180A3" w:rsidRPr="344B05B8">
        <w:rPr>
          <w:sz w:val="20"/>
          <w:szCs w:val="20"/>
        </w:rPr>
        <w:t xml:space="preserve"> provider</w:t>
      </w:r>
      <w:r w:rsidR="1C5F6E1A" w:rsidRPr="344B05B8">
        <w:rPr>
          <w:sz w:val="20"/>
          <w:szCs w:val="20"/>
        </w:rPr>
        <w:t xml:space="preserve"> type</w:t>
      </w:r>
      <w:r w:rsidR="406180A3" w:rsidRPr="344B05B8">
        <w:rPr>
          <w:sz w:val="20"/>
          <w:szCs w:val="20"/>
        </w:rPr>
        <w:t xml:space="preserve">), </w:t>
      </w:r>
      <w:r w:rsidR="46CF44D7" w:rsidRPr="344B05B8">
        <w:rPr>
          <w:sz w:val="20"/>
          <w:szCs w:val="20"/>
        </w:rPr>
        <w:t xml:space="preserve">for the </w:t>
      </w:r>
      <w:r w:rsidR="438FF118" w:rsidRPr="344B05B8">
        <w:rPr>
          <w:sz w:val="20"/>
          <w:szCs w:val="20"/>
        </w:rPr>
        <w:t>following:</w:t>
      </w:r>
      <w:r w:rsidR="6560F16A" w:rsidRPr="344B05B8">
        <w:rPr>
          <w:sz w:val="20"/>
          <w:szCs w:val="20"/>
        </w:rPr>
        <w:t xml:space="preserve"> unable to locate provider, </w:t>
      </w:r>
      <w:r w:rsidR="00C52BE2" w:rsidRPr="344B05B8">
        <w:rPr>
          <w:sz w:val="20"/>
          <w:szCs w:val="20"/>
        </w:rPr>
        <w:t xml:space="preserve">recipient complaint, and </w:t>
      </w:r>
      <w:r w:rsidR="6560F16A" w:rsidRPr="344B05B8">
        <w:rPr>
          <w:sz w:val="20"/>
          <w:szCs w:val="20"/>
        </w:rPr>
        <w:t xml:space="preserve">wait time over three months. Four main regions were </w:t>
      </w:r>
      <w:r w:rsidR="2B83D93F" w:rsidRPr="344B05B8">
        <w:rPr>
          <w:sz w:val="20"/>
          <w:szCs w:val="20"/>
        </w:rPr>
        <w:t>used:</w:t>
      </w:r>
      <w:r w:rsidR="6560F16A" w:rsidRPr="344B05B8">
        <w:rPr>
          <w:sz w:val="20"/>
          <w:szCs w:val="20"/>
        </w:rPr>
        <w:t xml:space="preserve"> Washoe, Clark, Carson and Rural. </w:t>
      </w:r>
    </w:p>
    <w:p w14:paraId="053C8F66" w14:textId="681153A3" w:rsidR="344B05B8" w:rsidRDefault="344B05B8" w:rsidP="344B05B8">
      <w:pPr>
        <w:pStyle w:val="BodyText"/>
        <w:spacing w:line="276" w:lineRule="auto"/>
        <w:ind w:left="-180" w:right="137"/>
        <w:jc w:val="both"/>
        <w:rPr>
          <w:sz w:val="20"/>
          <w:szCs w:val="20"/>
        </w:rPr>
      </w:pPr>
    </w:p>
    <w:p w14:paraId="5A587D22" w14:textId="6B2A63C2" w:rsidR="603C1C81" w:rsidRDefault="603C1C81" w:rsidP="344B05B8">
      <w:pPr>
        <w:pStyle w:val="BodyText"/>
        <w:spacing w:line="276" w:lineRule="auto"/>
        <w:ind w:left="-180" w:right="137"/>
        <w:jc w:val="both"/>
        <w:rPr>
          <w:sz w:val="20"/>
          <w:szCs w:val="20"/>
        </w:rPr>
      </w:pPr>
      <w:r w:rsidRPr="344B05B8">
        <w:rPr>
          <w:sz w:val="20"/>
          <w:szCs w:val="20"/>
        </w:rPr>
        <w:t xml:space="preserve">Continual tracking will allow the DHCFP to better address access to care issues. </w:t>
      </w:r>
      <w:r w:rsidR="6560F16A" w:rsidRPr="344B05B8">
        <w:rPr>
          <w:sz w:val="20"/>
          <w:szCs w:val="20"/>
        </w:rPr>
        <w:t xml:space="preserve">The following graphs depict the information gathered by HCC’s who have received referrals due to a reported access to care issue. </w:t>
      </w:r>
    </w:p>
    <w:p w14:paraId="22F93764" w14:textId="69EDC8F0" w:rsidR="32862B08" w:rsidRDefault="32862B08" w:rsidP="344B05B8">
      <w:pPr>
        <w:spacing w:before="201" w:after="160" w:line="257" w:lineRule="auto"/>
        <w:jc w:val="both"/>
        <w:rPr>
          <w:b/>
          <w:bCs/>
          <w:sz w:val="20"/>
          <w:szCs w:val="20"/>
        </w:rPr>
      </w:pPr>
      <w:r w:rsidRPr="344B05B8">
        <w:rPr>
          <w:b/>
          <w:bCs/>
          <w:sz w:val="20"/>
          <w:szCs w:val="20"/>
        </w:rPr>
        <w:t xml:space="preserve">Figure </w:t>
      </w:r>
      <w:r w:rsidR="53F7621E" w:rsidRPr="344B05B8">
        <w:rPr>
          <w:b/>
          <w:bCs/>
          <w:sz w:val="20"/>
          <w:szCs w:val="20"/>
        </w:rPr>
        <w:t>4</w:t>
      </w:r>
      <w:r w:rsidR="6C7C5047" w:rsidRPr="344B05B8">
        <w:rPr>
          <w:b/>
          <w:bCs/>
          <w:sz w:val="20"/>
          <w:szCs w:val="20"/>
        </w:rPr>
        <w:t>.</w:t>
      </w:r>
      <w:r w:rsidRPr="344B05B8">
        <w:rPr>
          <w:b/>
          <w:bCs/>
          <w:sz w:val="20"/>
          <w:szCs w:val="20"/>
        </w:rPr>
        <w:t xml:space="preserve"> Referrals Due to Access to Care Issues</w:t>
      </w:r>
    </w:p>
    <w:p w14:paraId="04A46D39" w14:textId="391406B1" w:rsidR="4F47EA4A" w:rsidRDefault="4F47EA4A" w:rsidP="344B05B8">
      <w:pPr>
        <w:pStyle w:val="BodyText"/>
        <w:spacing w:line="276" w:lineRule="auto"/>
        <w:jc w:val="both"/>
      </w:pPr>
      <w:r>
        <w:rPr>
          <w:noProof/>
          <w:color w:val="2B579A"/>
          <w:shd w:val="clear" w:color="auto" w:fill="E6E6E6"/>
        </w:rPr>
        <w:drawing>
          <wp:inline distT="0" distB="0" distL="0" distR="0" wp14:anchorId="13F3E733" wp14:editId="606B9663">
            <wp:extent cx="3024265" cy="1938696"/>
            <wp:effectExtent l="0" t="0" r="0" b="0"/>
            <wp:docPr id="1876463105" name="Picture 1876463105" descr="Unable to Locate Provider by Region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63105" name="Picture 1876463105" descr="Unable to Locate Provider by Region for Calendar Years 2020-2023"/>
                    <pic:cNvPicPr/>
                  </pic:nvPicPr>
                  <pic:blipFill>
                    <a:blip r:embed="rId27">
                      <a:extLst>
                        <a:ext uri="{28A0092B-C50C-407E-A947-70E740481C1C}">
                          <a14:useLocalDpi xmlns:a14="http://schemas.microsoft.com/office/drawing/2010/main" val="0"/>
                        </a:ext>
                      </a:extLst>
                    </a:blip>
                    <a:stretch>
                      <a:fillRect/>
                    </a:stretch>
                  </pic:blipFill>
                  <pic:spPr>
                    <a:xfrm>
                      <a:off x="0" y="0"/>
                      <a:ext cx="3024265" cy="1938696"/>
                    </a:xfrm>
                    <a:prstGeom prst="rect">
                      <a:avLst/>
                    </a:prstGeom>
                  </pic:spPr>
                </pic:pic>
              </a:graphicData>
            </a:graphic>
          </wp:inline>
        </w:drawing>
      </w:r>
      <w:r>
        <w:rPr>
          <w:noProof/>
          <w:color w:val="2B579A"/>
          <w:shd w:val="clear" w:color="auto" w:fill="E6E6E6"/>
        </w:rPr>
        <w:drawing>
          <wp:inline distT="0" distB="0" distL="0" distR="0" wp14:anchorId="4F73742E" wp14:editId="7FE21670">
            <wp:extent cx="3037205" cy="1950889"/>
            <wp:effectExtent l="0" t="0" r="0" b="0"/>
            <wp:docPr id="294331720" name="Picture 294331720" descr="Unable to Locate Provider by Provider Type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31720" name="Picture 294331720" descr="Unable to Locate Provider by Provider Type for Calendar Years 2020-2023"/>
                    <pic:cNvPicPr/>
                  </pic:nvPicPr>
                  <pic:blipFill>
                    <a:blip r:embed="rId28">
                      <a:extLst>
                        <a:ext uri="{28A0092B-C50C-407E-A947-70E740481C1C}">
                          <a14:useLocalDpi xmlns:a14="http://schemas.microsoft.com/office/drawing/2010/main" val="0"/>
                        </a:ext>
                      </a:extLst>
                    </a:blip>
                    <a:stretch>
                      <a:fillRect/>
                    </a:stretch>
                  </pic:blipFill>
                  <pic:spPr>
                    <a:xfrm>
                      <a:off x="0" y="0"/>
                      <a:ext cx="3037205" cy="1950889"/>
                    </a:xfrm>
                    <a:prstGeom prst="rect">
                      <a:avLst/>
                    </a:prstGeom>
                  </pic:spPr>
                </pic:pic>
              </a:graphicData>
            </a:graphic>
          </wp:inline>
        </w:drawing>
      </w:r>
    </w:p>
    <w:p w14:paraId="34886E29" w14:textId="11A2627E" w:rsidR="7E73D58D" w:rsidRDefault="7E73D58D" w:rsidP="344B05B8">
      <w:pPr>
        <w:pStyle w:val="BodyText"/>
        <w:spacing w:line="276" w:lineRule="auto"/>
        <w:jc w:val="both"/>
      </w:pPr>
      <w:r>
        <w:rPr>
          <w:noProof/>
          <w:color w:val="2B579A"/>
          <w:shd w:val="clear" w:color="auto" w:fill="E6E6E6"/>
        </w:rPr>
        <w:drawing>
          <wp:inline distT="0" distB="0" distL="0" distR="0" wp14:anchorId="190EF6ED" wp14:editId="5FF0B930">
            <wp:extent cx="6038850" cy="2276475"/>
            <wp:effectExtent l="0" t="0" r="0" b="0"/>
            <wp:docPr id="847601155" name="Picture 847601155" descr="Recipient Complaints by Region and Provider Type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01155" name="Picture 847601155" descr="Recipient Complaints by Region and Provider Type for Calendar Years 2020-2023"/>
                    <pic:cNvPicPr/>
                  </pic:nvPicPr>
                  <pic:blipFill>
                    <a:blip r:embed="rId29">
                      <a:extLst>
                        <a:ext uri="{28A0092B-C50C-407E-A947-70E740481C1C}">
                          <a14:useLocalDpi xmlns:a14="http://schemas.microsoft.com/office/drawing/2010/main" val="0"/>
                        </a:ext>
                      </a:extLst>
                    </a:blip>
                    <a:stretch>
                      <a:fillRect/>
                    </a:stretch>
                  </pic:blipFill>
                  <pic:spPr>
                    <a:xfrm>
                      <a:off x="0" y="0"/>
                      <a:ext cx="6038850" cy="2276475"/>
                    </a:xfrm>
                    <a:prstGeom prst="rect">
                      <a:avLst/>
                    </a:prstGeom>
                  </pic:spPr>
                </pic:pic>
              </a:graphicData>
            </a:graphic>
          </wp:inline>
        </w:drawing>
      </w:r>
      <w:r>
        <w:t xml:space="preserve">   </w:t>
      </w:r>
    </w:p>
    <w:p w14:paraId="73FA6430" w14:textId="5F2A4CA4" w:rsidR="61B676CD" w:rsidRDefault="61B676CD" w:rsidP="344B05B8">
      <w:pPr>
        <w:pStyle w:val="BodyText"/>
        <w:spacing w:line="276" w:lineRule="auto"/>
        <w:jc w:val="both"/>
      </w:pPr>
      <w:r>
        <w:rPr>
          <w:noProof/>
          <w:color w:val="2B579A"/>
          <w:shd w:val="clear" w:color="auto" w:fill="E6E6E6"/>
        </w:rPr>
        <w:drawing>
          <wp:inline distT="0" distB="0" distL="0" distR="0" wp14:anchorId="48416562" wp14:editId="21652A40">
            <wp:extent cx="6054137" cy="2466975"/>
            <wp:effectExtent l="0" t="0" r="0" b="0"/>
            <wp:docPr id="1616105360" name="Picture 1616105360" descr="Wait Time Over 3 months by Region and Provider Type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105360" name="Picture 1616105360" descr="Wait Time Over 3 months by Region and Provider Type for Calendar Years 2020-2023"/>
                    <pic:cNvPicPr/>
                  </pic:nvPicPr>
                  <pic:blipFill>
                    <a:blip r:embed="rId30">
                      <a:extLst>
                        <a:ext uri="{28A0092B-C50C-407E-A947-70E740481C1C}">
                          <a14:useLocalDpi xmlns:a14="http://schemas.microsoft.com/office/drawing/2010/main" val="0"/>
                        </a:ext>
                      </a:extLst>
                    </a:blip>
                    <a:stretch>
                      <a:fillRect/>
                    </a:stretch>
                  </pic:blipFill>
                  <pic:spPr>
                    <a:xfrm>
                      <a:off x="0" y="0"/>
                      <a:ext cx="6054137" cy="2466975"/>
                    </a:xfrm>
                    <a:prstGeom prst="rect">
                      <a:avLst/>
                    </a:prstGeom>
                  </pic:spPr>
                </pic:pic>
              </a:graphicData>
            </a:graphic>
          </wp:inline>
        </w:drawing>
      </w:r>
    </w:p>
    <w:p w14:paraId="5E85A771" w14:textId="1318B424" w:rsidR="344B05B8" w:rsidRDefault="344B05B8" w:rsidP="344B05B8">
      <w:pPr>
        <w:pStyle w:val="BodyText"/>
        <w:spacing w:before="199" w:line="276" w:lineRule="auto"/>
        <w:ind w:left="-180" w:right="137"/>
        <w:jc w:val="both"/>
        <w:rPr>
          <w:sz w:val="20"/>
          <w:szCs w:val="20"/>
        </w:rPr>
      </w:pPr>
    </w:p>
    <w:p w14:paraId="7DEB0FCE" w14:textId="72E33316" w:rsidR="026E3A35" w:rsidRDefault="026E3A35" w:rsidP="344B05B8">
      <w:pPr>
        <w:pStyle w:val="BodyText"/>
        <w:spacing w:before="199" w:line="276" w:lineRule="auto"/>
        <w:ind w:left="-180" w:right="137"/>
        <w:jc w:val="both"/>
        <w:rPr>
          <w:sz w:val="20"/>
          <w:szCs w:val="20"/>
        </w:rPr>
      </w:pPr>
      <w:r w:rsidRPr="344B05B8">
        <w:rPr>
          <w:sz w:val="20"/>
          <w:szCs w:val="20"/>
        </w:rPr>
        <w:t>The DHCFP staff also attends stakeholder councils, consortiums, and boards where stakeholders share concerns and develop long term strategic plans. In addition, the DHCFP gathers input through legislative meetings and testimony.</w:t>
      </w:r>
      <w:r w:rsidR="00FA4C8B">
        <w:rPr>
          <w:sz w:val="20"/>
          <w:szCs w:val="20"/>
        </w:rPr>
        <w:t xml:space="preserve"> </w:t>
      </w:r>
    </w:p>
    <w:p w14:paraId="23483ECF" w14:textId="7A605810" w:rsidR="026E3A35" w:rsidRDefault="026E3A35" w:rsidP="344B05B8">
      <w:pPr>
        <w:pStyle w:val="BodyText"/>
        <w:spacing w:before="199" w:line="278" w:lineRule="auto"/>
        <w:ind w:left="-180" w:right="696"/>
        <w:jc w:val="both"/>
        <w:rPr>
          <w:sz w:val="20"/>
          <w:szCs w:val="20"/>
        </w:rPr>
      </w:pPr>
      <w:r w:rsidRPr="344B05B8">
        <w:rPr>
          <w:sz w:val="20"/>
          <w:szCs w:val="20"/>
        </w:rPr>
        <w:t>The State continues to hold public workshops and hearings to solicit public input including provider qualifications and potential access issues when services are developed or changed.</w:t>
      </w:r>
    </w:p>
    <w:p w14:paraId="56F689A8" w14:textId="77777777" w:rsidR="00D312B4" w:rsidRPr="000E0366" w:rsidRDefault="4FCAA402" w:rsidP="0032353E">
      <w:pPr>
        <w:pStyle w:val="Heading1"/>
        <w:numPr>
          <w:ilvl w:val="0"/>
          <w:numId w:val="13"/>
        </w:numPr>
        <w:tabs>
          <w:tab w:val="left" w:pos="527"/>
        </w:tabs>
        <w:spacing w:before="197"/>
        <w:ind w:left="-187" w:firstLine="0"/>
        <w:jc w:val="both"/>
        <w:rPr>
          <w:sz w:val="20"/>
          <w:szCs w:val="20"/>
        </w:rPr>
      </w:pPr>
      <w:bookmarkStart w:id="20" w:name="_Toc1946414787"/>
      <w:bookmarkStart w:id="21" w:name="_Toc896476699"/>
      <w:bookmarkStart w:id="22" w:name="_Toc48582323"/>
      <w:bookmarkStart w:id="23" w:name="_Toc309707690"/>
      <w:r w:rsidRPr="000E0366">
        <w:rPr>
          <w:sz w:val="20"/>
          <w:szCs w:val="20"/>
        </w:rPr>
        <w:t>Comparison Analysis of Nevada Medicaid Payment Rates to</w:t>
      </w:r>
      <w:r w:rsidRPr="000E0366">
        <w:rPr>
          <w:spacing w:val="-21"/>
          <w:sz w:val="20"/>
          <w:szCs w:val="20"/>
        </w:rPr>
        <w:t xml:space="preserve"> </w:t>
      </w:r>
      <w:r w:rsidRPr="000E0366">
        <w:rPr>
          <w:sz w:val="20"/>
          <w:szCs w:val="20"/>
        </w:rPr>
        <w:t>Medicare</w:t>
      </w:r>
      <w:bookmarkEnd w:id="20"/>
      <w:bookmarkEnd w:id="21"/>
      <w:bookmarkEnd w:id="22"/>
      <w:bookmarkEnd w:id="23"/>
    </w:p>
    <w:p w14:paraId="70DF9E56" w14:textId="77777777" w:rsidR="00D312B4" w:rsidRPr="000E0366" w:rsidRDefault="00D312B4" w:rsidP="00193C46">
      <w:pPr>
        <w:pStyle w:val="BodyText"/>
        <w:spacing w:before="7"/>
        <w:ind w:left="360"/>
        <w:rPr>
          <w:b/>
          <w:sz w:val="20"/>
          <w:szCs w:val="20"/>
        </w:rPr>
      </w:pPr>
    </w:p>
    <w:p w14:paraId="144D095C" w14:textId="1081E023" w:rsidR="00D312B4" w:rsidRPr="000E0366" w:rsidRDefault="40301119" w:rsidP="00775F86">
      <w:pPr>
        <w:pStyle w:val="BodyText"/>
        <w:spacing w:line="276" w:lineRule="auto"/>
        <w:ind w:left="-180" w:right="138"/>
        <w:jc w:val="both"/>
        <w:rPr>
          <w:sz w:val="20"/>
          <w:szCs w:val="20"/>
        </w:rPr>
      </w:pPr>
      <w:r w:rsidRPr="344B05B8">
        <w:rPr>
          <w:sz w:val="20"/>
          <w:szCs w:val="20"/>
        </w:rPr>
        <w:t xml:space="preserve">The data provided </w:t>
      </w:r>
      <w:r w:rsidR="6624FFEA" w:rsidRPr="344B05B8">
        <w:rPr>
          <w:sz w:val="20"/>
          <w:szCs w:val="20"/>
        </w:rPr>
        <w:t xml:space="preserve">in </w:t>
      </w:r>
      <w:r w:rsidR="6624FFEA" w:rsidRPr="344B05B8">
        <w:rPr>
          <w:b/>
          <w:bCs/>
          <w:sz w:val="20"/>
          <w:szCs w:val="20"/>
        </w:rPr>
        <w:t>Tables 1-3</w:t>
      </w:r>
      <w:r w:rsidR="6624FFEA" w:rsidRPr="344B05B8">
        <w:rPr>
          <w:sz w:val="20"/>
          <w:szCs w:val="20"/>
        </w:rPr>
        <w:t xml:space="preserve"> below</w:t>
      </w:r>
      <w:r w:rsidR="0D0329A8" w:rsidRPr="344B05B8">
        <w:rPr>
          <w:sz w:val="20"/>
          <w:szCs w:val="20"/>
        </w:rPr>
        <w:t xml:space="preserve"> </w:t>
      </w:r>
      <w:r w:rsidR="2C08F085" w:rsidRPr="344B05B8">
        <w:rPr>
          <w:sz w:val="20"/>
          <w:szCs w:val="20"/>
        </w:rPr>
        <w:t>are</w:t>
      </w:r>
      <w:r w:rsidRPr="344B05B8">
        <w:rPr>
          <w:sz w:val="20"/>
          <w:szCs w:val="20"/>
        </w:rPr>
        <w:t xml:space="preserve"> </w:t>
      </w:r>
      <w:r w:rsidR="21DA6B90" w:rsidRPr="344B05B8">
        <w:rPr>
          <w:sz w:val="20"/>
          <w:szCs w:val="20"/>
        </w:rPr>
        <w:t xml:space="preserve">the </w:t>
      </w:r>
      <w:r w:rsidR="78E0DEF5" w:rsidRPr="344B05B8">
        <w:rPr>
          <w:sz w:val="20"/>
          <w:szCs w:val="20"/>
        </w:rPr>
        <w:t>rate comparison between Medicare and Medicaid rates.</w:t>
      </w:r>
      <w:r w:rsidRPr="344B05B8">
        <w:rPr>
          <w:sz w:val="20"/>
          <w:szCs w:val="20"/>
        </w:rPr>
        <w:t xml:space="preserve"> </w:t>
      </w:r>
      <w:r w:rsidR="6770160E" w:rsidRPr="344B05B8">
        <w:rPr>
          <w:sz w:val="20"/>
          <w:szCs w:val="20"/>
        </w:rPr>
        <w:t xml:space="preserve">Nevada </w:t>
      </w:r>
      <w:r w:rsidR="0EA31F93" w:rsidRPr="344B05B8">
        <w:rPr>
          <w:sz w:val="20"/>
          <w:szCs w:val="20"/>
        </w:rPr>
        <w:t>Medicaid</w:t>
      </w:r>
      <w:r w:rsidR="6770160E" w:rsidRPr="344B05B8">
        <w:rPr>
          <w:sz w:val="20"/>
          <w:szCs w:val="20"/>
        </w:rPr>
        <w:t xml:space="preserve"> rates are based on the methodology defined in the Nevada Medicaid State Plan.</w:t>
      </w:r>
      <w:r w:rsidRPr="344B05B8">
        <w:rPr>
          <w:sz w:val="20"/>
          <w:szCs w:val="20"/>
        </w:rPr>
        <w:t xml:space="preserve"> The DHCFP reimburses the same amount for adults and children</w:t>
      </w:r>
      <w:r w:rsidR="011AD59B" w:rsidRPr="344B05B8">
        <w:rPr>
          <w:sz w:val="20"/>
          <w:szCs w:val="20"/>
        </w:rPr>
        <w:t xml:space="preserve"> for the comparison provided </w:t>
      </w:r>
      <w:r w:rsidR="451FBE38" w:rsidRPr="344B05B8">
        <w:rPr>
          <w:sz w:val="20"/>
          <w:szCs w:val="20"/>
        </w:rPr>
        <w:t xml:space="preserve">in </w:t>
      </w:r>
      <w:r w:rsidR="00D65891">
        <w:rPr>
          <w:b/>
          <w:bCs/>
          <w:sz w:val="20"/>
          <w:szCs w:val="20"/>
        </w:rPr>
        <w:t>Tables 1-3</w:t>
      </w:r>
      <w:r w:rsidR="011AD59B" w:rsidRPr="344B05B8">
        <w:rPr>
          <w:sz w:val="20"/>
          <w:szCs w:val="20"/>
        </w:rPr>
        <w:t xml:space="preserve">. </w:t>
      </w:r>
      <w:bookmarkStart w:id="24" w:name="_bookmark3"/>
      <w:bookmarkEnd w:id="24"/>
    </w:p>
    <w:p w14:paraId="3FF45B92" w14:textId="4E094C69" w:rsidR="00D312B4" w:rsidRPr="000E0366" w:rsidRDefault="64585D89" w:rsidP="00775F86">
      <w:pPr>
        <w:pStyle w:val="BodyText"/>
        <w:spacing w:before="202" w:line="276" w:lineRule="auto"/>
        <w:ind w:left="-180" w:right="138"/>
        <w:jc w:val="both"/>
        <w:rPr>
          <w:sz w:val="20"/>
          <w:szCs w:val="20"/>
        </w:rPr>
      </w:pPr>
      <w:r w:rsidRPr="000E0366">
        <w:rPr>
          <w:sz w:val="20"/>
          <w:szCs w:val="20"/>
        </w:rPr>
        <w:t xml:space="preserve">The information below is taken from the </w:t>
      </w:r>
      <w:r w:rsidR="027F540D" w:rsidRPr="000E0366">
        <w:rPr>
          <w:sz w:val="20"/>
          <w:szCs w:val="20"/>
        </w:rPr>
        <w:t>Nevada</w:t>
      </w:r>
      <w:r w:rsidRPr="000E0366">
        <w:rPr>
          <w:sz w:val="20"/>
          <w:szCs w:val="20"/>
        </w:rPr>
        <w:t xml:space="preserve"> </w:t>
      </w:r>
      <w:r w:rsidR="047E26B9" w:rsidRPr="000E0366">
        <w:rPr>
          <w:sz w:val="20"/>
          <w:szCs w:val="20"/>
        </w:rPr>
        <w:t xml:space="preserve">Medicaid </w:t>
      </w:r>
      <w:r w:rsidRPr="000E0366">
        <w:rPr>
          <w:sz w:val="20"/>
          <w:szCs w:val="20"/>
        </w:rPr>
        <w:t>State Plan and provides the methodology currently used for most provider types included in the rate comparison:</w:t>
      </w:r>
    </w:p>
    <w:p w14:paraId="5C8A2E6A" w14:textId="0EB20B3B" w:rsidR="00D312B4" w:rsidRPr="000E0366" w:rsidRDefault="2A4228E5" w:rsidP="00775F86">
      <w:pPr>
        <w:pStyle w:val="BodyText"/>
        <w:spacing w:before="202" w:line="276" w:lineRule="auto"/>
        <w:ind w:left="-180" w:right="138"/>
        <w:jc w:val="both"/>
        <w:rPr>
          <w:sz w:val="20"/>
          <w:szCs w:val="20"/>
        </w:rPr>
      </w:pPr>
      <w:r w:rsidRPr="344B05B8">
        <w:rPr>
          <w:sz w:val="20"/>
          <w:szCs w:val="20"/>
        </w:rPr>
        <w:t>Payment</w:t>
      </w:r>
      <w:r w:rsidR="007E0BB7">
        <w:rPr>
          <w:sz w:val="20"/>
          <w:szCs w:val="20"/>
        </w:rPr>
        <w:t>s</w:t>
      </w:r>
      <w:r w:rsidRPr="344B05B8">
        <w:rPr>
          <w:sz w:val="20"/>
          <w:szCs w:val="20"/>
        </w:rPr>
        <w:t xml:space="preserve"> for services using Current Procedural Terminology (CPT) codes will be calculated using the January 1, </w:t>
      </w:r>
      <w:r w:rsidR="15EA76F5" w:rsidRPr="344B05B8">
        <w:rPr>
          <w:sz w:val="20"/>
          <w:szCs w:val="20"/>
        </w:rPr>
        <w:t>20</w:t>
      </w:r>
      <w:r w:rsidR="6741A5C8" w:rsidRPr="344B05B8">
        <w:rPr>
          <w:sz w:val="20"/>
          <w:szCs w:val="20"/>
        </w:rPr>
        <w:t>14</w:t>
      </w:r>
      <w:r w:rsidR="15EA76F5" w:rsidRPr="344B05B8">
        <w:rPr>
          <w:sz w:val="20"/>
          <w:szCs w:val="20"/>
        </w:rPr>
        <w:t>,</w:t>
      </w:r>
      <w:r w:rsidRPr="344B05B8">
        <w:rPr>
          <w:sz w:val="20"/>
          <w:szCs w:val="20"/>
        </w:rPr>
        <w:t xml:space="preserve"> unit values for the Nevada-specific resource based relative value scale (RBRVS) and the 20</w:t>
      </w:r>
      <w:r w:rsidR="74C881E5" w:rsidRPr="344B05B8">
        <w:rPr>
          <w:sz w:val="20"/>
          <w:szCs w:val="20"/>
        </w:rPr>
        <w:t xml:space="preserve">14 </w:t>
      </w:r>
      <w:r w:rsidRPr="344B05B8">
        <w:rPr>
          <w:sz w:val="20"/>
          <w:szCs w:val="20"/>
        </w:rPr>
        <w:t>Medicare Physician Fee Schedule conversion factor.</w:t>
      </w:r>
    </w:p>
    <w:p w14:paraId="3EC4046F" w14:textId="04002CE3" w:rsidR="00D312B4" w:rsidRPr="000E0366" w:rsidRDefault="44D25832" w:rsidP="00775F86">
      <w:pPr>
        <w:pStyle w:val="BodyText"/>
        <w:spacing w:before="202" w:line="276" w:lineRule="auto"/>
        <w:ind w:left="-180" w:right="138"/>
        <w:jc w:val="both"/>
        <w:rPr>
          <w:sz w:val="20"/>
          <w:szCs w:val="20"/>
        </w:rPr>
      </w:pPr>
      <w:r w:rsidRPr="344B05B8">
        <w:rPr>
          <w:sz w:val="20"/>
          <w:szCs w:val="20"/>
        </w:rPr>
        <w:t xml:space="preserve">The methodology varies depending on code ranges and are based on Medicare facility or non-facility rates. The rate comparison in </w:t>
      </w:r>
      <w:r w:rsidR="007E0BB7">
        <w:rPr>
          <w:sz w:val="20"/>
          <w:szCs w:val="20"/>
        </w:rPr>
        <w:t xml:space="preserve">the </w:t>
      </w:r>
      <w:r w:rsidR="00D65891">
        <w:rPr>
          <w:sz w:val="20"/>
          <w:szCs w:val="20"/>
        </w:rPr>
        <w:t>tables</w:t>
      </w:r>
      <w:r w:rsidRPr="344B05B8">
        <w:rPr>
          <w:sz w:val="20"/>
          <w:szCs w:val="20"/>
        </w:rPr>
        <w:t xml:space="preserve"> break out the facility and non-facility rate comparisons. Percentages for the service codes and provider types </w:t>
      </w:r>
      <w:r w:rsidR="275D54A9" w:rsidRPr="344B05B8">
        <w:rPr>
          <w:sz w:val="20"/>
          <w:szCs w:val="20"/>
        </w:rPr>
        <w:t>are</w:t>
      </w:r>
      <w:r w:rsidRPr="344B05B8">
        <w:rPr>
          <w:sz w:val="20"/>
          <w:szCs w:val="20"/>
        </w:rPr>
        <w:t xml:space="preserve"> outlined in the </w:t>
      </w:r>
      <w:r w:rsidR="0376C618" w:rsidRPr="344B05B8">
        <w:rPr>
          <w:sz w:val="20"/>
          <w:szCs w:val="20"/>
        </w:rPr>
        <w:t xml:space="preserve">Nevada Medicaid </w:t>
      </w:r>
      <w:r w:rsidRPr="344B05B8">
        <w:rPr>
          <w:sz w:val="20"/>
          <w:szCs w:val="20"/>
        </w:rPr>
        <w:t>State Plan.</w:t>
      </w:r>
    </w:p>
    <w:p w14:paraId="39D75741" w14:textId="30860CF5" w:rsidR="00D312B4" w:rsidRPr="000E0366" w:rsidRDefault="64585D89" w:rsidP="00775F86">
      <w:pPr>
        <w:pStyle w:val="BodyText"/>
        <w:spacing w:before="202" w:line="276" w:lineRule="auto"/>
        <w:ind w:left="-180" w:right="138"/>
        <w:jc w:val="both"/>
        <w:rPr>
          <w:sz w:val="20"/>
          <w:szCs w:val="20"/>
        </w:rPr>
      </w:pPr>
      <w:r w:rsidRPr="000E0366">
        <w:rPr>
          <w:sz w:val="20"/>
          <w:szCs w:val="20"/>
        </w:rPr>
        <w:t xml:space="preserve">The rate methodology for Dental services </w:t>
      </w:r>
      <w:r w:rsidR="3546C4F0" w:rsidRPr="000E0366">
        <w:rPr>
          <w:sz w:val="20"/>
          <w:szCs w:val="20"/>
        </w:rPr>
        <w:t>is</w:t>
      </w:r>
      <w:r w:rsidRPr="000E0366">
        <w:rPr>
          <w:sz w:val="20"/>
          <w:szCs w:val="20"/>
        </w:rPr>
        <w:t xml:space="preserve"> currently based on the following:</w:t>
      </w:r>
    </w:p>
    <w:p w14:paraId="5951957A" w14:textId="17EFC474" w:rsidR="00D312B4" w:rsidRPr="000E0366" w:rsidRDefault="44D25832" w:rsidP="00775F86">
      <w:pPr>
        <w:pStyle w:val="BodyText"/>
        <w:spacing w:before="202" w:line="276" w:lineRule="auto"/>
        <w:ind w:left="-180" w:right="138"/>
        <w:jc w:val="both"/>
        <w:rPr>
          <w:sz w:val="20"/>
          <w:szCs w:val="20"/>
        </w:rPr>
      </w:pPr>
      <w:r w:rsidRPr="344B05B8">
        <w:rPr>
          <w:sz w:val="20"/>
          <w:szCs w:val="20"/>
        </w:rPr>
        <w:t xml:space="preserve">Services billed using </w:t>
      </w:r>
      <w:r w:rsidR="007E0BB7">
        <w:rPr>
          <w:sz w:val="20"/>
          <w:szCs w:val="20"/>
        </w:rPr>
        <w:t>Current Dental Terminology (</w:t>
      </w:r>
      <w:r w:rsidR="4FBF1B74" w:rsidRPr="344B05B8">
        <w:rPr>
          <w:sz w:val="20"/>
          <w:szCs w:val="20"/>
        </w:rPr>
        <w:t>CDT</w:t>
      </w:r>
      <w:r w:rsidR="007E0BB7">
        <w:rPr>
          <w:sz w:val="20"/>
          <w:szCs w:val="20"/>
        </w:rPr>
        <w:t>)</w:t>
      </w:r>
      <w:r w:rsidR="4FBF1B74" w:rsidRPr="344B05B8">
        <w:rPr>
          <w:sz w:val="20"/>
          <w:szCs w:val="20"/>
        </w:rPr>
        <w:t xml:space="preserve"> and </w:t>
      </w:r>
      <w:r w:rsidRPr="344B05B8">
        <w:rPr>
          <w:sz w:val="20"/>
          <w:szCs w:val="20"/>
        </w:rPr>
        <w:t>CPT codes will be calculated using unit values for the Nevada-specific RBRVS for the year that the specific CPT code was set in the system and the 2002 Medicare Physician Fee Schedule conversion factor. Payment will be the lower of billed charges, or the amounts specified below:</w:t>
      </w:r>
    </w:p>
    <w:p w14:paraId="63016C5A" w14:textId="31CD9E93" w:rsidR="00D312B4" w:rsidRPr="000E0366" w:rsidRDefault="64585D89" w:rsidP="72783302">
      <w:pPr>
        <w:pStyle w:val="BodyText"/>
        <w:numPr>
          <w:ilvl w:val="0"/>
          <w:numId w:val="5"/>
        </w:numPr>
        <w:spacing w:before="202" w:line="276" w:lineRule="auto"/>
        <w:ind w:right="138"/>
        <w:jc w:val="both"/>
        <w:rPr>
          <w:rFonts w:asciiTheme="minorHAnsi" w:eastAsiaTheme="minorEastAsia" w:hAnsiTheme="minorHAnsi" w:cstheme="minorBidi"/>
          <w:sz w:val="20"/>
          <w:szCs w:val="20"/>
        </w:rPr>
      </w:pPr>
      <w:r w:rsidRPr="000E0366">
        <w:rPr>
          <w:sz w:val="20"/>
          <w:szCs w:val="20"/>
        </w:rPr>
        <w:t xml:space="preserve">Surgical Codes 10000 – 58999 and 60000 – 69999 will be reimbursed </w:t>
      </w:r>
      <w:r w:rsidR="00D93AED" w:rsidRPr="000E0366">
        <w:rPr>
          <w:sz w:val="20"/>
          <w:szCs w:val="20"/>
        </w:rPr>
        <w:t>at 90</w:t>
      </w:r>
      <w:r w:rsidR="0047633E" w:rsidRPr="000E0366">
        <w:rPr>
          <w:sz w:val="20"/>
          <w:szCs w:val="20"/>
        </w:rPr>
        <w:t>%</w:t>
      </w:r>
      <w:r w:rsidRPr="000E0366">
        <w:rPr>
          <w:sz w:val="20"/>
          <w:szCs w:val="20"/>
        </w:rPr>
        <w:t xml:space="preserve"> of the Medicare facility rate. </w:t>
      </w:r>
    </w:p>
    <w:p w14:paraId="0B96E0CE" w14:textId="0F475F14" w:rsidR="00D312B4" w:rsidRPr="000E0366" w:rsidRDefault="64585D89" w:rsidP="72783302">
      <w:pPr>
        <w:pStyle w:val="BodyText"/>
        <w:numPr>
          <w:ilvl w:val="0"/>
          <w:numId w:val="5"/>
        </w:numPr>
        <w:spacing w:before="202" w:line="276" w:lineRule="auto"/>
        <w:ind w:right="138"/>
        <w:jc w:val="both"/>
        <w:rPr>
          <w:rFonts w:asciiTheme="minorHAnsi" w:eastAsiaTheme="minorEastAsia" w:hAnsiTheme="minorHAnsi" w:cstheme="minorBidi"/>
          <w:sz w:val="20"/>
          <w:szCs w:val="20"/>
        </w:rPr>
      </w:pPr>
      <w:r w:rsidRPr="000E0366">
        <w:rPr>
          <w:sz w:val="20"/>
          <w:szCs w:val="20"/>
        </w:rPr>
        <w:t xml:space="preserve">Radiology Codes 70000 – 79999 will be reimbursed at 100% of the Medicare facility rate. </w:t>
      </w:r>
    </w:p>
    <w:p w14:paraId="1A63C2A9" w14:textId="6078EB35" w:rsidR="00D312B4" w:rsidRPr="00B07EC5" w:rsidRDefault="44D25832" w:rsidP="72783302">
      <w:pPr>
        <w:pStyle w:val="BodyText"/>
        <w:numPr>
          <w:ilvl w:val="0"/>
          <w:numId w:val="5"/>
        </w:numPr>
        <w:spacing w:before="202" w:line="276" w:lineRule="auto"/>
        <w:ind w:right="138"/>
        <w:jc w:val="both"/>
        <w:rPr>
          <w:rFonts w:asciiTheme="minorHAnsi" w:eastAsiaTheme="minorEastAsia" w:hAnsiTheme="minorHAnsi" w:cstheme="minorBidi"/>
          <w:sz w:val="20"/>
          <w:szCs w:val="20"/>
        </w:rPr>
      </w:pPr>
      <w:r w:rsidRPr="344B05B8">
        <w:rPr>
          <w:sz w:val="20"/>
          <w:szCs w:val="20"/>
        </w:rPr>
        <w:t xml:space="preserve">Evaluation and Management Codes </w:t>
      </w:r>
      <w:r w:rsidR="35010A09" w:rsidRPr="344B05B8">
        <w:rPr>
          <w:sz w:val="20"/>
          <w:szCs w:val="20"/>
        </w:rPr>
        <w:t>99202 –</w:t>
      </w:r>
      <w:r w:rsidRPr="344B05B8">
        <w:rPr>
          <w:sz w:val="20"/>
          <w:szCs w:val="20"/>
        </w:rPr>
        <w:t xml:space="preserve"> 99499 will be reimbursed at </w:t>
      </w:r>
      <w:r w:rsidR="22F8CA31" w:rsidRPr="344B05B8">
        <w:rPr>
          <w:sz w:val="20"/>
          <w:szCs w:val="20"/>
        </w:rPr>
        <w:t>90</w:t>
      </w:r>
      <w:r w:rsidRPr="344B05B8">
        <w:rPr>
          <w:sz w:val="20"/>
          <w:szCs w:val="20"/>
        </w:rPr>
        <w:t xml:space="preserve">% of the Medicare non-facility rate. </w:t>
      </w:r>
    </w:p>
    <w:p w14:paraId="45077E9B" w14:textId="3A8D31CF" w:rsidR="00D312B4" w:rsidRPr="00B07EC5" w:rsidRDefault="71AF9B53" w:rsidP="00775F86">
      <w:pPr>
        <w:pStyle w:val="BodyText"/>
        <w:spacing w:before="202" w:line="276" w:lineRule="auto"/>
        <w:ind w:left="-180" w:right="138"/>
        <w:jc w:val="both"/>
        <w:rPr>
          <w:sz w:val="20"/>
          <w:szCs w:val="20"/>
        </w:rPr>
      </w:pPr>
      <w:r w:rsidRPr="344B05B8">
        <w:rPr>
          <w:sz w:val="20"/>
          <w:szCs w:val="20"/>
        </w:rPr>
        <w:t xml:space="preserve">Due to the requirements set forth in </w:t>
      </w:r>
      <w:r w:rsidR="2B3D5E47" w:rsidRPr="344B05B8">
        <w:rPr>
          <w:sz w:val="20"/>
          <w:szCs w:val="20"/>
        </w:rPr>
        <w:t xml:space="preserve">the </w:t>
      </w:r>
      <w:r w:rsidRPr="344B05B8">
        <w:rPr>
          <w:sz w:val="20"/>
          <w:szCs w:val="20"/>
        </w:rPr>
        <w:t xml:space="preserve">Nevada Revised Statute (NRS) 686B.080, an analysis was not performed comparing </w:t>
      </w:r>
      <w:r w:rsidR="22A58473" w:rsidRPr="344B05B8">
        <w:rPr>
          <w:sz w:val="20"/>
          <w:szCs w:val="20"/>
        </w:rPr>
        <w:t>the</w:t>
      </w:r>
      <w:r w:rsidRPr="344B05B8">
        <w:rPr>
          <w:sz w:val="20"/>
          <w:szCs w:val="20"/>
        </w:rPr>
        <w:t xml:space="preserve"> Nevada Medicaid rates to other payers, as the information for rates is considered proprietary and is not subject to disclosure</w:t>
      </w:r>
      <w:r w:rsidR="2E5C4967" w:rsidRPr="344B05B8">
        <w:rPr>
          <w:sz w:val="20"/>
          <w:szCs w:val="20"/>
        </w:rPr>
        <w:t xml:space="preserve">, as such, rates were compared to </w:t>
      </w:r>
      <w:r w:rsidR="004C462D">
        <w:rPr>
          <w:sz w:val="20"/>
          <w:szCs w:val="20"/>
        </w:rPr>
        <w:t xml:space="preserve">the </w:t>
      </w:r>
      <w:r w:rsidR="00991607">
        <w:rPr>
          <w:sz w:val="20"/>
          <w:szCs w:val="20"/>
        </w:rPr>
        <w:t>S</w:t>
      </w:r>
      <w:r w:rsidR="004C462D">
        <w:rPr>
          <w:sz w:val="20"/>
          <w:szCs w:val="20"/>
        </w:rPr>
        <w:t xml:space="preserve">tate of </w:t>
      </w:r>
      <w:r w:rsidR="2E5C4967" w:rsidRPr="344B05B8">
        <w:rPr>
          <w:sz w:val="20"/>
          <w:szCs w:val="20"/>
        </w:rPr>
        <w:t>Utah in the tables below</w:t>
      </w:r>
      <w:r w:rsidRPr="344B05B8">
        <w:rPr>
          <w:sz w:val="20"/>
          <w:szCs w:val="20"/>
        </w:rPr>
        <w:t>.</w:t>
      </w:r>
    </w:p>
    <w:p w14:paraId="3C0470EB" w14:textId="7C6010E6" w:rsidR="009D321C" w:rsidRPr="00B07EC5" w:rsidRDefault="71AF9B53" w:rsidP="344B05B8">
      <w:pPr>
        <w:pStyle w:val="BodyText"/>
        <w:spacing w:before="199" w:line="276" w:lineRule="auto"/>
        <w:ind w:left="-180" w:right="135"/>
        <w:jc w:val="both"/>
        <w:rPr>
          <w:sz w:val="20"/>
          <w:szCs w:val="20"/>
        </w:rPr>
      </w:pPr>
      <w:r w:rsidRPr="00DA12DA">
        <w:rPr>
          <w:sz w:val="20"/>
          <w:szCs w:val="20"/>
        </w:rPr>
        <w:t>Prior to submitting a State Plan Amendment</w:t>
      </w:r>
      <w:r w:rsidRPr="00B07EC5">
        <w:rPr>
          <w:sz w:val="20"/>
          <w:szCs w:val="20"/>
        </w:rPr>
        <w:t xml:space="preserve"> (SPA), Nevada currently reviews any rate changes to identify the impact on access to care. When preparing a SPA that reduces rates or restructures provider payment, an access review may be conducted that is relevant to the affected service prior to submission </w:t>
      </w:r>
      <w:r w:rsidR="004C1CE6" w:rsidRPr="00B07EC5">
        <w:rPr>
          <w:sz w:val="20"/>
          <w:szCs w:val="20"/>
        </w:rPr>
        <w:t>to</w:t>
      </w:r>
      <w:r w:rsidRPr="00B07EC5">
        <w:rPr>
          <w:sz w:val="20"/>
          <w:szCs w:val="20"/>
        </w:rPr>
        <w:t xml:space="preserve"> determine any potential impact </w:t>
      </w:r>
      <w:r w:rsidR="3B89FAF3" w:rsidRPr="00B07EC5">
        <w:rPr>
          <w:sz w:val="20"/>
          <w:szCs w:val="20"/>
        </w:rPr>
        <w:t>of</w:t>
      </w:r>
      <w:r w:rsidRPr="00B07EC5">
        <w:rPr>
          <w:sz w:val="20"/>
          <w:szCs w:val="20"/>
        </w:rPr>
        <w:t xml:space="preserve"> access to care. The results will be provided to</w:t>
      </w:r>
      <w:r w:rsidR="6CA9FBEB" w:rsidRPr="00B07EC5">
        <w:rPr>
          <w:sz w:val="20"/>
          <w:szCs w:val="20"/>
        </w:rPr>
        <w:t xml:space="preserve"> the</w:t>
      </w:r>
      <w:r w:rsidRPr="00B07EC5">
        <w:rPr>
          <w:sz w:val="20"/>
          <w:szCs w:val="20"/>
        </w:rPr>
        <w:t xml:space="preserve"> CMS for their review when the SPA is submitted. An exception would be if an access review </w:t>
      </w:r>
      <w:r w:rsidR="34DE44E3" w:rsidRPr="00B07EC5">
        <w:rPr>
          <w:sz w:val="20"/>
          <w:szCs w:val="20"/>
        </w:rPr>
        <w:t>were</w:t>
      </w:r>
      <w:r w:rsidRPr="00B07EC5">
        <w:rPr>
          <w:sz w:val="20"/>
          <w:szCs w:val="20"/>
        </w:rPr>
        <w:t xml:space="preserve"> completed that addresses the affected service within the 12 months prior to the SPA submission. </w:t>
      </w:r>
      <w:r w:rsidRPr="00B07EC5">
        <w:rPr>
          <w:spacing w:val="-3"/>
          <w:sz w:val="20"/>
          <w:szCs w:val="20"/>
        </w:rPr>
        <w:t xml:space="preserve">In </w:t>
      </w:r>
      <w:r w:rsidRPr="00B07EC5">
        <w:rPr>
          <w:sz w:val="20"/>
          <w:szCs w:val="20"/>
        </w:rPr>
        <w:t>those instances, Nevada Medicaid will continue to provide the previous review</w:t>
      </w:r>
      <w:r w:rsidRPr="00B07EC5">
        <w:rPr>
          <w:spacing w:val="20"/>
          <w:sz w:val="20"/>
          <w:szCs w:val="20"/>
        </w:rPr>
        <w:t xml:space="preserve"> </w:t>
      </w:r>
      <w:r w:rsidRPr="00B07EC5">
        <w:rPr>
          <w:sz w:val="20"/>
          <w:szCs w:val="20"/>
        </w:rPr>
        <w:t>to</w:t>
      </w:r>
      <w:r w:rsidRPr="00B07EC5">
        <w:rPr>
          <w:spacing w:val="20"/>
          <w:sz w:val="20"/>
          <w:szCs w:val="20"/>
        </w:rPr>
        <w:t xml:space="preserve"> </w:t>
      </w:r>
      <w:r w:rsidR="5B99A6ED" w:rsidRPr="00B07EC5">
        <w:rPr>
          <w:spacing w:val="20"/>
          <w:sz w:val="20"/>
          <w:szCs w:val="20"/>
        </w:rPr>
        <w:t>the</w:t>
      </w:r>
      <w:r w:rsidR="004C1CE6">
        <w:rPr>
          <w:spacing w:val="20"/>
          <w:sz w:val="20"/>
          <w:szCs w:val="20"/>
        </w:rPr>
        <w:t xml:space="preserve"> </w:t>
      </w:r>
      <w:r w:rsidRPr="00B07EC5">
        <w:rPr>
          <w:sz w:val="20"/>
          <w:szCs w:val="20"/>
        </w:rPr>
        <w:t>CMS.</w:t>
      </w:r>
      <w:r w:rsidRPr="00B07EC5">
        <w:rPr>
          <w:spacing w:val="20"/>
          <w:sz w:val="20"/>
          <w:szCs w:val="20"/>
        </w:rPr>
        <w:t xml:space="preserve"> </w:t>
      </w:r>
    </w:p>
    <w:p w14:paraId="4418D8E9" w14:textId="123A9306" w:rsidR="009D321C" w:rsidRPr="00B07EC5" w:rsidRDefault="69145AA3" w:rsidP="344B05B8">
      <w:pPr>
        <w:pStyle w:val="BodyText"/>
        <w:spacing w:before="199" w:line="276" w:lineRule="auto"/>
        <w:ind w:left="-180" w:right="135"/>
        <w:jc w:val="both"/>
        <w:rPr>
          <w:sz w:val="20"/>
          <w:szCs w:val="20"/>
        </w:rPr>
      </w:pPr>
      <w:r w:rsidRPr="344B05B8">
        <w:rPr>
          <w:sz w:val="20"/>
          <w:szCs w:val="20"/>
        </w:rPr>
        <w:t>The DHCFP will complete an ongoing review and analysis for the identified core provider types at a minimum of every three years. The DHCFP will also monitor access for any affected provider groups after implementation of a SPA that reduces or restructures provider payment that takes into consideration: enrollee needs; availability of care and providers; utilization of services; and service payment information.</w:t>
      </w:r>
    </w:p>
    <w:p w14:paraId="78FE88EB" w14:textId="292EEC3E" w:rsidR="009D321C" w:rsidRPr="00B07EC5" w:rsidRDefault="3D63E17F" w:rsidP="344B05B8">
      <w:pPr>
        <w:pStyle w:val="BodyText"/>
        <w:spacing w:before="199" w:line="276" w:lineRule="auto"/>
        <w:ind w:left="-180" w:right="135"/>
        <w:jc w:val="both"/>
        <w:rPr>
          <w:sz w:val="20"/>
          <w:szCs w:val="20"/>
        </w:rPr>
      </w:pPr>
      <w:r w:rsidRPr="344B05B8">
        <w:rPr>
          <w:b/>
          <w:bCs/>
          <w:sz w:val="20"/>
          <w:szCs w:val="20"/>
        </w:rPr>
        <w:t>Facility &amp; Non-Facility Rate Comparison</w:t>
      </w:r>
    </w:p>
    <w:p w14:paraId="77EEDE6D" w14:textId="53612499" w:rsidR="009D321C" w:rsidRPr="006411B3" w:rsidRDefault="00FF2B49" w:rsidP="344B05B8">
      <w:pPr>
        <w:pStyle w:val="BodyText"/>
        <w:spacing w:before="199" w:line="276" w:lineRule="auto"/>
        <w:ind w:left="-180" w:right="135"/>
        <w:jc w:val="both"/>
        <w:rPr>
          <w:i/>
          <w:iCs/>
          <w:sz w:val="20"/>
          <w:szCs w:val="20"/>
        </w:rPr>
      </w:pPr>
      <w:r w:rsidRPr="00915B0C">
        <w:rPr>
          <w:b/>
          <w:bCs/>
          <w:sz w:val="20"/>
          <w:szCs w:val="20"/>
        </w:rPr>
        <w:t>Table</w:t>
      </w:r>
      <w:r w:rsidR="004C462D" w:rsidRPr="00915B0C">
        <w:rPr>
          <w:b/>
          <w:bCs/>
          <w:sz w:val="20"/>
          <w:szCs w:val="20"/>
        </w:rPr>
        <w:t>s</w:t>
      </w:r>
      <w:r w:rsidRPr="00915B0C">
        <w:rPr>
          <w:b/>
          <w:bCs/>
          <w:sz w:val="20"/>
          <w:szCs w:val="20"/>
        </w:rPr>
        <w:t xml:space="preserve"> 1</w:t>
      </w:r>
      <w:r w:rsidR="004C462D" w:rsidRPr="00915B0C">
        <w:rPr>
          <w:b/>
          <w:bCs/>
          <w:sz w:val="20"/>
          <w:szCs w:val="20"/>
        </w:rPr>
        <w:t>-3</w:t>
      </w:r>
      <w:r w:rsidR="00B93674">
        <w:rPr>
          <w:sz w:val="20"/>
          <w:szCs w:val="20"/>
        </w:rPr>
        <w:t xml:space="preserve"> </w:t>
      </w:r>
      <w:r w:rsidR="004C462D">
        <w:rPr>
          <w:sz w:val="20"/>
          <w:szCs w:val="20"/>
        </w:rPr>
        <w:t>are a</w:t>
      </w:r>
      <w:r>
        <w:rPr>
          <w:sz w:val="20"/>
          <w:szCs w:val="20"/>
        </w:rPr>
        <w:t xml:space="preserve"> s</w:t>
      </w:r>
      <w:r w:rsidR="3D63E17F" w:rsidRPr="344B05B8">
        <w:rPr>
          <w:sz w:val="20"/>
          <w:szCs w:val="20"/>
        </w:rPr>
        <w:t>ampling of the procedures with the highest utilization for the services outlined in the Access to Care guidance</w:t>
      </w:r>
      <w:r w:rsidR="004C462D">
        <w:rPr>
          <w:sz w:val="20"/>
          <w:szCs w:val="20"/>
        </w:rPr>
        <w:t xml:space="preserve"> and then compared to rates for Utah</w:t>
      </w:r>
      <w:r w:rsidR="004426D0">
        <w:rPr>
          <w:sz w:val="20"/>
          <w:szCs w:val="20"/>
        </w:rPr>
        <w:t>’s</w:t>
      </w:r>
      <w:r w:rsidR="004C462D">
        <w:rPr>
          <w:sz w:val="20"/>
          <w:szCs w:val="20"/>
        </w:rPr>
        <w:t xml:space="preserve"> Medicaid and Medicare rates</w:t>
      </w:r>
      <w:r w:rsidR="3D63E17F" w:rsidRPr="344B05B8">
        <w:rPr>
          <w:sz w:val="20"/>
          <w:szCs w:val="20"/>
        </w:rPr>
        <w:t>.</w:t>
      </w:r>
      <w:r w:rsidR="006411B3">
        <w:rPr>
          <w:sz w:val="20"/>
          <w:szCs w:val="20"/>
        </w:rPr>
        <w:t xml:space="preserve"> </w:t>
      </w:r>
      <w:r w:rsidR="006411B3" w:rsidRPr="006411B3">
        <w:rPr>
          <w:i/>
          <w:iCs/>
          <w:sz w:val="20"/>
          <w:szCs w:val="20"/>
        </w:rPr>
        <w:t>CY2022</w:t>
      </w:r>
      <w:r w:rsidR="006411B3">
        <w:rPr>
          <w:i/>
          <w:iCs/>
          <w:sz w:val="20"/>
          <w:szCs w:val="20"/>
        </w:rPr>
        <w:t xml:space="preserve"> referenced </w:t>
      </w:r>
      <w:r w:rsidR="006411B3" w:rsidRPr="006411B3">
        <w:rPr>
          <w:i/>
          <w:iCs/>
          <w:sz w:val="20"/>
          <w:szCs w:val="20"/>
        </w:rPr>
        <w:t>by the DHCFP Rates unit</w:t>
      </w:r>
      <w:r w:rsidR="006411B3">
        <w:rPr>
          <w:i/>
          <w:iCs/>
          <w:sz w:val="20"/>
          <w:szCs w:val="20"/>
        </w:rPr>
        <w:t xml:space="preserve"> for this report utilizes the January 1, 2023</w:t>
      </w:r>
      <w:r w:rsidR="001B0846">
        <w:rPr>
          <w:i/>
          <w:iCs/>
          <w:sz w:val="20"/>
          <w:szCs w:val="20"/>
        </w:rPr>
        <w:t>,</w:t>
      </w:r>
      <w:r w:rsidR="006411B3">
        <w:rPr>
          <w:i/>
          <w:iCs/>
          <w:sz w:val="20"/>
          <w:szCs w:val="20"/>
        </w:rPr>
        <w:t xml:space="preserve"> fee schedule</w:t>
      </w:r>
      <w:r w:rsidR="006411B3" w:rsidRPr="006411B3">
        <w:rPr>
          <w:i/>
          <w:iCs/>
          <w:sz w:val="20"/>
          <w:szCs w:val="20"/>
        </w:rPr>
        <w:t>.</w:t>
      </w:r>
    </w:p>
    <w:p w14:paraId="78A4C87A" w14:textId="3CD35FD7" w:rsidR="009D321C" w:rsidRPr="00B07EC5" w:rsidRDefault="00FE6D8E" w:rsidP="344B05B8">
      <w:pPr>
        <w:pStyle w:val="BodyText"/>
        <w:spacing w:before="199" w:line="276" w:lineRule="auto"/>
        <w:ind w:left="-180" w:right="135"/>
        <w:jc w:val="both"/>
        <w:rPr>
          <w:b/>
          <w:bCs/>
          <w:sz w:val="20"/>
          <w:szCs w:val="20"/>
        </w:rPr>
      </w:pPr>
      <w:r>
        <w:rPr>
          <w:b/>
          <w:bCs/>
          <w:sz w:val="20"/>
          <w:szCs w:val="20"/>
        </w:rPr>
        <w:t xml:space="preserve">   </w:t>
      </w:r>
      <w:r w:rsidR="1DC9F2B8" w:rsidRPr="344B05B8">
        <w:rPr>
          <w:b/>
          <w:bCs/>
          <w:sz w:val="20"/>
          <w:szCs w:val="20"/>
        </w:rPr>
        <w:t>Table 1.</w:t>
      </w:r>
      <w:r w:rsidR="614AE729" w:rsidRPr="344B05B8">
        <w:rPr>
          <w:b/>
          <w:bCs/>
          <w:sz w:val="20"/>
          <w:szCs w:val="20"/>
        </w:rPr>
        <w:t xml:space="preserve"> </w:t>
      </w:r>
      <w:r w:rsidR="3D63E17F" w:rsidRPr="344B05B8">
        <w:rPr>
          <w:b/>
          <w:bCs/>
          <w:sz w:val="20"/>
          <w:szCs w:val="20"/>
        </w:rPr>
        <w:t xml:space="preserve">Facility Rates </w:t>
      </w:r>
    </w:p>
    <w:tbl>
      <w:tblPr>
        <w:tblW w:w="9702" w:type="dxa"/>
        <w:tblLook w:val="06A0" w:firstRow="1" w:lastRow="0" w:firstColumn="1" w:lastColumn="0" w:noHBand="1" w:noVBand="1"/>
      </w:tblPr>
      <w:tblGrid>
        <w:gridCol w:w="658"/>
        <w:gridCol w:w="4364"/>
        <w:gridCol w:w="990"/>
        <w:gridCol w:w="1170"/>
        <w:gridCol w:w="1170"/>
        <w:gridCol w:w="1350"/>
      </w:tblGrid>
      <w:tr w:rsidR="00AD4401" w14:paraId="69E62F1C" w14:textId="77777777" w:rsidTr="00AD4401">
        <w:trPr>
          <w:trHeight w:val="583"/>
        </w:trPr>
        <w:tc>
          <w:tcPr>
            <w:tcW w:w="5022" w:type="dxa"/>
            <w:gridSpan w:val="2"/>
            <w:tcBorders>
              <w:top w:val="double" w:sz="5" w:space="0" w:color="auto"/>
              <w:left w:val="double" w:sz="5"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1668B7BD" w14:textId="3FBFAD9A" w:rsidR="344B05B8" w:rsidRPr="00915B0C" w:rsidRDefault="344B05B8" w:rsidP="344B05B8">
            <w:pPr>
              <w:jc w:val="center"/>
              <w:rPr>
                <w:b/>
                <w:bCs/>
                <w:color w:val="000000" w:themeColor="text1"/>
                <w:sz w:val="16"/>
                <w:szCs w:val="16"/>
              </w:rPr>
            </w:pPr>
            <w:r w:rsidRPr="00915B0C">
              <w:rPr>
                <w:b/>
                <w:bCs/>
                <w:color w:val="000000" w:themeColor="text1"/>
                <w:sz w:val="16"/>
                <w:szCs w:val="16"/>
              </w:rPr>
              <w:t>Procedure Code &amp; Description</w:t>
            </w:r>
          </w:p>
        </w:tc>
        <w:tc>
          <w:tcPr>
            <w:tcW w:w="990" w:type="dxa"/>
            <w:tcBorders>
              <w:top w:val="double" w:sz="5" w:space="0" w:color="auto"/>
              <w:left w:val="nil"/>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65CDA244" w14:textId="79C9D7E7" w:rsidR="344B05B8" w:rsidRPr="00915B0C" w:rsidRDefault="344B05B8" w:rsidP="344B05B8">
            <w:pPr>
              <w:jc w:val="center"/>
              <w:rPr>
                <w:b/>
                <w:bCs/>
                <w:color w:val="000000" w:themeColor="text1"/>
                <w:sz w:val="16"/>
                <w:szCs w:val="16"/>
              </w:rPr>
            </w:pPr>
            <w:r w:rsidRPr="00915B0C">
              <w:rPr>
                <w:b/>
                <w:bCs/>
                <w:color w:val="000000" w:themeColor="text1"/>
                <w:sz w:val="16"/>
                <w:szCs w:val="16"/>
              </w:rPr>
              <w:t>Nevada Medicaid Rates</w:t>
            </w:r>
          </w:p>
        </w:tc>
        <w:tc>
          <w:tcPr>
            <w:tcW w:w="1170"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07C9D144" w14:textId="407E9728" w:rsidR="344B05B8" w:rsidRPr="00915B0C" w:rsidRDefault="344B05B8" w:rsidP="344B05B8">
            <w:pPr>
              <w:jc w:val="center"/>
              <w:rPr>
                <w:b/>
                <w:bCs/>
                <w:color w:val="000000" w:themeColor="text1"/>
                <w:sz w:val="16"/>
                <w:szCs w:val="16"/>
              </w:rPr>
            </w:pPr>
            <w:r w:rsidRPr="00915B0C">
              <w:rPr>
                <w:b/>
                <w:bCs/>
                <w:color w:val="000000" w:themeColor="text1"/>
                <w:sz w:val="16"/>
                <w:szCs w:val="16"/>
              </w:rPr>
              <w:t>CY2022 Medicare (MC) Facility Rates for N</w:t>
            </w:r>
            <w:r w:rsidR="004426D0" w:rsidRPr="00915B0C">
              <w:rPr>
                <w:b/>
                <w:bCs/>
                <w:color w:val="000000" w:themeColor="text1"/>
                <w:sz w:val="16"/>
                <w:szCs w:val="16"/>
              </w:rPr>
              <w:t>evada</w:t>
            </w:r>
          </w:p>
        </w:tc>
        <w:tc>
          <w:tcPr>
            <w:tcW w:w="1170"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776282E3" w14:textId="0F107FC8" w:rsidR="344B05B8" w:rsidRPr="00915B0C" w:rsidRDefault="344B05B8" w:rsidP="344B05B8">
            <w:pPr>
              <w:jc w:val="center"/>
              <w:rPr>
                <w:b/>
                <w:bCs/>
                <w:color w:val="000000" w:themeColor="text1"/>
                <w:sz w:val="16"/>
                <w:szCs w:val="16"/>
              </w:rPr>
            </w:pPr>
            <w:r w:rsidRPr="00915B0C">
              <w:rPr>
                <w:b/>
                <w:bCs/>
                <w:color w:val="000000" w:themeColor="text1"/>
                <w:sz w:val="16"/>
                <w:szCs w:val="16"/>
              </w:rPr>
              <w:t>Utah Medicaid Rates</w:t>
            </w:r>
          </w:p>
        </w:tc>
        <w:tc>
          <w:tcPr>
            <w:tcW w:w="1350" w:type="dxa"/>
            <w:tcBorders>
              <w:top w:val="double" w:sz="5" w:space="0" w:color="auto"/>
              <w:left w:val="single" w:sz="4" w:space="0" w:color="auto"/>
              <w:bottom w:val="single" w:sz="4" w:space="0" w:color="auto"/>
              <w:right w:val="double" w:sz="5" w:space="0" w:color="auto"/>
            </w:tcBorders>
            <w:shd w:val="clear" w:color="auto" w:fill="BFBFBF" w:themeFill="background1" w:themeFillShade="BF"/>
            <w:tcMar>
              <w:top w:w="15" w:type="dxa"/>
              <w:left w:w="15" w:type="dxa"/>
              <w:right w:w="15" w:type="dxa"/>
            </w:tcMar>
            <w:vAlign w:val="center"/>
          </w:tcPr>
          <w:p w14:paraId="39087733" w14:textId="0DCD8865" w:rsidR="344B05B8" w:rsidRPr="00915B0C" w:rsidRDefault="344B05B8" w:rsidP="344B05B8">
            <w:pPr>
              <w:jc w:val="center"/>
              <w:rPr>
                <w:b/>
                <w:bCs/>
                <w:color w:val="000000" w:themeColor="text1"/>
                <w:sz w:val="16"/>
                <w:szCs w:val="16"/>
              </w:rPr>
            </w:pPr>
            <w:r w:rsidRPr="00915B0C">
              <w:rPr>
                <w:b/>
                <w:bCs/>
                <w:color w:val="000000" w:themeColor="text1"/>
                <w:sz w:val="16"/>
                <w:szCs w:val="16"/>
              </w:rPr>
              <w:t>CY2022 MC Facility Utah</w:t>
            </w:r>
          </w:p>
        </w:tc>
      </w:tr>
      <w:tr w:rsidR="004D62EF" w14:paraId="69B45944" w14:textId="77777777" w:rsidTr="00AD4401">
        <w:trPr>
          <w:trHeight w:val="199"/>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28A4F3C" w14:textId="1E2C59D7" w:rsidR="344B05B8" w:rsidRDefault="344B05B8" w:rsidP="00DF1763">
            <w:pPr>
              <w:rPr>
                <w:color w:val="000000" w:themeColor="text1"/>
                <w:sz w:val="16"/>
                <w:szCs w:val="16"/>
              </w:rPr>
            </w:pPr>
            <w:r w:rsidRPr="344B05B8">
              <w:rPr>
                <w:color w:val="000000" w:themeColor="text1"/>
                <w:sz w:val="16"/>
                <w:szCs w:val="16"/>
              </w:rPr>
              <w:t>20610</w:t>
            </w:r>
          </w:p>
        </w:tc>
        <w:tc>
          <w:tcPr>
            <w:tcW w:w="4364" w:type="dxa"/>
            <w:tcBorders>
              <w:top w:val="nil"/>
              <w:left w:val="single" w:sz="4" w:space="0" w:color="auto"/>
              <w:bottom w:val="single" w:sz="4" w:space="0" w:color="auto"/>
              <w:right w:val="single" w:sz="4" w:space="0" w:color="auto"/>
            </w:tcBorders>
            <w:tcMar>
              <w:top w:w="15" w:type="dxa"/>
              <w:left w:w="15" w:type="dxa"/>
              <w:right w:w="15" w:type="dxa"/>
            </w:tcMar>
          </w:tcPr>
          <w:p w14:paraId="27EE60DB" w14:textId="187D415B" w:rsidR="344B05B8" w:rsidRPr="00915B0C" w:rsidRDefault="344B05B8" w:rsidP="00DF1763">
            <w:pPr>
              <w:rPr>
                <w:color w:val="000000" w:themeColor="text1"/>
                <w:sz w:val="16"/>
                <w:szCs w:val="16"/>
              </w:rPr>
            </w:pPr>
            <w:r w:rsidRPr="00915B0C">
              <w:rPr>
                <w:color w:val="000000" w:themeColor="text1"/>
                <w:sz w:val="16"/>
                <w:szCs w:val="16"/>
              </w:rPr>
              <w:t>ARTHROCENTESIS ASPIR&amp;/INJ MAJOR JT/BURSA W/O US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DBFE61" w14:textId="4ADCB7CC" w:rsidR="344B05B8" w:rsidRPr="00915B0C" w:rsidRDefault="344B05B8" w:rsidP="00DF1763">
            <w:pPr>
              <w:jc w:val="center"/>
              <w:rPr>
                <w:color w:val="000000" w:themeColor="text1"/>
                <w:sz w:val="16"/>
                <w:szCs w:val="16"/>
              </w:rPr>
            </w:pPr>
            <w:r w:rsidRPr="00915B0C">
              <w:rPr>
                <w:color w:val="000000" w:themeColor="text1"/>
                <w:sz w:val="16"/>
                <w:szCs w:val="16"/>
              </w:rPr>
              <w:t>$46.13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FD1B30" w14:textId="0266E412" w:rsidR="344B05B8" w:rsidRPr="00915B0C" w:rsidRDefault="344B05B8" w:rsidP="00DF1763">
            <w:pPr>
              <w:jc w:val="center"/>
              <w:rPr>
                <w:color w:val="000000" w:themeColor="text1"/>
                <w:sz w:val="16"/>
                <w:szCs w:val="16"/>
              </w:rPr>
            </w:pPr>
            <w:r w:rsidRPr="00915B0C">
              <w:rPr>
                <w:color w:val="000000" w:themeColor="text1"/>
                <w:sz w:val="16"/>
                <w:szCs w:val="16"/>
              </w:rPr>
              <w:t>$45.81</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101F39" w14:textId="6DEC5F28" w:rsidR="344B05B8" w:rsidRPr="00915B0C" w:rsidRDefault="344B05B8" w:rsidP="00DF1763">
            <w:pPr>
              <w:jc w:val="center"/>
              <w:rPr>
                <w:color w:val="000000" w:themeColor="text1"/>
                <w:sz w:val="16"/>
                <w:szCs w:val="16"/>
              </w:rPr>
            </w:pPr>
            <w:r w:rsidRPr="00915B0C">
              <w:rPr>
                <w:color w:val="000000" w:themeColor="text1"/>
                <w:sz w:val="16"/>
                <w:szCs w:val="16"/>
              </w:rPr>
              <w:t>$48.78</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2BA4710B" w14:textId="2D5026EA" w:rsidR="344B05B8" w:rsidRPr="00915B0C" w:rsidRDefault="344B05B8" w:rsidP="00DF1763">
            <w:pPr>
              <w:jc w:val="center"/>
              <w:rPr>
                <w:color w:val="000000" w:themeColor="text1"/>
                <w:sz w:val="16"/>
                <w:szCs w:val="16"/>
              </w:rPr>
            </w:pPr>
            <w:r w:rsidRPr="00915B0C">
              <w:rPr>
                <w:color w:val="000000" w:themeColor="text1"/>
                <w:sz w:val="16"/>
                <w:szCs w:val="16"/>
              </w:rPr>
              <w:t>$43.78</w:t>
            </w:r>
          </w:p>
        </w:tc>
      </w:tr>
      <w:tr w:rsidR="004D62EF" w14:paraId="1ADABB8E" w14:textId="77777777" w:rsidTr="00AD4401">
        <w:trPr>
          <w:trHeight w:val="172"/>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D6FAD05" w14:textId="1A89B898" w:rsidR="344B05B8" w:rsidRDefault="344B05B8" w:rsidP="00DF1763">
            <w:pPr>
              <w:rPr>
                <w:color w:val="000000" w:themeColor="text1"/>
                <w:sz w:val="16"/>
                <w:szCs w:val="16"/>
              </w:rPr>
            </w:pPr>
            <w:r w:rsidRPr="344B05B8">
              <w:rPr>
                <w:color w:val="000000" w:themeColor="text1"/>
                <w:sz w:val="16"/>
                <w:szCs w:val="16"/>
              </w:rPr>
              <w:t>59025</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D68DFC" w14:textId="57090F69" w:rsidR="344B05B8" w:rsidRPr="00915B0C" w:rsidRDefault="344B05B8" w:rsidP="00DF1763">
            <w:pPr>
              <w:rPr>
                <w:color w:val="000000" w:themeColor="text1"/>
                <w:sz w:val="16"/>
                <w:szCs w:val="16"/>
              </w:rPr>
            </w:pPr>
            <w:r w:rsidRPr="00915B0C">
              <w:rPr>
                <w:color w:val="000000" w:themeColor="text1"/>
                <w:sz w:val="16"/>
                <w:szCs w:val="16"/>
              </w:rPr>
              <w:t>FETAL NONSTRESS TEST</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A42D81" w14:textId="394B1967" w:rsidR="344B05B8" w:rsidRPr="00915B0C" w:rsidRDefault="344B05B8" w:rsidP="00DF1763">
            <w:pPr>
              <w:jc w:val="center"/>
              <w:rPr>
                <w:color w:val="000000" w:themeColor="text1"/>
                <w:sz w:val="16"/>
                <w:szCs w:val="16"/>
              </w:rPr>
            </w:pPr>
            <w:r w:rsidRPr="00915B0C">
              <w:rPr>
                <w:color w:val="000000" w:themeColor="text1"/>
                <w:sz w:val="16"/>
                <w:szCs w:val="16"/>
              </w:rPr>
              <w:t>$29.73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778C81" w14:textId="18DEBC92" w:rsidR="344B05B8" w:rsidRPr="00915B0C" w:rsidRDefault="344B05B8" w:rsidP="00DF1763">
            <w:pPr>
              <w:jc w:val="center"/>
              <w:rPr>
                <w:color w:val="000000" w:themeColor="text1"/>
                <w:sz w:val="16"/>
                <w:szCs w:val="16"/>
              </w:rPr>
            </w:pPr>
            <w:r w:rsidRPr="00915B0C">
              <w:rPr>
                <w:color w:val="000000" w:themeColor="text1"/>
                <w:sz w:val="16"/>
                <w:szCs w:val="16"/>
              </w:rPr>
              <w:t>$29.54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9EA887A" w14:textId="7EC9C2B2" w:rsidR="344B05B8" w:rsidRPr="00915B0C" w:rsidRDefault="344B05B8" w:rsidP="00DF1763">
            <w:pPr>
              <w:jc w:val="center"/>
              <w:rPr>
                <w:color w:val="000000" w:themeColor="text1"/>
                <w:sz w:val="16"/>
                <w:szCs w:val="16"/>
              </w:rPr>
            </w:pPr>
            <w:r w:rsidRPr="00915B0C">
              <w:rPr>
                <w:color w:val="000000" w:themeColor="text1"/>
                <w:sz w:val="16"/>
                <w:szCs w:val="16"/>
              </w:rPr>
              <w:t>$21.55</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010A9334" w14:textId="4594D605" w:rsidR="344B05B8" w:rsidRPr="00915B0C" w:rsidRDefault="344B05B8" w:rsidP="00DF1763">
            <w:pPr>
              <w:jc w:val="center"/>
              <w:rPr>
                <w:color w:val="000000" w:themeColor="text1"/>
                <w:sz w:val="16"/>
                <w:szCs w:val="16"/>
              </w:rPr>
            </w:pPr>
            <w:r w:rsidRPr="00915B0C">
              <w:rPr>
                <w:color w:val="000000" w:themeColor="text1"/>
                <w:sz w:val="16"/>
                <w:szCs w:val="16"/>
              </w:rPr>
              <w:t>$28.07</w:t>
            </w:r>
          </w:p>
        </w:tc>
      </w:tr>
      <w:tr w:rsidR="004D62EF" w14:paraId="2955A78F" w14:textId="77777777" w:rsidTr="00AD4401">
        <w:trPr>
          <w:trHeight w:val="181"/>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0FF72E1E" w14:textId="6D05E086" w:rsidR="344B05B8" w:rsidRDefault="344B05B8" w:rsidP="00DF1763">
            <w:pPr>
              <w:rPr>
                <w:color w:val="000000" w:themeColor="text1"/>
                <w:sz w:val="16"/>
                <w:szCs w:val="16"/>
              </w:rPr>
            </w:pPr>
            <w:r w:rsidRPr="344B05B8">
              <w:rPr>
                <w:color w:val="000000" w:themeColor="text1"/>
                <w:sz w:val="16"/>
                <w:szCs w:val="16"/>
              </w:rPr>
              <w:t>70450</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C44057" w14:textId="639DD582" w:rsidR="344B05B8" w:rsidRPr="00915B0C" w:rsidRDefault="344B05B8" w:rsidP="00DF1763">
            <w:pPr>
              <w:rPr>
                <w:color w:val="000000" w:themeColor="text1"/>
                <w:sz w:val="16"/>
                <w:szCs w:val="16"/>
              </w:rPr>
            </w:pPr>
            <w:r w:rsidRPr="00915B0C">
              <w:rPr>
                <w:color w:val="000000" w:themeColor="text1"/>
                <w:sz w:val="16"/>
                <w:szCs w:val="16"/>
              </w:rPr>
              <w:t>CT HEAD/BRAIN W/O CONTRAST MATERIAL</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ED5307" w14:textId="5E0E55CE" w:rsidR="344B05B8" w:rsidRPr="00915B0C" w:rsidRDefault="344B05B8" w:rsidP="00DF1763">
            <w:pPr>
              <w:jc w:val="center"/>
              <w:rPr>
                <w:color w:val="000000" w:themeColor="text1"/>
                <w:sz w:val="16"/>
                <w:szCs w:val="16"/>
              </w:rPr>
            </w:pPr>
            <w:r w:rsidRPr="00915B0C">
              <w:rPr>
                <w:color w:val="000000" w:themeColor="text1"/>
                <w:sz w:val="16"/>
                <w:szCs w:val="16"/>
              </w:rPr>
              <w:t>$43.78</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04444C" w14:textId="31D99B92" w:rsidR="344B05B8" w:rsidRPr="00915B0C" w:rsidRDefault="344B05B8" w:rsidP="00DF1763">
            <w:pPr>
              <w:jc w:val="center"/>
              <w:rPr>
                <w:color w:val="000000" w:themeColor="text1"/>
                <w:sz w:val="16"/>
                <w:szCs w:val="16"/>
              </w:rPr>
            </w:pPr>
            <w:r w:rsidRPr="00915B0C">
              <w:rPr>
                <w:color w:val="000000" w:themeColor="text1"/>
                <w:sz w:val="16"/>
                <w:szCs w:val="16"/>
              </w:rPr>
              <w:t>$40.80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99111F" w14:textId="31F98174" w:rsidR="344B05B8" w:rsidRPr="00915B0C" w:rsidRDefault="344B05B8" w:rsidP="00DF1763">
            <w:pPr>
              <w:jc w:val="center"/>
              <w:rPr>
                <w:color w:val="000000" w:themeColor="text1"/>
                <w:sz w:val="16"/>
                <w:szCs w:val="16"/>
              </w:rPr>
            </w:pPr>
            <w:r w:rsidRPr="00915B0C">
              <w:rPr>
                <w:color w:val="000000" w:themeColor="text1"/>
                <w:sz w:val="16"/>
                <w:szCs w:val="16"/>
              </w:rPr>
              <w:t>$33.13</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66C7B535" w14:textId="5D54593B" w:rsidR="344B05B8" w:rsidRPr="00915B0C" w:rsidRDefault="344B05B8" w:rsidP="00DF1763">
            <w:pPr>
              <w:jc w:val="center"/>
              <w:rPr>
                <w:color w:val="000000" w:themeColor="text1"/>
                <w:sz w:val="16"/>
                <w:szCs w:val="16"/>
              </w:rPr>
            </w:pPr>
            <w:r w:rsidRPr="00915B0C">
              <w:rPr>
                <w:color w:val="000000" w:themeColor="text1"/>
                <w:sz w:val="16"/>
                <w:szCs w:val="16"/>
              </w:rPr>
              <w:t>$39.70</w:t>
            </w:r>
          </w:p>
        </w:tc>
      </w:tr>
      <w:tr w:rsidR="004D62EF" w14:paraId="4AC60E72" w14:textId="77777777" w:rsidTr="00AD4401">
        <w:trPr>
          <w:trHeight w:val="235"/>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12CC366F" w14:textId="32C7576B" w:rsidR="344B05B8" w:rsidRDefault="344B05B8" w:rsidP="00DF1763">
            <w:pPr>
              <w:rPr>
                <w:color w:val="000000" w:themeColor="text1"/>
                <w:sz w:val="16"/>
                <w:szCs w:val="16"/>
              </w:rPr>
            </w:pPr>
            <w:r w:rsidRPr="344B05B8">
              <w:rPr>
                <w:color w:val="000000" w:themeColor="text1"/>
                <w:sz w:val="16"/>
                <w:szCs w:val="16"/>
              </w:rPr>
              <w:t>70551</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C7D2EB" w14:textId="6D29E244" w:rsidR="344B05B8" w:rsidRPr="00915B0C" w:rsidRDefault="344B05B8" w:rsidP="00DF1763">
            <w:pPr>
              <w:rPr>
                <w:color w:val="000000" w:themeColor="text1"/>
                <w:sz w:val="16"/>
                <w:szCs w:val="16"/>
              </w:rPr>
            </w:pPr>
            <w:r w:rsidRPr="00915B0C">
              <w:rPr>
                <w:color w:val="000000" w:themeColor="text1"/>
                <w:sz w:val="16"/>
                <w:szCs w:val="16"/>
              </w:rPr>
              <w:t>MRI BRAIN</w:t>
            </w:r>
            <w:r w:rsidR="003B7187" w:rsidRPr="00915B0C">
              <w:rPr>
                <w:color w:val="000000" w:themeColor="text1"/>
                <w:sz w:val="16"/>
                <w:szCs w:val="16"/>
              </w:rPr>
              <w:t>-</w:t>
            </w:r>
            <w:bookmarkStart w:id="25" w:name="_Int_D0FOm6yX"/>
            <w:r w:rsidRPr="00915B0C">
              <w:rPr>
                <w:color w:val="000000" w:themeColor="text1"/>
                <w:sz w:val="16"/>
                <w:szCs w:val="16"/>
              </w:rPr>
              <w:t>BRAIN</w:t>
            </w:r>
            <w:bookmarkEnd w:id="25"/>
            <w:r w:rsidRPr="00915B0C">
              <w:rPr>
                <w:color w:val="000000" w:themeColor="text1"/>
                <w:sz w:val="16"/>
                <w:szCs w:val="16"/>
              </w:rPr>
              <w:t xml:space="preserve"> STEM W/O CONTRAST MATERIAL</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F9801D" w14:textId="02D8D48C" w:rsidR="344B05B8" w:rsidRPr="00915B0C" w:rsidRDefault="344B05B8" w:rsidP="00DF1763">
            <w:pPr>
              <w:jc w:val="center"/>
              <w:rPr>
                <w:color w:val="000000" w:themeColor="text1"/>
                <w:sz w:val="16"/>
                <w:szCs w:val="16"/>
              </w:rPr>
            </w:pPr>
            <w:r w:rsidRPr="00915B0C">
              <w:rPr>
                <w:color w:val="000000" w:themeColor="text1"/>
                <w:sz w:val="16"/>
                <w:szCs w:val="16"/>
              </w:rPr>
              <w:t>$76.65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B2B5E1" w14:textId="35153AC6" w:rsidR="344B05B8" w:rsidRPr="00915B0C" w:rsidRDefault="344B05B8" w:rsidP="00DF1763">
            <w:pPr>
              <w:jc w:val="center"/>
              <w:rPr>
                <w:color w:val="000000" w:themeColor="text1"/>
                <w:sz w:val="16"/>
                <w:szCs w:val="16"/>
              </w:rPr>
            </w:pPr>
            <w:r w:rsidRPr="00915B0C">
              <w:rPr>
                <w:color w:val="000000" w:themeColor="text1"/>
                <w:sz w:val="16"/>
                <w:szCs w:val="16"/>
              </w:rPr>
              <w:t>$71.43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F805BF" w14:textId="5057FF70" w:rsidR="344B05B8" w:rsidRPr="00915B0C" w:rsidRDefault="344B05B8" w:rsidP="00DF1763">
            <w:pPr>
              <w:jc w:val="center"/>
              <w:rPr>
                <w:color w:val="000000" w:themeColor="text1"/>
                <w:sz w:val="16"/>
                <w:szCs w:val="16"/>
              </w:rPr>
            </w:pPr>
            <w:r w:rsidRPr="00915B0C">
              <w:rPr>
                <w:color w:val="000000" w:themeColor="text1"/>
                <w:sz w:val="16"/>
                <w:szCs w:val="16"/>
              </w:rPr>
              <w:t>$50.84</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37E2DF36" w14:textId="48FFE921" w:rsidR="344B05B8" w:rsidRPr="00915B0C" w:rsidRDefault="344B05B8" w:rsidP="00DF1763">
            <w:pPr>
              <w:jc w:val="center"/>
              <w:rPr>
                <w:color w:val="000000" w:themeColor="text1"/>
                <w:sz w:val="16"/>
                <w:szCs w:val="16"/>
              </w:rPr>
            </w:pPr>
            <w:r w:rsidRPr="00915B0C">
              <w:rPr>
                <w:color w:val="000000" w:themeColor="text1"/>
                <w:sz w:val="16"/>
                <w:szCs w:val="16"/>
              </w:rPr>
              <w:t>$69.44</w:t>
            </w:r>
          </w:p>
        </w:tc>
      </w:tr>
      <w:tr w:rsidR="004D62EF" w14:paraId="40B5C13F" w14:textId="77777777" w:rsidTr="00AD4401">
        <w:trPr>
          <w:trHeight w:val="163"/>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9088998" w14:textId="29DF0862" w:rsidR="344B05B8" w:rsidRDefault="344B05B8" w:rsidP="00DF1763">
            <w:pPr>
              <w:rPr>
                <w:color w:val="000000" w:themeColor="text1"/>
                <w:sz w:val="16"/>
                <w:szCs w:val="16"/>
              </w:rPr>
            </w:pPr>
            <w:r w:rsidRPr="344B05B8">
              <w:rPr>
                <w:color w:val="000000" w:themeColor="text1"/>
                <w:sz w:val="16"/>
                <w:szCs w:val="16"/>
              </w:rPr>
              <w:t>71045</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D65A00" w14:textId="157C38C3" w:rsidR="344B05B8" w:rsidRPr="00915B0C" w:rsidRDefault="344B05B8" w:rsidP="00DF1763">
            <w:pPr>
              <w:rPr>
                <w:color w:val="000000" w:themeColor="text1"/>
                <w:sz w:val="16"/>
                <w:szCs w:val="16"/>
              </w:rPr>
            </w:pPr>
            <w:r w:rsidRPr="00915B0C">
              <w:rPr>
                <w:color w:val="000000" w:themeColor="text1"/>
                <w:sz w:val="16"/>
                <w:szCs w:val="16"/>
              </w:rPr>
              <w:t>RADIOLOGIC EXAM CHEST SINGLE VIEW</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6AB2A7" w14:textId="71B9656A" w:rsidR="344B05B8" w:rsidRPr="00915B0C" w:rsidRDefault="344B05B8" w:rsidP="00DF1763">
            <w:pPr>
              <w:jc w:val="center"/>
              <w:rPr>
                <w:color w:val="000000" w:themeColor="text1"/>
                <w:sz w:val="16"/>
                <w:szCs w:val="16"/>
              </w:rPr>
            </w:pPr>
            <w:r w:rsidRPr="00915B0C">
              <w:rPr>
                <w:color w:val="000000" w:themeColor="text1"/>
                <w:sz w:val="16"/>
                <w:szCs w:val="16"/>
              </w:rPr>
              <w:t>$9.33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7CCA54" w14:textId="48E4B138" w:rsidR="344B05B8" w:rsidRPr="00915B0C" w:rsidRDefault="344B05B8" w:rsidP="00DF1763">
            <w:pPr>
              <w:jc w:val="center"/>
              <w:rPr>
                <w:color w:val="000000" w:themeColor="text1"/>
                <w:sz w:val="16"/>
                <w:szCs w:val="16"/>
              </w:rPr>
            </w:pPr>
            <w:r w:rsidRPr="00915B0C">
              <w:rPr>
                <w:color w:val="000000" w:themeColor="text1"/>
                <w:sz w:val="16"/>
                <w:szCs w:val="16"/>
              </w:rPr>
              <w:t>$8.84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24AC293" w14:textId="1BE9EE72" w:rsidR="344B05B8" w:rsidRPr="00915B0C" w:rsidRDefault="344B05B8" w:rsidP="00DF1763">
            <w:pPr>
              <w:jc w:val="center"/>
              <w:rPr>
                <w:color w:val="000000" w:themeColor="text1"/>
                <w:sz w:val="16"/>
                <w:szCs w:val="16"/>
              </w:rPr>
            </w:pPr>
            <w:r w:rsidRPr="00915B0C">
              <w:rPr>
                <w:color w:val="000000" w:themeColor="text1"/>
                <w:sz w:val="16"/>
                <w:szCs w:val="16"/>
              </w:rPr>
              <w:t>$6.90</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1AA0B869" w14:textId="25AEDCF9" w:rsidR="344B05B8" w:rsidRPr="00915B0C" w:rsidRDefault="344B05B8" w:rsidP="00DF1763">
            <w:pPr>
              <w:jc w:val="center"/>
              <w:rPr>
                <w:color w:val="000000" w:themeColor="text1"/>
                <w:sz w:val="16"/>
                <w:szCs w:val="16"/>
              </w:rPr>
            </w:pPr>
            <w:r w:rsidRPr="00915B0C">
              <w:rPr>
                <w:color w:val="000000" w:themeColor="text1"/>
                <w:sz w:val="16"/>
                <w:szCs w:val="16"/>
              </w:rPr>
              <w:t>$8.59</w:t>
            </w:r>
          </w:p>
        </w:tc>
      </w:tr>
      <w:tr w:rsidR="004D62EF" w14:paraId="0881E63C" w14:textId="77777777" w:rsidTr="00AD4401">
        <w:trPr>
          <w:trHeight w:val="181"/>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FD78292" w14:textId="4EDF2BD1" w:rsidR="344B05B8" w:rsidRDefault="344B05B8" w:rsidP="00DF1763">
            <w:pPr>
              <w:rPr>
                <w:color w:val="000000" w:themeColor="text1"/>
                <w:sz w:val="16"/>
                <w:szCs w:val="16"/>
              </w:rPr>
            </w:pPr>
            <w:r w:rsidRPr="344B05B8">
              <w:rPr>
                <w:color w:val="000000" w:themeColor="text1"/>
                <w:sz w:val="16"/>
                <w:szCs w:val="16"/>
              </w:rPr>
              <w:t>71046</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5A131F" w14:textId="1236FBF7" w:rsidR="344B05B8" w:rsidRPr="00915B0C" w:rsidRDefault="344B05B8" w:rsidP="00DF1763">
            <w:pPr>
              <w:rPr>
                <w:color w:val="000000" w:themeColor="text1"/>
                <w:sz w:val="16"/>
                <w:szCs w:val="16"/>
              </w:rPr>
            </w:pPr>
            <w:r w:rsidRPr="00915B0C">
              <w:rPr>
                <w:color w:val="000000" w:themeColor="text1"/>
                <w:sz w:val="16"/>
                <w:szCs w:val="16"/>
              </w:rPr>
              <w:t>RADIOLOGIC EXAM CHEST 2 VIEWS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236D38" w14:textId="36766740" w:rsidR="344B05B8" w:rsidRPr="00915B0C" w:rsidRDefault="344B05B8" w:rsidP="00DF1763">
            <w:pPr>
              <w:jc w:val="center"/>
              <w:rPr>
                <w:color w:val="000000" w:themeColor="text1"/>
                <w:sz w:val="16"/>
                <w:szCs w:val="16"/>
              </w:rPr>
            </w:pPr>
            <w:r w:rsidRPr="00915B0C">
              <w:rPr>
                <w:color w:val="000000" w:themeColor="text1"/>
                <w:sz w:val="16"/>
                <w:szCs w:val="16"/>
              </w:rPr>
              <w:t>$11.13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9E7D29F" w14:textId="34A41A95" w:rsidR="344B05B8" w:rsidRPr="00915B0C" w:rsidRDefault="344B05B8" w:rsidP="00DF1763">
            <w:pPr>
              <w:jc w:val="center"/>
              <w:rPr>
                <w:color w:val="000000" w:themeColor="text1"/>
                <w:sz w:val="16"/>
                <w:szCs w:val="16"/>
              </w:rPr>
            </w:pPr>
            <w:r w:rsidRPr="00915B0C">
              <w:rPr>
                <w:color w:val="000000" w:themeColor="text1"/>
                <w:sz w:val="16"/>
                <w:szCs w:val="16"/>
              </w:rPr>
              <w:t>$10.54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3274DB" w14:textId="21772508" w:rsidR="344B05B8" w:rsidRPr="00915B0C" w:rsidRDefault="344B05B8" w:rsidP="00DF1763">
            <w:pPr>
              <w:jc w:val="center"/>
              <w:rPr>
                <w:color w:val="000000" w:themeColor="text1"/>
                <w:sz w:val="16"/>
                <w:szCs w:val="16"/>
              </w:rPr>
            </w:pPr>
            <w:r w:rsidRPr="00915B0C">
              <w:rPr>
                <w:color w:val="000000" w:themeColor="text1"/>
                <w:sz w:val="16"/>
                <w:szCs w:val="16"/>
              </w:rPr>
              <w:t>$8.21</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569A10CA" w14:textId="4B06ACF3" w:rsidR="344B05B8" w:rsidRPr="00915B0C" w:rsidRDefault="344B05B8" w:rsidP="00DF1763">
            <w:pPr>
              <w:jc w:val="center"/>
              <w:rPr>
                <w:color w:val="000000" w:themeColor="text1"/>
                <w:sz w:val="16"/>
                <w:szCs w:val="16"/>
              </w:rPr>
            </w:pPr>
            <w:r w:rsidRPr="00915B0C">
              <w:rPr>
                <w:color w:val="000000" w:themeColor="text1"/>
                <w:sz w:val="16"/>
                <w:szCs w:val="16"/>
              </w:rPr>
              <w:t>$10.26</w:t>
            </w:r>
          </w:p>
        </w:tc>
      </w:tr>
      <w:tr w:rsidR="004D62EF" w14:paraId="765B421B" w14:textId="77777777" w:rsidTr="00AD4401">
        <w:trPr>
          <w:trHeight w:val="226"/>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B0546CF" w14:textId="3AA1DE6F" w:rsidR="344B05B8" w:rsidRDefault="344B05B8" w:rsidP="00DF1763">
            <w:pPr>
              <w:rPr>
                <w:color w:val="000000" w:themeColor="text1"/>
                <w:sz w:val="16"/>
                <w:szCs w:val="16"/>
              </w:rPr>
            </w:pPr>
            <w:r w:rsidRPr="344B05B8">
              <w:rPr>
                <w:color w:val="000000" w:themeColor="text1"/>
                <w:sz w:val="16"/>
                <w:szCs w:val="16"/>
              </w:rPr>
              <w:t>71275</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AEBC464" w14:textId="6B1F1BEB" w:rsidR="344B05B8" w:rsidRPr="00915B0C" w:rsidRDefault="344B05B8" w:rsidP="00DF1763">
            <w:pPr>
              <w:rPr>
                <w:color w:val="000000" w:themeColor="text1"/>
                <w:sz w:val="16"/>
                <w:szCs w:val="16"/>
              </w:rPr>
            </w:pPr>
            <w:r w:rsidRPr="00915B0C">
              <w:rPr>
                <w:color w:val="000000" w:themeColor="text1"/>
                <w:sz w:val="16"/>
                <w:szCs w:val="16"/>
              </w:rPr>
              <w:t>CT ANGIOGRAPHY CHEST W/CONTRAST/NONCONTRAST</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7971EC" w14:textId="18B58A3E" w:rsidR="344B05B8" w:rsidRPr="00915B0C" w:rsidRDefault="344B05B8" w:rsidP="00DF1763">
            <w:pPr>
              <w:jc w:val="center"/>
              <w:rPr>
                <w:color w:val="000000" w:themeColor="text1"/>
                <w:sz w:val="16"/>
                <w:szCs w:val="16"/>
              </w:rPr>
            </w:pPr>
            <w:r w:rsidRPr="00915B0C">
              <w:rPr>
                <w:color w:val="000000" w:themeColor="text1"/>
                <w:sz w:val="16"/>
                <w:szCs w:val="16"/>
              </w:rPr>
              <w:t>$99.66</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5B88AA" w14:textId="18CB78F7" w:rsidR="344B05B8" w:rsidRPr="00915B0C" w:rsidRDefault="344B05B8" w:rsidP="00DF1763">
            <w:pPr>
              <w:jc w:val="center"/>
              <w:rPr>
                <w:color w:val="000000" w:themeColor="text1"/>
                <w:sz w:val="16"/>
                <w:szCs w:val="16"/>
              </w:rPr>
            </w:pPr>
            <w:r w:rsidRPr="00915B0C">
              <w:rPr>
                <w:color w:val="000000" w:themeColor="text1"/>
                <w:sz w:val="16"/>
                <w:szCs w:val="16"/>
              </w:rPr>
              <w:t>$87.42</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3B9845" w14:textId="4048E7C2" w:rsidR="344B05B8" w:rsidRPr="00915B0C" w:rsidRDefault="344B05B8" w:rsidP="00DF1763">
            <w:pPr>
              <w:jc w:val="center"/>
              <w:rPr>
                <w:color w:val="000000" w:themeColor="text1"/>
                <w:sz w:val="16"/>
                <w:szCs w:val="16"/>
              </w:rPr>
            </w:pPr>
            <w:r w:rsidRPr="00915B0C">
              <w:rPr>
                <w:color w:val="000000" w:themeColor="text1"/>
                <w:sz w:val="16"/>
                <w:szCs w:val="16"/>
              </w:rPr>
              <w:t>$237.45</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3AA0DCF3" w14:textId="40C4F4E3" w:rsidR="344B05B8" w:rsidRPr="00915B0C" w:rsidRDefault="344B05B8" w:rsidP="00DF1763">
            <w:pPr>
              <w:jc w:val="center"/>
              <w:rPr>
                <w:color w:val="000000" w:themeColor="text1"/>
                <w:sz w:val="16"/>
                <w:szCs w:val="16"/>
              </w:rPr>
            </w:pPr>
            <w:r w:rsidRPr="00915B0C">
              <w:rPr>
                <w:color w:val="000000" w:themeColor="text1"/>
                <w:sz w:val="16"/>
                <w:szCs w:val="16"/>
              </w:rPr>
              <w:t>$46.36</w:t>
            </w:r>
          </w:p>
        </w:tc>
      </w:tr>
      <w:tr w:rsidR="004D62EF" w14:paraId="4A0B3393" w14:textId="77777777" w:rsidTr="00AD4401">
        <w:trPr>
          <w:trHeight w:val="217"/>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4FFD61A" w14:textId="44D3BE43" w:rsidR="344B05B8" w:rsidRDefault="344B05B8" w:rsidP="00DF1763">
            <w:pPr>
              <w:rPr>
                <w:color w:val="000000" w:themeColor="text1"/>
                <w:sz w:val="16"/>
                <w:szCs w:val="16"/>
              </w:rPr>
            </w:pPr>
            <w:r w:rsidRPr="344B05B8">
              <w:rPr>
                <w:color w:val="000000" w:themeColor="text1"/>
                <w:sz w:val="16"/>
                <w:szCs w:val="16"/>
              </w:rPr>
              <w:t>72125</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8A2645" w14:textId="1C79A921" w:rsidR="344B05B8" w:rsidRPr="00915B0C" w:rsidRDefault="344B05B8" w:rsidP="00DF1763">
            <w:pPr>
              <w:rPr>
                <w:color w:val="000000" w:themeColor="text1"/>
                <w:sz w:val="16"/>
                <w:szCs w:val="16"/>
              </w:rPr>
            </w:pPr>
            <w:r w:rsidRPr="00915B0C">
              <w:rPr>
                <w:color w:val="000000" w:themeColor="text1"/>
                <w:sz w:val="16"/>
                <w:szCs w:val="16"/>
              </w:rPr>
              <w:t>CT CERVICAL SPINE W/O CONTRAST MATERIAL</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19FBCC" w14:textId="16EEAB83" w:rsidR="344B05B8" w:rsidRPr="00915B0C" w:rsidRDefault="344B05B8" w:rsidP="00DF1763">
            <w:pPr>
              <w:jc w:val="center"/>
              <w:rPr>
                <w:color w:val="000000" w:themeColor="text1"/>
                <w:sz w:val="16"/>
                <w:szCs w:val="16"/>
              </w:rPr>
            </w:pPr>
            <w:r w:rsidRPr="00915B0C">
              <w:rPr>
                <w:color w:val="000000" w:themeColor="text1"/>
                <w:sz w:val="16"/>
                <w:szCs w:val="16"/>
              </w:rPr>
              <w:t>$55.09</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294FE5" w14:textId="19440B94" w:rsidR="344B05B8" w:rsidRPr="00915B0C" w:rsidRDefault="344B05B8" w:rsidP="00DF1763">
            <w:pPr>
              <w:jc w:val="center"/>
              <w:rPr>
                <w:color w:val="000000" w:themeColor="text1"/>
                <w:sz w:val="16"/>
                <w:szCs w:val="16"/>
              </w:rPr>
            </w:pPr>
            <w:r w:rsidRPr="00915B0C">
              <w:rPr>
                <w:color w:val="000000" w:themeColor="text1"/>
                <w:sz w:val="16"/>
                <w:szCs w:val="16"/>
              </w:rPr>
              <w:t>$47.58</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81CD647" w14:textId="458B24CB" w:rsidR="344B05B8" w:rsidRPr="00915B0C" w:rsidRDefault="344B05B8" w:rsidP="00DF1763">
            <w:pPr>
              <w:jc w:val="center"/>
              <w:rPr>
                <w:color w:val="000000" w:themeColor="text1"/>
                <w:sz w:val="16"/>
                <w:szCs w:val="16"/>
              </w:rPr>
            </w:pPr>
            <w:r w:rsidRPr="00915B0C">
              <w:rPr>
                <w:color w:val="000000" w:themeColor="text1"/>
                <w:sz w:val="16"/>
                <w:szCs w:val="16"/>
              </w:rPr>
              <w:t>$44.61</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10578F0E" w14:textId="041BEE58" w:rsidR="344B05B8" w:rsidRPr="00915B0C" w:rsidRDefault="344B05B8" w:rsidP="00DF1763">
            <w:pPr>
              <w:jc w:val="center"/>
              <w:rPr>
                <w:color w:val="000000" w:themeColor="text1"/>
                <w:sz w:val="16"/>
                <w:szCs w:val="16"/>
              </w:rPr>
            </w:pPr>
            <w:r w:rsidRPr="00915B0C">
              <w:rPr>
                <w:color w:val="000000" w:themeColor="text1"/>
                <w:sz w:val="16"/>
                <w:szCs w:val="16"/>
              </w:rPr>
              <w:t>$8.90</w:t>
            </w:r>
          </w:p>
        </w:tc>
      </w:tr>
      <w:tr w:rsidR="004D62EF" w14:paraId="1E884EA3" w14:textId="77777777" w:rsidTr="00AD4401">
        <w:trPr>
          <w:trHeight w:val="154"/>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EF2FE08" w14:textId="25734EA8" w:rsidR="344B05B8" w:rsidRDefault="344B05B8" w:rsidP="00DF1763">
            <w:pPr>
              <w:rPr>
                <w:color w:val="000000" w:themeColor="text1"/>
                <w:sz w:val="16"/>
                <w:szCs w:val="16"/>
              </w:rPr>
            </w:pPr>
            <w:r w:rsidRPr="344B05B8">
              <w:rPr>
                <w:color w:val="000000" w:themeColor="text1"/>
                <w:sz w:val="16"/>
                <w:szCs w:val="16"/>
              </w:rPr>
              <w:t>73030</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C610B8" w14:textId="32D3CC1F" w:rsidR="344B05B8" w:rsidRPr="00915B0C" w:rsidRDefault="344B05B8" w:rsidP="00DF1763">
            <w:pPr>
              <w:rPr>
                <w:color w:val="000000" w:themeColor="text1"/>
                <w:sz w:val="16"/>
                <w:szCs w:val="16"/>
              </w:rPr>
            </w:pPr>
            <w:r w:rsidRPr="00915B0C">
              <w:rPr>
                <w:color w:val="000000" w:themeColor="text1"/>
                <w:sz w:val="16"/>
                <w:szCs w:val="16"/>
              </w:rPr>
              <w:t>RADEX SHOULDER COMPLETE MINIMUM 2 VIEWS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263F572" w14:textId="51F33FE6" w:rsidR="344B05B8" w:rsidRPr="00915B0C" w:rsidRDefault="344B05B8" w:rsidP="00DF1763">
            <w:pPr>
              <w:jc w:val="center"/>
              <w:rPr>
                <w:color w:val="000000" w:themeColor="text1"/>
                <w:sz w:val="16"/>
                <w:szCs w:val="16"/>
              </w:rPr>
            </w:pPr>
            <w:r w:rsidRPr="00915B0C">
              <w:rPr>
                <w:color w:val="000000" w:themeColor="text1"/>
                <w:sz w:val="16"/>
                <w:szCs w:val="16"/>
              </w:rPr>
              <w:t>$10.66</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2C3E8D" w14:textId="70529CFD" w:rsidR="344B05B8" w:rsidRPr="00915B0C" w:rsidRDefault="344B05B8" w:rsidP="00DF1763">
            <w:pPr>
              <w:jc w:val="center"/>
              <w:rPr>
                <w:color w:val="000000" w:themeColor="text1"/>
                <w:sz w:val="16"/>
                <w:szCs w:val="16"/>
              </w:rPr>
            </w:pPr>
            <w:r w:rsidRPr="00915B0C">
              <w:rPr>
                <w:color w:val="000000" w:themeColor="text1"/>
                <w:sz w:val="16"/>
                <w:szCs w:val="16"/>
              </w:rPr>
              <w:t>$9.18</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374467" w14:textId="2DCDA1ED" w:rsidR="344B05B8" w:rsidRPr="00915B0C" w:rsidRDefault="344B05B8" w:rsidP="00DF1763">
            <w:pPr>
              <w:jc w:val="center"/>
              <w:rPr>
                <w:color w:val="000000" w:themeColor="text1"/>
                <w:sz w:val="16"/>
                <w:szCs w:val="16"/>
              </w:rPr>
            </w:pPr>
            <w:r w:rsidRPr="00915B0C">
              <w:rPr>
                <w:color w:val="000000" w:themeColor="text1"/>
                <w:sz w:val="16"/>
                <w:szCs w:val="16"/>
              </w:rPr>
              <w:t>$7.03</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3A6DE09B" w14:textId="5C228E80" w:rsidR="344B05B8" w:rsidRPr="00915B0C" w:rsidRDefault="344B05B8" w:rsidP="00DF1763">
            <w:pPr>
              <w:jc w:val="center"/>
              <w:rPr>
                <w:color w:val="000000" w:themeColor="text1"/>
                <w:sz w:val="16"/>
                <w:szCs w:val="16"/>
              </w:rPr>
            </w:pPr>
            <w:r w:rsidRPr="00915B0C">
              <w:rPr>
                <w:color w:val="000000" w:themeColor="text1"/>
                <w:sz w:val="16"/>
                <w:szCs w:val="16"/>
              </w:rPr>
              <w:t>$8.25</w:t>
            </w:r>
          </w:p>
        </w:tc>
      </w:tr>
      <w:tr w:rsidR="004D62EF" w14:paraId="783203A2" w14:textId="77777777" w:rsidTr="00AD4401">
        <w:trPr>
          <w:trHeight w:val="235"/>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4449464" w14:textId="5434C869" w:rsidR="344B05B8" w:rsidRDefault="344B05B8" w:rsidP="00DF1763">
            <w:pPr>
              <w:rPr>
                <w:color w:val="000000" w:themeColor="text1"/>
                <w:sz w:val="16"/>
                <w:szCs w:val="16"/>
              </w:rPr>
            </w:pPr>
            <w:r w:rsidRPr="344B05B8">
              <w:rPr>
                <w:color w:val="000000" w:themeColor="text1"/>
                <w:sz w:val="16"/>
                <w:szCs w:val="16"/>
              </w:rPr>
              <w:t>73130</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287ED7" w14:textId="1A5D2D78" w:rsidR="344B05B8" w:rsidRPr="00915B0C" w:rsidRDefault="344B05B8" w:rsidP="00DF1763">
            <w:pPr>
              <w:rPr>
                <w:color w:val="000000" w:themeColor="text1"/>
                <w:sz w:val="16"/>
                <w:szCs w:val="16"/>
              </w:rPr>
            </w:pPr>
            <w:r w:rsidRPr="00915B0C">
              <w:rPr>
                <w:color w:val="000000" w:themeColor="text1"/>
                <w:sz w:val="16"/>
                <w:szCs w:val="16"/>
              </w:rPr>
              <w:t>RADEX HAND MINIMUM 3 VIEWS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022B3A3" w14:textId="4574982C" w:rsidR="344B05B8" w:rsidRPr="00915B0C" w:rsidRDefault="344B05B8" w:rsidP="00DF1763">
            <w:pPr>
              <w:jc w:val="center"/>
              <w:rPr>
                <w:color w:val="000000" w:themeColor="text1"/>
                <w:sz w:val="16"/>
                <w:szCs w:val="16"/>
              </w:rPr>
            </w:pPr>
            <w:r w:rsidRPr="00915B0C">
              <w:rPr>
                <w:color w:val="000000" w:themeColor="text1"/>
                <w:sz w:val="16"/>
                <w:szCs w:val="16"/>
              </w:rPr>
              <w:t>$9.13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7D1E6A" w14:textId="5A3E2DA9" w:rsidR="344B05B8" w:rsidRPr="00915B0C" w:rsidRDefault="344B05B8" w:rsidP="00DF1763">
            <w:pPr>
              <w:jc w:val="center"/>
              <w:rPr>
                <w:color w:val="000000" w:themeColor="text1"/>
                <w:sz w:val="16"/>
                <w:szCs w:val="16"/>
              </w:rPr>
            </w:pPr>
            <w:r w:rsidRPr="00915B0C">
              <w:rPr>
                <w:color w:val="000000" w:themeColor="text1"/>
                <w:sz w:val="16"/>
                <w:szCs w:val="16"/>
              </w:rPr>
              <w:t>$8.51</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975D83" w14:textId="22D7AF13" w:rsidR="344B05B8" w:rsidRPr="00915B0C" w:rsidRDefault="344B05B8" w:rsidP="00DF1763">
            <w:pPr>
              <w:jc w:val="center"/>
              <w:rPr>
                <w:color w:val="000000" w:themeColor="text1"/>
                <w:sz w:val="16"/>
                <w:szCs w:val="16"/>
              </w:rPr>
            </w:pPr>
            <w:r w:rsidRPr="00915B0C">
              <w:rPr>
                <w:color w:val="000000" w:themeColor="text1"/>
                <w:sz w:val="16"/>
                <w:szCs w:val="16"/>
              </w:rPr>
              <w:t>$6.76</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A0C2C03" w14:textId="16C51767" w:rsidR="344B05B8" w:rsidRPr="00915B0C" w:rsidRDefault="344B05B8" w:rsidP="00DF1763">
            <w:pPr>
              <w:jc w:val="center"/>
              <w:rPr>
                <w:color w:val="000000" w:themeColor="text1"/>
                <w:sz w:val="16"/>
                <w:szCs w:val="16"/>
              </w:rPr>
            </w:pPr>
            <w:r w:rsidRPr="00915B0C">
              <w:rPr>
                <w:color w:val="000000" w:themeColor="text1"/>
                <w:sz w:val="16"/>
                <w:szCs w:val="16"/>
              </w:rPr>
              <w:t>$8.25</w:t>
            </w:r>
          </w:p>
        </w:tc>
      </w:tr>
      <w:tr w:rsidR="004D62EF" w14:paraId="5BB00A5F" w14:textId="77777777" w:rsidTr="00AD4401">
        <w:trPr>
          <w:trHeight w:val="253"/>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8DBFA34" w14:textId="3E39F67F" w:rsidR="344B05B8" w:rsidRDefault="344B05B8" w:rsidP="00DF1763">
            <w:pPr>
              <w:rPr>
                <w:color w:val="000000" w:themeColor="text1"/>
                <w:sz w:val="16"/>
                <w:szCs w:val="16"/>
              </w:rPr>
            </w:pPr>
            <w:r w:rsidRPr="344B05B8">
              <w:rPr>
                <w:color w:val="000000" w:themeColor="text1"/>
                <w:sz w:val="16"/>
                <w:szCs w:val="16"/>
              </w:rPr>
              <w:t>73564</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EA9C91" w14:textId="1141A5D5" w:rsidR="344B05B8" w:rsidRPr="00915B0C" w:rsidRDefault="344B05B8" w:rsidP="00DF1763">
            <w:pPr>
              <w:rPr>
                <w:color w:val="000000" w:themeColor="text1"/>
                <w:sz w:val="16"/>
                <w:szCs w:val="16"/>
              </w:rPr>
            </w:pPr>
            <w:r w:rsidRPr="00915B0C">
              <w:rPr>
                <w:color w:val="000000" w:themeColor="text1"/>
                <w:sz w:val="16"/>
                <w:szCs w:val="16"/>
              </w:rPr>
              <w:t>RADIOLOGIC EXAM KNEE COMPLETE 4/MORE VIEWS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C32497" w14:textId="3DE72D4C" w:rsidR="344B05B8" w:rsidRPr="00915B0C" w:rsidRDefault="344B05B8" w:rsidP="00DF1763">
            <w:pPr>
              <w:jc w:val="center"/>
              <w:rPr>
                <w:color w:val="000000" w:themeColor="text1"/>
                <w:sz w:val="16"/>
                <w:szCs w:val="16"/>
              </w:rPr>
            </w:pPr>
            <w:r w:rsidRPr="00915B0C">
              <w:rPr>
                <w:color w:val="000000" w:themeColor="text1"/>
                <w:sz w:val="16"/>
                <w:szCs w:val="16"/>
              </w:rPr>
              <w:t>$12.47</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052B45" w14:textId="6B18BE12" w:rsidR="344B05B8" w:rsidRPr="00915B0C" w:rsidRDefault="344B05B8" w:rsidP="00DF1763">
            <w:pPr>
              <w:jc w:val="center"/>
              <w:rPr>
                <w:color w:val="000000" w:themeColor="text1"/>
                <w:sz w:val="16"/>
                <w:szCs w:val="16"/>
              </w:rPr>
            </w:pPr>
            <w:r w:rsidRPr="00915B0C">
              <w:rPr>
                <w:color w:val="000000" w:themeColor="text1"/>
                <w:sz w:val="16"/>
                <w:szCs w:val="16"/>
              </w:rPr>
              <w:t>$11.22</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D3974DB" w14:textId="2865AA52" w:rsidR="344B05B8" w:rsidRPr="00915B0C" w:rsidRDefault="344B05B8" w:rsidP="00DF1763">
            <w:pPr>
              <w:jc w:val="center"/>
              <w:rPr>
                <w:color w:val="000000" w:themeColor="text1"/>
                <w:sz w:val="16"/>
                <w:szCs w:val="16"/>
              </w:rPr>
            </w:pPr>
            <w:r w:rsidRPr="00915B0C">
              <w:rPr>
                <w:color w:val="000000" w:themeColor="text1"/>
                <w:sz w:val="16"/>
                <w:szCs w:val="16"/>
              </w:rPr>
              <w:t>$8.85</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8DA6C65" w14:textId="6546C236" w:rsidR="344B05B8" w:rsidRPr="00915B0C" w:rsidRDefault="344B05B8" w:rsidP="00DF1763">
            <w:pPr>
              <w:jc w:val="center"/>
              <w:rPr>
                <w:color w:val="000000" w:themeColor="text1"/>
                <w:sz w:val="16"/>
                <w:szCs w:val="16"/>
              </w:rPr>
            </w:pPr>
            <w:r w:rsidRPr="00915B0C">
              <w:rPr>
                <w:color w:val="000000" w:themeColor="text1"/>
                <w:sz w:val="16"/>
                <w:szCs w:val="16"/>
              </w:rPr>
              <w:t>$10.89</w:t>
            </w:r>
          </w:p>
        </w:tc>
      </w:tr>
      <w:tr w:rsidR="004D62EF" w14:paraId="131CDDA0" w14:textId="77777777" w:rsidTr="00AD4401">
        <w:trPr>
          <w:trHeight w:val="244"/>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2510116D" w14:textId="7282E750" w:rsidR="344B05B8" w:rsidRDefault="344B05B8" w:rsidP="00DF1763">
            <w:pPr>
              <w:rPr>
                <w:color w:val="000000" w:themeColor="text1"/>
                <w:sz w:val="16"/>
                <w:szCs w:val="16"/>
              </w:rPr>
            </w:pPr>
            <w:r w:rsidRPr="344B05B8">
              <w:rPr>
                <w:color w:val="000000" w:themeColor="text1"/>
                <w:sz w:val="16"/>
                <w:szCs w:val="16"/>
              </w:rPr>
              <w:t>73610</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D5EC8FA" w14:textId="7C1DC0A2" w:rsidR="344B05B8" w:rsidRPr="00915B0C" w:rsidRDefault="344B05B8" w:rsidP="00DF1763">
            <w:pPr>
              <w:rPr>
                <w:color w:val="000000" w:themeColor="text1"/>
                <w:sz w:val="16"/>
                <w:szCs w:val="16"/>
              </w:rPr>
            </w:pPr>
            <w:r w:rsidRPr="00915B0C">
              <w:rPr>
                <w:color w:val="000000" w:themeColor="text1"/>
                <w:sz w:val="16"/>
                <w:szCs w:val="16"/>
              </w:rPr>
              <w:t>RADEX ANKLE COMPLETE MINIMUM 3 VIEWS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747972" w14:textId="04ECB999" w:rsidR="344B05B8" w:rsidRPr="00915B0C" w:rsidRDefault="344B05B8" w:rsidP="00DF1763">
            <w:pPr>
              <w:jc w:val="center"/>
              <w:rPr>
                <w:color w:val="000000" w:themeColor="text1"/>
                <w:sz w:val="16"/>
                <w:szCs w:val="16"/>
              </w:rPr>
            </w:pPr>
            <w:r w:rsidRPr="00915B0C">
              <w:rPr>
                <w:color w:val="000000" w:themeColor="text1"/>
                <w:sz w:val="16"/>
                <w:szCs w:val="16"/>
              </w:rPr>
              <w:t>$9.13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3D0E1D" w14:textId="764F83DD" w:rsidR="344B05B8" w:rsidRPr="00915B0C" w:rsidRDefault="344B05B8" w:rsidP="00DF1763">
            <w:pPr>
              <w:jc w:val="center"/>
              <w:rPr>
                <w:color w:val="000000" w:themeColor="text1"/>
                <w:sz w:val="16"/>
                <w:szCs w:val="16"/>
              </w:rPr>
            </w:pPr>
            <w:r w:rsidRPr="00915B0C">
              <w:rPr>
                <w:color w:val="000000" w:themeColor="text1"/>
                <w:sz w:val="16"/>
                <w:szCs w:val="16"/>
              </w:rPr>
              <w:t>$8.51</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8458B6" w14:textId="1887CA26" w:rsidR="344B05B8" w:rsidRPr="00915B0C" w:rsidRDefault="344B05B8" w:rsidP="00DF1763">
            <w:pPr>
              <w:jc w:val="center"/>
              <w:rPr>
                <w:color w:val="000000" w:themeColor="text1"/>
                <w:sz w:val="16"/>
                <w:szCs w:val="16"/>
              </w:rPr>
            </w:pPr>
            <w:r w:rsidRPr="00915B0C">
              <w:rPr>
                <w:color w:val="000000" w:themeColor="text1"/>
                <w:sz w:val="16"/>
                <w:szCs w:val="16"/>
              </w:rPr>
              <w:t>$6.76</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E0DA8C6" w14:textId="4B40927F" w:rsidR="344B05B8" w:rsidRPr="00915B0C" w:rsidRDefault="344B05B8" w:rsidP="00DF1763">
            <w:pPr>
              <w:jc w:val="center"/>
              <w:rPr>
                <w:color w:val="000000" w:themeColor="text1"/>
                <w:sz w:val="16"/>
                <w:szCs w:val="16"/>
              </w:rPr>
            </w:pPr>
            <w:r w:rsidRPr="00915B0C">
              <w:rPr>
                <w:color w:val="000000" w:themeColor="text1"/>
                <w:sz w:val="16"/>
                <w:szCs w:val="16"/>
              </w:rPr>
              <w:t>$8.25</w:t>
            </w:r>
          </w:p>
        </w:tc>
      </w:tr>
      <w:tr w:rsidR="004D62EF" w14:paraId="14C5968D" w14:textId="77777777" w:rsidTr="00AD4401">
        <w:trPr>
          <w:trHeight w:val="244"/>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9D1F2D1" w14:textId="4089F355" w:rsidR="344B05B8" w:rsidRDefault="344B05B8" w:rsidP="00DF1763">
            <w:pPr>
              <w:rPr>
                <w:color w:val="000000" w:themeColor="text1"/>
                <w:sz w:val="16"/>
                <w:szCs w:val="16"/>
              </w:rPr>
            </w:pPr>
            <w:r w:rsidRPr="344B05B8">
              <w:rPr>
                <w:color w:val="000000" w:themeColor="text1"/>
                <w:sz w:val="16"/>
                <w:szCs w:val="16"/>
              </w:rPr>
              <w:t>73630</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FDD3A8" w14:textId="1EC496D9" w:rsidR="344B05B8" w:rsidRPr="00915B0C" w:rsidRDefault="344B05B8" w:rsidP="00DF1763">
            <w:pPr>
              <w:rPr>
                <w:color w:val="000000" w:themeColor="text1"/>
                <w:sz w:val="16"/>
                <w:szCs w:val="16"/>
              </w:rPr>
            </w:pPr>
            <w:r w:rsidRPr="00915B0C">
              <w:rPr>
                <w:color w:val="000000" w:themeColor="text1"/>
                <w:sz w:val="16"/>
                <w:szCs w:val="16"/>
              </w:rPr>
              <w:t>RADEX FOOT COMPLETE MINIMUM 3 VIEWS</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A33657" w14:textId="493FAD0E" w:rsidR="344B05B8" w:rsidRPr="00915B0C" w:rsidRDefault="344B05B8" w:rsidP="00DF1763">
            <w:pPr>
              <w:jc w:val="center"/>
              <w:rPr>
                <w:color w:val="000000" w:themeColor="text1"/>
                <w:sz w:val="16"/>
                <w:szCs w:val="16"/>
              </w:rPr>
            </w:pPr>
            <w:r w:rsidRPr="00915B0C">
              <w:rPr>
                <w:color w:val="000000" w:themeColor="text1"/>
                <w:sz w:val="16"/>
                <w:szCs w:val="16"/>
              </w:rPr>
              <w:t>$8.76</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A5AF1E" w14:textId="371D556B" w:rsidR="344B05B8" w:rsidRPr="00915B0C" w:rsidRDefault="344B05B8" w:rsidP="00DF1763">
            <w:pPr>
              <w:jc w:val="center"/>
              <w:rPr>
                <w:color w:val="000000" w:themeColor="text1"/>
                <w:sz w:val="16"/>
                <w:szCs w:val="16"/>
              </w:rPr>
            </w:pPr>
            <w:r w:rsidRPr="00915B0C">
              <w:rPr>
                <w:color w:val="000000" w:themeColor="text1"/>
                <w:sz w:val="16"/>
                <w:szCs w:val="16"/>
              </w:rPr>
              <w:t>$8.17</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2F2A5B" w14:textId="0D08D2D4" w:rsidR="344B05B8" w:rsidRPr="00915B0C" w:rsidRDefault="344B05B8" w:rsidP="00DF1763">
            <w:pPr>
              <w:jc w:val="center"/>
              <w:rPr>
                <w:color w:val="000000" w:themeColor="text1"/>
                <w:sz w:val="16"/>
                <w:szCs w:val="16"/>
              </w:rPr>
            </w:pPr>
            <w:r w:rsidRPr="00915B0C">
              <w:rPr>
                <w:color w:val="000000" w:themeColor="text1"/>
                <w:sz w:val="16"/>
                <w:szCs w:val="16"/>
              </w:rPr>
              <w:t>$6.76</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19A3AA3D" w14:textId="38BEB642" w:rsidR="344B05B8" w:rsidRPr="00915B0C" w:rsidRDefault="344B05B8" w:rsidP="00DF1763">
            <w:pPr>
              <w:jc w:val="center"/>
              <w:rPr>
                <w:color w:val="000000" w:themeColor="text1"/>
                <w:sz w:val="16"/>
                <w:szCs w:val="16"/>
              </w:rPr>
            </w:pPr>
            <w:r w:rsidRPr="00915B0C">
              <w:rPr>
                <w:color w:val="000000" w:themeColor="text1"/>
                <w:sz w:val="16"/>
                <w:szCs w:val="16"/>
              </w:rPr>
              <w:t>$7.94</w:t>
            </w:r>
          </w:p>
        </w:tc>
      </w:tr>
      <w:tr w:rsidR="004D62EF" w14:paraId="3705A5C0" w14:textId="77777777" w:rsidTr="00AD4401">
        <w:trPr>
          <w:trHeight w:val="235"/>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6F7B133" w14:textId="6D409A95" w:rsidR="344B05B8" w:rsidRDefault="344B05B8" w:rsidP="00DF1763">
            <w:pPr>
              <w:rPr>
                <w:color w:val="000000" w:themeColor="text1"/>
                <w:sz w:val="16"/>
                <w:szCs w:val="16"/>
              </w:rPr>
            </w:pPr>
            <w:r w:rsidRPr="344B05B8">
              <w:rPr>
                <w:color w:val="000000" w:themeColor="text1"/>
                <w:sz w:val="16"/>
                <w:szCs w:val="16"/>
              </w:rPr>
              <w:t>74018</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C39248" w14:textId="011CDFC2" w:rsidR="344B05B8" w:rsidRPr="00915B0C" w:rsidRDefault="344B05B8" w:rsidP="00DF1763">
            <w:pPr>
              <w:rPr>
                <w:color w:val="000000" w:themeColor="text1"/>
                <w:sz w:val="16"/>
                <w:szCs w:val="16"/>
              </w:rPr>
            </w:pPr>
            <w:r w:rsidRPr="00915B0C">
              <w:rPr>
                <w:color w:val="000000" w:themeColor="text1"/>
                <w:sz w:val="16"/>
                <w:szCs w:val="16"/>
              </w:rPr>
              <w:t>RADIOLOGIC EXAM ABDOMEN 1 VIEW</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3D348C" w14:textId="7F154666" w:rsidR="344B05B8" w:rsidRPr="00915B0C" w:rsidRDefault="344B05B8" w:rsidP="00DF1763">
            <w:pPr>
              <w:jc w:val="center"/>
              <w:rPr>
                <w:color w:val="000000" w:themeColor="text1"/>
                <w:sz w:val="16"/>
                <w:szCs w:val="16"/>
              </w:rPr>
            </w:pPr>
            <w:r w:rsidRPr="00915B0C">
              <w:rPr>
                <w:color w:val="000000" w:themeColor="text1"/>
                <w:sz w:val="16"/>
                <w:szCs w:val="16"/>
              </w:rPr>
              <w:t>$9.33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E7BF398" w14:textId="42157619" w:rsidR="344B05B8" w:rsidRPr="00915B0C" w:rsidRDefault="344B05B8" w:rsidP="00DF1763">
            <w:pPr>
              <w:jc w:val="center"/>
              <w:rPr>
                <w:color w:val="000000" w:themeColor="text1"/>
                <w:sz w:val="16"/>
                <w:szCs w:val="16"/>
              </w:rPr>
            </w:pPr>
            <w:r w:rsidRPr="00915B0C">
              <w:rPr>
                <w:color w:val="000000" w:themeColor="text1"/>
                <w:sz w:val="16"/>
                <w:szCs w:val="16"/>
              </w:rPr>
              <w:t>$8.84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29F9022" w14:textId="5978B32D" w:rsidR="344B05B8" w:rsidRPr="00915B0C" w:rsidRDefault="344B05B8" w:rsidP="00DF1763">
            <w:pPr>
              <w:jc w:val="center"/>
              <w:rPr>
                <w:color w:val="000000" w:themeColor="text1"/>
                <w:sz w:val="16"/>
                <w:szCs w:val="16"/>
              </w:rPr>
            </w:pPr>
            <w:r w:rsidRPr="00915B0C">
              <w:rPr>
                <w:color w:val="000000" w:themeColor="text1"/>
                <w:sz w:val="16"/>
                <w:szCs w:val="16"/>
              </w:rPr>
              <w:t>$6.90</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0F345F16" w14:textId="66909AA8" w:rsidR="344B05B8" w:rsidRPr="00915B0C" w:rsidRDefault="344B05B8" w:rsidP="00DF1763">
            <w:pPr>
              <w:jc w:val="center"/>
              <w:rPr>
                <w:color w:val="000000" w:themeColor="text1"/>
                <w:sz w:val="16"/>
                <w:szCs w:val="16"/>
              </w:rPr>
            </w:pPr>
            <w:r w:rsidRPr="00915B0C">
              <w:rPr>
                <w:color w:val="000000" w:themeColor="text1"/>
                <w:sz w:val="16"/>
                <w:szCs w:val="16"/>
              </w:rPr>
              <w:t>$8.59</w:t>
            </w:r>
          </w:p>
        </w:tc>
      </w:tr>
      <w:tr w:rsidR="004D62EF" w14:paraId="78469BC1" w14:textId="77777777" w:rsidTr="00AD4401">
        <w:trPr>
          <w:trHeight w:val="172"/>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C7AD664" w14:textId="7957E83A" w:rsidR="344B05B8" w:rsidRDefault="344B05B8" w:rsidP="00DF1763">
            <w:pPr>
              <w:rPr>
                <w:color w:val="000000" w:themeColor="text1"/>
                <w:sz w:val="16"/>
                <w:szCs w:val="16"/>
              </w:rPr>
            </w:pPr>
            <w:r w:rsidRPr="344B05B8">
              <w:rPr>
                <w:color w:val="000000" w:themeColor="text1"/>
                <w:sz w:val="16"/>
                <w:szCs w:val="16"/>
              </w:rPr>
              <w:t>74176</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E04F615" w14:textId="76950855" w:rsidR="344B05B8" w:rsidRPr="00915B0C" w:rsidRDefault="344B05B8" w:rsidP="00DF1763">
            <w:pPr>
              <w:rPr>
                <w:color w:val="000000" w:themeColor="text1"/>
                <w:sz w:val="16"/>
                <w:szCs w:val="16"/>
              </w:rPr>
            </w:pPr>
            <w:r w:rsidRPr="00915B0C">
              <w:rPr>
                <w:color w:val="000000" w:themeColor="text1"/>
                <w:sz w:val="16"/>
                <w:szCs w:val="16"/>
              </w:rPr>
              <w:t>CT ABDOMEN &amp; PELVIS W/O CONTRAST MATERIAL</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C0E711F" w14:textId="35DE966A" w:rsidR="344B05B8" w:rsidRPr="00915B0C" w:rsidRDefault="344B05B8" w:rsidP="00DF1763">
            <w:pPr>
              <w:jc w:val="center"/>
              <w:rPr>
                <w:color w:val="000000" w:themeColor="text1"/>
                <w:sz w:val="16"/>
                <w:szCs w:val="16"/>
              </w:rPr>
            </w:pPr>
            <w:r w:rsidRPr="00915B0C">
              <w:rPr>
                <w:color w:val="000000" w:themeColor="text1"/>
                <w:sz w:val="16"/>
                <w:szCs w:val="16"/>
              </w:rPr>
              <w:t>$90.54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E19EBE" w14:textId="618E0FAF" w:rsidR="344B05B8" w:rsidRPr="00915B0C" w:rsidRDefault="344B05B8" w:rsidP="00DF1763">
            <w:pPr>
              <w:jc w:val="center"/>
              <w:rPr>
                <w:color w:val="000000" w:themeColor="text1"/>
                <w:sz w:val="16"/>
                <w:szCs w:val="16"/>
              </w:rPr>
            </w:pPr>
            <w:r w:rsidRPr="00915B0C">
              <w:rPr>
                <w:color w:val="000000" w:themeColor="text1"/>
                <w:sz w:val="16"/>
                <w:szCs w:val="16"/>
              </w:rPr>
              <w:t>$84.03</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736C2F" w14:textId="36CFAF60" w:rsidR="344B05B8" w:rsidRPr="00915B0C" w:rsidRDefault="344B05B8" w:rsidP="00DF1763">
            <w:pPr>
              <w:jc w:val="center"/>
              <w:rPr>
                <w:color w:val="000000" w:themeColor="text1"/>
                <w:sz w:val="16"/>
                <w:szCs w:val="16"/>
              </w:rPr>
            </w:pPr>
            <w:r w:rsidRPr="00915B0C">
              <w:rPr>
                <w:color w:val="000000" w:themeColor="text1"/>
                <w:sz w:val="16"/>
                <w:szCs w:val="16"/>
              </w:rPr>
              <w:t>$85.29</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BABD90E" w14:textId="76569FC4" w:rsidR="344B05B8" w:rsidRPr="00915B0C" w:rsidRDefault="344B05B8" w:rsidP="00DF1763">
            <w:pPr>
              <w:jc w:val="center"/>
              <w:rPr>
                <w:color w:val="000000" w:themeColor="text1"/>
                <w:sz w:val="16"/>
                <w:szCs w:val="16"/>
              </w:rPr>
            </w:pPr>
            <w:r w:rsidRPr="00915B0C">
              <w:rPr>
                <w:color w:val="000000" w:themeColor="text1"/>
                <w:sz w:val="16"/>
                <w:szCs w:val="16"/>
              </w:rPr>
              <w:t>$81.66</w:t>
            </w:r>
          </w:p>
        </w:tc>
      </w:tr>
      <w:tr w:rsidR="004D62EF" w14:paraId="22B2EB1A" w14:textId="77777777" w:rsidTr="00AD4401">
        <w:trPr>
          <w:trHeight w:val="163"/>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4A9E882" w14:textId="16349D9C" w:rsidR="344B05B8" w:rsidRDefault="344B05B8" w:rsidP="00DF1763">
            <w:pPr>
              <w:rPr>
                <w:color w:val="000000" w:themeColor="text1"/>
                <w:sz w:val="16"/>
                <w:szCs w:val="16"/>
              </w:rPr>
            </w:pPr>
            <w:r w:rsidRPr="344B05B8">
              <w:rPr>
                <w:color w:val="000000" w:themeColor="text1"/>
                <w:sz w:val="16"/>
                <w:szCs w:val="16"/>
              </w:rPr>
              <w:t>74177</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80F2D5" w14:textId="5CF18EEA" w:rsidR="344B05B8" w:rsidRPr="00915B0C" w:rsidRDefault="344B05B8" w:rsidP="00DF1763">
            <w:pPr>
              <w:rPr>
                <w:color w:val="000000" w:themeColor="text1"/>
                <w:sz w:val="16"/>
                <w:szCs w:val="16"/>
              </w:rPr>
            </w:pPr>
            <w:r w:rsidRPr="00915B0C">
              <w:rPr>
                <w:color w:val="000000" w:themeColor="text1"/>
                <w:sz w:val="16"/>
                <w:szCs w:val="16"/>
              </w:rPr>
              <w:t>CT ABDOMEN &amp; PELVIS W/CONTRAST MATERIAL</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A3D96DE" w14:textId="10057CCA" w:rsidR="344B05B8" w:rsidRPr="00915B0C" w:rsidRDefault="344B05B8" w:rsidP="00DF1763">
            <w:pPr>
              <w:jc w:val="center"/>
              <w:rPr>
                <w:color w:val="000000" w:themeColor="text1"/>
                <w:sz w:val="16"/>
                <w:szCs w:val="16"/>
              </w:rPr>
            </w:pPr>
            <w:r w:rsidRPr="00915B0C">
              <w:rPr>
                <w:color w:val="000000" w:themeColor="text1"/>
                <w:sz w:val="16"/>
                <w:szCs w:val="16"/>
              </w:rPr>
              <w:t>$94.54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C94438" w14:textId="78321110" w:rsidR="344B05B8" w:rsidRPr="00915B0C" w:rsidRDefault="344B05B8" w:rsidP="00DF1763">
            <w:pPr>
              <w:jc w:val="center"/>
              <w:rPr>
                <w:color w:val="000000" w:themeColor="text1"/>
                <w:sz w:val="16"/>
                <w:szCs w:val="16"/>
              </w:rPr>
            </w:pPr>
            <w:r w:rsidRPr="00915B0C">
              <w:rPr>
                <w:color w:val="000000" w:themeColor="text1"/>
                <w:sz w:val="16"/>
                <w:szCs w:val="16"/>
              </w:rPr>
              <w:t>$87.76</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8A9CB5" w14:textId="2258DE43" w:rsidR="344B05B8" w:rsidRPr="00915B0C" w:rsidRDefault="344B05B8" w:rsidP="00DF1763">
            <w:pPr>
              <w:jc w:val="center"/>
              <w:rPr>
                <w:color w:val="000000" w:themeColor="text1"/>
                <w:sz w:val="16"/>
                <w:szCs w:val="16"/>
              </w:rPr>
            </w:pPr>
            <w:r w:rsidRPr="00915B0C">
              <w:rPr>
                <w:color w:val="000000" w:themeColor="text1"/>
                <w:sz w:val="16"/>
                <w:szCs w:val="16"/>
              </w:rPr>
              <w:t>$56.85</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0837E243" w14:textId="2851D9F2" w:rsidR="344B05B8" w:rsidRPr="00915B0C" w:rsidRDefault="344B05B8" w:rsidP="00DF1763">
            <w:pPr>
              <w:jc w:val="center"/>
              <w:rPr>
                <w:color w:val="000000" w:themeColor="text1"/>
                <w:sz w:val="16"/>
                <w:szCs w:val="16"/>
              </w:rPr>
            </w:pPr>
            <w:r w:rsidRPr="00915B0C">
              <w:rPr>
                <w:color w:val="000000" w:themeColor="text1"/>
                <w:sz w:val="16"/>
                <w:szCs w:val="16"/>
              </w:rPr>
              <w:t>$85.32</w:t>
            </w:r>
          </w:p>
        </w:tc>
      </w:tr>
      <w:tr w:rsidR="004D62EF" w14:paraId="73BE9D68" w14:textId="77777777" w:rsidTr="00AD4401">
        <w:trPr>
          <w:trHeight w:val="154"/>
        </w:trPr>
        <w:tc>
          <w:tcPr>
            <w:tcW w:w="658"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8993EFD" w14:textId="10C7CAE4" w:rsidR="344B05B8" w:rsidRDefault="344B05B8" w:rsidP="00DF1763">
            <w:pPr>
              <w:rPr>
                <w:color w:val="000000" w:themeColor="text1"/>
                <w:sz w:val="16"/>
                <w:szCs w:val="16"/>
              </w:rPr>
            </w:pPr>
            <w:r w:rsidRPr="344B05B8">
              <w:rPr>
                <w:color w:val="000000" w:themeColor="text1"/>
                <w:sz w:val="16"/>
                <w:szCs w:val="16"/>
              </w:rPr>
              <w:t>76705</w:t>
            </w:r>
          </w:p>
        </w:tc>
        <w:tc>
          <w:tcPr>
            <w:tcW w:w="436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E95642" w14:textId="7E3495A6" w:rsidR="344B05B8" w:rsidRPr="00915B0C" w:rsidRDefault="344B05B8" w:rsidP="00DF1763">
            <w:pPr>
              <w:rPr>
                <w:color w:val="000000" w:themeColor="text1"/>
                <w:sz w:val="16"/>
                <w:szCs w:val="16"/>
              </w:rPr>
            </w:pPr>
            <w:r w:rsidRPr="00915B0C">
              <w:rPr>
                <w:color w:val="000000" w:themeColor="text1"/>
                <w:sz w:val="16"/>
                <w:szCs w:val="16"/>
              </w:rPr>
              <w:t>US ABDOMINAL REAL TIME W/IMAGE LIMITED</w:t>
            </w:r>
          </w:p>
        </w:tc>
        <w:tc>
          <w:tcPr>
            <w:tcW w:w="9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F98445E" w14:textId="602034FE" w:rsidR="344B05B8" w:rsidRPr="00915B0C" w:rsidRDefault="344B05B8" w:rsidP="00DF1763">
            <w:pPr>
              <w:jc w:val="center"/>
              <w:rPr>
                <w:color w:val="000000" w:themeColor="text1"/>
                <w:sz w:val="16"/>
                <w:szCs w:val="16"/>
              </w:rPr>
            </w:pPr>
            <w:r w:rsidRPr="00915B0C">
              <w:rPr>
                <w:color w:val="000000" w:themeColor="text1"/>
                <w:sz w:val="16"/>
                <w:szCs w:val="16"/>
              </w:rPr>
              <w:t>$30.28</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93D52E5" w14:textId="22D1081A" w:rsidR="344B05B8" w:rsidRPr="00915B0C" w:rsidRDefault="344B05B8" w:rsidP="00DF1763">
            <w:pPr>
              <w:jc w:val="center"/>
              <w:rPr>
                <w:color w:val="000000" w:themeColor="text1"/>
                <w:sz w:val="16"/>
                <w:szCs w:val="16"/>
              </w:rPr>
            </w:pPr>
            <w:r w:rsidRPr="00915B0C">
              <w:rPr>
                <w:color w:val="000000" w:themeColor="text1"/>
                <w:sz w:val="16"/>
                <w:szCs w:val="16"/>
              </w:rPr>
              <w:t>$28.60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5ABA0B" w14:textId="377DB35F" w:rsidR="344B05B8" w:rsidRPr="00915B0C" w:rsidRDefault="344B05B8" w:rsidP="00DF1763">
            <w:pPr>
              <w:jc w:val="center"/>
              <w:rPr>
                <w:color w:val="000000" w:themeColor="text1"/>
                <w:sz w:val="16"/>
                <w:szCs w:val="16"/>
              </w:rPr>
            </w:pPr>
            <w:r w:rsidRPr="00915B0C">
              <w:rPr>
                <w:color w:val="000000" w:themeColor="text1"/>
                <w:sz w:val="16"/>
                <w:szCs w:val="16"/>
              </w:rPr>
              <w:t>$22.94</w:t>
            </w:r>
          </w:p>
        </w:tc>
        <w:tc>
          <w:tcPr>
            <w:tcW w:w="1350"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BED95A1" w14:textId="002C44D9" w:rsidR="344B05B8" w:rsidRPr="00915B0C" w:rsidRDefault="344B05B8" w:rsidP="00DF1763">
            <w:pPr>
              <w:jc w:val="center"/>
              <w:rPr>
                <w:color w:val="000000" w:themeColor="text1"/>
                <w:sz w:val="16"/>
                <w:szCs w:val="16"/>
              </w:rPr>
            </w:pPr>
            <w:r w:rsidRPr="00915B0C">
              <w:rPr>
                <w:color w:val="000000" w:themeColor="text1"/>
                <w:sz w:val="16"/>
                <w:szCs w:val="16"/>
              </w:rPr>
              <w:t>$27.76</w:t>
            </w:r>
          </w:p>
        </w:tc>
      </w:tr>
      <w:tr w:rsidR="004D62EF" w14:paraId="1C3314C5" w14:textId="77777777" w:rsidTr="00AD4401">
        <w:trPr>
          <w:trHeight w:val="217"/>
        </w:trPr>
        <w:tc>
          <w:tcPr>
            <w:tcW w:w="658" w:type="dxa"/>
            <w:tcBorders>
              <w:top w:val="single" w:sz="4" w:space="0" w:color="auto"/>
              <w:left w:val="double" w:sz="5" w:space="0" w:color="auto"/>
              <w:bottom w:val="double" w:sz="5" w:space="0" w:color="auto"/>
              <w:right w:val="single" w:sz="4" w:space="0" w:color="auto"/>
            </w:tcBorders>
            <w:tcMar>
              <w:top w:w="15" w:type="dxa"/>
              <w:left w:w="15" w:type="dxa"/>
              <w:right w:w="15" w:type="dxa"/>
            </w:tcMar>
          </w:tcPr>
          <w:p w14:paraId="68C0B4E7" w14:textId="719CEF29" w:rsidR="344B05B8" w:rsidRDefault="344B05B8" w:rsidP="00DF1763">
            <w:pPr>
              <w:rPr>
                <w:color w:val="000000" w:themeColor="text1"/>
                <w:sz w:val="16"/>
                <w:szCs w:val="16"/>
              </w:rPr>
            </w:pPr>
            <w:r w:rsidRPr="344B05B8">
              <w:rPr>
                <w:color w:val="000000" w:themeColor="text1"/>
                <w:sz w:val="16"/>
                <w:szCs w:val="16"/>
              </w:rPr>
              <w:t>76770</w:t>
            </w:r>
          </w:p>
        </w:tc>
        <w:tc>
          <w:tcPr>
            <w:tcW w:w="4364" w:type="dxa"/>
            <w:tcBorders>
              <w:top w:val="single" w:sz="4" w:space="0" w:color="auto"/>
              <w:left w:val="single" w:sz="4" w:space="0" w:color="auto"/>
              <w:bottom w:val="double" w:sz="5" w:space="0" w:color="auto"/>
              <w:right w:val="single" w:sz="4" w:space="0" w:color="auto"/>
            </w:tcBorders>
            <w:tcMar>
              <w:top w:w="15" w:type="dxa"/>
              <w:left w:w="15" w:type="dxa"/>
              <w:right w:w="15" w:type="dxa"/>
            </w:tcMar>
          </w:tcPr>
          <w:p w14:paraId="1227006C" w14:textId="74EDDA32" w:rsidR="344B05B8" w:rsidRPr="00915B0C" w:rsidRDefault="344B05B8" w:rsidP="00DF1763">
            <w:pPr>
              <w:rPr>
                <w:color w:val="000000" w:themeColor="text1"/>
                <w:sz w:val="16"/>
                <w:szCs w:val="16"/>
              </w:rPr>
            </w:pPr>
            <w:r w:rsidRPr="00915B0C">
              <w:rPr>
                <w:color w:val="000000" w:themeColor="text1"/>
                <w:sz w:val="16"/>
                <w:szCs w:val="16"/>
              </w:rPr>
              <w:t>US RETROPERITONEAL REAL TIME W/IMAGE COMPLETE</w:t>
            </w:r>
          </w:p>
        </w:tc>
        <w:tc>
          <w:tcPr>
            <w:tcW w:w="990"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03E370DB" w14:textId="1FC4E9F9" w:rsidR="344B05B8" w:rsidRPr="00915B0C" w:rsidRDefault="344B05B8" w:rsidP="00DF1763">
            <w:pPr>
              <w:jc w:val="center"/>
              <w:rPr>
                <w:color w:val="000000" w:themeColor="text1"/>
                <w:sz w:val="16"/>
                <w:szCs w:val="16"/>
              </w:rPr>
            </w:pPr>
            <w:r w:rsidRPr="00915B0C">
              <w:rPr>
                <w:color w:val="000000" w:themeColor="text1"/>
                <w:sz w:val="16"/>
                <w:szCs w:val="16"/>
              </w:rPr>
              <w:t>$38.32</w:t>
            </w:r>
          </w:p>
        </w:tc>
        <w:tc>
          <w:tcPr>
            <w:tcW w:w="1170"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05B330FA" w14:textId="14C69D2C" w:rsidR="344B05B8" w:rsidRPr="00915B0C" w:rsidRDefault="344B05B8" w:rsidP="00DF1763">
            <w:pPr>
              <w:jc w:val="center"/>
              <w:rPr>
                <w:color w:val="000000" w:themeColor="text1"/>
                <w:sz w:val="16"/>
                <w:szCs w:val="16"/>
              </w:rPr>
            </w:pPr>
            <w:r w:rsidRPr="00915B0C">
              <w:rPr>
                <w:color w:val="000000" w:themeColor="text1"/>
                <w:sz w:val="16"/>
                <w:szCs w:val="16"/>
              </w:rPr>
              <w:t>$35.38</w:t>
            </w:r>
          </w:p>
        </w:tc>
        <w:tc>
          <w:tcPr>
            <w:tcW w:w="1170"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11607336" w14:textId="06BA62F5" w:rsidR="344B05B8" w:rsidRPr="00915B0C" w:rsidRDefault="344B05B8" w:rsidP="00DF1763">
            <w:pPr>
              <w:jc w:val="center"/>
              <w:rPr>
                <w:color w:val="000000" w:themeColor="text1"/>
                <w:sz w:val="16"/>
                <w:szCs w:val="16"/>
              </w:rPr>
            </w:pPr>
            <w:r w:rsidRPr="00915B0C">
              <w:rPr>
                <w:color w:val="000000" w:themeColor="text1"/>
                <w:sz w:val="16"/>
                <w:szCs w:val="16"/>
              </w:rPr>
              <w:t>$28.95</w:t>
            </w:r>
          </w:p>
        </w:tc>
        <w:tc>
          <w:tcPr>
            <w:tcW w:w="1350" w:type="dxa"/>
            <w:tcBorders>
              <w:top w:val="single" w:sz="4" w:space="0" w:color="auto"/>
              <w:left w:val="single" w:sz="4" w:space="0" w:color="auto"/>
              <w:bottom w:val="double" w:sz="5" w:space="0" w:color="auto"/>
              <w:right w:val="double" w:sz="5" w:space="0" w:color="auto"/>
            </w:tcBorders>
            <w:tcMar>
              <w:top w:w="15" w:type="dxa"/>
              <w:left w:w="15" w:type="dxa"/>
              <w:right w:w="15" w:type="dxa"/>
            </w:tcMar>
            <w:vAlign w:val="bottom"/>
          </w:tcPr>
          <w:p w14:paraId="6F2F7786" w14:textId="45D7742F" w:rsidR="344B05B8" w:rsidRPr="00915B0C" w:rsidRDefault="344B05B8" w:rsidP="00DF1763">
            <w:pPr>
              <w:jc w:val="center"/>
              <w:rPr>
                <w:color w:val="000000" w:themeColor="text1"/>
                <w:sz w:val="16"/>
                <w:szCs w:val="16"/>
              </w:rPr>
            </w:pPr>
            <w:r w:rsidRPr="00915B0C">
              <w:rPr>
                <w:color w:val="000000" w:themeColor="text1"/>
                <w:sz w:val="16"/>
                <w:szCs w:val="16"/>
              </w:rPr>
              <w:t>$34.41</w:t>
            </w:r>
          </w:p>
        </w:tc>
      </w:tr>
    </w:tbl>
    <w:p w14:paraId="2BD3278F" w14:textId="5FF2D005" w:rsidR="009D321C" w:rsidRPr="00B07EC5" w:rsidRDefault="26D9236C" w:rsidP="344B05B8">
      <w:pPr>
        <w:pStyle w:val="Heading1"/>
        <w:spacing w:before="199" w:line="276" w:lineRule="auto"/>
        <w:ind w:left="0"/>
        <w:jc w:val="left"/>
        <w:rPr>
          <w:sz w:val="20"/>
          <w:szCs w:val="20"/>
        </w:rPr>
      </w:pPr>
      <w:r w:rsidRPr="344B05B8">
        <w:rPr>
          <w:sz w:val="20"/>
          <w:szCs w:val="20"/>
        </w:rPr>
        <w:t>Table 2</w:t>
      </w:r>
      <w:r w:rsidR="0BB04EA7" w:rsidRPr="344B05B8">
        <w:rPr>
          <w:sz w:val="20"/>
          <w:szCs w:val="20"/>
        </w:rPr>
        <w:t xml:space="preserve">. </w:t>
      </w:r>
      <w:r w:rsidR="3D63E17F" w:rsidRPr="344B05B8">
        <w:rPr>
          <w:sz w:val="20"/>
          <w:szCs w:val="20"/>
        </w:rPr>
        <w:t xml:space="preserve">Non-Facility Rates </w:t>
      </w:r>
    </w:p>
    <w:tbl>
      <w:tblPr>
        <w:tblW w:w="0" w:type="auto"/>
        <w:tblLayout w:type="fixed"/>
        <w:tblLook w:val="06A0" w:firstRow="1" w:lastRow="0" w:firstColumn="1" w:lastColumn="0" w:noHBand="1" w:noVBand="1"/>
      </w:tblPr>
      <w:tblGrid>
        <w:gridCol w:w="534"/>
        <w:gridCol w:w="4524"/>
        <w:gridCol w:w="1022"/>
        <w:gridCol w:w="1217"/>
        <w:gridCol w:w="1183"/>
        <w:gridCol w:w="1309"/>
      </w:tblGrid>
      <w:tr w:rsidR="344B05B8" w14:paraId="2707F185" w14:textId="77777777" w:rsidTr="344B05B8">
        <w:trPr>
          <w:trHeight w:val="615"/>
        </w:trPr>
        <w:tc>
          <w:tcPr>
            <w:tcW w:w="5058" w:type="dxa"/>
            <w:gridSpan w:val="2"/>
            <w:tcBorders>
              <w:top w:val="double" w:sz="5" w:space="0" w:color="auto"/>
              <w:left w:val="double" w:sz="5"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123F560C" w14:textId="6268490B" w:rsidR="344B05B8" w:rsidRDefault="344B05B8" w:rsidP="344B05B8">
            <w:pPr>
              <w:jc w:val="center"/>
              <w:rPr>
                <w:b/>
                <w:bCs/>
                <w:color w:val="000000" w:themeColor="text1"/>
                <w:sz w:val="16"/>
                <w:szCs w:val="16"/>
              </w:rPr>
            </w:pPr>
            <w:r w:rsidRPr="344B05B8">
              <w:rPr>
                <w:b/>
                <w:bCs/>
                <w:color w:val="000000" w:themeColor="text1"/>
                <w:sz w:val="16"/>
                <w:szCs w:val="16"/>
              </w:rPr>
              <w:t>Procedure Code &amp; Description</w:t>
            </w:r>
          </w:p>
        </w:tc>
        <w:tc>
          <w:tcPr>
            <w:tcW w:w="1022" w:type="dxa"/>
            <w:tcBorders>
              <w:top w:val="double" w:sz="5" w:space="0" w:color="auto"/>
              <w:left w:val="nil"/>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29DDDFD4" w14:textId="18512E00" w:rsidR="344B05B8" w:rsidRDefault="344B05B8" w:rsidP="344B05B8">
            <w:pPr>
              <w:jc w:val="center"/>
              <w:rPr>
                <w:b/>
                <w:bCs/>
                <w:color w:val="000000" w:themeColor="text1"/>
                <w:sz w:val="16"/>
                <w:szCs w:val="16"/>
              </w:rPr>
            </w:pPr>
            <w:r w:rsidRPr="344B05B8">
              <w:rPr>
                <w:b/>
                <w:bCs/>
                <w:color w:val="000000" w:themeColor="text1"/>
                <w:sz w:val="16"/>
                <w:szCs w:val="16"/>
              </w:rPr>
              <w:t>Nevada Medicaid Rates</w:t>
            </w:r>
          </w:p>
        </w:tc>
        <w:tc>
          <w:tcPr>
            <w:tcW w:w="1217"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3D23DCCB" w14:textId="1B369725" w:rsidR="344B05B8" w:rsidRDefault="344B05B8" w:rsidP="344B05B8">
            <w:pPr>
              <w:jc w:val="center"/>
              <w:rPr>
                <w:b/>
                <w:bCs/>
                <w:color w:val="000000" w:themeColor="text1"/>
                <w:sz w:val="16"/>
                <w:szCs w:val="16"/>
              </w:rPr>
            </w:pPr>
            <w:r w:rsidRPr="344B05B8">
              <w:rPr>
                <w:b/>
                <w:bCs/>
                <w:color w:val="000000" w:themeColor="text1"/>
                <w:sz w:val="16"/>
                <w:szCs w:val="16"/>
              </w:rPr>
              <w:t>CY2022 Medicare (MC) Non-Facility Rates for N</w:t>
            </w:r>
            <w:r w:rsidR="004426D0">
              <w:rPr>
                <w:b/>
                <w:bCs/>
                <w:color w:val="000000" w:themeColor="text1"/>
                <w:sz w:val="16"/>
                <w:szCs w:val="16"/>
              </w:rPr>
              <w:t>evada</w:t>
            </w:r>
          </w:p>
        </w:tc>
        <w:tc>
          <w:tcPr>
            <w:tcW w:w="1183"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0DB82875" w14:textId="18C78D50" w:rsidR="344B05B8" w:rsidRDefault="344B05B8" w:rsidP="344B05B8">
            <w:pPr>
              <w:jc w:val="center"/>
              <w:rPr>
                <w:b/>
                <w:bCs/>
                <w:color w:val="000000" w:themeColor="text1"/>
                <w:sz w:val="16"/>
                <w:szCs w:val="16"/>
              </w:rPr>
            </w:pPr>
            <w:r w:rsidRPr="344B05B8">
              <w:rPr>
                <w:b/>
                <w:bCs/>
                <w:color w:val="000000" w:themeColor="text1"/>
                <w:sz w:val="16"/>
                <w:szCs w:val="16"/>
              </w:rPr>
              <w:t>Utah Medicaid Rates</w:t>
            </w:r>
          </w:p>
        </w:tc>
        <w:tc>
          <w:tcPr>
            <w:tcW w:w="1309" w:type="dxa"/>
            <w:tcBorders>
              <w:top w:val="double" w:sz="5" w:space="0" w:color="auto"/>
              <w:left w:val="single" w:sz="4" w:space="0" w:color="auto"/>
              <w:bottom w:val="single" w:sz="4" w:space="0" w:color="auto"/>
              <w:right w:val="double" w:sz="5" w:space="0" w:color="auto"/>
            </w:tcBorders>
            <w:shd w:val="clear" w:color="auto" w:fill="BFBFBF" w:themeFill="background1" w:themeFillShade="BF"/>
            <w:tcMar>
              <w:top w:w="15" w:type="dxa"/>
              <w:left w:w="15" w:type="dxa"/>
              <w:right w:w="15" w:type="dxa"/>
            </w:tcMar>
            <w:vAlign w:val="center"/>
          </w:tcPr>
          <w:p w14:paraId="77B86A22" w14:textId="3453EA08" w:rsidR="344B05B8" w:rsidRDefault="344B05B8" w:rsidP="344B05B8">
            <w:pPr>
              <w:jc w:val="center"/>
              <w:rPr>
                <w:b/>
                <w:bCs/>
                <w:color w:val="000000" w:themeColor="text1"/>
                <w:sz w:val="16"/>
                <w:szCs w:val="16"/>
              </w:rPr>
            </w:pPr>
            <w:r w:rsidRPr="344B05B8">
              <w:rPr>
                <w:b/>
                <w:bCs/>
                <w:color w:val="000000" w:themeColor="text1"/>
                <w:sz w:val="16"/>
                <w:szCs w:val="16"/>
              </w:rPr>
              <w:t>CY2022 MC Non-Facility Utah</w:t>
            </w:r>
          </w:p>
        </w:tc>
      </w:tr>
      <w:tr w:rsidR="344B05B8" w14:paraId="3CAEA683" w14:textId="77777777" w:rsidTr="008C48F4">
        <w:trPr>
          <w:trHeight w:val="190"/>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01EEB61" w14:textId="64AA6BCA" w:rsidR="344B05B8" w:rsidRDefault="344B05B8" w:rsidP="00DF1763">
            <w:pPr>
              <w:rPr>
                <w:color w:val="000000" w:themeColor="text1"/>
                <w:sz w:val="16"/>
                <w:szCs w:val="16"/>
              </w:rPr>
            </w:pPr>
            <w:r w:rsidRPr="344B05B8">
              <w:rPr>
                <w:color w:val="000000" w:themeColor="text1"/>
                <w:sz w:val="16"/>
                <w:szCs w:val="16"/>
              </w:rPr>
              <w:t>93010</w:t>
            </w:r>
          </w:p>
        </w:tc>
        <w:tc>
          <w:tcPr>
            <w:tcW w:w="4524" w:type="dxa"/>
            <w:tcBorders>
              <w:top w:val="nil"/>
              <w:left w:val="single" w:sz="4" w:space="0" w:color="auto"/>
              <w:bottom w:val="single" w:sz="4" w:space="0" w:color="auto"/>
              <w:right w:val="single" w:sz="4" w:space="0" w:color="auto"/>
            </w:tcBorders>
            <w:tcMar>
              <w:top w:w="15" w:type="dxa"/>
              <w:left w:w="15" w:type="dxa"/>
              <w:right w:w="15" w:type="dxa"/>
            </w:tcMar>
          </w:tcPr>
          <w:p w14:paraId="3697AFB7" w14:textId="41B46802" w:rsidR="344B05B8" w:rsidRDefault="344B05B8" w:rsidP="00DF1763">
            <w:pPr>
              <w:rPr>
                <w:color w:val="000000" w:themeColor="text1"/>
                <w:sz w:val="16"/>
                <w:szCs w:val="16"/>
              </w:rPr>
            </w:pPr>
            <w:r w:rsidRPr="344B05B8">
              <w:rPr>
                <w:color w:val="000000" w:themeColor="text1"/>
                <w:sz w:val="16"/>
                <w:szCs w:val="16"/>
              </w:rPr>
              <w:t>ECG ROUTINE ECG W/LEAST 12 LDS I&amp;R ONLY</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E20F82" w14:textId="76BE912B" w:rsidR="344B05B8" w:rsidRDefault="344B05B8" w:rsidP="00DF1763">
            <w:pPr>
              <w:jc w:val="center"/>
              <w:rPr>
                <w:color w:val="000000" w:themeColor="text1"/>
                <w:sz w:val="16"/>
                <w:szCs w:val="16"/>
              </w:rPr>
            </w:pPr>
            <w:r w:rsidRPr="344B05B8">
              <w:rPr>
                <w:color w:val="000000" w:themeColor="text1"/>
                <w:sz w:val="16"/>
                <w:szCs w:val="16"/>
              </w:rPr>
              <w:t>$7.44</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878A5A" w14:textId="6382B37B" w:rsidR="344B05B8" w:rsidRDefault="344B05B8" w:rsidP="00DF1763">
            <w:pPr>
              <w:jc w:val="center"/>
              <w:rPr>
                <w:color w:val="000000" w:themeColor="text1"/>
                <w:sz w:val="16"/>
                <w:szCs w:val="16"/>
              </w:rPr>
            </w:pPr>
            <w:r w:rsidRPr="344B05B8">
              <w:rPr>
                <w:color w:val="000000" w:themeColor="text1"/>
                <w:sz w:val="16"/>
                <w:szCs w:val="16"/>
              </w:rPr>
              <w:t>$8.17</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D9653E" w14:textId="6703BC28" w:rsidR="344B05B8" w:rsidRDefault="344B05B8" w:rsidP="00DF1763">
            <w:pPr>
              <w:jc w:val="center"/>
              <w:rPr>
                <w:color w:val="000000" w:themeColor="text1"/>
                <w:sz w:val="16"/>
                <w:szCs w:val="16"/>
              </w:rPr>
            </w:pPr>
            <w:r w:rsidRPr="344B05B8">
              <w:rPr>
                <w:color w:val="000000" w:themeColor="text1"/>
                <w:sz w:val="16"/>
                <w:szCs w:val="16"/>
              </w:rPr>
              <w:t>$6.88</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4CC85F3B" w14:textId="6EED328D" w:rsidR="344B05B8" w:rsidRDefault="344B05B8" w:rsidP="00DF1763">
            <w:pPr>
              <w:jc w:val="center"/>
              <w:rPr>
                <w:color w:val="000000" w:themeColor="text1"/>
                <w:sz w:val="16"/>
                <w:szCs w:val="16"/>
              </w:rPr>
            </w:pPr>
            <w:r w:rsidRPr="344B05B8">
              <w:rPr>
                <w:color w:val="000000" w:themeColor="text1"/>
                <w:sz w:val="16"/>
                <w:szCs w:val="16"/>
              </w:rPr>
              <w:t>$7.94</w:t>
            </w:r>
          </w:p>
        </w:tc>
      </w:tr>
      <w:tr w:rsidR="344B05B8" w14:paraId="04679F40" w14:textId="77777777" w:rsidTr="008C48F4">
        <w:trPr>
          <w:trHeight w:val="253"/>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3442B12" w14:textId="3830C019" w:rsidR="344B05B8" w:rsidRDefault="344B05B8" w:rsidP="00DF1763">
            <w:pPr>
              <w:rPr>
                <w:color w:val="000000" w:themeColor="text1"/>
                <w:sz w:val="16"/>
                <w:szCs w:val="16"/>
              </w:rPr>
            </w:pPr>
            <w:r w:rsidRPr="344B05B8">
              <w:rPr>
                <w:color w:val="000000" w:themeColor="text1"/>
                <w:sz w:val="16"/>
                <w:szCs w:val="16"/>
              </w:rPr>
              <w:t>95004</w:t>
            </w:r>
          </w:p>
        </w:tc>
        <w:tc>
          <w:tcPr>
            <w:tcW w:w="452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6CE5F7" w14:textId="439B2DEB" w:rsidR="344B05B8" w:rsidRDefault="344B05B8" w:rsidP="00DF1763">
            <w:pPr>
              <w:rPr>
                <w:color w:val="000000" w:themeColor="text1"/>
                <w:sz w:val="16"/>
                <w:szCs w:val="16"/>
              </w:rPr>
            </w:pPr>
            <w:r w:rsidRPr="344B05B8">
              <w:rPr>
                <w:color w:val="000000" w:themeColor="text1"/>
                <w:sz w:val="16"/>
                <w:szCs w:val="16"/>
              </w:rPr>
              <w:t>PERCUTANEOUS TESTS W/ALLERGENIC EXTRACTS</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3922D7" w14:textId="0ED2B318" w:rsidR="344B05B8" w:rsidRDefault="344B05B8" w:rsidP="00DF1763">
            <w:pPr>
              <w:jc w:val="center"/>
              <w:rPr>
                <w:color w:val="000000" w:themeColor="text1"/>
                <w:sz w:val="16"/>
                <w:szCs w:val="16"/>
              </w:rPr>
            </w:pPr>
            <w:r w:rsidRPr="344B05B8">
              <w:rPr>
                <w:color w:val="000000" w:themeColor="text1"/>
                <w:sz w:val="16"/>
                <w:szCs w:val="16"/>
              </w:rPr>
              <w:t>$5.78</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A5D340" w14:textId="0CD1CC59" w:rsidR="344B05B8" w:rsidRDefault="344B05B8" w:rsidP="00DF1763">
            <w:pPr>
              <w:jc w:val="center"/>
              <w:rPr>
                <w:color w:val="000000" w:themeColor="text1"/>
                <w:sz w:val="16"/>
                <w:szCs w:val="16"/>
              </w:rPr>
            </w:pPr>
            <w:r w:rsidRPr="344B05B8">
              <w:rPr>
                <w:color w:val="000000" w:themeColor="text1"/>
                <w:sz w:val="16"/>
                <w:szCs w:val="16"/>
              </w:rPr>
              <w:t>$4.10</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B990E1" w14:textId="3235AA7A" w:rsidR="344B05B8" w:rsidRDefault="344B05B8" w:rsidP="00DF1763">
            <w:pPr>
              <w:jc w:val="center"/>
              <w:rPr>
                <w:color w:val="000000" w:themeColor="text1"/>
                <w:sz w:val="16"/>
                <w:szCs w:val="16"/>
              </w:rPr>
            </w:pPr>
            <w:r w:rsidRPr="344B05B8">
              <w:rPr>
                <w:color w:val="000000" w:themeColor="text1"/>
                <w:sz w:val="16"/>
                <w:szCs w:val="16"/>
              </w:rPr>
              <w:t>$2.96</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5B3A2271" w14:textId="3BE6E75B" w:rsidR="344B05B8" w:rsidRDefault="344B05B8" w:rsidP="00DF1763">
            <w:pPr>
              <w:jc w:val="center"/>
              <w:rPr>
                <w:color w:val="000000" w:themeColor="text1"/>
                <w:sz w:val="16"/>
                <w:szCs w:val="16"/>
              </w:rPr>
            </w:pPr>
            <w:r w:rsidRPr="344B05B8">
              <w:rPr>
                <w:color w:val="000000" w:themeColor="text1"/>
                <w:sz w:val="16"/>
                <w:szCs w:val="16"/>
              </w:rPr>
              <w:t>$3.77</w:t>
            </w:r>
          </w:p>
        </w:tc>
      </w:tr>
      <w:tr w:rsidR="344B05B8" w14:paraId="0DA0286B" w14:textId="77777777" w:rsidTr="008C48F4">
        <w:trPr>
          <w:trHeight w:val="244"/>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0A0EB72D" w14:textId="603BBE20" w:rsidR="344B05B8" w:rsidRDefault="344B05B8" w:rsidP="00DF1763">
            <w:pPr>
              <w:rPr>
                <w:color w:val="000000" w:themeColor="text1"/>
                <w:sz w:val="16"/>
                <w:szCs w:val="16"/>
              </w:rPr>
            </w:pPr>
            <w:r w:rsidRPr="344B05B8">
              <w:rPr>
                <w:color w:val="000000" w:themeColor="text1"/>
                <w:sz w:val="16"/>
                <w:szCs w:val="16"/>
              </w:rPr>
              <w:t>95165</w:t>
            </w:r>
          </w:p>
        </w:tc>
        <w:tc>
          <w:tcPr>
            <w:tcW w:w="452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6BE546" w14:textId="1AAECD62" w:rsidR="344B05B8" w:rsidRDefault="344B05B8" w:rsidP="00DF1763">
            <w:pPr>
              <w:rPr>
                <w:color w:val="000000" w:themeColor="text1"/>
                <w:sz w:val="16"/>
                <w:szCs w:val="16"/>
              </w:rPr>
            </w:pPr>
            <w:r w:rsidRPr="344B05B8">
              <w:rPr>
                <w:color w:val="000000" w:themeColor="text1"/>
                <w:sz w:val="16"/>
                <w:szCs w:val="16"/>
              </w:rPr>
              <w:t>PREPJ&amp; ALLERGEN IMMUNOTHERAPY 1/MLT ANTIGEN</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89FADA" w14:textId="3935B9FD" w:rsidR="344B05B8" w:rsidRDefault="344B05B8" w:rsidP="00DF1763">
            <w:pPr>
              <w:jc w:val="center"/>
              <w:rPr>
                <w:color w:val="000000" w:themeColor="text1"/>
                <w:sz w:val="16"/>
                <w:szCs w:val="16"/>
              </w:rPr>
            </w:pPr>
            <w:r w:rsidRPr="344B05B8">
              <w:rPr>
                <w:color w:val="000000" w:themeColor="text1"/>
                <w:sz w:val="16"/>
                <w:szCs w:val="16"/>
              </w:rPr>
              <w:t>$11.48</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88E182" w14:textId="0B52CEB6" w:rsidR="344B05B8" w:rsidRDefault="344B05B8" w:rsidP="00DF1763">
            <w:pPr>
              <w:jc w:val="center"/>
              <w:rPr>
                <w:color w:val="000000" w:themeColor="text1"/>
                <w:sz w:val="16"/>
                <w:szCs w:val="16"/>
              </w:rPr>
            </w:pPr>
            <w:r w:rsidRPr="344B05B8">
              <w:rPr>
                <w:color w:val="000000" w:themeColor="text1"/>
                <w:sz w:val="16"/>
                <w:szCs w:val="16"/>
              </w:rPr>
              <w:t>$15.28</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7B9DB0" w14:textId="63D73997" w:rsidR="344B05B8" w:rsidRDefault="344B05B8" w:rsidP="00DF1763">
            <w:pPr>
              <w:jc w:val="center"/>
              <w:rPr>
                <w:color w:val="000000" w:themeColor="text1"/>
                <w:sz w:val="16"/>
                <w:szCs w:val="16"/>
              </w:rPr>
            </w:pPr>
            <w:r w:rsidRPr="344B05B8">
              <w:rPr>
                <w:color w:val="000000" w:themeColor="text1"/>
                <w:sz w:val="16"/>
                <w:szCs w:val="16"/>
              </w:rPr>
              <w:t>$11.46</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4676CC1A" w14:textId="65D4C8AE" w:rsidR="344B05B8" w:rsidRDefault="344B05B8" w:rsidP="00DF1763">
            <w:pPr>
              <w:jc w:val="center"/>
              <w:rPr>
                <w:color w:val="000000" w:themeColor="text1"/>
                <w:sz w:val="16"/>
                <w:szCs w:val="16"/>
              </w:rPr>
            </w:pPr>
            <w:r w:rsidRPr="344B05B8">
              <w:rPr>
                <w:color w:val="000000" w:themeColor="text1"/>
                <w:sz w:val="16"/>
                <w:szCs w:val="16"/>
              </w:rPr>
              <w:t>$14.25</w:t>
            </w:r>
          </w:p>
        </w:tc>
      </w:tr>
      <w:tr w:rsidR="344B05B8" w14:paraId="42BBF397" w14:textId="77777777" w:rsidTr="008C48F4">
        <w:trPr>
          <w:trHeight w:val="253"/>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C618F87" w14:textId="125F35FB" w:rsidR="344B05B8" w:rsidRDefault="344B05B8" w:rsidP="00DF1763">
            <w:pPr>
              <w:rPr>
                <w:color w:val="000000" w:themeColor="text1"/>
                <w:sz w:val="16"/>
                <w:szCs w:val="16"/>
              </w:rPr>
            </w:pPr>
            <w:r w:rsidRPr="344B05B8">
              <w:rPr>
                <w:color w:val="000000" w:themeColor="text1"/>
                <w:sz w:val="16"/>
                <w:szCs w:val="16"/>
              </w:rPr>
              <w:t>99211</w:t>
            </w:r>
          </w:p>
        </w:tc>
        <w:tc>
          <w:tcPr>
            <w:tcW w:w="452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FB3ECE" w14:textId="198F3375" w:rsidR="344B05B8" w:rsidRDefault="344B05B8" w:rsidP="00DF1763">
            <w:pPr>
              <w:rPr>
                <w:color w:val="000000" w:themeColor="text1"/>
                <w:sz w:val="16"/>
                <w:szCs w:val="16"/>
              </w:rPr>
            </w:pPr>
            <w:r w:rsidRPr="344B05B8">
              <w:rPr>
                <w:color w:val="000000" w:themeColor="text1"/>
                <w:sz w:val="16"/>
                <w:szCs w:val="16"/>
              </w:rPr>
              <w:t>OFFICE/OUTPATIENT EST PT MAY NOT REQ PHYS/QHP</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40B39F" w14:textId="60E440B4" w:rsidR="344B05B8" w:rsidRDefault="344B05B8" w:rsidP="00DF1763">
            <w:pPr>
              <w:jc w:val="center"/>
              <w:rPr>
                <w:color w:val="000000" w:themeColor="text1"/>
                <w:sz w:val="16"/>
                <w:szCs w:val="16"/>
              </w:rPr>
            </w:pPr>
            <w:r w:rsidRPr="344B05B8">
              <w:rPr>
                <w:color w:val="000000" w:themeColor="text1"/>
                <w:sz w:val="16"/>
                <w:szCs w:val="16"/>
              </w:rPr>
              <w:t>$9.90</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C74FF3" w14:textId="4B4F1CAB" w:rsidR="344B05B8" w:rsidRDefault="344B05B8" w:rsidP="00DF1763">
            <w:pPr>
              <w:jc w:val="center"/>
              <w:rPr>
                <w:color w:val="000000" w:themeColor="text1"/>
                <w:sz w:val="16"/>
                <w:szCs w:val="16"/>
              </w:rPr>
            </w:pPr>
            <w:r w:rsidRPr="344B05B8">
              <w:rPr>
                <w:color w:val="000000" w:themeColor="text1"/>
                <w:sz w:val="16"/>
                <w:szCs w:val="16"/>
              </w:rPr>
              <w:t>$23.42</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E94188" w14:textId="557C8099" w:rsidR="344B05B8" w:rsidRDefault="344B05B8" w:rsidP="00DF1763">
            <w:pPr>
              <w:jc w:val="center"/>
              <w:rPr>
                <w:color w:val="000000" w:themeColor="text1"/>
                <w:sz w:val="16"/>
                <w:szCs w:val="16"/>
              </w:rPr>
            </w:pPr>
            <w:r w:rsidRPr="344B05B8">
              <w:rPr>
                <w:color w:val="000000" w:themeColor="text1"/>
                <w:sz w:val="16"/>
                <w:szCs w:val="16"/>
              </w:rPr>
              <w:t>$16.62</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34EC8BA4" w14:textId="1DBFF552" w:rsidR="344B05B8" w:rsidRDefault="344B05B8" w:rsidP="00DF1763">
            <w:pPr>
              <w:jc w:val="center"/>
              <w:rPr>
                <w:color w:val="000000" w:themeColor="text1"/>
                <w:sz w:val="16"/>
                <w:szCs w:val="16"/>
              </w:rPr>
            </w:pPr>
            <w:r w:rsidRPr="344B05B8">
              <w:rPr>
                <w:color w:val="000000" w:themeColor="text1"/>
                <w:sz w:val="16"/>
                <w:szCs w:val="16"/>
              </w:rPr>
              <w:t>$22.08</w:t>
            </w:r>
          </w:p>
        </w:tc>
      </w:tr>
      <w:tr w:rsidR="344B05B8" w14:paraId="21D617DE" w14:textId="77777777" w:rsidTr="008C48F4">
        <w:trPr>
          <w:trHeight w:val="235"/>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FD36869" w14:textId="6B2F2EC3" w:rsidR="344B05B8" w:rsidRDefault="344B05B8" w:rsidP="00DF1763">
            <w:pPr>
              <w:rPr>
                <w:color w:val="000000" w:themeColor="text1"/>
                <w:sz w:val="16"/>
                <w:szCs w:val="16"/>
              </w:rPr>
            </w:pPr>
            <w:r w:rsidRPr="344B05B8">
              <w:rPr>
                <w:color w:val="000000" w:themeColor="text1"/>
                <w:sz w:val="16"/>
                <w:szCs w:val="16"/>
              </w:rPr>
              <w:t>99213</w:t>
            </w:r>
          </w:p>
        </w:tc>
        <w:tc>
          <w:tcPr>
            <w:tcW w:w="452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6A00DB" w14:textId="3B152447" w:rsidR="344B05B8" w:rsidRDefault="344B05B8" w:rsidP="00DF1763">
            <w:pPr>
              <w:rPr>
                <w:color w:val="000000" w:themeColor="text1"/>
                <w:sz w:val="16"/>
                <w:szCs w:val="16"/>
              </w:rPr>
            </w:pPr>
            <w:r w:rsidRPr="344B05B8">
              <w:rPr>
                <w:color w:val="000000" w:themeColor="text1"/>
                <w:sz w:val="16"/>
                <w:szCs w:val="16"/>
              </w:rPr>
              <w:t>OFFICE/OUTPATIENT ESTABLISHED LOW MDM 20-29 MIN</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4EE6F75" w14:textId="7CA91B47" w:rsidR="344B05B8" w:rsidRDefault="344B05B8" w:rsidP="00DF1763">
            <w:pPr>
              <w:jc w:val="center"/>
              <w:rPr>
                <w:color w:val="000000" w:themeColor="text1"/>
                <w:sz w:val="16"/>
                <w:szCs w:val="16"/>
              </w:rPr>
            </w:pPr>
            <w:r w:rsidRPr="344B05B8">
              <w:rPr>
                <w:color w:val="000000" w:themeColor="text1"/>
                <w:sz w:val="16"/>
                <w:szCs w:val="16"/>
              </w:rPr>
              <w:t>$35.79</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213D2C" w14:textId="605FB3B7" w:rsidR="344B05B8" w:rsidRDefault="344B05B8" w:rsidP="00DF1763">
            <w:pPr>
              <w:jc w:val="center"/>
              <w:rPr>
                <w:color w:val="000000" w:themeColor="text1"/>
                <w:sz w:val="16"/>
                <w:szCs w:val="16"/>
              </w:rPr>
            </w:pPr>
            <w:r w:rsidRPr="344B05B8">
              <w:rPr>
                <w:color w:val="000000" w:themeColor="text1"/>
                <w:sz w:val="16"/>
                <w:szCs w:val="16"/>
              </w:rPr>
              <w:t>$91.15</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386ACD" w14:textId="20B8E3EC" w:rsidR="344B05B8" w:rsidRDefault="344B05B8" w:rsidP="00DF1763">
            <w:pPr>
              <w:jc w:val="center"/>
              <w:rPr>
                <w:color w:val="000000" w:themeColor="text1"/>
                <w:sz w:val="16"/>
                <w:szCs w:val="16"/>
              </w:rPr>
            </w:pPr>
            <w:r w:rsidRPr="344B05B8">
              <w:rPr>
                <w:color w:val="000000" w:themeColor="text1"/>
                <w:sz w:val="16"/>
                <w:szCs w:val="16"/>
              </w:rPr>
              <w:t>$66.08</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392167A" w14:textId="7DA7E879" w:rsidR="344B05B8" w:rsidRDefault="344B05B8" w:rsidP="00DF1763">
            <w:pPr>
              <w:jc w:val="center"/>
              <w:rPr>
                <w:color w:val="000000" w:themeColor="text1"/>
                <w:sz w:val="16"/>
                <w:szCs w:val="16"/>
              </w:rPr>
            </w:pPr>
            <w:r w:rsidRPr="344B05B8">
              <w:rPr>
                <w:color w:val="000000" w:themeColor="text1"/>
                <w:sz w:val="16"/>
                <w:szCs w:val="16"/>
              </w:rPr>
              <w:t>$87.15</w:t>
            </w:r>
          </w:p>
        </w:tc>
      </w:tr>
      <w:tr w:rsidR="344B05B8" w14:paraId="143CC1EF" w14:textId="77777777" w:rsidTr="008C48F4">
        <w:trPr>
          <w:trHeight w:val="253"/>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274E3D1" w14:textId="250B3297" w:rsidR="344B05B8" w:rsidRDefault="344B05B8" w:rsidP="00DF1763">
            <w:pPr>
              <w:rPr>
                <w:color w:val="000000" w:themeColor="text1"/>
                <w:sz w:val="16"/>
                <w:szCs w:val="16"/>
              </w:rPr>
            </w:pPr>
            <w:r w:rsidRPr="344B05B8">
              <w:rPr>
                <w:color w:val="000000" w:themeColor="text1"/>
                <w:sz w:val="16"/>
                <w:szCs w:val="16"/>
              </w:rPr>
              <w:t>99214</w:t>
            </w:r>
          </w:p>
        </w:tc>
        <w:tc>
          <w:tcPr>
            <w:tcW w:w="452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81BB3A" w14:textId="4BDC6911" w:rsidR="344B05B8" w:rsidRDefault="344B05B8" w:rsidP="00DF1763">
            <w:pPr>
              <w:rPr>
                <w:color w:val="000000" w:themeColor="text1"/>
                <w:sz w:val="16"/>
                <w:szCs w:val="16"/>
              </w:rPr>
            </w:pPr>
            <w:r w:rsidRPr="344B05B8">
              <w:rPr>
                <w:color w:val="000000" w:themeColor="text1"/>
                <w:sz w:val="16"/>
                <w:szCs w:val="16"/>
              </w:rPr>
              <w:t>OFFICE/OUTPATIENT ESTABLISHED MOD MDM 30-39 MIN</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31C679" w14:textId="7D82528E" w:rsidR="344B05B8" w:rsidRDefault="344B05B8" w:rsidP="00DF1763">
            <w:pPr>
              <w:jc w:val="center"/>
              <w:rPr>
                <w:color w:val="000000" w:themeColor="text1"/>
                <w:sz w:val="16"/>
                <w:szCs w:val="16"/>
              </w:rPr>
            </w:pPr>
            <w:r w:rsidRPr="344B05B8">
              <w:rPr>
                <w:color w:val="000000" w:themeColor="text1"/>
                <w:sz w:val="16"/>
                <w:szCs w:val="16"/>
              </w:rPr>
              <w:t>$52.74</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373D76" w14:textId="5B17D523" w:rsidR="344B05B8" w:rsidRDefault="344B05B8" w:rsidP="00DF1763">
            <w:pPr>
              <w:jc w:val="center"/>
              <w:rPr>
                <w:color w:val="000000" w:themeColor="text1"/>
                <w:sz w:val="16"/>
                <w:szCs w:val="16"/>
              </w:rPr>
            </w:pPr>
            <w:r w:rsidRPr="344B05B8">
              <w:rPr>
                <w:color w:val="000000" w:themeColor="text1"/>
                <w:sz w:val="16"/>
                <w:szCs w:val="16"/>
              </w:rPr>
              <w:t>$128.90</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332B47F" w14:textId="40B4AA9A" w:rsidR="344B05B8" w:rsidRDefault="344B05B8" w:rsidP="00DF1763">
            <w:pPr>
              <w:jc w:val="center"/>
              <w:rPr>
                <w:color w:val="000000" w:themeColor="text1"/>
                <w:sz w:val="16"/>
                <w:szCs w:val="16"/>
              </w:rPr>
            </w:pPr>
            <w:r w:rsidRPr="344B05B8">
              <w:rPr>
                <w:color w:val="000000" w:themeColor="text1"/>
                <w:sz w:val="16"/>
                <w:szCs w:val="16"/>
              </w:rPr>
              <w:t>$93.42</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484F8835" w14:textId="7C34B19D" w:rsidR="344B05B8" w:rsidRDefault="344B05B8" w:rsidP="00DF1763">
            <w:pPr>
              <w:jc w:val="center"/>
              <w:rPr>
                <w:color w:val="000000" w:themeColor="text1"/>
                <w:sz w:val="16"/>
                <w:szCs w:val="16"/>
              </w:rPr>
            </w:pPr>
            <w:r w:rsidRPr="344B05B8">
              <w:rPr>
                <w:color w:val="000000" w:themeColor="text1"/>
                <w:sz w:val="16"/>
                <w:szCs w:val="16"/>
              </w:rPr>
              <w:t>$123.45</w:t>
            </w:r>
          </w:p>
        </w:tc>
      </w:tr>
      <w:tr w:rsidR="344B05B8" w14:paraId="7362BB8D" w14:textId="77777777" w:rsidTr="008C48F4">
        <w:trPr>
          <w:trHeight w:val="235"/>
        </w:trPr>
        <w:tc>
          <w:tcPr>
            <w:tcW w:w="534"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5CA3483B" w14:textId="2D3729F2" w:rsidR="344B05B8" w:rsidRDefault="344B05B8" w:rsidP="00DF1763">
            <w:pPr>
              <w:rPr>
                <w:color w:val="000000" w:themeColor="text1"/>
                <w:sz w:val="16"/>
                <w:szCs w:val="16"/>
              </w:rPr>
            </w:pPr>
            <w:r w:rsidRPr="344B05B8">
              <w:rPr>
                <w:color w:val="000000" w:themeColor="text1"/>
                <w:sz w:val="16"/>
                <w:szCs w:val="16"/>
              </w:rPr>
              <w:t>99308</w:t>
            </w:r>
          </w:p>
        </w:tc>
        <w:tc>
          <w:tcPr>
            <w:tcW w:w="452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5D26DB" w14:textId="74B66498" w:rsidR="344B05B8" w:rsidRDefault="344B05B8" w:rsidP="00DF1763">
            <w:pPr>
              <w:rPr>
                <w:color w:val="000000" w:themeColor="text1"/>
                <w:sz w:val="16"/>
                <w:szCs w:val="16"/>
              </w:rPr>
            </w:pPr>
            <w:r w:rsidRPr="344B05B8">
              <w:rPr>
                <w:color w:val="000000" w:themeColor="text1"/>
                <w:sz w:val="16"/>
                <w:szCs w:val="16"/>
              </w:rPr>
              <w:t>SBSQ NURSING FACILITY CARE LOW MDM 15 MINUTES</w:t>
            </w:r>
          </w:p>
        </w:tc>
        <w:tc>
          <w:tcPr>
            <w:tcW w:w="10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DB719D3" w14:textId="5FF2D373" w:rsidR="344B05B8" w:rsidRDefault="344B05B8" w:rsidP="00DF1763">
            <w:pPr>
              <w:jc w:val="center"/>
              <w:rPr>
                <w:color w:val="000000" w:themeColor="text1"/>
                <w:sz w:val="16"/>
                <w:szCs w:val="16"/>
              </w:rPr>
            </w:pPr>
            <w:r w:rsidRPr="344B05B8">
              <w:rPr>
                <w:color w:val="000000" w:themeColor="text1"/>
                <w:sz w:val="16"/>
                <w:szCs w:val="16"/>
              </w:rPr>
              <w:t>$67.28</w:t>
            </w:r>
          </w:p>
        </w:tc>
        <w:tc>
          <w:tcPr>
            <w:tcW w:w="12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2F959E" w14:textId="4E3F9539" w:rsidR="344B05B8" w:rsidRDefault="344B05B8" w:rsidP="00DF1763">
            <w:pPr>
              <w:jc w:val="center"/>
              <w:rPr>
                <w:color w:val="000000" w:themeColor="text1"/>
                <w:sz w:val="16"/>
                <w:szCs w:val="16"/>
              </w:rPr>
            </w:pPr>
            <w:r w:rsidRPr="344B05B8">
              <w:rPr>
                <w:color w:val="000000" w:themeColor="text1"/>
                <w:sz w:val="16"/>
                <w:szCs w:val="16"/>
              </w:rPr>
              <w:t>$74.88</w:t>
            </w:r>
          </w:p>
        </w:tc>
        <w:tc>
          <w:tcPr>
            <w:tcW w:w="11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8FBD71" w14:textId="29C478D4" w:rsidR="344B05B8" w:rsidRDefault="344B05B8" w:rsidP="00DF1763">
            <w:pPr>
              <w:jc w:val="center"/>
              <w:rPr>
                <w:color w:val="000000" w:themeColor="text1"/>
                <w:sz w:val="16"/>
                <w:szCs w:val="16"/>
              </w:rPr>
            </w:pPr>
            <w:r w:rsidRPr="344B05B8">
              <w:rPr>
                <w:color w:val="000000" w:themeColor="text1"/>
                <w:sz w:val="16"/>
                <w:szCs w:val="16"/>
              </w:rPr>
              <w:t>$51.41</w:t>
            </w:r>
          </w:p>
        </w:tc>
        <w:tc>
          <w:tcPr>
            <w:tcW w:w="130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78B0C249" w14:textId="7EA5B507" w:rsidR="344B05B8" w:rsidRDefault="344B05B8" w:rsidP="00DF1763">
            <w:pPr>
              <w:jc w:val="center"/>
              <w:rPr>
                <w:color w:val="000000" w:themeColor="text1"/>
                <w:sz w:val="16"/>
                <w:szCs w:val="16"/>
              </w:rPr>
            </w:pPr>
            <w:r w:rsidRPr="344B05B8">
              <w:rPr>
                <w:color w:val="000000" w:themeColor="text1"/>
                <w:sz w:val="16"/>
                <w:szCs w:val="16"/>
              </w:rPr>
              <w:t>$72.09</w:t>
            </w:r>
          </w:p>
        </w:tc>
      </w:tr>
      <w:tr w:rsidR="344B05B8" w14:paraId="14F729E8" w14:textId="77777777" w:rsidTr="008C48F4">
        <w:trPr>
          <w:trHeight w:val="253"/>
        </w:trPr>
        <w:tc>
          <w:tcPr>
            <w:tcW w:w="534" w:type="dxa"/>
            <w:tcBorders>
              <w:top w:val="single" w:sz="4" w:space="0" w:color="auto"/>
              <w:left w:val="double" w:sz="5" w:space="0" w:color="auto"/>
              <w:bottom w:val="double" w:sz="5" w:space="0" w:color="auto"/>
              <w:right w:val="single" w:sz="4" w:space="0" w:color="auto"/>
            </w:tcBorders>
            <w:tcMar>
              <w:top w:w="15" w:type="dxa"/>
              <w:left w:w="15" w:type="dxa"/>
              <w:right w:w="15" w:type="dxa"/>
            </w:tcMar>
          </w:tcPr>
          <w:p w14:paraId="417D433C" w14:textId="2085898C" w:rsidR="344B05B8" w:rsidRDefault="344B05B8" w:rsidP="00DF1763">
            <w:pPr>
              <w:rPr>
                <w:color w:val="000000" w:themeColor="text1"/>
                <w:sz w:val="16"/>
                <w:szCs w:val="16"/>
              </w:rPr>
            </w:pPr>
            <w:r w:rsidRPr="344B05B8">
              <w:rPr>
                <w:color w:val="000000" w:themeColor="text1"/>
                <w:sz w:val="16"/>
                <w:szCs w:val="16"/>
              </w:rPr>
              <w:t>99309</w:t>
            </w:r>
          </w:p>
        </w:tc>
        <w:tc>
          <w:tcPr>
            <w:tcW w:w="4524" w:type="dxa"/>
            <w:tcBorders>
              <w:top w:val="single" w:sz="4" w:space="0" w:color="auto"/>
              <w:left w:val="single" w:sz="4" w:space="0" w:color="auto"/>
              <w:bottom w:val="double" w:sz="5" w:space="0" w:color="auto"/>
              <w:right w:val="single" w:sz="4" w:space="0" w:color="auto"/>
            </w:tcBorders>
            <w:tcMar>
              <w:top w:w="15" w:type="dxa"/>
              <w:left w:w="15" w:type="dxa"/>
              <w:right w:w="15" w:type="dxa"/>
            </w:tcMar>
          </w:tcPr>
          <w:p w14:paraId="6B872953" w14:textId="7B90D55D" w:rsidR="344B05B8" w:rsidRDefault="344B05B8" w:rsidP="00DF1763">
            <w:pPr>
              <w:rPr>
                <w:color w:val="000000" w:themeColor="text1"/>
                <w:sz w:val="16"/>
                <w:szCs w:val="16"/>
              </w:rPr>
            </w:pPr>
            <w:r w:rsidRPr="344B05B8">
              <w:rPr>
                <w:color w:val="000000" w:themeColor="text1"/>
                <w:sz w:val="16"/>
                <w:szCs w:val="16"/>
              </w:rPr>
              <w:t>SBSQ NURSING FACILITY CARE MOD MDM 30 MINUTES</w:t>
            </w:r>
          </w:p>
        </w:tc>
        <w:tc>
          <w:tcPr>
            <w:tcW w:w="1022"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3063FD99" w14:textId="6213746E" w:rsidR="344B05B8" w:rsidRDefault="344B05B8" w:rsidP="00DF1763">
            <w:pPr>
              <w:jc w:val="center"/>
              <w:rPr>
                <w:color w:val="000000" w:themeColor="text1"/>
                <w:sz w:val="16"/>
                <w:szCs w:val="16"/>
              </w:rPr>
            </w:pPr>
            <w:r w:rsidRPr="344B05B8">
              <w:rPr>
                <w:color w:val="000000" w:themeColor="text1"/>
                <w:sz w:val="16"/>
                <w:szCs w:val="16"/>
              </w:rPr>
              <w:t>$88.48</w:t>
            </w:r>
          </w:p>
        </w:tc>
        <w:tc>
          <w:tcPr>
            <w:tcW w:w="1217"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68B55880" w14:textId="637798D2" w:rsidR="344B05B8" w:rsidRDefault="344B05B8" w:rsidP="00DF1763">
            <w:pPr>
              <w:jc w:val="center"/>
              <w:rPr>
                <w:color w:val="000000" w:themeColor="text1"/>
                <w:sz w:val="16"/>
                <w:szCs w:val="16"/>
              </w:rPr>
            </w:pPr>
            <w:r w:rsidRPr="344B05B8">
              <w:rPr>
                <w:color w:val="000000" w:themeColor="text1"/>
                <w:sz w:val="16"/>
                <w:szCs w:val="16"/>
              </w:rPr>
              <w:t>$107.14</w:t>
            </w:r>
          </w:p>
        </w:tc>
        <w:tc>
          <w:tcPr>
            <w:tcW w:w="1183"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7C471AB7" w14:textId="799ACCC5" w:rsidR="344B05B8" w:rsidRDefault="344B05B8" w:rsidP="00DF1763">
            <w:pPr>
              <w:jc w:val="center"/>
              <w:rPr>
                <w:color w:val="000000" w:themeColor="text1"/>
                <w:sz w:val="16"/>
                <w:szCs w:val="16"/>
              </w:rPr>
            </w:pPr>
            <w:r w:rsidRPr="344B05B8">
              <w:rPr>
                <w:color w:val="000000" w:themeColor="text1"/>
                <w:sz w:val="16"/>
                <w:szCs w:val="16"/>
              </w:rPr>
              <w:t>$67.80</w:t>
            </w:r>
          </w:p>
        </w:tc>
        <w:tc>
          <w:tcPr>
            <w:tcW w:w="1309" w:type="dxa"/>
            <w:tcBorders>
              <w:top w:val="single" w:sz="4" w:space="0" w:color="auto"/>
              <w:left w:val="single" w:sz="4" w:space="0" w:color="auto"/>
              <w:bottom w:val="double" w:sz="5" w:space="0" w:color="auto"/>
              <w:right w:val="double" w:sz="5" w:space="0" w:color="auto"/>
            </w:tcBorders>
            <w:tcMar>
              <w:top w:w="15" w:type="dxa"/>
              <w:left w:w="15" w:type="dxa"/>
              <w:right w:w="15" w:type="dxa"/>
            </w:tcMar>
            <w:vAlign w:val="bottom"/>
          </w:tcPr>
          <w:p w14:paraId="7FFC7CCB" w14:textId="0AC73835" w:rsidR="344B05B8" w:rsidRDefault="344B05B8" w:rsidP="00DF1763">
            <w:pPr>
              <w:jc w:val="center"/>
              <w:rPr>
                <w:color w:val="000000" w:themeColor="text1"/>
                <w:sz w:val="16"/>
                <w:szCs w:val="16"/>
              </w:rPr>
            </w:pPr>
            <w:r w:rsidRPr="344B05B8">
              <w:rPr>
                <w:color w:val="000000" w:themeColor="text1"/>
                <w:sz w:val="16"/>
                <w:szCs w:val="16"/>
              </w:rPr>
              <w:t>$103.41</w:t>
            </w:r>
          </w:p>
        </w:tc>
      </w:tr>
    </w:tbl>
    <w:p w14:paraId="2C45D41E" w14:textId="77777777" w:rsidR="00AD4401" w:rsidRDefault="00AD4401" w:rsidP="344B05B8">
      <w:pPr>
        <w:pStyle w:val="BodyText"/>
        <w:tabs>
          <w:tab w:val="left" w:pos="4700"/>
        </w:tabs>
        <w:spacing w:before="199" w:line="276" w:lineRule="auto"/>
        <w:ind w:right="599"/>
        <w:jc w:val="both"/>
        <w:rPr>
          <w:sz w:val="20"/>
          <w:szCs w:val="20"/>
        </w:rPr>
      </w:pPr>
    </w:p>
    <w:p w14:paraId="5F41988D" w14:textId="77777777" w:rsidR="00AD4401" w:rsidRDefault="00AD4401" w:rsidP="344B05B8">
      <w:pPr>
        <w:pStyle w:val="BodyText"/>
        <w:tabs>
          <w:tab w:val="left" w:pos="4700"/>
        </w:tabs>
        <w:spacing w:before="199" w:line="276" w:lineRule="auto"/>
        <w:ind w:right="599"/>
        <w:jc w:val="both"/>
        <w:rPr>
          <w:sz w:val="20"/>
          <w:szCs w:val="20"/>
        </w:rPr>
      </w:pPr>
    </w:p>
    <w:p w14:paraId="6D412153" w14:textId="5CB9CEDB" w:rsidR="009D321C" w:rsidRPr="00B07EC5" w:rsidRDefault="3D63E17F" w:rsidP="344B05B8">
      <w:pPr>
        <w:pStyle w:val="BodyText"/>
        <w:tabs>
          <w:tab w:val="left" w:pos="4700"/>
        </w:tabs>
        <w:spacing w:before="199" w:line="276" w:lineRule="auto"/>
        <w:ind w:right="599"/>
        <w:jc w:val="both"/>
        <w:rPr>
          <w:sz w:val="20"/>
          <w:szCs w:val="20"/>
        </w:rPr>
      </w:pPr>
      <w:r w:rsidRPr="344B05B8">
        <w:rPr>
          <w:sz w:val="20"/>
          <w:szCs w:val="20"/>
        </w:rPr>
        <w:t>Medicare does not cover most dental. The table below provides a comparison of Nevada to Utah Medicaid Rates:</w:t>
      </w:r>
    </w:p>
    <w:p w14:paraId="767F454E" w14:textId="23775777" w:rsidR="009D321C" w:rsidRPr="00B07EC5" w:rsidRDefault="02E49210" w:rsidP="344B05B8">
      <w:pPr>
        <w:pStyle w:val="Heading1"/>
        <w:spacing w:before="199" w:line="276" w:lineRule="auto"/>
        <w:ind w:left="0"/>
        <w:jc w:val="left"/>
        <w:rPr>
          <w:sz w:val="20"/>
          <w:szCs w:val="20"/>
        </w:rPr>
      </w:pPr>
      <w:r w:rsidRPr="344B05B8">
        <w:rPr>
          <w:sz w:val="20"/>
          <w:szCs w:val="20"/>
        </w:rPr>
        <w:t>Table 3</w:t>
      </w:r>
      <w:r w:rsidR="79555AA2" w:rsidRPr="344B05B8">
        <w:rPr>
          <w:sz w:val="20"/>
          <w:szCs w:val="20"/>
        </w:rPr>
        <w:t xml:space="preserve">. </w:t>
      </w:r>
      <w:r w:rsidR="3D63E17F" w:rsidRPr="344B05B8">
        <w:rPr>
          <w:sz w:val="20"/>
          <w:szCs w:val="20"/>
        </w:rPr>
        <w:t>Dental Rates</w:t>
      </w:r>
    </w:p>
    <w:tbl>
      <w:tblPr>
        <w:tblW w:w="9631" w:type="dxa"/>
        <w:tblLayout w:type="fixed"/>
        <w:tblLook w:val="06A0" w:firstRow="1" w:lastRow="0" w:firstColumn="1" w:lastColumn="0" w:noHBand="1" w:noVBand="1"/>
      </w:tblPr>
      <w:tblGrid>
        <w:gridCol w:w="612"/>
        <w:gridCol w:w="5130"/>
        <w:gridCol w:w="2160"/>
        <w:gridCol w:w="1729"/>
      </w:tblGrid>
      <w:tr w:rsidR="344B05B8" w14:paraId="03BE4BC4" w14:textId="77777777" w:rsidTr="00DF1763">
        <w:trPr>
          <w:trHeight w:val="394"/>
        </w:trPr>
        <w:tc>
          <w:tcPr>
            <w:tcW w:w="5742" w:type="dxa"/>
            <w:gridSpan w:val="2"/>
            <w:tcBorders>
              <w:top w:val="double" w:sz="5" w:space="0" w:color="auto"/>
              <w:left w:val="double" w:sz="5"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4A935D6C" w14:textId="0920575D" w:rsidR="344B05B8" w:rsidRDefault="344B05B8" w:rsidP="344B05B8">
            <w:pPr>
              <w:jc w:val="center"/>
              <w:rPr>
                <w:b/>
                <w:bCs/>
                <w:color w:val="000000" w:themeColor="text1"/>
                <w:sz w:val="16"/>
                <w:szCs w:val="16"/>
              </w:rPr>
            </w:pPr>
            <w:r w:rsidRPr="344B05B8">
              <w:rPr>
                <w:b/>
                <w:bCs/>
                <w:color w:val="000000" w:themeColor="text1"/>
                <w:sz w:val="16"/>
                <w:szCs w:val="16"/>
              </w:rPr>
              <w:t>Procedure Code &amp; Description</w:t>
            </w:r>
          </w:p>
        </w:tc>
        <w:tc>
          <w:tcPr>
            <w:tcW w:w="2160" w:type="dxa"/>
            <w:tcBorders>
              <w:top w:val="double" w:sz="5" w:space="0" w:color="auto"/>
              <w:left w:val="nil"/>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61F65086" w14:textId="673D5E82" w:rsidR="344B05B8" w:rsidRDefault="344B05B8" w:rsidP="344B05B8">
            <w:pPr>
              <w:jc w:val="center"/>
              <w:rPr>
                <w:b/>
                <w:bCs/>
                <w:color w:val="000000" w:themeColor="text1"/>
                <w:sz w:val="16"/>
                <w:szCs w:val="16"/>
              </w:rPr>
            </w:pPr>
            <w:r w:rsidRPr="344B05B8">
              <w:rPr>
                <w:b/>
                <w:bCs/>
                <w:color w:val="000000" w:themeColor="text1"/>
                <w:sz w:val="16"/>
                <w:szCs w:val="16"/>
              </w:rPr>
              <w:t>Nevada Medicaid Rates</w:t>
            </w:r>
          </w:p>
        </w:tc>
        <w:tc>
          <w:tcPr>
            <w:tcW w:w="1729" w:type="dxa"/>
            <w:tcBorders>
              <w:top w:val="double" w:sz="5" w:space="0" w:color="auto"/>
              <w:left w:val="single" w:sz="4" w:space="0" w:color="auto"/>
              <w:bottom w:val="single" w:sz="4" w:space="0" w:color="auto"/>
              <w:right w:val="double" w:sz="5" w:space="0" w:color="auto"/>
            </w:tcBorders>
            <w:shd w:val="clear" w:color="auto" w:fill="BFBFBF" w:themeFill="background1" w:themeFillShade="BF"/>
            <w:tcMar>
              <w:top w:w="15" w:type="dxa"/>
              <w:left w:w="15" w:type="dxa"/>
              <w:right w:w="15" w:type="dxa"/>
            </w:tcMar>
            <w:vAlign w:val="center"/>
          </w:tcPr>
          <w:p w14:paraId="484A31FC" w14:textId="360FCCA9" w:rsidR="344B05B8" w:rsidRDefault="344B05B8" w:rsidP="344B05B8">
            <w:pPr>
              <w:jc w:val="center"/>
              <w:rPr>
                <w:b/>
                <w:bCs/>
                <w:color w:val="000000" w:themeColor="text1"/>
                <w:sz w:val="16"/>
                <w:szCs w:val="16"/>
              </w:rPr>
            </w:pPr>
            <w:r w:rsidRPr="344B05B8">
              <w:rPr>
                <w:b/>
                <w:bCs/>
                <w:color w:val="000000" w:themeColor="text1"/>
                <w:sz w:val="16"/>
                <w:szCs w:val="16"/>
              </w:rPr>
              <w:t>Utah Medicaid Rates</w:t>
            </w:r>
          </w:p>
        </w:tc>
      </w:tr>
      <w:tr w:rsidR="344B05B8" w14:paraId="3BACFD58" w14:textId="77777777" w:rsidTr="008C48F4">
        <w:trPr>
          <w:trHeight w:val="217"/>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547A748E" w14:textId="52B79677"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D0120</w:t>
            </w:r>
          </w:p>
        </w:tc>
        <w:tc>
          <w:tcPr>
            <w:tcW w:w="5130" w:type="dxa"/>
            <w:tcBorders>
              <w:top w:val="nil"/>
              <w:left w:val="single" w:sz="4" w:space="0" w:color="auto"/>
              <w:bottom w:val="single" w:sz="4" w:space="0" w:color="auto"/>
              <w:right w:val="single" w:sz="4" w:space="0" w:color="auto"/>
            </w:tcBorders>
            <w:tcMar>
              <w:top w:w="15" w:type="dxa"/>
              <w:left w:w="15" w:type="dxa"/>
              <w:right w:w="15" w:type="dxa"/>
            </w:tcMar>
          </w:tcPr>
          <w:p w14:paraId="1F5A52BA" w14:textId="51A130BF"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P</w:t>
            </w:r>
            <w:r w:rsidR="00DF1763">
              <w:rPr>
                <w:color w:val="000000" w:themeColor="text1"/>
                <w:sz w:val="16"/>
                <w:szCs w:val="16"/>
              </w:rPr>
              <w:t>ERIODIC ORAL EVALUATION-ESTABLISHED PATIENT</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EFFE96" w14:textId="46318730"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$33.24</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446725A5" w14:textId="0864BC4F"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$24.08</w:t>
            </w:r>
          </w:p>
        </w:tc>
      </w:tr>
      <w:tr w:rsidR="344B05B8" w14:paraId="596E10C3" w14:textId="77777777" w:rsidTr="008C48F4">
        <w:trPr>
          <w:trHeight w:val="172"/>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597F858" w14:textId="6E27608B"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D0140</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B74452" w14:textId="6E5C4E47" w:rsidR="344B05B8" w:rsidRDefault="00DF1763" w:rsidP="00DF1763">
            <w:pPr>
              <w:spacing w:before="100" w:beforeAutospacing="1" w:after="100" w:afterAutospacing="1"/>
              <w:rPr>
                <w:color w:val="000000" w:themeColor="text1"/>
                <w:sz w:val="16"/>
                <w:szCs w:val="16"/>
              </w:rPr>
            </w:pPr>
            <w:r>
              <w:rPr>
                <w:color w:val="000000" w:themeColor="text1"/>
                <w:sz w:val="16"/>
                <w:szCs w:val="16"/>
              </w:rPr>
              <w:t>LIMITED ORAL EVALUATION-PROBLEM FOCUSED</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2E36BE7" w14:textId="7D4CA8CA"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$33.24</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61C2FDC8" w14:textId="1E2B2A77"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$27.96</w:t>
            </w:r>
          </w:p>
        </w:tc>
      </w:tr>
      <w:tr w:rsidR="344B05B8" w14:paraId="257AA590" w14:textId="77777777" w:rsidTr="008C48F4">
        <w:trPr>
          <w:trHeight w:val="208"/>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72665DD" w14:textId="55A1AE80"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D0210</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E23190" w14:textId="4984DAD8" w:rsidR="344B05B8" w:rsidRDefault="00DF1763" w:rsidP="00DF1763">
            <w:pPr>
              <w:spacing w:before="100" w:beforeAutospacing="1" w:after="100" w:afterAutospacing="1"/>
              <w:rPr>
                <w:color w:val="000000" w:themeColor="text1"/>
                <w:sz w:val="16"/>
                <w:szCs w:val="16"/>
              </w:rPr>
            </w:pPr>
            <w:r>
              <w:rPr>
                <w:color w:val="000000" w:themeColor="text1"/>
                <w:sz w:val="16"/>
                <w:szCs w:val="16"/>
              </w:rPr>
              <w:t>INTRAORAL RADIOGRAPH-COMPLETE SERIES</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B31C69" w14:textId="3E3396BE"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$58.94</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3F4D8459" w14:textId="680A1C4D"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$77.62</w:t>
            </w:r>
          </w:p>
        </w:tc>
      </w:tr>
      <w:tr w:rsidR="344B05B8" w14:paraId="4FF2CF68" w14:textId="77777777" w:rsidTr="008C48F4">
        <w:trPr>
          <w:trHeight w:val="154"/>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vAlign w:val="bottom"/>
          </w:tcPr>
          <w:p w14:paraId="62E85F3B" w14:textId="58B5F27A"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D0220</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EE71B2" w14:textId="13870963" w:rsidR="344B05B8" w:rsidRDefault="00DF1763" w:rsidP="00DF1763">
            <w:pPr>
              <w:spacing w:before="100" w:beforeAutospacing="1" w:after="100" w:afterAutospacing="1"/>
              <w:rPr>
                <w:color w:val="000000" w:themeColor="text1"/>
                <w:sz w:val="16"/>
                <w:szCs w:val="16"/>
              </w:rPr>
            </w:pPr>
            <w:r>
              <w:rPr>
                <w:color w:val="000000" w:themeColor="text1"/>
                <w:sz w:val="16"/>
                <w:szCs w:val="16"/>
              </w:rPr>
              <w:t>INTRAORAL FIRST RADIOGRAPH-PERIAPICAL</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621A27" w14:textId="2CBFBCDE" w:rsidR="344B05B8" w:rsidRDefault="008C48F4" w:rsidP="00DF1763">
            <w:pPr>
              <w:spacing w:before="100" w:beforeAutospacing="1" w:after="100" w:afterAutospacing="1"/>
              <w:jc w:val="center"/>
              <w:rPr>
                <w:color w:val="000000" w:themeColor="text1"/>
                <w:sz w:val="16"/>
                <w:szCs w:val="16"/>
              </w:rPr>
            </w:pPr>
            <w:r>
              <w:rPr>
                <w:color w:val="000000" w:themeColor="text1"/>
                <w:sz w:val="16"/>
                <w:szCs w:val="16"/>
              </w:rPr>
              <w:t>$</w:t>
            </w:r>
            <w:r w:rsidR="344B05B8" w:rsidRPr="344B05B8">
              <w:rPr>
                <w:color w:val="000000" w:themeColor="text1"/>
                <w:sz w:val="16"/>
                <w:szCs w:val="16"/>
              </w:rPr>
              <w:t>18.86</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56370507" w14:textId="52BD6145" w:rsidR="344B05B8" w:rsidRDefault="008C48F4" w:rsidP="00DF1763">
            <w:pPr>
              <w:spacing w:before="100" w:beforeAutospacing="1" w:after="100" w:afterAutospacing="1"/>
              <w:jc w:val="center"/>
              <w:rPr>
                <w:color w:val="000000" w:themeColor="text1"/>
                <w:sz w:val="16"/>
                <w:szCs w:val="16"/>
              </w:rPr>
            </w:pPr>
            <w:r>
              <w:rPr>
                <w:color w:val="000000" w:themeColor="text1"/>
                <w:sz w:val="16"/>
                <w:szCs w:val="16"/>
              </w:rPr>
              <w:t>$</w:t>
            </w:r>
            <w:r w:rsidR="344B05B8" w:rsidRPr="344B05B8">
              <w:rPr>
                <w:color w:val="000000" w:themeColor="text1"/>
                <w:sz w:val="16"/>
                <w:szCs w:val="16"/>
              </w:rPr>
              <w:t>13.98</w:t>
            </w:r>
          </w:p>
        </w:tc>
      </w:tr>
      <w:tr w:rsidR="344B05B8" w14:paraId="0B77D4C4" w14:textId="77777777" w:rsidTr="008C48F4">
        <w:trPr>
          <w:trHeight w:val="136"/>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572E64CC" w14:textId="5A37C095"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D0230</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D5600A" w14:textId="3A12E82D"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I</w:t>
            </w:r>
            <w:r w:rsidR="00DF1763">
              <w:rPr>
                <w:color w:val="000000" w:themeColor="text1"/>
                <w:sz w:val="16"/>
                <w:szCs w:val="16"/>
              </w:rPr>
              <w:t>NTRAORAL RADIOGRAPH</w:t>
            </w:r>
            <w:r w:rsidRPr="344B05B8">
              <w:rPr>
                <w:color w:val="000000" w:themeColor="text1"/>
                <w:sz w:val="16"/>
                <w:szCs w:val="16"/>
              </w:rPr>
              <w:t>-</w:t>
            </w:r>
            <w:r w:rsidR="00DF1763">
              <w:rPr>
                <w:color w:val="000000" w:themeColor="text1"/>
                <w:sz w:val="16"/>
                <w:szCs w:val="16"/>
              </w:rPr>
              <w:t>PERIAPICAL</w:t>
            </w:r>
            <w:r w:rsidRPr="344B05B8">
              <w:rPr>
                <w:color w:val="000000" w:themeColor="text1"/>
                <w:sz w:val="16"/>
                <w:szCs w:val="16"/>
              </w:rPr>
              <w:t>-</w:t>
            </w:r>
            <w:r w:rsidR="00DF1763">
              <w:rPr>
                <w:color w:val="000000" w:themeColor="text1"/>
                <w:sz w:val="16"/>
                <w:szCs w:val="16"/>
              </w:rPr>
              <w:t xml:space="preserve">EACH </w:t>
            </w:r>
            <w:r w:rsidRPr="344B05B8">
              <w:rPr>
                <w:color w:val="000000" w:themeColor="text1"/>
                <w:sz w:val="16"/>
                <w:szCs w:val="16"/>
              </w:rPr>
              <w:t>ADDL</w:t>
            </w:r>
            <w:r w:rsidR="00DF1763">
              <w:rPr>
                <w:color w:val="000000" w:themeColor="text1"/>
                <w:sz w:val="16"/>
                <w:szCs w:val="16"/>
              </w:rPr>
              <w:t xml:space="preserve"> IMAGE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0F7F27" w14:textId="0158054F"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$5.89</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396594A8" w14:textId="5FA1507B"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$10.85</w:t>
            </w:r>
          </w:p>
        </w:tc>
      </w:tr>
      <w:tr w:rsidR="344B05B8" w14:paraId="5E37B535" w14:textId="77777777" w:rsidTr="008C48F4">
        <w:trPr>
          <w:trHeight w:val="145"/>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3F4C7B9" w14:textId="269500DE"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D0274</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AC3EC8" w14:textId="1F7242ED" w:rsidR="344B05B8" w:rsidRDefault="00DF1763" w:rsidP="00DF1763">
            <w:pPr>
              <w:spacing w:before="100" w:beforeAutospacing="1" w:after="100" w:afterAutospacing="1"/>
              <w:rPr>
                <w:color w:val="000000" w:themeColor="text1"/>
                <w:sz w:val="16"/>
                <w:szCs w:val="16"/>
              </w:rPr>
            </w:pPr>
            <w:r>
              <w:rPr>
                <w:color w:val="000000" w:themeColor="text1"/>
                <w:sz w:val="16"/>
                <w:szCs w:val="16"/>
              </w:rPr>
              <w:t>BITEWINGS-FOUR RADIOGRAPHIC IMAGES</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28A76D" w14:textId="22E42645"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$23.57</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0EB65D10" w14:textId="31F085B7"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$35.71</w:t>
            </w:r>
          </w:p>
        </w:tc>
      </w:tr>
      <w:tr w:rsidR="344B05B8" w14:paraId="5604AA06" w14:textId="77777777" w:rsidTr="008C48F4">
        <w:trPr>
          <w:trHeight w:val="127"/>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E3459A3" w14:textId="5D1B8D5A"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D1120</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900A73" w14:textId="7C569361" w:rsidR="344B05B8" w:rsidRDefault="00DF1763" w:rsidP="00DF1763">
            <w:pPr>
              <w:spacing w:before="100" w:beforeAutospacing="1" w:after="100" w:afterAutospacing="1"/>
              <w:rPr>
                <w:color w:val="000000" w:themeColor="text1"/>
                <w:sz w:val="16"/>
                <w:szCs w:val="16"/>
              </w:rPr>
            </w:pPr>
            <w:r>
              <w:rPr>
                <w:color w:val="000000" w:themeColor="text1"/>
                <w:sz w:val="16"/>
                <w:szCs w:val="16"/>
              </w:rPr>
              <w:t>DENTAL PROPHYLAXIS-CHILD</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F941DEF" w14:textId="5A6B4007"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$57.28</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406FCC47" w14:textId="5B5FC254"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$38.80</w:t>
            </w:r>
          </w:p>
        </w:tc>
      </w:tr>
      <w:tr w:rsidR="344B05B8" w14:paraId="00F06C12" w14:textId="77777777" w:rsidTr="008C48F4">
        <w:trPr>
          <w:trHeight w:val="163"/>
        </w:trPr>
        <w:tc>
          <w:tcPr>
            <w:tcW w:w="612"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193EB850" w14:textId="5AA4B066"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D1206</w:t>
            </w:r>
          </w:p>
        </w:tc>
        <w:tc>
          <w:tcPr>
            <w:tcW w:w="513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9957A2" w14:textId="07845256" w:rsidR="344B05B8" w:rsidRDefault="00DF1763" w:rsidP="00DF1763">
            <w:pPr>
              <w:spacing w:before="100" w:beforeAutospacing="1" w:after="100" w:afterAutospacing="1"/>
              <w:rPr>
                <w:color w:val="000000" w:themeColor="text1"/>
                <w:sz w:val="16"/>
                <w:szCs w:val="16"/>
              </w:rPr>
            </w:pPr>
            <w:r>
              <w:rPr>
                <w:color w:val="000000" w:themeColor="text1"/>
                <w:sz w:val="16"/>
                <w:szCs w:val="16"/>
              </w:rPr>
              <w:t xml:space="preserve">TOPICAL APPLICATION OF FLUORIDE VARNISH </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7DF659" w14:textId="5F936B68"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$53.30</w:t>
            </w:r>
          </w:p>
        </w:tc>
        <w:tc>
          <w:tcPr>
            <w:tcW w:w="1729" w:type="dxa"/>
            <w:tcBorders>
              <w:top w:val="single" w:sz="4" w:space="0" w:color="auto"/>
              <w:left w:val="single" w:sz="4" w:space="0" w:color="auto"/>
              <w:bottom w:val="single" w:sz="4" w:space="0" w:color="auto"/>
              <w:right w:val="double" w:sz="5" w:space="0" w:color="auto"/>
            </w:tcBorders>
            <w:tcMar>
              <w:top w:w="15" w:type="dxa"/>
              <w:left w:w="15" w:type="dxa"/>
              <w:right w:w="15" w:type="dxa"/>
            </w:tcMar>
            <w:vAlign w:val="bottom"/>
          </w:tcPr>
          <w:p w14:paraId="6B9BCB50" w14:textId="3859AD5C"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$17.87</w:t>
            </w:r>
          </w:p>
        </w:tc>
      </w:tr>
      <w:tr w:rsidR="344B05B8" w14:paraId="3D10EDD8" w14:textId="77777777" w:rsidTr="008C48F4">
        <w:trPr>
          <w:trHeight w:val="226"/>
        </w:trPr>
        <w:tc>
          <w:tcPr>
            <w:tcW w:w="612" w:type="dxa"/>
            <w:tcBorders>
              <w:top w:val="single" w:sz="4" w:space="0" w:color="auto"/>
              <w:left w:val="double" w:sz="5" w:space="0" w:color="auto"/>
              <w:bottom w:val="double" w:sz="5" w:space="0" w:color="auto"/>
              <w:right w:val="single" w:sz="4" w:space="0" w:color="auto"/>
            </w:tcBorders>
            <w:tcMar>
              <w:top w:w="15" w:type="dxa"/>
              <w:left w:w="15" w:type="dxa"/>
              <w:right w:w="15" w:type="dxa"/>
            </w:tcMar>
          </w:tcPr>
          <w:p w14:paraId="142412AE" w14:textId="2694B733" w:rsidR="344B05B8" w:rsidRDefault="344B05B8" w:rsidP="00DF1763">
            <w:pPr>
              <w:spacing w:before="100" w:beforeAutospacing="1" w:after="100" w:afterAutospacing="1"/>
              <w:rPr>
                <w:color w:val="000000" w:themeColor="text1"/>
                <w:sz w:val="16"/>
                <w:szCs w:val="16"/>
              </w:rPr>
            </w:pPr>
            <w:r w:rsidRPr="344B05B8">
              <w:rPr>
                <w:color w:val="000000" w:themeColor="text1"/>
                <w:sz w:val="16"/>
                <w:szCs w:val="16"/>
              </w:rPr>
              <w:t>D1351</w:t>
            </w:r>
          </w:p>
        </w:tc>
        <w:tc>
          <w:tcPr>
            <w:tcW w:w="5130" w:type="dxa"/>
            <w:tcBorders>
              <w:top w:val="single" w:sz="4" w:space="0" w:color="auto"/>
              <w:left w:val="single" w:sz="4" w:space="0" w:color="auto"/>
              <w:bottom w:val="double" w:sz="5" w:space="0" w:color="auto"/>
              <w:right w:val="single" w:sz="4" w:space="0" w:color="auto"/>
            </w:tcBorders>
            <w:tcMar>
              <w:top w:w="15" w:type="dxa"/>
              <w:left w:w="15" w:type="dxa"/>
              <w:right w:w="15" w:type="dxa"/>
            </w:tcMar>
          </w:tcPr>
          <w:p w14:paraId="697D61E3" w14:textId="2BA59B56" w:rsidR="344B05B8" w:rsidRDefault="00DF1763" w:rsidP="00DF1763">
            <w:pPr>
              <w:spacing w:before="100" w:beforeAutospacing="1" w:after="100" w:afterAutospacing="1"/>
              <w:rPr>
                <w:color w:val="000000" w:themeColor="text1"/>
                <w:sz w:val="16"/>
                <w:szCs w:val="16"/>
              </w:rPr>
            </w:pPr>
            <w:r>
              <w:rPr>
                <w:color w:val="000000" w:themeColor="text1"/>
                <w:sz w:val="16"/>
                <w:szCs w:val="16"/>
              </w:rPr>
              <w:t>DENTAL SEALANT-PER TOOTH</w:t>
            </w:r>
          </w:p>
        </w:tc>
        <w:tc>
          <w:tcPr>
            <w:tcW w:w="2160"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0796A733" w14:textId="50A3A1BF"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$23.57</w:t>
            </w:r>
          </w:p>
        </w:tc>
        <w:tc>
          <w:tcPr>
            <w:tcW w:w="1729" w:type="dxa"/>
            <w:tcBorders>
              <w:top w:val="single" w:sz="4" w:space="0" w:color="auto"/>
              <w:left w:val="single" w:sz="4" w:space="0" w:color="auto"/>
              <w:bottom w:val="double" w:sz="5" w:space="0" w:color="auto"/>
              <w:right w:val="double" w:sz="5" w:space="0" w:color="auto"/>
            </w:tcBorders>
            <w:tcMar>
              <w:top w:w="15" w:type="dxa"/>
              <w:left w:w="15" w:type="dxa"/>
              <w:right w:w="15" w:type="dxa"/>
            </w:tcMar>
            <w:vAlign w:val="bottom"/>
          </w:tcPr>
          <w:p w14:paraId="31AF41FD" w14:textId="6D47F0D7" w:rsidR="344B05B8" w:rsidRDefault="344B05B8" w:rsidP="00DF1763">
            <w:pPr>
              <w:spacing w:before="100" w:beforeAutospacing="1" w:after="100" w:afterAutospacing="1"/>
              <w:jc w:val="center"/>
              <w:rPr>
                <w:color w:val="000000" w:themeColor="text1"/>
                <w:sz w:val="16"/>
                <w:szCs w:val="16"/>
              </w:rPr>
            </w:pPr>
            <w:r w:rsidRPr="344B05B8">
              <w:rPr>
                <w:color w:val="000000" w:themeColor="text1"/>
                <w:sz w:val="16"/>
                <w:szCs w:val="16"/>
              </w:rPr>
              <w:t>$29.50</w:t>
            </w:r>
          </w:p>
        </w:tc>
      </w:tr>
    </w:tbl>
    <w:p w14:paraId="20453448" w14:textId="504C3E48" w:rsidR="71AF9B53" w:rsidRDefault="71AF9B53" w:rsidP="344B05B8">
      <w:pPr>
        <w:pStyle w:val="BodyText"/>
        <w:spacing w:line="276" w:lineRule="auto"/>
        <w:ind w:left="-180" w:right="135"/>
        <w:jc w:val="both"/>
        <w:rPr>
          <w:sz w:val="20"/>
          <w:szCs w:val="20"/>
        </w:rPr>
      </w:pPr>
      <w:r w:rsidRPr="344B05B8">
        <w:rPr>
          <w:sz w:val="20"/>
          <w:szCs w:val="20"/>
        </w:rPr>
        <w:t xml:space="preserve"> </w:t>
      </w:r>
      <w:bookmarkStart w:id="26" w:name="_bookmark4"/>
      <w:bookmarkEnd w:id="26"/>
    </w:p>
    <w:p w14:paraId="73891AA2" w14:textId="77777777" w:rsidR="00D312B4" w:rsidRPr="00B07EC5" w:rsidRDefault="4FCAA402" w:rsidP="00775F86">
      <w:pPr>
        <w:pStyle w:val="Heading1"/>
        <w:numPr>
          <w:ilvl w:val="0"/>
          <w:numId w:val="13"/>
        </w:numPr>
        <w:tabs>
          <w:tab w:val="left" w:pos="433"/>
        </w:tabs>
        <w:spacing w:before="1"/>
        <w:ind w:left="432" w:hanging="612"/>
        <w:jc w:val="both"/>
        <w:rPr>
          <w:sz w:val="20"/>
          <w:szCs w:val="20"/>
        </w:rPr>
      </w:pPr>
      <w:bookmarkStart w:id="27" w:name="V._Review_of_Current_Access_to_Care"/>
      <w:bookmarkStart w:id="28" w:name="_Toc664946959"/>
      <w:bookmarkStart w:id="29" w:name="_Toc2095238694"/>
      <w:bookmarkStart w:id="30" w:name="_Toc1208286573"/>
      <w:bookmarkStart w:id="31" w:name="_Toc1284652858"/>
      <w:bookmarkEnd w:id="27"/>
      <w:r w:rsidRPr="00B07EC5">
        <w:rPr>
          <w:sz w:val="20"/>
          <w:szCs w:val="20"/>
        </w:rPr>
        <w:t>Review of Current Access to</w:t>
      </w:r>
      <w:r w:rsidRPr="00B07EC5">
        <w:rPr>
          <w:spacing w:val="-11"/>
          <w:sz w:val="20"/>
          <w:szCs w:val="20"/>
        </w:rPr>
        <w:t xml:space="preserve"> </w:t>
      </w:r>
      <w:r w:rsidRPr="00B07EC5">
        <w:rPr>
          <w:sz w:val="20"/>
          <w:szCs w:val="20"/>
        </w:rPr>
        <w:t>Care</w:t>
      </w:r>
      <w:bookmarkEnd w:id="28"/>
      <w:bookmarkEnd w:id="29"/>
      <w:bookmarkEnd w:id="30"/>
      <w:bookmarkEnd w:id="31"/>
    </w:p>
    <w:p w14:paraId="637805D2" w14:textId="77777777" w:rsidR="00D312B4" w:rsidRPr="00B07EC5" w:rsidRDefault="00D312B4">
      <w:pPr>
        <w:pStyle w:val="BodyText"/>
        <w:spacing w:before="4"/>
        <w:rPr>
          <w:sz w:val="20"/>
          <w:szCs w:val="20"/>
        </w:rPr>
      </w:pPr>
    </w:p>
    <w:p w14:paraId="1E9FEB39" w14:textId="3CD6F171" w:rsidR="00D312B4" w:rsidRPr="00B07EC5" w:rsidRDefault="00915B0C" w:rsidP="00775F86">
      <w:pPr>
        <w:pStyle w:val="BodyText"/>
        <w:spacing w:before="1" w:line="276" w:lineRule="auto"/>
        <w:ind w:left="-180" w:right="133"/>
        <w:jc w:val="both"/>
        <w:rPr>
          <w:sz w:val="20"/>
          <w:szCs w:val="20"/>
        </w:rPr>
      </w:pPr>
      <w:r w:rsidRPr="00915B0C">
        <w:rPr>
          <w:b/>
          <w:bCs/>
          <w:sz w:val="20"/>
          <w:szCs w:val="20"/>
        </w:rPr>
        <w:t>Tables 4-7</w:t>
      </w:r>
      <w:r>
        <w:rPr>
          <w:sz w:val="20"/>
          <w:szCs w:val="20"/>
        </w:rPr>
        <w:t xml:space="preserve"> detail </w:t>
      </w:r>
      <w:r w:rsidR="5AF570E3" w:rsidRPr="344B05B8">
        <w:rPr>
          <w:sz w:val="20"/>
          <w:szCs w:val="20"/>
        </w:rPr>
        <w:t>the DHCFP</w:t>
      </w:r>
      <w:r>
        <w:rPr>
          <w:sz w:val="20"/>
          <w:szCs w:val="20"/>
        </w:rPr>
        <w:t>’s</w:t>
      </w:r>
      <w:r w:rsidR="5AF570E3" w:rsidRPr="344B05B8">
        <w:rPr>
          <w:sz w:val="20"/>
          <w:szCs w:val="20"/>
        </w:rPr>
        <w:t xml:space="preserve"> </w:t>
      </w:r>
      <w:r w:rsidR="4DE2EED9" w:rsidRPr="344B05B8">
        <w:rPr>
          <w:sz w:val="20"/>
          <w:szCs w:val="20"/>
        </w:rPr>
        <w:t>utiliz</w:t>
      </w:r>
      <w:r>
        <w:rPr>
          <w:sz w:val="20"/>
          <w:szCs w:val="20"/>
        </w:rPr>
        <w:t>ation of</w:t>
      </w:r>
      <w:r w:rsidR="4DE2EED9" w:rsidRPr="344B05B8">
        <w:rPr>
          <w:sz w:val="20"/>
          <w:szCs w:val="20"/>
        </w:rPr>
        <w:t xml:space="preserve"> claims data reviews to monitor and trend four </w:t>
      </w:r>
      <w:r>
        <w:rPr>
          <w:sz w:val="20"/>
          <w:szCs w:val="20"/>
        </w:rPr>
        <w:t>measure</w:t>
      </w:r>
      <w:r w:rsidR="4DE2EED9" w:rsidRPr="344B05B8">
        <w:rPr>
          <w:sz w:val="20"/>
          <w:szCs w:val="20"/>
        </w:rPr>
        <w:t>s:</w:t>
      </w:r>
      <w:r w:rsidR="09F1353F" w:rsidRPr="344B05B8">
        <w:rPr>
          <w:sz w:val="20"/>
          <w:szCs w:val="20"/>
        </w:rPr>
        <w:t xml:space="preserve"> </w:t>
      </w:r>
      <w:r w:rsidR="1126083F" w:rsidRPr="344B05B8">
        <w:rPr>
          <w:sz w:val="20"/>
          <w:szCs w:val="20"/>
        </w:rPr>
        <w:t xml:space="preserve">1. Active Providers: Comparing the number of providers that are enrolled in Nevada Medicaid to the number of providers that are billing for services; 2. </w:t>
      </w:r>
      <w:r w:rsidR="628BC6E5" w:rsidRPr="344B05B8">
        <w:rPr>
          <w:sz w:val="20"/>
          <w:szCs w:val="20"/>
        </w:rPr>
        <w:t>Recipient</w:t>
      </w:r>
      <w:r w:rsidR="10EE3ACD" w:rsidRPr="344B05B8">
        <w:rPr>
          <w:sz w:val="20"/>
          <w:szCs w:val="20"/>
        </w:rPr>
        <w:t xml:space="preserve"> Utilization: </w:t>
      </w:r>
      <w:r w:rsidR="4A5EBA90" w:rsidRPr="344B05B8">
        <w:rPr>
          <w:sz w:val="20"/>
          <w:szCs w:val="20"/>
        </w:rPr>
        <w:t>Trending the number of r</w:t>
      </w:r>
      <w:r w:rsidR="26D7002B" w:rsidRPr="344B05B8">
        <w:rPr>
          <w:sz w:val="20"/>
          <w:szCs w:val="20"/>
        </w:rPr>
        <w:t>ecipient</w:t>
      </w:r>
      <w:r w:rsidR="4A5EBA90" w:rsidRPr="344B05B8">
        <w:rPr>
          <w:sz w:val="20"/>
          <w:szCs w:val="20"/>
        </w:rPr>
        <w:t>s that are accessing services by region and</w:t>
      </w:r>
      <w:r w:rsidR="226601AF" w:rsidRPr="344B05B8">
        <w:rPr>
          <w:sz w:val="20"/>
          <w:szCs w:val="20"/>
        </w:rPr>
        <w:t xml:space="preserve"> monitoring fluctuation in increases and decreases over time</w:t>
      </w:r>
      <w:r w:rsidR="4A5EBA90" w:rsidRPr="344B05B8">
        <w:rPr>
          <w:sz w:val="20"/>
          <w:szCs w:val="20"/>
        </w:rPr>
        <w:t xml:space="preserve">; 3. </w:t>
      </w:r>
      <w:r w:rsidR="41EA718B" w:rsidRPr="344B05B8">
        <w:rPr>
          <w:sz w:val="20"/>
          <w:szCs w:val="20"/>
        </w:rPr>
        <w:t>Recipient</w:t>
      </w:r>
      <w:r w:rsidR="44E3E4E8" w:rsidRPr="344B05B8">
        <w:rPr>
          <w:sz w:val="20"/>
          <w:szCs w:val="20"/>
        </w:rPr>
        <w:t xml:space="preserve"> Penetration Rates: </w:t>
      </w:r>
      <w:r w:rsidR="01BC34F0" w:rsidRPr="344B05B8">
        <w:rPr>
          <w:sz w:val="20"/>
          <w:szCs w:val="20"/>
        </w:rPr>
        <w:t xml:space="preserve">Monitoring the </w:t>
      </w:r>
      <w:r w:rsidR="41EA718B" w:rsidRPr="344B05B8">
        <w:rPr>
          <w:sz w:val="20"/>
          <w:szCs w:val="20"/>
        </w:rPr>
        <w:t>recipient</w:t>
      </w:r>
      <w:r w:rsidR="01BC34F0" w:rsidRPr="344B05B8">
        <w:rPr>
          <w:sz w:val="20"/>
          <w:szCs w:val="20"/>
        </w:rPr>
        <w:t xml:space="preserve"> penetration rate by reviewing service utilizers compared to enrolled </w:t>
      </w:r>
      <w:r w:rsidR="41EA718B" w:rsidRPr="344B05B8">
        <w:rPr>
          <w:sz w:val="20"/>
          <w:szCs w:val="20"/>
        </w:rPr>
        <w:t>recipient</w:t>
      </w:r>
      <w:r w:rsidR="01BC34F0" w:rsidRPr="344B05B8">
        <w:rPr>
          <w:sz w:val="20"/>
          <w:szCs w:val="20"/>
        </w:rPr>
        <w:t xml:space="preserve">s; and 4. </w:t>
      </w:r>
      <w:r w:rsidR="455601F1" w:rsidRPr="344B05B8">
        <w:rPr>
          <w:sz w:val="20"/>
          <w:szCs w:val="20"/>
        </w:rPr>
        <w:t>Analyzing the top 10 diagnosis codes in each region by provider type</w:t>
      </w:r>
      <w:r w:rsidR="24382CCE" w:rsidRPr="344B05B8">
        <w:rPr>
          <w:sz w:val="20"/>
          <w:szCs w:val="20"/>
        </w:rPr>
        <w:t>,</w:t>
      </w:r>
      <w:r w:rsidR="3D1E56C0" w:rsidRPr="344B05B8">
        <w:rPr>
          <w:sz w:val="20"/>
          <w:szCs w:val="20"/>
        </w:rPr>
        <w:t xml:space="preserve"> reviewing how many specialists are enrolled within that provider type</w:t>
      </w:r>
      <w:r w:rsidR="34FF6A43" w:rsidRPr="344B05B8">
        <w:rPr>
          <w:sz w:val="20"/>
          <w:szCs w:val="20"/>
        </w:rPr>
        <w:t>,</w:t>
      </w:r>
      <w:r w:rsidR="3D1E56C0" w:rsidRPr="344B05B8">
        <w:rPr>
          <w:sz w:val="20"/>
          <w:szCs w:val="20"/>
        </w:rPr>
        <w:t xml:space="preserve"> and analyzing the number of enrolled providers that are billing for </w:t>
      </w:r>
      <w:r w:rsidR="4D21C6A3" w:rsidRPr="344B05B8">
        <w:rPr>
          <w:sz w:val="20"/>
          <w:szCs w:val="20"/>
        </w:rPr>
        <w:t>services related to the diagnoses.</w:t>
      </w:r>
      <w:r w:rsidR="006411B3">
        <w:rPr>
          <w:sz w:val="20"/>
          <w:szCs w:val="20"/>
        </w:rPr>
        <w:t xml:space="preserve"> </w:t>
      </w:r>
    </w:p>
    <w:p w14:paraId="1E67D64F" w14:textId="77777777" w:rsidR="00775F86" w:rsidRPr="00B07EC5" w:rsidRDefault="00775F86" w:rsidP="00775F86">
      <w:pPr>
        <w:pStyle w:val="BodyText"/>
        <w:spacing w:before="1" w:line="276" w:lineRule="auto"/>
        <w:ind w:left="-180" w:right="133"/>
        <w:jc w:val="both"/>
        <w:rPr>
          <w:sz w:val="20"/>
          <w:szCs w:val="20"/>
        </w:rPr>
      </w:pPr>
    </w:p>
    <w:p w14:paraId="0059B58E" w14:textId="37CD3586" w:rsidR="24B06EDA" w:rsidRPr="000E4FAD" w:rsidRDefault="68170F71" w:rsidP="00775F86">
      <w:pPr>
        <w:pStyle w:val="BodyText"/>
        <w:spacing w:before="1" w:line="276" w:lineRule="auto"/>
        <w:ind w:left="-180" w:right="133"/>
        <w:jc w:val="both"/>
        <w:rPr>
          <w:sz w:val="20"/>
          <w:szCs w:val="20"/>
        </w:rPr>
      </w:pPr>
      <w:r w:rsidRPr="05AE5B30">
        <w:rPr>
          <w:sz w:val="20"/>
          <w:szCs w:val="20"/>
        </w:rPr>
        <w:t>The D</w:t>
      </w:r>
      <w:r w:rsidR="4F90A91A" w:rsidRPr="05AE5B30">
        <w:rPr>
          <w:sz w:val="20"/>
          <w:szCs w:val="20"/>
        </w:rPr>
        <w:t>HCFP</w:t>
      </w:r>
      <w:r w:rsidRPr="05AE5B30">
        <w:rPr>
          <w:sz w:val="20"/>
          <w:szCs w:val="20"/>
        </w:rPr>
        <w:t xml:space="preserve"> </w:t>
      </w:r>
      <w:r w:rsidR="79E9293B" w:rsidRPr="05AE5B30">
        <w:rPr>
          <w:sz w:val="20"/>
          <w:szCs w:val="20"/>
        </w:rPr>
        <w:t xml:space="preserve">intended to </w:t>
      </w:r>
      <w:r w:rsidRPr="05AE5B30">
        <w:rPr>
          <w:sz w:val="20"/>
          <w:szCs w:val="20"/>
        </w:rPr>
        <w:t>review these metrics on a quarterly basis</w:t>
      </w:r>
      <w:r w:rsidR="79E9293B" w:rsidRPr="05AE5B30">
        <w:rPr>
          <w:sz w:val="20"/>
          <w:szCs w:val="20"/>
        </w:rPr>
        <w:t xml:space="preserve">, however due to the 2020 COVID pandemic priorities and projects were adjusted to meet the demands of the pandemic. The DHCFP will review these metrics moving forward and </w:t>
      </w:r>
      <w:r w:rsidR="10D2A5A3" w:rsidRPr="05AE5B30">
        <w:rPr>
          <w:sz w:val="20"/>
          <w:szCs w:val="20"/>
        </w:rPr>
        <w:t>if significant</w:t>
      </w:r>
      <w:r w:rsidRPr="05AE5B30">
        <w:rPr>
          <w:sz w:val="20"/>
          <w:szCs w:val="20"/>
        </w:rPr>
        <w:t xml:space="preserve"> </w:t>
      </w:r>
      <w:r w:rsidR="7E2B9EAD" w:rsidRPr="05AE5B30">
        <w:rPr>
          <w:sz w:val="20"/>
          <w:szCs w:val="20"/>
        </w:rPr>
        <w:t xml:space="preserve">changes are noted, the DHCFP </w:t>
      </w:r>
      <w:r w:rsidR="00CB3D5C">
        <w:rPr>
          <w:sz w:val="20"/>
          <w:szCs w:val="20"/>
        </w:rPr>
        <w:t>access</w:t>
      </w:r>
      <w:r w:rsidR="7E2B9EAD" w:rsidRPr="05AE5B30">
        <w:rPr>
          <w:sz w:val="20"/>
          <w:szCs w:val="20"/>
        </w:rPr>
        <w:t xml:space="preserve"> staff will present these changes to </w:t>
      </w:r>
      <w:r w:rsidR="3239CB86" w:rsidRPr="05AE5B30">
        <w:rPr>
          <w:sz w:val="20"/>
          <w:szCs w:val="20"/>
        </w:rPr>
        <w:t>executive leadership who will assign</w:t>
      </w:r>
      <w:r w:rsidR="5FA920FB" w:rsidRPr="05AE5B30">
        <w:rPr>
          <w:sz w:val="20"/>
          <w:szCs w:val="20"/>
        </w:rPr>
        <w:t xml:space="preserve"> multidisciplinary </w:t>
      </w:r>
      <w:r w:rsidR="3239CB86" w:rsidRPr="05AE5B30">
        <w:rPr>
          <w:sz w:val="20"/>
          <w:szCs w:val="20"/>
        </w:rPr>
        <w:t xml:space="preserve">staff </w:t>
      </w:r>
      <w:r w:rsidR="1E9F0408" w:rsidRPr="05AE5B30">
        <w:rPr>
          <w:sz w:val="20"/>
          <w:szCs w:val="20"/>
        </w:rPr>
        <w:t>to participate in</w:t>
      </w:r>
      <w:r w:rsidR="3239CB86" w:rsidRPr="05AE5B30">
        <w:rPr>
          <w:sz w:val="20"/>
          <w:szCs w:val="20"/>
        </w:rPr>
        <w:t xml:space="preserve"> a Quality Improvement Team (QIT)</w:t>
      </w:r>
      <w:r w:rsidR="6716EFBF" w:rsidRPr="05AE5B30">
        <w:rPr>
          <w:sz w:val="20"/>
          <w:szCs w:val="20"/>
        </w:rPr>
        <w:t xml:space="preserve"> to review the data and implement strategies and corrective actions to address access outcomes.</w:t>
      </w:r>
      <w:r w:rsidR="3B08A55B" w:rsidRPr="05AE5B30">
        <w:rPr>
          <w:sz w:val="20"/>
          <w:szCs w:val="20"/>
        </w:rPr>
        <w:t xml:space="preserve"> </w:t>
      </w:r>
    </w:p>
    <w:p w14:paraId="17230785" w14:textId="2426CB13" w:rsidR="32908360" w:rsidRPr="00AD4401" w:rsidRDefault="32908360" w:rsidP="32908360">
      <w:pPr>
        <w:pStyle w:val="BodyText"/>
        <w:spacing w:before="1" w:line="276" w:lineRule="auto"/>
        <w:ind w:left="140" w:right="133"/>
        <w:jc w:val="both"/>
        <w:rPr>
          <w:sz w:val="16"/>
          <w:szCs w:val="16"/>
        </w:rPr>
      </w:pPr>
    </w:p>
    <w:p w14:paraId="27F0A281" w14:textId="5C814AF0" w:rsidR="64288C8D" w:rsidRPr="00915B0C" w:rsidRDefault="00915B0C" w:rsidP="003B7187">
      <w:pPr>
        <w:pStyle w:val="BodyText"/>
        <w:spacing w:before="1" w:line="276" w:lineRule="auto"/>
        <w:ind w:left="-180" w:right="133" w:firstLine="180"/>
        <w:jc w:val="both"/>
        <w:rPr>
          <w:b/>
          <w:bCs/>
          <w:sz w:val="20"/>
          <w:szCs w:val="20"/>
          <w:highlight w:val="yellow"/>
        </w:rPr>
      </w:pPr>
      <w:r w:rsidRPr="00915B0C">
        <w:rPr>
          <w:b/>
          <w:bCs/>
          <w:sz w:val="20"/>
          <w:szCs w:val="20"/>
        </w:rPr>
        <w:t xml:space="preserve">Table 4. </w:t>
      </w:r>
      <w:r w:rsidR="46E1B44D" w:rsidRPr="00915B0C">
        <w:rPr>
          <w:b/>
          <w:bCs/>
          <w:sz w:val="20"/>
          <w:szCs w:val="20"/>
        </w:rPr>
        <w:t>Measure 1</w:t>
      </w:r>
    </w:p>
    <w:tbl>
      <w:tblPr>
        <w:tblW w:w="0" w:type="auto"/>
        <w:tblLayout w:type="fixed"/>
        <w:tblLook w:val="04A0" w:firstRow="1" w:lastRow="0" w:firstColumn="1" w:lastColumn="0" w:noHBand="0" w:noVBand="1"/>
      </w:tblPr>
      <w:tblGrid>
        <w:gridCol w:w="768"/>
        <w:gridCol w:w="795"/>
        <w:gridCol w:w="849"/>
        <w:gridCol w:w="620"/>
        <w:gridCol w:w="795"/>
        <w:gridCol w:w="795"/>
        <w:gridCol w:w="608"/>
        <w:gridCol w:w="794"/>
        <w:gridCol w:w="803"/>
        <w:gridCol w:w="650"/>
        <w:gridCol w:w="795"/>
        <w:gridCol w:w="795"/>
        <w:gridCol w:w="608"/>
      </w:tblGrid>
      <w:tr w:rsidR="6AEE6601" w14:paraId="18BDAEAA" w14:textId="77777777" w:rsidTr="00CB3D5C">
        <w:trPr>
          <w:trHeight w:val="222"/>
        </w:trPr>
        <w:tc>
          <w:tcPr>
            <w:tcW w:w="9675" w:type="dxa"/>
            <w:gridSpan w:val="13"/>
            <w:tcBorders>
              <w:top w:val="single" w:sz="8" w:space="0" w:color="auto"/>
              <w:left w:val="single" w:sz="8" w:space="0" w:color="auto"/>
              <w:bottom w:val="single" w:sz="8" w:space="0" w:color="000000" w:themeColor="text1"/>
              <w:right w:val="single" w:sz="8" w:space="0" w:color="000000" w:themeColor="text1"/>
            </w:tcBorders>
            <w:tcMar>
              <w:left w:w="108" w:type="dxa"/>
              <w:right w:w="108" w:type="dxa"/>
            </w:tcMar>
          </w:tcPr>
          <w:p w14:paraId="0C81FC96" w14:textId="1D13BF57" w:rsidR="6AEE6601" w:rsidRPr="00F719B3" w:rsidRDefault="6AEE6601" w:rsidP="6AEE6601">
            <w:pPr>
              <w:rPr>
                <w:b/>
                <w:bCs/>
                <w:color w:val="000000" w:themeColor="text1"/>
                <w:sz w:val="16"/>
                <w:szCs w:val="16"/>
              </w:rPr>
            </w:pPr>
            <w:r w:rsidRPr="00F719B3">
              <w:rPr>
                <w:b/>
                <w:bCs/>
                <w:color w:val="000000" w:themeColor="text1"/>
                <w:sz w:val="16"/>
                <w:szCs w:val="16"/>
              </w:rPr>
              <w:t xml:space="preserve">1:  </w:t>
            </w:r>
            <w:r w:rsidR="00CB3D5C" w:rsidRPr="00F719B3">
              <w:rPr>
                <w:b/>
                <w:bCs/>
                <w:color w:val="000000" w:themeColor="text1"/>
                <w:sz w:val="16"/>
                <w:szCs w:val="16"/>
              </w:rPr>
              <w:t>Active Providers</w:t>
            </w:r>
            <w:r w:rsidRPr="00F719B3">
              <w:rPr>
                <w:b/>
                <w:bCs/>
                <w:color w:val="000000" w:themeColor="text1"/>
                <w:sz w:val="16"/>
                <w:szCs w:val="16"/>
              </w:rPr>
              <w:t>: Compare</w:t>
            </w:r>
            <w:r w:rsidR="00CB3D5C" w:rsidRPr="00F719B3">
              <w:rPr>
                <w:b/>
                <w:bCs/>
                <w:color w:val="000000" w:themeColor="text1"/>
                <w:sz w:val="16"/>
                <w:szCs w:val="16"/>
              </w:rPr>
              <w:t xml:space="preserve"> the </w:t>
            </w:r>
            <w:r w:rsidRPr="00F719B3">
              <w:rPr>
                <w:b/>
                <w:bCs/>
                <w:color w:val="000000" w:themeColor="text1"/>
                <w:sz w:val="16"/>
                <w:szCs w:val="16"/>
              </w:rPr>
              <w:t xml:space="preserve">number of providers enrolled to the number of providers billing for services.  </w:t>
            </w:r>
          </w:p>
        </w:tc>
      </w:tr>
      <w:tr w:rsidR="6AEE6601" w14:paraId="5C46DA26"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2506C477" w14:textId="7CCA574A" w:rsidR="6AEE6601" w:rsidRDefault="6AEE6601" w:rsidP="6AEE6601">
            <w:pPr>
              <w:jc w:val="center"/>
              <w:rPr>
                <w:b/>
                <w:bCs/>
                <w:color w:val="000000" w:themeColor="text1"/>
                <w:sz w:val="16"/>
                <w:szCs w:val="16"/>
              </w:rPr>
            </w:pPr>
            <w:r w:rsidRPr="6AEE6601">
              <w:rPr>
                <w:b/>
                <w:bCs/>
                <w:color w:val="000000" w:themeColor="text1"/>
                <w:sz w:val="16"/>
                <w:szCs w:val="16"/>
              </w:rPr>
              <w:t xml:space="preserve"> </w:t>
            </w:r>
          </w:p>
        </w:tc>
        <w:tc>
          <w:tcPr>
            <w:tcW w:w="2264" w:type="dxa"/>
            <w:gridSpan w:val="3"/>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3210180" w14:textId="15566490" w:rsidR="6AEE6601" w:rsidRPr="00F719B3" w:rsidRDefault="6AEE6601" w:rsidP="6AEE6601">
            <w:pPr>
              <w:jc w:val="center"/>
              <w:rPr>
                <w:b/>
                <w:bCs/>
                <w:color w:val="000000" w:themeColor="text1"/>
                <w:sz w:val="12"/>
                <w:szCs w:val="12"/>
              </w:rPr>
            </w:pPr>
            <w:r w:rsidRPr="00F719B3">
              <w:rPr>
                <w:b/>
                <w:bCs/>
                <w:color w:val="000000" w:themeColor="text1"/>
                <w:sz w:val="12"/>
                <w:szCs w:val="12"/>
              </w:rPr>
              <w:t>Clark County</w:t>
            </w:r>
          </w:p>
        </w:tc>
        <w:tc>
          <w:tcPr>
            <w:tcW w:w="2198"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6F8246D9" w14:textId="19D39D20" w:rsidR="6AEE6601" w:rsidRPr="00F719B3" w:rsidRDefault="6AEE6601" w:rsidP="6AEE6601">
            <w:pPr>
              <w:jc w:val="center"/>
              <w:rPr>
                <w:b/>
                <w:bCs/>
                <w:color w:val="000000" w:themeColor="text1"/>
                <w:sz w:val="12"/>
                <w:szCs w:val="12"/>
              </w:rPr>
            </w:pPr>
            <w:r w:rsidRPr="00F719B3">
              <w:rPr>
                <w:b/>
                <w:bCs/>
                <w:color w:val="000000" w:themeColor="text1"/>
                <w:sz w:val="12"/>
                <w:szCs w:val="12"/>
              </w:rPr>
              <w:t>Washoe County</w:t>
            </w:r>
          </w:p>
        </w:tc>
        <w:tc>
          <w:tcPr>
            <w:tcW w:w="2247"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2C6D04B0" w14:textId="4884DC5C" w:rsidR="6AEE6601" w:rsidRPr="00F719B3" w:rsidRDefault="6AEE6601" w:rsidP="6AEE6601">
            <w:pPr>
              <w:jc w:val="center"/>
              <w:rPr>
                <w:b/>
                <w:bCs/>
                <w:color w:val="000000" w:themeColor="text1"/>
                <w:sz w:val="12"/>
                <w:szCs w:val="12"/>
              </w:rPr>
            </w:pPr>
            <w:r w:rsidRPr="00F719B3">
              <w:rPr>
                <w:b/>
                <w:bCs/>
                <w:color w:val="000000" w:themeColor="text1"/>
                <w:sz w:val="12"/>
                <w:szCs w:val="12"/>
              </w:rPr>
              <w:t>All Other Nevada Counties</w:t>
            </w:r>
          </w:p>
        </w:tc>
        <w:tc>
          <w:tcPr>
            <w:tcW w:w="2198"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7D645946" w14:textId="516F6327" w:rsidR="6AEE6601" w:rsidRPr="00F719B3" w:rsidRDefault="6AEE6601" w:rsidP="6AEE6601">
            <w:pPr>
              <w:jc w:val="center"/>
              <w:rPr>
                <w:b/>
                <w:bCs/>
                <w:color w:val="000000" w:themeColor="text1"/>
                <w:sz w:val="12"/>
                <w:szCs w:val="12"/>
              </w:rPr>
            </w:pPr>
            <w:r w:rsidRPr="00F719B3">
              <w:rPr>
                <w:b/>
                <w:bCs/>
                <w:color w:val="000000" w:themeColor="text1"/>
                <w:sz w:val="12"/>
                <w:szCs w:val="12"/>
              </w:rPr>
              <w:t>Total</w:t>
            </w:r>
          </w:p>
        </w:tc>
      </w:tr>
      <w:tr w:rsidR="6AEE6601" w14:paraId="71F4C96A" w14:textId="77777777" w:rsidTr="344B05B8">
        <w:trPr>
          <w:trHeight w:val="618"/>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5DDBFEC6" w14:textId="6FCEB1ED" w:rsidR="6AEE6601" w:rsidRDefault="6AEE6601" w:rsidP="6AEE6601">
            <w:pPr>
              <w:jc w:val="center"/>
              <w:rPr>
                <w:b/>
                <w:bCs/>
                <w:color w:val="000000" w:themeColor="text1"/>
                <w:sz w:val="12"/>
                <w:szCs w:val="12"/>
              </w:rPr>
            </w:pPr>
            <w:r w:rsidRPr="6AEE6601">
              <w:rPr>
                <w:b/>
                <w:bCs/>
                <w:color w:val="000000" w:themeColor="text1"/>
                <w:sz w:val="12"/>
                <w:szCs w:val="12"/>
              </w:rPr>
              <w:t>Calendar Year</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667115A2" w14:textId="6593095E" w:rsidR="6AEE6601" w:rsidRPr="00F719B3" w:rsidRDefault="6AEE6601" w:rsidP="6AEE6601">
            <w:pPr>
              <w:jc w:val="center"/>
              <w:rPr>
                <w:b/>
                <w:bCs/>
                <w:color w:val="000000" w:themeColor="text1"/>
                <w:sz w:val="12"/>
                <w:szCs w:val="12"/>
              </w:rPr>
            </w:pPr>
            <w:r w:rsidRPr="00F719B3">
              <w:rPr>
                <w:b/>
                <w:bCs/>
                <w:color w:val="000000" w:themeColor="text1"/>
                <w:sz w:val="12"/>
                <w:szCs w:val="12"/>
              </w:rPr>
              <w:t>Enrolled Providers</w:t>
            </w:r>
          </w:p>
        </w:tc>
        <w:tc>
          <w:tcPr>
            <w:tcW w:w="849"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4BA711DA" w14:textId="725E5527" w:rsidR="6AEE6601" w:rsidRPr="00F719B3" w:rsidRDefault="6AEE6601" w:rsidP="6AEE6601">
            <w:pPr>
              <w:jc w:val="center"/>
              <w:rPr>
                <w:b/>
                <w:bCs/>
                <w:color w:val="000000" w:themeColor="text1"/>
                <w:sz w:val="12"/>
                <w:szCs w:val="12"/>
              </w:rPr>
            </w:pPr>
            <w:r w:rsidRPr="00F719B3">
              <w:rPr>
                <w:b/>
                <w:bCs/>
                <w:color w:val="000000" w:themeColor="text1"/>
                <w:sz w:val="12"/>
                <w:szCs w:val="12"/>
              </w:rPr>
              <w:t>Billing</w:t>
            </w:r>
            <w:r w:rsidRPr="00F719B3">
              <w:br/>
            </w:r>
            <w:r w:rsidRPr="00F719B3">
              <w:rPr>
                <w:b/>
                <w:bCs/>
                <w:color w:val="000000" w:themeColor="text1"/>
                <w:sz w:val="12"/>
                <w:szCs w:val="12"/>
              </w:rPr>
              <w:t xml:space="preserve"> Providers</w:t>
            </w:r>
          </w:p>
        </w:tc>
        <w:tc>
          <w:tcPr>
            <w:tcW w:w="620"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B89B43B" w14:textId="1807A3BA" w:rsidR="6AEE6601" w:rsidRPr="00F719B3" w:rsidRDefault="6AEE6601" w:rsidP="6AEE6601">
            <w:pPr>
              <w:jc w:val="center"/>
              <w:rPr>
                <w:b/>
                <w:bCs/>
                <w:color w:val="000000" w:themeColor="text1"/>
                <w:sz w:val="12"/>
                <w:szCs w:val="12"/>
              </w:rPr>
            </w:pPr>
            <w:r w:rsidRPr="00F719B3">
              <w:rPr>
                <w:b/>
                <w:bCs/>
                <w:color w:val="000000" w:themeColor="text1"/>
                <w:sz w:val="12"/>
                <w:szCs w:val="12"/>
              </w:rPr>
              <w:t>Rate</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C24E2A5" w14:textId="5CF6A8D7" w:rsidR="6AEE6601" w:rsidRPr="00F719B3" w:rsidRDefault="6AEE6601" w:rsidP="6AEE6601">
            <w:pPr>
              <w:jc w:val="center"/>
              <w:rPr>
                <w:b/>
                <w:bCs/>
                <w:color w:val="000000" w:themeColor="text1"/>
                <w:sz w:val="12"/>
                <w:szCs w:val="12"/>
              </w:rPr>
            </w:pPr>
            <w:r w:rsidRPr="00F719B3">
              <w:rPr>
                <w:b/>
                <w:bCs/>
                <w:color w:val="000000" w:themeColor="text1"/>
                <w:sz w:val="12"/>
                <w:szCs w:val="12"/>
              </w:rPr>
              <w:t>Enrolled Providers</w:t>
            </w:r>
          </w:p>
        </w:tc>
        <w:tc>
          <w:tcPr>
            <w:tcW w:w="795"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6152EF0E" w14:textId="77217208" w:rsidR="6AEE6601" w:rsidRPr="00F719B3" w:rsidRDefault="6AEE6601" w:rsidP="6AEE6601">
            <w:pPr>
              <w:jc w:val="center"/>
              <w:rPr>
                <w:b/>
                <w:bCs/>
                <w:color w:val="000000" w:themeColor="text1"/>
                <w:sz w:val="12"/>
                <w:szCs w:val="12"/>
              </w:rPr>
            </w:pPr>
            <w:r w:rsidRPr="00F719B3">
              <w:rPr>
                <w:b/>
                <w:bCs/>
                <w:color w:val="000000" w:themeColor="text1"/>
                <w:sz w:val="12"/>
                <w:szCs w:val="12"/>
              </w:rPr>
              <w:t>Billing Providers</w:t>
            </w:r>
          </w:p>
        </w:tc>
        <w:tc>
          <w:tcPr>
            <w:tcW w:w="608"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6C735CC6" w14:textId="47B3B1B1" w:rsidR="6AEE6601" w:rsidRPr="00F719B3" w:rsidRDefault="6AEE6601" w:rsidP="6AEE6601">
            <w:pPr>
              <w:jc w:val="center"/>
              <w:rPr>
                <w:b/>
                <w:bCs/>
                <w:color w:val="000000" w:themeColor="text1"/>
                <w:sz w:val="12"/>
                <w:szCs w:val="12"/>
              </w:rPr>
            </w:pPr>
            <w:r w:rsidRPr="00F719B3">
              <w:rPr>
                <w:b/>
                <w:bCs/>
                <w:color w:val="000000" w:themeColor="text1"/>
                <w:sz w:val="12"/>
                <w:szCs w:val="12"/>
              </w:rPr>
              <w:t>Rate</w:t>
            </w: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DD5E78C" w14:textId="42B9FA1C" w:rsidR="6AEE6601" w:rsidRPr="00F719B3" w:rsidRDefault="6AEE6601" w:rsidP="6AEE6601">
            <w:pPr>
              <w:jc w:val="center"/>
              <w:rPr>
                <w:b/>
                <w:bCs/>
                <w:color w:val="000000" w:themeColor="text1"/>
                <w:sz w:val="12"/>
                <w:szCs w:val="12"/>
              </w:rPr>
            </w:pPr>
            <w:r w:rsidRPr="00F719B3">
              <w:rPr>
                <w:b/>
                <w:bCs/>
                <w:color w:val="000000" w:themeColor="text1"/>
                <w:sz w:val="12"/>
                <w:szCs w:val="12"/>
              </w:rPr>
              <w:t>Enrolled Providers</w:t>
            </w:r>
          </w:p>
        </w:tc>
        <w:tc>
          <w:tcPr>
            <w:tcW w:w="803"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8F631E0" w14:textId="756C5A4F" w:rsidR="6AEE6601" w:rsidRPr="00F719B3" w:rsidRDefault="6AEE6601" w:rsidP="6AEE6601">
            <w:pPr>
              <w:jc w:val="center"/>
              <w:rPr>
                <w:b/>
                <w:bCs/>
                <w:color w:val="000000" w:themeColor="text1"/>
                <w:sz w:val="12"/>
                <w:szCs w:val="12"/>
              </w:rPr>
            </w:pPr>
            <w:r w:rsidRPr="00F719B3">
              <w:rPr>
                <w:b/>
                <w:bCs/>
                <w:color w:val="000000" w:themeColor="text1"/>
                <w:sz w:val="12"/>
                <w:szCs w:val="12"/>
              </w:rPr>
              <w:t>Billing Providers</w:t>
            </w:r>
          </w:p>
        </w:tc>
        <w:tc>
          <w:tcPr>
            <w:tcW w:w="650"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1A7AB8DA" w14:textId="52680C70" w:rsidR="6AEE6601" w:rsidRPr="00F719B3" w:rsidRDefault="6AEE6601" w:rsidP="6AEE6601">
            <w:pPr>
              <w:jc w:val="center"/>
              <w:rPr>
                <w:b/>
                <w:bCs/>
                <w:color w:val="000000" w:themeColor="text1"/>
                <w:sz w:val="12"/>
                <w:szCs w:val="12"/>
              </w:rPr>
            </w:pPr>
            <w:r w:rsidRPr="00F719B3">
              <w:rPr>
                <w:b/>
                <w:bCs/>
                <w:color w:val="000000" w:themeColor="text1"/>
                <w:sz w:val="12"/>
                <w:szCs w:val="12"/>
              </w:rPr>
              <w:t>Rate</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2843CE7" w14:textId="349D71C4" w:rsidR="6AEE6601" w:rsidRPr="00F719B3" w:rsidRDefault="6AEE6601" w:rsidP="6AEE6601">
            <w:pPr>
              <w:jc w:val="center"/>
              <w:rPr>
                <w:b/>
                <w:bCs/>
                <w:color w:val="000000" w:themeColor="text1"/>
                <w:sz w:val="12"/>
                <w:szCs w:val="12"/>
              </w:rPr>
            </w:pPr>
            <w:r w:rsidRPr="00F719B3">
              <w:rPr>
                <w:b/>
                <w:bCs/>
                <w:color w:val="000000" w:themeColor="text1"/>
                <w:sz w:val="12"/>
                <w:szCs w:val="12"/>
              </w:rPr>
              <w:t>Enrolled Providers</w:t>
            </w:r>
          </w:p>
        </w:tc>
        <w:tc>
          <w:tcPr>
            <w:tcW w:w="795"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3419CF83" w14:textId="3E634D38" w:rsidR="6AEE6601" w:rsidRPr="00F719B3" w:rsidRDefault="6AEE6601" w:rsidP="6AEE6601">
            <w:pPr>
              <w:jc w:val="center"/>
              <w:rPr>
                <w:b/>
                <w:bCs/>
                <w:color w:val="000000" w:themeColor="text1"/>
                <w:sz w:val="12"/>
                <w:szCs w:val="12"/>
              </w:rPr>
            </w:pPr>
            <w:r w:rsidRPr="00F719B3">
              <w:rPr>
                <w:b/>
                <w:bCs/>
                <w:color w:val="000000" w:themeColor="text1"/>
                <w:sz w:val="12"/>
                <w:szCs w:val="12"/>
              </w:rPr>
              <w:t>Billing Providers</w:t>
            </w:r>
          </w:p>
        </w:tc>
        <w:tc>
          <w:tcPr>
            <w:tcW w:w="608"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51105A67" w14:textId="71EF696F" w:rsidR="6AEE6601" w:rsidRPr="00F719B3" w:rsidRDefault="6AEE6601" w:rsidP="6AEE6601">
            <w:pPr>
              <w:jc w:val="center"/>
              <w:rPr>
                <w:b/>
                <w:bCs/>
                <w:color w:val="000000" w:themeColor="text1"/>
                <w:sz w:val="12"/>
                <w:szCs w:val="12"/>
              </w:rPr>
            </w:pPr>
            <w:r w:rsidRPr="00F719B3">
              <w:rPr>
                <w:b/>
                <w:bCs/>
                <w:color w:val="000000" w:themeColor="text1"/>
                <w:sz w:val="12"/>
                <w:szCs w:val="12"/>
              </w:rPr>
              <w:t>Rate</w:t>
            </w:r>
          </w:p>
        </w:tc>
      </w:tr>
      <w:tr w:rsidR="6AEE6601" w14:paraId="06F09857"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7BA4ADC1" w14:textId="2D8CF126" w:rsidR="6AEE6601" w:rsidRDefault="6AEE6601" w:rsidP="6AEE6601">
            <w:pPr>
              <w:jc w:val="center"/>
              <w:rPr>
                <w:b/>
                <w:bCs/>
                <w:color w:val="000000" w:themeColor="text1"/>
                <w:sz w:val="12"/>
                <w:szCs w:val="12"/>
              </w:rPr>
            </w:pPr>
            <w:r w:rsidRPr="6AEE6601">
              <w:rPr>
                <w:b/>
                <w:bCs/>
                <w:color w:val="000000" w:themeColor="text1"/>
                <w:sz w:val="12"/>
                <w:szCs w:val="12"/>
              </w:rPr>
              <w:t>CY 2020</w:t>
            </w:r>
          </w:p>
        </w:tc>
        <w:tc>
          <w:tcPr>
            <w:tcW w:w="795" w:type="dxa"/>
            <w:tcMar>
              <w:left w:w="108" w:type="dxa"/>
              <w:right w:w="108" w:type="dxa"/>
            </w:tcMar>
            <w:vAlign w:val="bottom"/>
          </w:tcPr>
          <w:p w14:paraId="4B2191E3" w14:textId="248923F1" w:rsidR="6AEE6601" w:rsidRPr="00F719B3" w:rsidRDefault="7FD9676B" w:rsidP="344B05B8">
            <w:pPr>
              <w:jc w:val="center"/>
              <w:rPr>
                <w:b/>
                <w:bCs/>
                <w:color w:val="000000" w:themeColor="text1"/>
                <w:sz w:val="12"/>
                <w:szCs w:val="12"/>
              </w:rPr>
            </w:pPr>
            <w:r w:rsidRPr="00F719B3">
              <w:rPr>
                <w:b/>
                <w:bCs/>
                <w:color w:val="000000" w:themeColor="text1"/>
                <w:sz w:val="12"/>
                <w:szCs w:val="12"/>
              </w:rPr>
              <w:t>18,946</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196EABE" w14:textId="4BFBF3C5" w:rsidR="6AEE6601" w:rsidRPr="00F719B3" w:rsidRDefault="7FD9676B" w:rsidP="344B05B8">
            <w:pPr>
              <w:jc w:val="center"/>
              <w:rPr>
                <w:b/>
                <w:bCs/>
                <w:color w:val="000000" w:themeColor="text1"/>
                <w:sz w:val="12"/>
                <w:szCs w:val="12"/>
              </w:rPr>
            </w:pPr>
            <w:r w:rsidRPr="00F719B3">
              <w:rPr>
                <w:b/>
                <w:bCs/>
                <w:color w:val="000000" w:themeColor="text1"/>
                <w:sz w:val="12"/>
                <w:szCs w:val="12"/>
              </w:rPr>
              <w:t>3,452</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F4737B1" w14:textId="252AFF89" w:rsidR="6AEE6601" w:rsidRPr="00F719B3" w:rsidRDefault="7FD9676B" w:rsidP="344B05B8">
            <w:pPr>
              <w:jc w:val="center"/>
              <w:rPr>
                <w:b/>
                <w:bCs/>
                <w:color w:val="000000" w:themeColor="text1"/>
                <w:sz w:val="12"/>
                <w:szCs w:val="12"/>
              </w:rPr>
            </w:pPr>
            <w:r w:rsidRPr="00F719B3">
              <w:rPr>
                <w:b/>
                <w:bCs/>
                <w:color w:val="000000" w:themeColor="text1"/>
                <w:sz w:val="12"/>
                <w:szCs w:val="12"/>
              </w:rPr>
              <w:t>18.2%</w:t>
            </w:r>
          </w:p>
        </w:tc>
        <w:tc>
          <w:tcPr>
            <w:tcW w:w="795" w:type="dxa"/>
            <w:tcMar>
              <w:left w:w="108" w:type="dxa"/>
              <w:right w:w="108" w:type="dxa"/>
            </w:tcMar>
            <w:vAlign w:val="bottom"/>
          </w:tcPr>
          <w:p w14:paraId="443F6443" w14:textId="31320857" w:rsidR="6AEE6601" w:rsidRPr="00F719B3" w:rsidRDefault="7FD9676B" w:rsidP="344B05B8">
            <w:pPr>
              <w:jc w:val="center"/>
              <w:rPr>
                <w:b/>
                <w:bCs/>
                <w:color w:val="000000" w:themeColor="text1"/>
                <w:sz w:val="12"/>
                <w:szCs w:val="12"/>
              </w:rPr>
            </w:pPr>
            <w:r w:rsidRPr="00F719B3">
              <w:rPr>
                <w:b/>
                <w:bCs/>
                <w:color w:val="000000" w:themeColor="text1"/>
                <w:sz w:val="12"/>
                <w:szCs w:val="12"/>
              </w:rPr>
              <w:t>5,183</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34166A6" w14:textId="6D6594E0" w:rsidR="6AEE6601" w:rsidRPr="00F719B3" w:rsidRDefault="7FD9676B" w:rsidP="344B05B8">
            <w:pPr>
              <w:jc w:val="center"/>
              <w:rPr>
                <w:b/>
                <w:bCs/>
                <w:color w:val="000000" w:themeColor="text1"/>
                <w:sz w:val="12"/>
                <w:szCs w:val="12"/>
              </w:rPr>
            </w:pPr>
            <w:r w:rsidRPr="00F719B3">
              <w:rPr>
                <w:b/>
                <w:bCs/>
                <w:color w:val="000000" w:themeColor="text1"/>
                <w:sz w:val="12"/>
                <w:szCs w:val="12"/>
              </w:rPr>
              <w:t>844</w:t>
            </w:r>
          </w:p>
        </w:tc>
        <w:tc>
          <w:tcPr>
            <w:tcW w:w="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8EC630C" w14:textId="036F096F" w:rsidR="6AEE6601" w:rsidRPr="00F719B3" w:rsidRDefault="7FD9676B" w:rsidP="344B05B8">
            <w:pPr>
              <w:jc w:val="center"/>
              <w:rPr>
                <w:b/>
                <w:bCs/>
                <w:color w:val="000000" w:themeColor="text1"/>
                <w:sz w:val="12"/>
                <w:szCs w:val="12"/>
              </w:rPr>
            </w:pPr>
            <w:r w:rsidRPr="00F719B3">
              <w:rPr>
                <w:b/>
                <w:bCs/>
                <w:color w:val="000000" w:themeColor="text1"/>
                <w:sz w:val="12"/>
                <w:szCs w:val="12"/>
              </w:rPr>
              <w:t>16.3%</w:t>
            </w:r>
          </w:p>
        </w:tc>
        <w:tc>
          <w:tcPr>
            <w:tcW w:w="794" w:type="dxa"/>
            <w:tcMar>
              <w:left w:w="108" w:type="dxa"/>
              <w:right w:w="108" w:type="dxa"/>
            </w:tcMar>
            <w:vAlign w:val="bottom"/>
          </w:tcPr>
          <w:p w14:paraId="50C3F96E" w14:textId="10732856" w:rsidR="6AEE6601" w:rsidRPr="00F719B3" w:rsidRDefault="7FD9676B" w:rsidP="344B05B8">
            <w:pPr>
              <w:jc w:val="center"/>
              <w:rPr>
                <w:b/>
                <w:bCs/>
                <w:color w:val="000000" w:themeColor="text1"/>
                <w:sz w:val="12"/>
                <w:szCs w:val="12"/>
              </w:rPr>
            </w:pPr>
            <w:r w:rsidRPr="00F719B3">
              <w:rPr>
                <w:b/>
                <w:bCs/>
                <w:color w:val="000000" w:themeColor="text1"/>
                <w:sz w:val="12"/>
                <w:szCs w:val="12"/>
              </w:rPr>
              <w:t>2,356</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159B8E4" w14:textId="129F795D" w:rsidR="6AEE6601" w:rsidRPr="00F719B3" w:rsidRDefault="7FD9676B" w:rsidP="344B05B8">
            <w:pPr>
              <w:jc w:val="center"/>
              <w:rPr>
                <w:b/>
                <w:bCs/>
                <w:color w:val="000000" w:themeColor="text1"/>
                <w:sz w:val="12"/>
                <w:szCs w:val="12"/>
              </w:rPr>
            </w:pPr>
            <w:r w:rsidRPr="00F719B3">
              <w:rPr>
                <w:b/>
                <w:bCs/>
                <w:color w:val="000000" w:themeColor="text1"/>
                <w:sz w:val="12"/>
                <w:szCs w:val="12"/>
              </w:rPr>
              <w:t>693</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D8BA1A3" w14:textId="15A34F01" w:rsidR="6AEE6601" w:rsidRPr="00F719B3" w:rsidRDefault="7FD9676B" w:rsidP="344B05B8">
            <w:pPr>
              <w:jc w:val="center"/>
              <w:rPr>
                <w:b/>
                <w:bCs/>
                <w:color w:val="000000" w:themeColor="text1"/>
                <w:sz w:val="12"/>
                <w:szCs w:val="12"/>
              </w:rPr>
            </w:pPr>
            <w:r w:rsidRPr="00F719B3">
              <w:rPr>
                <w:b/>
                <w:bCs/>
                <w:color w:val="000000" w:themeColor="text1"/>
                <w:sz w:val="12"/>
                <w:szCs w:val="12"/>
              </w:rPr>
              <w:t>29.4%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5A8262B" w14:textId="696ABF61" w:rsidR="6AEE6601" w:rsidRPr="00F719B3" w:rsidRDefault="7FD9676B" w:rsidP="344B05B8">
            <w:pPr>
              <w:jc w:val="center"/>
              <w:rPr>
                <w:b/>
                <w:bCs/>
                <w:color w:val="000000" w:themeColor="text1"/>
                <w:sz w:val="12"/>
                <w:szCs w:val="12"/>
              </w:rPr>
            </w:pPr>
            <w:r w:rsidRPr="00F719B3">
              <w:rPr>
                <w:b/>
                <w:bCs/>
                <w:color w:val="000000" w:themeColor="text1"/>
                <w:sz w:val="12"/>
                <w:szCs w:val="12"/>
              </w:rPr>
              <w:t>26,484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4DF2380" w14:textId="2C3097A5" w:rsidR="6AEE6601" w:rsidRPr="00F719B3" w:rsidRDefault="7FD9676B" w:rsidP="344B05B8">
            <w:pPr>
              <w:jc w:val="center"/>
              <w:rPr>
                <w:b/>
                <w:bCs/>
                <w:color w:val="000000" w:themeColor="text1"/>
                <w:sz w:val="12"/>
                <w:szCs w:val="12"/>
              </w:rPr>
            </w:pPr>
            <w:r w:rsidRPr="00F719B3">
              <w:rPr>
                <w:b/>
                <w:bCs/>
                <w:color w:val="000000" w:themeColor="text1"/>
                <w:sz w:val="12"/>
                <w:szCs w:val="12"/>
              </w:rPr>
              <w:t>4,988</w:t>
            </w:r>
          </w:p>
        </w:tc>
        <w:tc>
          <w:tcPr>
            <w:tcW w:w="608"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vAlign w:val="bottom"/>
          </w:tcPr>
          <w:p w14:paraId="6B1B02BF" w14:textId="3909C3CE" w:rsidR="6AEE6601" w:rsidRPr="00F719B3" w:rsidRDefault="7FD9676B" w:rsidP="344B05B8">
            <w:pPr>
              <w:jc w:val="center"/>
              <w:rPr>
                <w:b/>
                <w:bCs/>
                <w:color w:val="000000" w:themeColor="text1"/>
                <w:sz w:val="12"/>
                <w:szCs w:val="12"/>
              </w:rPr>
            </w:pPr>
            <w:r w:rsidRPr="00F719B3">
              <w:rPr>
                <w:b/>
                <w:bCs/>
                <w:color w:val="000000" w:themeColor="text1"/>
                <w:sz w:val="12"/>
                <w:szCs w:val="12"/>
              </w:rPr>
              <w:t>18.8%</w:t>
            </w:r>
          </w:p>
        </w:tc>
      </w:tr>
      <w:tr w:rsidR="6AEE6601" w14:paraId="67EC7422"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46B9791C" w14:textId="74C29A7F" w:rsidR="6AEE6601" w:rsidRDefault="6AEE6601" w:rsidP="6AEE6601">
            <w:pPr>
              <w:jc w:val="center"/>
              <w:rPr>
                <w:b/>
                <w:bCs/>
                <w:color w:val="000000" w:themeColor="text1"/>
                <w:sz w:val="12"/>
                <w:szCs w:val="12"/>
              </w:rPr>
            </w:pPr>
            <w:r w:rsidRPr="6AEE6601">
              <w:rPr>
                <w:b/>
                <w:bCs/>
                <w:color w:val="000000" w:themeColor="text1"/>
                <w:sz w:val="12"/>
                <w:szCs w:val="12"/>
              </w:rPr>
              <w:t>CY 2021</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FFC781C" w14:textId="0962B8C2" w:rsidR="6AEE6601" w:rsidRPr="00F719B3" w:rsidRDefault="7FD9676B" w:rsidP="344B05B8">
            <w:pPr>
              <w:jc w:val="center"/>
              <w:rPr>
                <w:b/>
                <w:bCs/>
                <w:color w:val="000000" w:themeColor="text1"/>
                <w:sz w:val="12"/>
                <w:szCs w:val="12"/>
              </w:rPr>
            </w:pPr>
            <w:r w:rsidRPr="00F719B3">
              <w:rPr>
                <w:b/>
                <w:bCs/>
                <w:color w:val="000000" w:themeColor="text1"/>
                <w:sz w:val="12"/>
                <w:szCs w:val="12"/>
              </w:rPr>
              <w:t>19,594</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393920E" w14:textId="267C92AC" w:rsidR="6AEE6601" w:rsidRPr="00F719B3" w:rsidRDefault="7FD9676B" w:rsidP="344B05B8">
            <w:pPr>
              <w:jc w:val="center"/>
              <w:rPr>
                <w:b/>
                <w:bCs/>
                <w:color w:val="000000" w:themeColor="text1"/>
                <w:sz w:val="12"/>
                <w:szCs w:val="12"/>
              </w:rPr>
            </w:pPr>
            <w:r w:rsidRPr="00F719B3">
              <w:rPr>
                <w:b/>
                <w:bCs/>
                <w:color w:val="000000" w:themeColor="text1"/>
                <w:sz w:val="12"/>
                <w:szCs w:val="12"/>
              </w:rPr>
              <w:t>3,517</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3F32ABE" w14:textId="2AC7BD04" w:rsidR="6AEE6601" w:rsidRPr="00F719B3" w:rsidRDefault="7FD9676B" w:rsidP="344B05B8">
            <w:pPr>
              <w:jc w:val="center"/>
              <w:rPr>
                <w:b/>
                <w:bCs/>
                <w:color w:val="000000" w:themeColor="text1"/>
                <w:sz w:val="12"/>
                <w:szCs w:val="12"/>
              </w:rPr>
            </w:pPr>
            <w:r w:rsidRPr="00F719B3">
              <w:rPr>
                <w:b/>
                <w:bCs/>
                <w:color w:val="000000" w:themeColor="text1"/>
                <w:sz w:val="12"/>
                <w:szCs w:val="12"/>
              </w:rPr>
              <w:t>17.9%</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4A0BCC7" w14:textId="5B8AAB72" w:rsidR="6AEE6601" w:rsidRPr="00F719B3" w:rsidRDefault="7FD9676B" w:rsidP="344B05B8">
            <w:pPr>
              <w:jc w:val="center"/>
              <w:rPr>
                <w:b/>
                <w:bCs/>
                <w:color w:val="000000" w:themeColor="text1"/>
                <w:sz w:val="12"/>
                <w:szCs w:val="12"/>
              </w:rPr>
            </w:pPr>
            <w:r w:rsidRPr="00F719B3">
              <w:rPr>
                <w:b/>
                <w:bCs/>
                <w:color w:val="000000" w:themeColor="text1"/>
                <w:sz w:val="12"/>
                <w:szCs w:val="12"/>
              </w:rPr>
              <w:t>5,184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A02834E" w14:textId="0924322F" w:rsidR="6AEE6601" w:rsidRPr="00F719B3" w:rsidRDefault="7FD9676B" w:rsidP="344B05B8">
            <w:pPr>
              <w:jc w:val="center"/>
              <w:rPr>
                <w:b/>
                <w:bCs/>
                <w:color w:val="000000" w:themeColor="text1"/>
                <w:sz w:val="12"/>
                <w:szCs w:val="12"/>
              </w:rPr>
            </w:pPr>
            <w:r w:rsidRPr="00F719B3">
              <w:rPr>
                <w:b/>
                <w:bCs/>
                <w:color w:val="000000" w:themeColor="text1"/>
                <w:sz w:val="12"/>
                <w:szCs w:val="12"/>
              </w:rPr>
              <w:t>865</w:t>
            </w:r>
          </w:p>
        </w:tc>
        <w:tc>
          <w:tcPr>
            <w:tcW w:w="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B840D10" w14:textId="3122D408" w:rsidR="6AEE6601" w:rsidRPr="00F719B3" w:rsidRDefault="7FD9676B" w:rsidP="344B05B8">
            <w:pPr>
              <w:jc w:val="center"/>
              <w:rPr>
                <w:b/>
                <w:bCs/>
                <w:color w:val="000000" w:themeColor="text1"/>
                <w:sz w:val="12"/>
                <w:szCs w:val="12"/>
              </w:rPr>
            </w:pPr>
            <w:r w:rsidRPr="00F719B3">
              <w:rPr>
                <w:b/>
                <w:bCs/>
                <w:color w:val="000000" w:themeColor="text1"/>
                <w:sz w:val="12"/>
                <w:szCs w:val="12"/>
              </w:rPr>
              <w:t>16.7%</w:t>
            </w: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3B90121" w14:textId="7482E6B6" w:rsidR="6AEE6601" w:rsidRPr="00F719B3" w:rsidRDefault="7FD9676B" w:rsidP="344B05B8">
            <w:pPr>
              <w:jc w:val="center"/>
              <w:rPr>
                <w:b/>
                <w:bCs/>
                <w:color w:val="000000" w:themeColor="text1"/>
                <w:sz w:val="12"/>
                <w:szCs w:val="12"/>
              </w:rPr>
            </w:pPr>
            <w:r w:rsidRPr="00F719B3">
              <w:rPr>
                <w:b/>
                <w:bCs/>
                <w:color w:val="000000" w:themeColor="text1"/>
                <w:sz w:val="12"/>
                <w:szCs w:val="12"/>
              </w:rPr>
              <w:t>2,369</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C1742EE" w14:textId="0FE3A552" w:rsidR="6AEE6601" w:rsidRPr="00F719B3" w:rsidRDefault="7FD9676B" w:rsidP="344B05B8">
            <w:pPr>
              <w:jc w:val="center"/>
              <w:rPr>
                <w:b/>
                <w:bCs/>
                <w:color w:val="000000" w:themeColor="text1"/>
                <w:sz w:val="12"/>
                <w:szCs w:val="12"/>
              </w:rPr>
            </w:pPr>
            <w:r w:rsidRPr="00F719B3">
              <w:rPr>
                <w:b/>
                <w:bCs/>
                <w:color w:val="000000" w:themeColor="text1"/>
                <w:sz w:val="12"/>
                <w:szCs w:val="12"/>
              </w:rPr>
              <w:t>679</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59C6EAB" w14:textId="1B49CAA1" w:rsidR="6AEE6601" w:rsidRPr="00F719B3" w:rsidRDefault="7FD9676B" w:rsidP="344B05B8">
            <w:pPr>
              <w:jc w:val="center"/>
              <w:rPr>
                <w:b/>
                <w:bCs/>
                <w:color w:val="000000" w:themeColor="text1"/>
                <w:sz w:val="12"/>
                <w:szCs w:val="12"/>
              </w:rPr>
            </w:pPr>
            <w:r w:rsidRPr="00F719B3">
              <w:rPr>
                <w:b/>
                <w:bCs/>
                <w:color w:val="000000" w:themeColor="text1"/>
                <w:sz w:val="12"/>
                <w:szCs w:val="12"/>
              </w:rPr>
              <w:t>28.7%</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1845946" w14:textId="17938261" w:rsidR="6AEE6601" w:rsidRPr="00F719B3" w:rsidRDefault="7FD9676B" w:rsidP="344B05B8">
            <w:pPr>
              <w:jc w:val="center"/>
              <w:rPr>
                <w:b/>
                <w:bCs/>
                <w:color w:val="000000" w:themeColor="text1"/>
                <w:sz w:val="12"/>
                <w:szCs w:val="12"/>
              </w:rPr>
            </w:pPr>
            <w:r w:rsidRPr="00F719B3">
              <w:rPr>
                <w:b/>
                <w:bCs/>
                <w:color w:val="000000" w:themeColor="text1"/>
                <w:sz w:val="12"/>
                <w:szCs w:val="12"/>
              </w:rPr>
              <w:t>27,147</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97CFFFB" w14:textId="5244C6B5" w:rsidR="6AEE6601" w:rsidRPr="00F719B3" w:rsidRDefault="7FD9676B" w:rsidP="344B05B8">
            <w:pPr>
              <w:jc w:val="center"/>
              <w:rPr>
                <w:b/>
                <w:bCs/>
                <w:color w:val="000000" w:themeColor="text1"/>
                <w:sz w:val="12"/>
                <w:szCs w:val="12"/>
              </w:rPr>
            </w:pPr>
            <w:r w:rsidRPr="00F719B3">
              <w:rPr>
                <w:b/>
                <w:bCs/>
                <w:color w:val="000000" w:themeColor="text1"/>
                <w:sz w:val="12"/>
                <w:szCs w:val="12"/>
              </w:rPr>
              <w:t>5,060</w:t>
            </w:r>
          </w:p>
        </w:tc>
        <w:tc>
          <w:tcPr>
            <w:tcW w:w="608"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vAlign w:val="bottom"/>
          </w:tcPr>
          <w:p w14:paraId="4D46A8F7" w14:textId="0CE6F184" w:rsidR="6AEE6601" w:rsidRPr="00F719B3" w:rsidRDefault="7FD9676B" w:rsidP="344B05B8">
            <w:pPr>
              <w:jc w:val="center"/>
              <w:rPr>
                <w:b/>
                <w:bCs/>
                <w:color w:val="000000" w:themeColor="text1"/>
                <w:sz w:val="12"/>
                <w:szCs w:val="12"/>
              </w:rPr>
            </w:pPr>
            <w:r w:rsidRPr="00F719B3">
              <w:rPr>
                <w:b/>
                <w:bCs/>
                <w:color w:val="000000" w:themeColor="text1"/>
                <w:sz w:val="12"/>
                <w:szCs w:val="12"/>
              </w:rPr>
              <w:t>18.6%</w:t>
            </w:r>
          </w:p>
        </w:tc>
      </w:tr>
      <w:tr w:rsidR="6AEE6601" w14:paraId="6A08A916"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2CEB1B0E" w14:textId="30454675" w:rsidR="6AEE6601" w:rsidRDefault="6AEE6601" w:rsidP="6AEE6601">
            <w:pPr>
              <w:jc w:val="center"/>
              <w:rPr>
                <w:b/>
                <w:bCs/>
                <w:color w:val="000000" w:themeColor="text1"/>
                <w:sz w:val="12"/>
                <w:szCs w:val="12"/>
              </w:rPr>
            </w:pPr>
            <w:r w:rsidRPr="6AEE6601">
              <w:rPr>
                <w:b/>
                <w:bCs/>
                <w:color w:val="000000" w:themeColor="text1"/>
                <w:sz w:val="12"/>
                <w:szCs w:val="12"/>
              </w:rPr>
              <w:t>CY 2022</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04912AE" w14:textId="4ADEBDDC" w:rsidR="6AEE6601" w:rsidRPr="00F719B3" w:rsidRDefault="7FD9676B" w:rsidP="344B05B8">
            <w:pPr>
              <w:jc w:val="center"/>
              <w:rPr>
                <w:b/>
                <w:bCs/>
                <w:color w:val="000000" w:themeColor="text1"/>
                <w:sz w:val="12"/>
                <w:szCs w:val="12"/>
              </w:rPr>
            </w:pPr>
            <w:r w:rsidRPr="00F719B3">
              <w:rPr>
                <w:b/>
                <w:bCs/>
                <w:color w:val="000000" w:themeColor="text1"/>
                <w:sz w:val="12"/>
                <w:szCs w:val="12"/>
              </w:rPr>
              <w:t>20,285</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7AB7938" w14:textId="76E263D7" w:rsidR="6AEE6601" w:rsidRPr="00F719B3" w:rsidRDefault="7FD9676B" w:rsidP="344B05B8">
            <w:pPr>
              <w:jc w:val="center"/>
              <w:rPr>
                <w:b/>
                <w:bCs/>
                <w:color w:val="000000" w:themeColor="text1"/>
                <w:sz w:val="12"/>
                <w:szCs w:val="12"/>
              </w:rPr>
            </w:pPr>
            <w:r w:rsidRPr="00F719B3">
              <w:rPr>
                <w:b/>
                <w:bCs/>
                <w:color w:val="000000" w:themeColor="text1"/>
                <w:sz w:val="12"/>
                <w:szCs w:val="12"/>
              </w:rPr>
              <w:t>3,457</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B9A7242" w14:textId="3D93C007" w:rsidR="6AEE6601" w:rsidRPr="00F719B3" w:rsidRDefault="7FD9676B" w:rsidP="344B05B8">
            <w:pPr>
              <w:jc w:val="center"/>
              <w:rPr>
                <w:b/>
                <w:bCs/>
                <w:color w:val="000000" w:themeColor="text1"/>
                <w:sz w:val="12"/>
                <w:szCs w:val="12"/>
              </w:rPr>
            </w:pPr>
            <w:r w:rsidRPr="00F719B3">
              <w:rPr>
                <w:b/>
                <w:bCs/>
                <w:color w:val="000000" w:themeColor="text1"/>
                <w:sz w:val="12"/>
                <w:szCs w:val="12"/>
              </w:rPr>
              <w:t>17.0%</w:t>
            </w:r>
          </w:p>
        </w:tc>
        <w:tc>
          <w:tcPr>
            <w:tcW w:w="795" w:type="dxa"/>
            <w:tcMar>
              <w:left w:w="108" w:type="dxa"/>
              <w:right w:w="108" w:type="dxa"/>
            </w:tcMar>
            <w:vAlign w:val="bottom"/>
          </w:tcPr>
          <w:p w14:paraId="0A90E17B" w14:textId="4199B37A" w:rsidR="6AEE6601" w:rsidRPr="00F719B3" w:rsidRDefault="7FD9676B" w:rsidP="344B05B8">
            <w:pPr>
              <w:jc w:val="center"/>
              <w:rPr>
                <w:b/>
                <w:bCs/>
                <w:color w:val="000000" w:themeColor="text1"/>
                <w:sz w:val="12"/>
                <w:szCs w:val="12"/>
              </w:rPr>
            </w:pPr>
            <w:r w:rsidRPr="00F719B3">
              <w:rPr>
                <w:b/>
                <w:bCs/>
                <w:color w:val="000000" w:themeColor="text1"/>
                <w:sz w:val="12"/>
                <w:szCs w:val="12"/>
              </w:rPr>
              <w:t>5,259</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02942CD" w14:textId="55575EAE" w:rsidR="6AEE6601" w:rsidRPr="00F719B3" w:rsidRDefault="7FD9676B" w:rsidP="344B05B8">
            <w:pPr>
              <w:jc w:val="center"/>
              <w:rPr>
                <w:b/>
                <w:bCs/>
                <w:color w:val="000000" w:themeColor="text1"/>
                <w:sz w:val="12"/>
                <w:szCs w:val="12"/>
              </w:rPr>
            </w:pPr>
            <w:r w:rsidRPr="00F719B3">
              <w:rPr>
                <w:b/>
                <w:bCs/>
                <w:color w:val="000000" w:themeColor="text1"/>
                <w:sz w:val="12"/>
                <w:szCs w:val="12"/>
              </w:rPr>
              <w:t>819</w:t>
            </w:r>
          </w:p>
        </w:tc>
        <w:tc>
          <w:tcPr>
            <w:tcW w:w="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22C6B74" w14:textId="6093C391" w:rsidR="6AEE6601" w:rsidRPr="00F719B3" w:rsidRDefault="7FD9676B" w:rsidP="344B05B8">
            <w:pPr>
              <w:jc w:val="center"/>
              <w:rPr>
                <w:b/>
                <w:bCs/>
                <w:color w:val="000000" w:themeColor="text1"/>
                <w:sz w:val="12"/>
                <w:szCs w:val="12"/>
              </w:rPr>
            </w:pPr>
            <w:r w:rsidRPr="00F719B3">
              <w:rPr>
                <w:b/>
                <w:bCs/>
                <w:color w:val="000000" w:themeColor="text1"/>
                <w:sz w:val="12"/>
                <w:szCs w:val="12"/>
              </w:rPr>
              <w:t>15.6%</w:t>
            </w: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DE68B33" w14:textId="183549C1" w:rsidR="6AEE6601" w:rsidRPr="00F719B3" w:rsidRDefault="7FD9676B" w:rsidP="344B05B8">
            <w:pPr>
              <w:jc w:val="center"/>
              <w:rPr>
                <w:b/>
                <w:bCs/>
                <w:color w:val="000000" w:themeColor="text1"/>
                <w:sz w:val="12"/>
                <w:szCs w:val="12"/>
              </w:rPr>
            </w:pPr>
            <w:r w:rsidRPr="00F719B3">
              <w:rPr>
                <w:b/>
                <w:bCs/>
                <w:color w:val="000000" w:themeColor="text1"/>
                <w:sz w:val="12"/>
                <w:szCs w:val="12"/>
              </w:rPr>
              <w:t>2,426</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77D439D" w14:textId="107B9E6A" w:rsidR="6AEE6601" w:rsidRPr="00F719B3" w:rsidRDefault="7FD9676B" w:rsidP="344B05B8">
            <w:pPr>
              <w:jc w:val="center"/>
              <w:rPr>
                <w:b/>
                <w:bCs/>
                <w:color w:val="000000" w:themeColor="text1"/>
                <w:sz w:val="12"/>
                <w:szCs w:val="12"/>
              </w:rPr>
            </w:pPr>
            <w:r w:rsidRPr="00F719B3">
              <w:rPr>
                <w:b/>
                <w:bCs/>
                <w:color w:val="000000" w:themeColor="text1"/>
                <w:sz w:val="12"/>
                <w:szCs w:val="12"/>
              </w:rPr>
              <w:t>627</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3D2D96A" w14:textId="1AD75141" w:rsidR="6AEE6601" w:rsidRPr="00F719B3" w:rsidRDefault="7FD9676B" w:rsidP="344B05B8">
            <w:pPr>
              <w:jc w:val="center"/>
              <w:rPr>
                <w:b/>
                <w:bCs/>
                <w:color w:val="000000" w:themeColor="text1"/>
                <w:sz w:val="12"/>
                <w:szCs w:val="12"/>
              </w:rPr>
            </w:pPr>
            <w:r w:rsidRPr="00F719B3">
              <w:rPr>
                <w:b/>
                <w:bCs/>
                <w:color w:val="000000" w:themeColor="text1"/>
                <w:sz w:val="12"/>
                <w:szCs w:val="12"/>
              </w:rPr>
              <w:t>25.8%</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CA52E5D" w14:textId="3FEBFD40" w:rsidR="6AEE6601" w:rsidRPr="00F719B3" w:rsidRDefault="7FD9676B" w:rsidP="344B05B8">
            <w:pPr>
              <w:jc w:val="center"/>
              <w:rPr>
                <w:b/>
                <w:bCs/>
                <w:color w:val="000000" w:themeColor="text1"/>
                <w:sz w:val="12"/>
                <w:szCs w:val="12"/>
              </w:rPr>
            </w:pPr>
            <w:r w:rsidRPr="00F719B3">
              <w:rPr>
                <w:b/>
                <w:bCs/>
                <w:color w:val="000000" w:themeColor="text1"/>
                <w:sz w:val="12"/>
                <w:szCs w:val="12"/>
              </w:rPr>
              <w:t>27,970</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2BD1A0D" w14:textId="63D58945" w:rsidR="6AEE6601" w:rsidRPr="00F719B3" w:rsidRDefault="7FD9676B" w:rsidP="344B05B8">
            <w:pPr>
              <w:jc w:val="center"/>
              <w:rPr>
                <w:b/>
                <w:bCs/>
                <w:color w:val="000000" w:themeColor="text1"/>
                <w:sz w:val="12"/>
                <w:szCs w:val="12"/>
              </w:rPr>
            </w:pPr>
            <w:r w:rsidRPr="00F719B3">
              <w:rPr>
                <w:b/>
                <w:bCs/>
                <w:color w:val="000000" w:themeColor="text1"/>
                <w:sz w:val="12"/>
                <w:szCs w:val="12"/>
              </w:rPr>
              <w:t>4,903</w:t>
            </w:r>
          </w:p>
        </w:tc>
        <w:tc>
          <w:tcPr>
            <w:tcW w:w="608"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vAlign w:val="bottom"/>
          </w:tcPr>
          <w:p w14:paraId="129AB4ED" w14:textId="65ED1C55" w:rsidR="6AEE6601" w:rsidRPr="00F719B3" w:rsidRDefault="7FD9676B" w:rsidP="344B05B8">
            <w:pPr>
              <w:jc w:val="center"/>
              <w:rPr>
                <w:b/>
                <w:bCs/>
                <w:color w:val="000000" w:themeColor="text1"/>
                <w:sz w:val="12"/>
                <w:szCs w:val="12"/>
              </w:rPr>
            </w:pPr>
            <w:r w:rsidRPr="00F719B3">
              <w:rPr>
                <w:b/>
                <w:bCs/>
                <w:color w:val="000000" w:themeColor="text1"/>
                <w:sz w:val="12"/>
                <w:szCs w:val="12"/>
              </w:rPr>
              <w:t>17.5%</w:t>
            </w:r>
          </w:p>
        </w:tc>
      </w:tr>
      <w:tr w:rsidR="6AEE6601" w14:paraId="25FA5250" w14:textId="77777777" w:rsidTr="344B05B8">
        <w:trPr>
          <w:trHeight w:val="300"/>
        </w:trPr>
        <w:tc>
          <w:tcPr>
            <w:tcW w:w="768" w:type="dxa"/>
            <w:tcBorders>
              <w:top w:val="single" w:sz="8" w:space="0" w:color="000000" w:themeColor="text1"/>
              <w:left w:val="single" w:sz="8" w:space="0" w:color="auto"/>
              <w:bottom w:val="single" w:sz="8" w:space="0" w:color="auto"/>
              <w:right w:val="single" w:sz="8" w:space="0" w:color="000000" w:themeColor="text1"/>
            </w:tcBorders>
            <w:shd w:val="clear" w:color="auto" w:fill="D0CECE"/>
            <w:tcMar>
              <w:left w:w="108" w:type="dxa"/>
              <w:right w:w="108" w:type="dxa"/>
            </w:tcMar>
            <w:vAlign w:val="bottom"/>
          </w:tcPr>
          <w:p w14:paraId="4D064418" w14:textId="7ACF744E" w:rsidR="6AEE6601" w:rsidRDefault="6AEE6601" w:rsidP="6AEE6601">
            <w:pPr>
              <w:jc w:val="center"/>
              <w:rPr>
                <w:b/>
                <w:bCs/>
                <w:color w:val="000000" w:themeColor="text1"/>
                <w:sz w:val="12"/>
                <w:szCs w:val="12"/>
              </w:rPr>
            </w:pPr>
            <w:r w:rsidRPr="6AEE6601">
              <w:rPr>
                <w:b/>
                <w:bCs/>
                <w:color w:val="000000" w:themeColor="text1"/>
                <w:sz w:val="12"/>
                <w:szCs w:val="12"/>
              </w:rPr>
              <w:t>CY 2023</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77A0B4A7" w14:textId="48CC3D08" w:rsidR="6AEE6601" w:rsidRPr="00F719B3" w:rsidRDefault="7FD9676B" w:rsidP="344B05B8">
            <w:pPr>
              <w:jc w:val="center"/>
              <w:rPr>
                <w:b/>
                <w:bCs/>
                <w:color w:val="000000" w:themeColor="text1"/>
                <w:sz w:val="12"/>
                <w:szCs w:val="12"/>
              </w:rPr>
            </w:pPr>
            <w:r w:rsidRPr="00F719B3">
              <w:rPr>
                <w:b/>
                <w:bCs/>
                <w:color w:val="000000" w:themeColor="text1"/>
                <w:sz w:val="12"/>
                <w:szCs w:val="12"/>
              </w:rPr>
              <w:t>21,554</w:t>
            </w:r>
          </w:p>
        </w:tc>
        <w:tc>
          <w:tcPr>
            <w:tcW w:w="849"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4D10C29E" w14:textId="4385ECB2" w:rsidR="6AEE6601" w:rsidRPr="00F719B3" w:rsidRDefault="7FD9676B" w:rsidP="344B05B8">
            <w:pPr>
              <w:jc w:val="center"/>
              <w:rPr>
                <w:b/>
                <w:bCs/>
                <w:color w:val="000000" w:themeColor="text1"/>
                <w:sz w:val="12"/>
                <w:szCs w:val="12"/>
              </w:rPr>
            </w:pPr>
            <w:r w:rsidRPr="00F719B3">
              <w:rPr>
                <w:b/>
                <w:bCs/>
                <w:color w:val="000000" w:themeColor="text1"/>
                <w:sz w:val="12"/>
                <w:szCs w:val="12"/>
              </w:rPr>
              <w:t>3,611</w:t>
            </w:r>
          </w:p>
        </w:tc>
        <w:tc>
          <w:tcPr>
            <w:tcW w:w="620"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41CAC22A" w14:textId="6A6CB682" w:rsidR="6AEE6601" w:rsidRPr="00F719B3" w:rsidRDefault="7FD9676B" w:rsidP="344B05B8">
            <w:pPr>
              <w:jc w:val="center"/>
              <w:rPr>
                <w:b/>
                <w:bCs/>
                <w:color w:val="000000" w:themeColor="text1"/>
                <w:sz w:val="12"/>
                <w:szCs w:val="12"/>
              </w:rPr>
            </w:pPr>
            <w:r w:rsidRPr="00F719B3">
              <w:rPr>
                <w:b/>
                <w:bCs/>
                <w:color w:val="000000" w:themeColor="text1"/>
                <w:sz w:val="12"/>
                <w:szCs w:val="12"/>
              </w:rPr>
              <w:t>16.8%</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4DBC0607" w14:textId="0156D2A9" w:rsidR="6AEE6601" w:rsidRPr="00F719B3" w:rsidRDefault="7FD9676B" w:rsidP="344B05B8">
            <w:pPr>
              <w:jc w:val="center"/>
              <w:rPr>
                <w:b/>
                <w:bCs/>
                <w:color w:val="000000" w:themeColor="text1"/>
                <w:sz w:val="12"/>
                <w:szCs w:val="12"/>
              </w:rPr>
            </w:pPr>
            <w:r w:rsidRPr="00F719B3">
              <w:rPr>
                <w:b/>
                <w:bCs/>
                <w:color w:val="000000" w:themeColor="text1"/>
                <w:sz w:val="12"/>
                <w:szCs w:val="12"/>
              </w:rPr>
              <w:t>5,370</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417543F3" w14:textId="74CEA618" w:rsidR="6AEE6601" w:rsidRPr="00F719B3" w:rsidRDefault="7FD9676B" w:rsidP="344B05B8">
            <w:pPr>
              <w:jc w:val="center"/>
              <w:rPr>
                <w:b/>
                <w:bCs/>
                <w:color w:val="000000" w:themeColor="text1"/>
                <w:sz w:val="12"/>
                <w:szCs w:val="12"/>
              </w:rPr>
            </w:pPr>
            <w:r w:rsidRPr="00F719B3">
              <w:rPr>
                <w:b/>
                <w:bCs/>
                <w:color w:val="000000" w:themeColor="text1"/>
                <w:sz w:val="12"/>
                <w:szCs w:val="12"/>
              </w:rPr>
              <w:t>833</w:t>
            </w:r>
          </w:p>
        </w:tc>
        <w:tc>
          <w:tcPr>
            <w:tcW w:w="608"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12DEDE83" w14:textId="7B6B723F" w:rsidR="6AEE6601" w:rsidRPr="00F719B3" w:rsidRDefault="7FD9676B" w:rsidP="344B05B8">
            <w:pPr>
              <w:jc w:val="center"/>
              <w:rPr>
                <w:b/>
                <w:bCs/>
                <w:color w:val="000000" w:themeColor="text1"/>
                <w:sz w:val="12"/>
                <w:szCs w:val="12"/>
              </w:rPr>
            </w:pPr>
            <w:r w:rsidRPr="00F719B3">
              <w:rPr>
                <w:b/>
                <w:bCs/>
                <w:color w:val="000000" w:themeColor="text1"/>
                <w:sz w:val="12"/>
                <w:szCs w:val="12"/>
              </w:rPr>
              <w:t>15.5%</w:t>
            </w:r>
          </w:p>
        </w:tc>
        <w:tc>
          <w:tcPr>
            <w:tcW w:w="794"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046EAF39" w14:textId="7E50C3BA" w:rsidR="6AEE6601" w:rsidRPr="00F719B3" w:rsidRDefault="7FD9676B" w:rsidP="344B05B8">
            <w:pPr>
              <w:jc w:val="center"/>
              <w:rPr>
                <w:b/>
                <w:bCs/>
                <w:color w:val="000000" w:themeColor="text1"/>
                <w:sz w:val="12"/>
                <w:szCs w:val="12"/>
              </w:rPr>
            </w:pPr>
            <w:r w:rsidRPr="00F719B3">
              <w:rPr>
                <w:b/>
                <w:bCs/>
                <w:color w:val="000000" w:themeColor="text1"/>
                <w:sz w:val="12"/>
                <w:szCs w:val="12"/>
              </w:rPr>
              <w:t>2,583</w:t>
            </w:r>
          </w:p>
        </w:tc>
        <w:tc>
          <w:tcPr>
            <w:tcW w:w="803"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799C0F51" w14:textId="7735A8E8" w:rsidR="6AEE6601" w:rsidRPr="00F719B3" w:rsidRDefault="7FD9676B" w:rsidP="344B05B8">
            <w:pPr>
              <w:jc w:val="center"/>
              <w:rPr>
                <w:b/>
                <w:bCs/>
                <w:color w:val="000000" w:themeColor="text1"/>
                <w:sz w:val="12"/>
                <w:szCs w:val="12"/>
              </w:rPr>
            </w:pPr>
            <w:r w:rsidRPr="00F719B3">
              <w:rPr>
                <w:b/>
                <w:bCs/>
                <w:color w:val="000000" w:themeColor="text1"/>
                <w:sz w:val="12"/>
                <w:szCs w:val="12"/>
              </w:rPr>
              <w:t>633</w:t>
            </w:r>
          </w:p>
        </w:tc>
        <w:tc>
          <w:tcPr>
            <w:tcW w:w="650"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5518E2F1" w14:textId="57B9A8C6" w:rsidR="6AEE6601" w:rsidRPr="00F719B3" w:rsidRDefault="7FD9676B" w:rsidP="344B05B8">
            <w:pPr>
              <w:jc w:val="center"/>
              <w:rPr>
                <w:b/>
                <w:bCs/>
                <w:color w:val="000000" w:themeColor="text1"/>
                <w:sz w:val="12"/>
                <w:szCs w:val="12"/>
              </w:rPr>
            </w:pPr>
            <w:r w:rsidRPr="00F719B3">
              <w:rPr>
                <w:b/>
                <w:bCs/>
                <w:color w:val="000000" w:themeColor="text1"/>
                <w:sz w:val="12"/>
                <w:szCs w:val="12"/>
              </w:rPr>
              <w:t>24.5%</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51C032CF" w14:textId="464D2F68" w:rsidR="6AEE6601" w:rsidRPr="00F719B3" w:rsidRDefault="7FD9676B" w:rsidP="344B05B8">
            <w:pPr>
              <w:jc w:val="center"/>
              <w:rPr>
                <w:b/>
                <w:bCs/>
                <w:color w:val="000000" w:themeColor="text1"/>
                <w:sz w:val="12"/>
                <w:szCs w:val="12"/>
              </w:rPr>
            </w:pPr>
            <w:r w:rsidRPr="00F719B3">
              <w:rPr>
                <w:b/>
                <w:bCs/>
                <w:color w:val="000000" w:themeColor="text1"/>
                <w:sz w:val="12"/>
                <w:szCs w:val="12"/>
              </w:rPr>
              <w:t>29,506</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1BC200FA" w14:textId="71CBFCF8" w:rsidR="6AEE6601" w:rsidRPr="00F719B3" w:rsidRDefault="7FD9676B" w:rsidP="344B05B8">
            <w:pPr>
              <w:jc w:val="center"/>
              <w:rPr>
                <w:b/>
                <w:bCs/>
                <w:color w:val="000000" w:themeColor="text1"/>
                <w:sz w:val="12"/>
                <w:szCs w:val="12"/>
              </w:rPr>
            </w:pPr>
            <w:r w:rsidRPr="00F719B3">
              <w:rPr>
                <w:b/>
                <w:bCs/>
                <w:color w:val="000000" w:themeColor="text1"/>
                <w:sz w:val="12"/>
                <w:szCs w:val="12"/>
              </w:rPr>
              <w:t>5,076</w:t>
            </w:r>
          </w:p>
        </w:tc>
        <w:tc>
          <w:tcPr>
            <w:tcW w:w="608" w:type="dxa"/>
            <w:tcBorders>
              <w:top w:val="single" w:sz="8" w:space="0" w:color="000000" w:themeColor="text1"/>
              <w:left w:val="single" w:sz="8" w:space="0" w:color="000000" w:themeColor="text1"/>
              <w:bottom w:val="single" w:sz="8" w:space="0" w:color="auto"/>
              <w:right w:val="single" w:sz="8" w:space="0" w:color="auto"/>
            </w:tcBorders>
            <w:tcMar>
              <w:left w:w="108" w:type="dxa"/>
              <w:right w:w="108" w:type="dxa"/>
            </w:tcMar>
            <w:vAlign w:val="bottom"/>
          </w:tcPr>
          <w:p w14:paraId="49161F2D" w14:textId="33975EFF" w:rsidR="6AEE6601" w:rsidRPr="00F719B3" w:rsidRDefault="7FD9676B" w:rsidP="344B05B8">
            <w:pPr>
              <w:jc w:val="center"/>
              <w:rPr>
                <w:b/>
                <w:bCs/>
                <w:color w:val="000000" w:themeColor="text1"/>
                <w:sz w:val="12"/>
                <w:szCs w:val="12"/>
              </w:rPr>
            </w:pPr>
            <w:r w:rsidRPr="00F719B3">
              <w:rPr>
                <w:b/>
                <w:bCs/>
                <w:color w:val="000000" w:themeColor="text1"/>
                <w:sz w:val="12"/>
                <w:szCs w:val="12"/>
              </w:rPr>
              <w:t>17.2%</w:t>
            </w:r>
          </w:p>
        </w:tc>
      </w:tr>
    </w:tbl>
    <w:p w14:paraId="20E3442D" w14:textId="77777777" w:rsidR="00AD4401" w:rsidRDefault="00AD4401" w:rsidP="6AEE6601">
      <w:pPr>
        <w:pStyle w:val="BodyText"/>
        <w:spacing w:before="1" w:line="276" w:lineRule="auto"/>
        <w:ind w:left="-180" w:right="133"/>
        <w:jc w:val="both"/>
        <w:rPr>
          <w:b/>
          <w:bCs/>
          <w:sz w:val="20"/>
          <w:szCs w:val="20"/>
          <w:u w:val="single"/>
        </w:rPr>
      </w:pPr>
    </w:p>
    <w:p w14:paraId="4053A5E5" w14:textId="4BDB83B8" w:rsidR="32908360" w:rsidRPr="00915B0C" w:rsidRDefault="00915B0C" w:rsidP="003B7187">
      <w:pPr>
        <w:pStyle w:val="BodyText"/>
        <w:spacing w:before="1" w:line="276" w:lineRule="auto"/>
        <w:ind w:left="-180" w:right="133" w:firstLine="180"/>
        <w:jc w:val="both"/>
        <w:rPr>
          <w:b/>
          <w:bCs/>
          <w:sz w:val="20"/>
          <w:szCs w:val="20"/>
        </w:rPr>
      </w:pPr>
      <w:r>
        <w:rPr>
          <w:b/>
          <w:bCs/>
          <w:sz w:val="20"/>
          <w:szCs w:val="20"/>
        </w:rPr>
        <w:t xml:space="preserve">Table 5. </w:t>
      </w:r>
      <w:r w:rsidR="2BE59254" w:rsidRPr="00915B0C">
        <w:rPr>
          <w:b/>
          <w:bCs/>
          <w:sz w:val="20"/>
          <w:szCs w:val="20"/>
        </w:rPr>
        <w:t>Measure 2</w:t>
      </w:r>
    </w:p>
    <w:tbl>
      <w:tblPr>
        <w:tblW w:w="0" w:type="auto"/>
        <w:tblLayout w:type="fixed"/>
        <w:tblLook w:val="04A0" w:firstRow="1" w:lastRow="0" w:firstColumn="1" w:lastColumn="0" w:noHBand="0" w:noVBand="1"/>
      </w:tblPr>
      <w:tblGrid>
        <w:gridCol w:w="1336"/>
        <w:gridCol w:w="2246"/>
        <w:gridCol w:w="1929"/>
        <w:gridCol w:w="1929"/>
        <w:gridCol w:w="2191"/>
      </w:tblGrid>
      <w:tr w:rsidR="6AEE6601" w14:paraId="2BB11816" w14:textId="77777777" w:rsidTr="00CB3D5C">
        <w:trPr>
          <w:trHeight w:val="249"/>
        </w:trPr>
        <w:tc>
          <w:tcPr>
            <w:tcW w:w="9631" w:type="dxa"/>
            <w:gridSpan w:val="5"/>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02A1C2B0" w14:textId="3924C912" w:rsidR="6AEE6601" w:rsidRDefault="6AEE6601" w:rsidP="6AEE6601">
            <w:pPr>
              <w:rPr>
                <w:color w:val="000000" w:themeColor="text1"/>
                <w:sz w:val="16"/>
                <w:szCs w:val="16"/>
              </w:rPr>
            </w:pPr>
            <w:r w:rsidRPr="6AEE6601">
              <w:rPr>
                <w:b/>
                <w:bCs/>
                <w:color w:val="000000" w:themeColor="text1"/>
                <w:sz w:val="16"/>
                <w:szCs w:val="16"/>
              </w:rPr>
              <w:t>2</w:t>
            </w:r>
            <w:r w:rsidR="00755053">
              <w:rPr>
                <w:b/>
                <w:bCs/>
                <w:color w:val="000000" w:themeColor="text1"/>
                <w:sz w:val="16"/>
                <w:szCs w:val="16"/>
              </w:rPr>
              <w:t>:</w:t>
            </w:r>
            <w:r w:rsidRPr="6AEE6601">
              <w:rPr>
                <w:b/>
                <w:bCs/>
                <w:color w:val="000000" w:themeColor="text1"/>
                <w:sz w:val="16"/>
                <w:szCs w:val="16"/>
              </w:rPr>
              <w:t xml:space="preserve"> </w:t>
            </w:r>
            <w:r w:rsidR="00CB3D5C">
              <w:rPr>
                <w:b/>
                <w:bCs/>
                <w:color w:val="000000" w:themeColor="text1"/>
                <w:sz w:val="16"/>
                <w:szCs w:val="16"/>
              </w:rPr>
              <w:t>Recipient Utilization</w:t>
            </w:r>
            <w:r w:rsidRPr="6AEE6601">
              <w:rPr>
                <w:b/>
                <w:bCs/>
                <w:color w:val="000000" w:themeColor="text1"/>
                <w:sz w:val="16"/>
                <w:szCs w:val="16"/>
              </w:rPr>
              <w:t xml:space="preserve">: </w:t>
            </w:r>
            <w:r w:rsidR="00CB3D5C">
              <w:rPr>
                <w:b/>
                <w:bCs/>
                <w:color w:val="000000" w:themeColor="text1"/>
                <w:sz w:val="16"/>
                <w:szCs w:val="16"/>
              </w:rPr>
              <w:t xml:space="preserve">Trend the </w:t>
            </w:r>
            <w:r w:rsidRPr="6AEE6601">
              <w:rPr>
                <w:b/>
                <w:bCs/>
                <w:color w:val="000000" w:themeColor="text1"/>
                <w:sz w:val="16"/>
                <w:szCs w:val="16"/>
              </w:rPr>
              <w:t xml:space="preserve">number of </w:t>
            </w:r>
            <w:r w:rsidR="00CB3D5C">
              <w:rPr>
                <w:b/>
                <w:bCs/>
                <w:color w:val="000000" w:themeColor="text1"/>
                <w:sz w:val="16"/>
                <w:szCs w:val="16"/>
              </w:rPr>
              <w:t>recipient</w:t>
            </w:r>
            <w:r w:rsidRPr="6AEE6601">
              <w:rPr>
                <w:b/>
                <w:bCs/>
                <w:color w:val="000000" w:themeColor="text1"/>
                <w:sz w:val="16"/>
                <w:szCs w:val="16"/>
              </w:rPr>
              <w:t xml:space="preserve">s accessing services by region. </w:t>
            </w:r>
          </w:p>
        </w:tc>
      </w:tr>
      <w:tr w:rsidR="6AEE6601" w14:paraId="271335FE" w14:textId="77777777" w:rsidTr="344B05B8">
        <w:trPr>
          <w:trHeight w:val="285"/>
        </w:trPr>
        <w:tc>
          <w:tcPr>
            <w:tcW w:w="9631" w:type="dxa"/>
            <w:gridSpan w:val="5"/>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vAlign w:val="bottom"/>
          </w:tcPr>
          <w:p w14:paraId="6D3EBD66" w14:textId="1599A51E" w:rsidR="6AEE6601" w:rsidRDefault="6AEE6601" w:rsidP="6AEE6601">
            <w:pPr>
              <w:jc w:val="center"/>
              <w:rPr>
                <w:b/>
                <w:bCs/>
                <w:color w:val="000000" w:themeColor="text1"/>
                <w:sz w:val="16"/>
                <w:szCs w:val="16"/>
              </w:rPr>
            </w:pPr>
            <w:r w:rsidRPr="6AEE6601">
              <w:rPr>
                <w:b/>
                <w:bCs/>
                <w:color w:val="000000" w:themeColor="text1"/>
                <w:sz w:val="16"/>
                <w:szCs w:val="16"/>
              </w:rPr>
              <w:t>Patients (Service Utilizers)</w:t>
            </w:r>
          </w:p>
        </w:tc>
      </w:tr>
      <w:tr w:rsidR="6AEE6601" w14:paraId="35752874" w14:textId="77777777" w:rsidTr="344B05B8">
        <w:trPr>
          <w:trHeight w:val="465"/>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0EF0C2C" w14:textId="19D23656" w:rsidR="6AEE6601" w:rsidRDefault="6AEE6601" w:rsidP="6AEE6601">
            <w:pPr>
              <w:jc w:val="center"/>
              <w:rPr>
                <w:b/>
                <w:bCs/>
                <w:color w:val="000000" w:themeColor="text1"/>
                <w:sz w:val="16"/>
                <w:szCs w:val="16"/>
              </w:rPr>
            </w:pPr>
            <w:r w:rsidRPr="6AEE6601">
              <w:rPr>
                <w:b/>
                <w:bCs/>
                <w:color w:val="000000" w:themeColor="text1"/>
                <w:sz w:val="16"/>
                <w:szCs w:val="16"/>
              </w:rPr>
              <w:t>Calendar Year</w:t>
            </w:r>
          </w:p>
        </w:tc>
        <w:tc>
          <w:tcPr>
            <w:tcW w:w="2246"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977E5A8" w14:textId="660EFA4D" w:rsidR="6AEE6601" w:rsidRDefault="6AEE6601" w:rsidP="6AEE6601">
            <w:pPr>
              <w:jc w:val="center"/>
              <w:rPr>
                <w:b/>
                <w:bCs/>
                <w:color w:val="000000" w:themeColor="text1"/>
                <w:sz w:val="16"/>
                <w:szCs w:val="16"/>
              </w:rPr>
            </w:pPr>
            <w:r w:rsidRPr="6AEE6601">
              <w:rPr>
                <w:b/>
                <w:bCs/>
                <w:color w:val="000000" w:themeColor="text1"/>
                <w:sz w:val="16"/>
                <w:szCs w:val="16"/>
              </w:rPr>
              <w:t>Clark</w:t>
            </w:r>
          </w:p>
        </w:tc>
        <w:tc>
          <w:tcPr>
            <w:tcW w:w="1929"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C17C18C" w14:textId="56CBCDE1" w:rsidR="6AEE6601" w:rsidRDefault="6AEE6601" w:rsidP="6AEE6601">
            <w:pPr>
              <w:jc w:val="center"/>
              <w:rPr>
                <w:b/>
                <w:bCs/>
                <w:color w:val="000000" w:themeColor="text1"/>
                <w:sz w:val="16"/>
                <w:szCs w:val="16"/>
              </w:rPr>
            </w:pPr>
            <w:r w:rsidRPr="6AEE6601">
              <w:rPr>
                <w:b/>
                <w:bCs/>
                <w:color w:val="000000" w:themeColor="text1"/>
                <w:sz w:val="16"/>
                <w:szCs w:val="16"/>
              </w:rPr>
              <w:t>Washoe</w:t>
            </w:r>
          </w:p>
        </w:tc>
        <w:tc>
          <w:tcPr>
            <w:tcW w:w="1929"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0783526" w14:textId="14DDDF13" w:rsidR="6AEE6601" w:rsidRDefault="6AEE6601" w:rsidP="6AEE6601">
            <w:pPr>
              <w:jc w:val="center"/>
              <w:rPr>
                <w:b/>
                <w:bCs/>
                <w:color w:val="000000" w:themeColor="text1"/>
                <w:sz w:val="16"/>
                <w:szCs w:val="16"/>
              </w:rPr>
            </w:pPr>
            <w:r w:rsidRPr="6AEE6601">
              <w:rPr>
                <w:b/>
                <w:bCs/>
                <w:color w:val="000000" w:themeColor="text1"/>
                <w:sz w:val="16"/>
                <w:szCs w:val="16"/>
              </w:rPr>
              <w:t>All Other Nevada Counties</w:t>
            </w:r>
          </w:p>
        </w:tc>
        <w:tc>
          <w:tcPr>
            <w:tcW w:w="2191"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BB0D700" w14:textId="4923B914" w:rsidR="6AEE6601" w:rsidRDefault="6AEE6601" w:rsidP="6AEE6601">
            <w:pPr>
              <w:jc w:val="center"/>
              <w:rPr>
                <w:b/>
                <w:bCs/>
                <w:color w:val="000000" w:themeColor="text1"/>
                <w:sz w:val="16"/>
                <w:szCs w:val="16"/>
              </w:rPr>
            </w:pPr>
            <w:r w:rsidRPr="6AEE6601">
              <w:rPr>
                <w:b/>
                <w:bCs/>
                <w:color w:val="000000" w:themeColor="text1"/>
                <w:sz w:val="16"/>
                <w:szCs w:val="16"/>
              </w:rPr>
              <w:t>Total</w:t>
            </w:r>
          </w:p>
        </w:tc>
      </w:tr>
      <w:tr w:rsidR="6AEE6601" w14:paraId="1BE29F13"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7EF9B2DF" w14:textId="2F64D049" w:rsidR="6AEE6601" w:rsidRDefault="6AEE6601" w:rsidP="6AEE6601">
            <w:pPr>
              <w:jc w:val="center"/>
              <w:rPr>
                <w:b/>
                <w:bCs/>
                <w:color w:val="000000" w:themeColor="text1"/>
                <w:sz w:val="16"/>
                <w:szCs w:val="16"/>
              </w:rPr>
            </w:pPr>
            <w:r w:rsidRPr="6AEE6601">
              <w:rPr>
                <w:b/>
                <w:bCs/>
                <w:color w:val="000000" w:themeColor="text1"/>
                <w:sz w:val="16"/>
                <w:szCs w:val="16"/>
              </w:rPr>
              <w:t>CY 2020</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43C314" w14:textId="4462DC91" w:rsidR="6AEE6601" w:rsidRDefault="6AEE6601" w:rsidP="6AEE6601">
            <w:pPr>
              <w:jc w:val="center"/>
              <w:rPr>
                <w:color w:val="000000" w:themeColor="text1"/>
                <w:sz w:val="16"/>
                <w:szCs w:val="16"/>
              </w:rPr>
            </w:pPr>
            <w:r w:rsidRPr="6AEE6601">
              <w:rPr>
                <w:color w:val="000000" w:themeColor="text1"/>
                <w:sz w:val="16"/>
                <w:szCs w:val="16"/>
              </w:rPr>
              <w:t xml:space="preserve">64,984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5EB52F" w14:textId="53D7AFFA" w:rsidR="6AEE6601" w:rsidRDefault="6AEE6601" w:rsidP="6AEE6601">
            <w:pPr>
              <w:jc w:val="center"/>
              <w:rPr>
                <w:color w:val="000000" w:themeColor="text1"/>
                <w:sz w:val="16"/>
                <w:szCs w:val="16"/>
              </w:rPr>
            </w:pPr>
            <w:r w:rsidRPr="6AEE6601">
              <w:rPr>
                <w:color w:val="000000" w:themeColor="text1"/>
                <w:sz w:val="16"/>
                <w:szCs w:val="16"/>
              </w:rPr>
              <w:t xml:space="preserve">12,404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A70A7B" w14:textId="461E7464" w:rsidR="6AEE6601" w:rsidRDefault="6AEE6601" w:rsidP="6AEE6601">
            <w:pPr>
              <w:jc w:val="center"/>
              <w:rPr>
                <w:color w:val="000000" w:themeColor="text1"/>
                <w:sz w:val="16"/>
                <w:szCs w:val="16"/>
              </w:rPr>
            </w:pPr>
            <w:r w:rsidRPr="6AEE6601">
              <w:rPr>
                <w:color w:val="000000" w:themeColor="text1"/>
                <w:sz w:val="16"/>
                <w:szCs w:val="16"/>
              </w:rPr>
              <w:t xml:space="preserve">41,856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047BFD2" w14:textId="30414937" w:rsidR="6AEE6601" w:rsidRDefault="6AEE6601" w:rsidP="6AEE6601">
            <w:pPr>
              <w:jc w:val="center"/>
              <w:rPr>
                <w:color w:val="000000" w:themeColor="text1"/>
                <w:sz w:val="16"/>
                <w:szCs w:val="16"/>
              </w:rPr>
            </w:pPr>
            <w:r w:rsidRPr="6AEE6601">
              <w:rPr>
                <w:color w:val="000000" w:themeColor="text1"/>
                <w:sz w:val="16"/>
                <w:szCs w:val="16"/>
              </w:rPr>
              <w:t xml:space="preserve">119,244 </w:t>
            </w:r>
          </w:p>
        </w:tc>
      </w:tr>
      <w:tr w:rsidR="6AEE6601" w14:paraId="48E570CD"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32BE7026" w14:textId="2197C4EB" w:rsidR="6AEE6601" w:rsidRDefault="6AEE6601" w:rsidP="6AEE6601">
            <w:pPr>
              <w:jc w:val="center"/>
              <w:rPr>
                <w:b/>
                <w:bCs/>
                <w:color w:val="000000" w:themeColor="text1"/>
                <w:sz w:val="16"/>
                <w:szCs w:val="16"/>
              </w:rPr>
            </w:pPr>
            <w:r w:rsidRPr="6AEE6601">
              <w:rPr>
                <w:b/>
                <w:bCs/>
                <w:color w:val="000000" w:themeColor="text1"/>
                <w:sz w:val="16"/>
                <w:szCs w:val="16"/>
              </w:rPr>
              <w:t>CY 2021</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DEF82E" w14:textId="15383C37" w:rsidR="6AEE6601" w:rsidRDefault="6AEE6601" w:rsidP="6AEE6601">
            <w:pPr>
              <w:jc w:val="center"/>
              <w:rPr>
                <w:color w:val="000000" w:themeColor="text1"/>
                <w:sz w:val="16"/>
                <w:szCs w:val="16"/>
              </w:rPr>
            </w:pPr>
            <w:r w:rsidRPr="6AEE6601">
              <w:rPr>
                <w:color w:val="000000" w:themeColor="text1"/>
                <w:sz w:val="16"/>
                <w:szCs w:val="16"/>
              </w:rPr>
              <w:t xml:space="preserve">66,207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16633C2" w14:textId="0B7D0B11" w:rsidR="6AEE6601" w:rsidRDefault="6AEE6601" w:rsidP="6AEE6601">
            <w:pPr>
              <w:jc w:val="center"/>
              <w:rPr>
                <w:color w:val="000000" w:themeColor="text1"/>
                <w:sz w:val="16"/>
                <w:szCs w:val="16"/>
              </w:rPr>
            </w:pPr>
            <w:r w:rsidRPr="6AEE6601">
              <w:rPr>
                <w:color w:val="000000" w:themeColor="text1"/>
                <w:sz w:val="16"/>
                <w:szCs w:val="16"/>
              </w:rPr>
              <w:t xml:space="preserve">13,089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4B7FF7" w14:textId="14B19F56" w:rsidR="6AEE6601" w:rsidRDefault="6AEE6601" w:rsidP="6AEE6601">
            <w:pPr>
              <w:jc w:val="center"/>
              <w:rPr>
                <w:color w:val="000000" w:themeColor="text1"/>
                <w:sz w:val="16"/>
                <w:szCs w:val="16"/>
              </w:rPr>
            </w:pPr>
            <w:r w:rsidRPr="6AEE6601">
              <w:rPr>
                <w:color w:val="000000" w:themeColor="text1"/>
                <w:sz w:val="16"/>
                <w:szCs w:val="16"/>
              </w:rPr>
              <w:t xml:space="preserve">43,593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FD90EB" w14:textId="35B77570" w:rsidR="6AEE6601" w:rsidRDefault="6AEE6601" w:rsidP="6AEE6601">
            <w:pPr>
              <w:jc w:val="center"/>
              <w:rPr>
                <w:color w:val="000000" w:themeColor="text1"/>
                <w:sz w:val="16"/>
                <w:szCs w:val="16"/>
              </w:rPr>
            </w:pPr>
            <w:r w:rsidRPr="6AEE6601">
              <w:rPr>
                <w:color w:val="000000" w:themeColor="text1"/>
                <w:sz w:val="16"/>
                <w:szCs w:val="16"/>
              </w:rPr>
              <w:t xml:space="preserve">122,889 </w:t>
            </w:r>
          </w:p>
        </w:tc>
      </w:tr>
      <w:tr w:rsidR="6AEE6601" w14:paraId="1F36E099"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6C81691D" w14:textId="53E8D3C8" w:rsidR="6AEE6601" w:rsidRDefault="6AEE6601" w:rsidP="6AEE6601">
            <w:pPr>
              <w:jc w:val="center"/>
              <w:rPr>
                <w:b/>
                <w:bCs/>
                <w:color w:val="000000" w:themeColor="text1"/>
                <w:sz w:val="16"/>
                <w:szCs w:val="16"/>
              </w:rPr>
            </w:pPr>
            <w:r w:rsidRPr="6AEE6601">
              <w:rPr>
                <w:b/>
                <w:bCs/>
                <w:color w:val="000000" w:themeColor="text1"/>
                <w:sz w:val="16"/>
                <w:szCs w:val="16"/>
              </w:rPr>
              <w:t>CY 2022</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A9186DA" w14:textId="140BAA22" w:rsidR="6AEE6601" w:rsidRDefault="6AEE6601" w:rsidP="6AEE6601">
            <w:pPr>
              <w:jc w:val="center"/>
              <w:rPr>
                <w:color w:val="000000" w:themeColor="text1"/>
                <w:sz w:val="16"/>
                <w:szCs w:val="16"/>
              </w:rPr>
            </w:pPr>
            <w:r w:rsidRPr="6AEE6601">
              <w:rPr>
                <w:color w:val="000000" w:themeColor="text1"/>
                <w:sz w:val="16"/>
                <w:szCs w:val="16"/>
              </w:rPr>
              <w:t xml:space="preserve">64,892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02A9C9" w14:textId="2A1B85DD" w:rsidR="6AEE6601" w:rsidRDefault="6AEE6601" w:rsidP="6AEE6601">
            <w:pPr>
              <w:jc w:val="center"/>
              <w:rPr>
                <w:color w:val="000000" w:themeColor="text1"/>
                <w:sz w:val="16"/>
                <w:szCs w:val="16"/>
              </w:rPr>
            </w:pPr>
            <w:r w:rsidRPr="6AEE6601">
              <w:rPr>
                <w:color w:val="000000" w:themeColor="text1"/>
                <w:sz w:val="16"/>
                <w:szCs w:val="16"/>
              </w:rPr>
              <w:t xml:space="preserve">12,323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289D61A" w14:textId="5EE02BCC" w:rsidR="6AEE6601" w:rsidRDefault="6AEE6601" w:rsidP="6AEE6601">
            <w:pPr>
              <w:jc w:val="center"/>
              <w:rPr>
                <w:color w:val="000000" w:themeColor="text1"/>
                <w:sz w:val="16"/>
                <w:szCs w:val="16"/>
              </w:rPr>
            </w:pPr>
            <w:r w:rsidRPr="6AEE6601">
              <w:rPr>
                <w:color w:val="000000" w:themeColor="text1"/>
                <w:sz w:val="16"/>
                <w:szCs w:val="16"/>
              </w:rPr>
              <w:t xml:space="preserve">46,557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C01DCB" w14:textId="6F2D7006" w:rsidR="6AEE6601" w:rsidRDefault="6AEE6601" w:rsidP="6AEE6601">
            <w:pPr>
              <w:jc w:val="center"/>
              <w:rPr>
                <w:color w:val="000000" w:themeColor="text1"/>
                <w:sz w:val="16"/>
                <w:szCs w:val="16"/>
              </w:rPr>
            </w:pPr>
            <w:r w:rsidRPr="6AEE6601">
              <w:rPr>
                <w:color w:val="000000" w:themeColor="text1"/>
                <w:sz w:val="16"/>
                <w:szCs w:val="16"/>
              </w:rPr>
              <w:t xml:space="preserve">123,772 </w:t>
            </w:r>
          </w:p>
        </w:tc>
      </w:tr>
      <w:tr w:rsidR="6AEE6601" w14:paraId="4A703F3B"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3452AEC4" w14:textId="2C032928" w:rsidR="6AEE6601" w:rsidRDefault="6AEE6601" w:rsidP="6AEE6601">
            <w:pPr>
              <w:jc w:val="center"/>
              <w:rPr>
                <w:b/>
                <w:bCs/>
                <w:color w:val="000000" w:themeColor="text1"/>
                <w:sz w:val="16"/>
                <w:szCs w:val="16"/>
              </w:rPr>
            </w:pPr>
            <w:r w:rsidRPr="6AEE6601">
              <w:rPr>
                <w:b/>
                <w:bCs/>
                <w:color w:val="000000" w:themeColor="text1"/>
                <w:sz w:val="16"/>
                <w:szCs w:val="16"/>
              </w:rPr>
              <w:t>CY 2023</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2CFBF3" w14:textId="650A142A" w:rsidR="6AEE6601" w:rsidRDefault="6AEE6601" w:rsidP="6AEE6601">
            <w:pPr>
              <w:jc w:val="center"/>
              <w:rPr>
                <w:color w:val="000000" w:themeColor="text1"/>
                <w:sz w:val="16"/>
                <w:szCs w:val="16"/>
              </w:rPr>
            </w:pPr>
            <w:r w:rsidRPr="6AEE6601">
              <w:rPr>
                <w:color w:val="000000" w:themeColor="text1"/>
                <w:sz w:val="16"/>
                <w:szCs w:val="16"/>
              </w:rPr>
              <w:t xml:space="preserve"> 67,899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79E2CFE" w14:textId="730D8397" w:rsidR="6AEE6601" w:rsidRDefault="6AEE6601" w:rsidP="6AEE6601">
            <w:pPr>
              <w:jc w:val="center"/>
              <w:rPr>
                <w:color w:val="000000" w:themeColor="text1"/>
                <w:sz w:val="16"/>
                <w:szCs w:val="16"/>
              </w:rPr>
            </w:pPr>
            <w:r w:rsidRPr="6AEE6601">
              <w:rPr>
                <w:color w:val="000000" w:themeColor="text1"/>
                <w:sz w:val="16"/>
                <w:szCs w:val="16"/>
              </w:rPr>
              <w:t xml:space="preserve">12,796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9AF6846" w14:textId="0889CE42" w:rsidR="6AEE6601" w:rsidRDefault="6AEE6601" w:rsidP="6AEE6601">
            <w:pPr>
              <w:jc w:val="center"/>
              <w:rPr>
                <w:color w:val="000000" w:themeColor="text1"/>
                <w:sz w:val="16"/>
                <w:szCs w:val="16"/>
              </w:rPr>
            </w:pPr>
            <w:r w:rsidRPr="6AEE6601">
              <w:rPr>
                <w:color w:val="000000" w:themeColor="text1"/>
                <w:sz w:val="16"/>
                <w:szCs w:val="16"/>
              </w:rPr>
              <w:t xml:space="preserve">48,728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D159A8" w14:textId="134ED050" w:rsidR="6AEE6601" w:rsidRDefault="6AEE6601" w:rsidP="6AEE6601">
            <w:pPr>
              <w:jc w:val="center"/>
              <w:rPr>
                <w:color w:val="000000" w:themeColor="text1"/>
                <w:sz w:val="16"/>
                <w:szCs w:val="16"/>
              </w:rPr>
            </w:pPr>
            <w:r w:rsidRPr="6AEE6601">
              <w:rPr>
                <w:color w:val="000000" w:themeColor="text1"/>
                <w:sz w:val="16"/>
                <w:szCs w:val="16"/>
              </w:rPr>
              <w:t>129,423</w:t>
            </w:r>
          </w:p>
        </w:tc>
      </w:tr>
    </w:tbl>
    <w:p w14:paraId="4BA4C293" w14:textId="49A9E4A7" w:rsidR="6AEE6601" w:rsidRDefault="6AEE6601" w:rsidP="6AEE6601">
      <w:pPr>
        <w:pStyle w:val="BodyText"/>
        <w:spacing w:before="1" w:line="276" w:lineRule="auto"/>
        <w:ind w:left="-180" w:right="133"/>
        <w:jc w:val="both"/>
        <w:rPr>
          <w:b/>
          <w:bCs/>
          <w:sz w:val="20"/>
          <w:szCs w:val="20"/>
          <w:u w:val="single"/>
        </w:rPr>
      </w:pPr>
    </w:p>
    <w:p w14:paraId="2FC8B1BC" w14:textId="77777777" w:rsidR="00AD4401" w:rsidRDefault="00AD4401" w:rsidP="6AEE6601">
      <w:pPr>
        <w:pStyle w:val="BodyText"/>
        <w:spacing w:before="1" w:line="276" w:lineRule="auto"/>
        <w:ind w:left="-180" w:right="133"/>
        <w:jc w:val="both"/>
        <w:rPr>
          <w:b/>
          <w:bCs/>
          <w:sz w:val="20"/>
          <w:szCs w:val="20"/>
          <w:u w:val="single"/>
        </w:rPr>
      </w:pPr>
    </w:p>
    <w:p w14:paraId="29832AFA" w14:textId="77777777" w:rsidR="00CB3D5C" w:rsidRDefault="00CB3D5C" w:rsidP="6AEE6601">
      <w:pPr>
        <w:pStyle w:val="BodyText"/>
        <w:spacing w:before="1" w:line="276" w:lineRule="auto"/>
        <w:ind w:left="-180" w:right="133"/>
        <w:jc w:val="both"/>
        <w:rPr>
          <w:b/>
          <w:bCs/>
          <w:sz w:val="20"/>
          <w:szCs w:val="20"/>
          <w:u w:val="single"/>
        </w:rPr>
      </w:pPr>
    </w:p>
    <w:p w14:paraId="34DB96A4" w14:textId="77777777" w:rsidR="00CB3D5C" w:rsidRDefault="00CB3D5C" w:rsidP="6AEE6601">
      <w:pPr>
        <w:pStyle w:val="BodyText"/>
        <w:spacing w:before="1" w:line="276" w:lineRule="auto"/>
        <w:ind w:left="-180" w:right="133"/>
        <w:jc w:val="both"/>
        <w:rPr>
          <w:b/>
          <w:bCs/>
          <w:sz w:val="20"/>
          <w:szCs w:val="20"/>
          <w:u w:val="single"/>
        </w:rPr>
      </w:pPr>
    </w:p>
    <w:p w14:paraId="2005E987" w14:textId="0079D41B" w:rsidR="06E2AB3B" w:rsidRPr="00915B0C" w:rsidRDefault="00915B0C" w:rsidP="003B7187">
      <w:pPr>
        <w:pStyle w:val="BodyText"/>
        <w:spacing w:before="1" w:line="276" w:lineRule="auto"/>
        <w:ind w:left="-180" w:right="133" w:firstLine="180"/>
        <w:jc w:val="both"/>
        <w:rPr>
          <w:b/>
          <w:bCs/>
          <w:sz w:val="20"/>
          <w:szCs w:val="20"/>
        </w:rPr>
      </w:pPr>
      <w:r>
        <w:rPr>
          <w:b/>
          <w:bCs/>
          <w:sz w:val="20"/>
          <w:szCs w:val="20"/>
        </w:rPr>
        <w:t xml:space="preserve">Table 6. </w:t>
      </w:r>
      <w:r w:rsidR="46E1B44D" w:rsidRPr="00915B0C">
        <w:rPr>
          <w:b/>
          <w:bCs/>
          <w:sz w:val="20"/>
          <w:szCs w:val="20"/>
        </w:rPr>
        <w:t>Measure 3</w:t>
      </w:r>
    </w:p>
    <w:tbl>
      <w:tblPr>
        <w:tblW w:w="9833" w:type="dxa"/>
        <w:tblInd w:w="-10" w:type="dxa"/>
        <w:tblLayout w:type="fixed"/>
        <w:tblLook w:val="04A0" w:firstRow="1" w:lastRow="0" w:firstColumn="1" w:lastColumn="0" w:noHBand="0" w:noVBand="1"/>
      </w:tblPr>
      <w:tblGrid>
        <w:gridCol w:w="970"/>
        <w:gridCol w:w="700"/>
        <w:gridCol w:w="855"/>
        <w:gridCol w:w="751"/>
        <w:gridCol w:w="14"/>
        <w:gridCol w:w="705"/>
        <w:gridCol w:w="795"/>
        <w:gridCol w:w="690"/>
        <w:gridCol w:w="675"/>
        <w:gridCol w:w="855"/>
        <w:gridCol w:w="585"/>
        <w:gridCol w:w="755"/>
        <w:gridCol w:w="840"/>
        <w:gridCol w:w="643"/>
      </w:tblGrid>
      <w:tr w:rsidR="6AEE6601" w14:paraId="564201EE" w14:textId="77777777" w:rsidTr="003B7187">
        <w:trPr>
          <w:trHeight w:val="225"/>
        </w:trPr>
        <w:tc>
          <w:tcPr>
            <w:tcW w:w="9833" w:type="dxa"/>
            <w:gridSpan w:val="1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BEA7BB" w14:textId="38D36A50" w:rsidR="6AEE6601" w:rsidRPr="00F719B3" w:rsidRDefault="6AEE6601" w:rsidP="6AEE6601">
            <w:r w:rsidRPr="00F719B3">
              <w:rPr>
                <w:b/>
                <w:bCs/>
                <w:color w:val="000000" w:themeColor="text1"/>
                <w:sz w:val="16"/>
                <w:szCs w:val="16"/>
              </w:rPr>
              <w:t>3</w:t>
            </w:r>
            <w:r w:rsidR="00755053">
              <w:rPr>
                <w:b/>
                <w:bCs/>
                <w:color w:val="000000" w:themeColor="text1"/>
                <w:sz w:val="16"/>
                <w:szCs w:val="16"/>
              </w:rPr>
              <w:t>:</w:t>
            </w:r>
            <w:r w:rsidRPr="00F719B3">
              <w:rPr>
                <w:b/>
                <w:bCs/>
                <w:color w:val="000000" w:themeColor="text1"/>
                <w:sz w:val="16"/>
                <w:szCs w:val="16"/>
              </w:rPr>
              <w:t xml:space="preserve"> </w:t>
            </w:r>
            <w:r w:rsidR="00CB3D5C" w:rsidRPr="00F719B3">
              <w:rPr>
                <w:b/>
                <w:bCs/>
                <w:color w:val="000000" w:themeColor="text1"/>
                <w:sz w:val="16"/>
                <w:szCs w:val="16"/>
              </w:rPr>
              <w:t>Recipient Penetration Rates</w:t>
            </w:r>
            <w:r w:rsidRPr="00F719B3">
              <w:rPr>
                <w:b/>
                <w:bCs/>
                <w:color w:val="000000" w:themeColor="text1"/>
                <w:sz w:val="16"/>
                <w:szCs w:val="16"/>
              </w:rPr>
              <w:t xml:space="preserve">: </w:t>
            </w:r>
            <w:r w:rsidR="00CB3D5C" w:rsidRPr="00F719B3">
              <w:rPr>
                <w:b/>
                <w:bCs/>
                <w:color w:val="000000" w:themeColor="text1"/>
                <w:sz w:val="16"/>
                <w:szCs w:val="16"/>
              </w:rPr>
              <w:t xml:space="preserve">Monitor </w:t>
            </w:r>
            <w:r w:rsidRPr="00F719B3">
              <w:rPr>
                <w:b/>
                <w:bCs/>
                <w:color w:val="000000" w:themeColor="text1"/>
                <w:sz w:val="16"/>
                <w:szCs w:val="16"/>
              </w:rPr>
              <w:t xml:space="preserve">number of service utilizers divided by the number of recipients eligible for services. </w:t>
            </w:r>
          </w:p>
        </w:tc>
      </w:tr>
      <w:tr w:rsidR="6AEE6601" w14:paraId="59B01EE9" w14:textId="77777777" w:rsidTr="003B7187">
        <w:trPr>
          <w:trHeight w:val="225"/>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46E93605" w14:textId="53C1B36F" w:rsidR="6AEE6601" w:rsidRPr="00F719B3" w:rsidRDefault="6AEE6601" w:rsidP="6AEE6601">
            <w:pPr>
              <w:jc w:val="center"/>
            </w:pPr>
            <w:r w:rsidRPr="00F719B3">
              <w:rPr>
                <w:b/>
                <w:bCs/>
                <w:color w:val="000000" w:themeColor="text1"/>
                <w:sz w:val="12"/>
                <w:szCs w:val="12"/>
              </w:rPr>
              <w:t xml:space="preserve"> </w:t>
            </w:r>
          </w:p>
        </w:tc>
        <w:tc>
          <w:tcPr>
            <w:tcW w:w="2320" w:type="dxa"/>
            <w:gridSpan w:val="4"/>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7482519C" w14:textId="1262734F" w:rsidR="6AEE6601" w:rsidRPr="00F719B3" w:rsidRDefault="6AEE6601" w:rsidP="6AEE6601">
            <w:pPr>
              <w:jc w:val="center"/>
            </w:pPr>
            <w:r w:rsidRPr="00F719B3">
              <w:rPr>
                <w:b/>
                <w:bCs/>
                <w:color w:val="000000" w:themeColor="text1"/>
                <w:sz w:val="12"/>
                <w:szCs w:val="12"/>
              </w:rPr>
              <w:t>Clark County</w:t>
            </w:r>
          </w:p>
        </w:tc>
        <w:tc>
          <w:tcPr>
            <w:tcW w:w="2190"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5751CECA" w14:textId="5A9B0CF2" w:rsidR="6AEE6601" w:rsidRPr="00F719B3" w:rsidRDefault="6AEE6601" w:rsidP="6AEE6601">
            <w:pPr>
              <w:jc w:val="center"/>
            </w:pPr>
            <w:r w:rsidRPr="00F719B3">
              <w:rPr>
                <w:b/>
                <w:bCs/>
                <w:color w:val="000000" w:themeColor="text1"/>
                <w:sz w:val="12"/>
                <w:szCs w:val="12"/>
              </w:rPr>
              <w:t>Washoe County</w:t>
            </w:r>
          </w:p>
        </w:tc>
        <w:tc>
          <w:tcPr>
            <w:tcW w:w="2115"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2BEDCAE8" w14:textId="59B6FD17" w:rsidR="6AEE6601" w:rsidRPr="00F719B3" w:rsidRDefault="6AEE6601" w:rsidP="6AEE6601">
            <w:pPr>
              <w:jc w:val="center"/>
            </w:pPr>
            <w:r w:rsidRPr="00F719B3">
              <w:rPr>
                <w:b/>
                <w:bCs/>
                <w:color w:val="000000" w:themeColor="text1"/>
                <w:sz w:val="12"/>
                <w:szCs w:val="12"/>
              </w:rPr>
              <w:t>All Other Nevada Counties</w:t>
            </w:r>
          </w:p>
        </w:tc>
        <w:tc>
          <w:tcPr>
            <w:tcW w:w="2238"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4FE6347D" w14:textId="3E16F1A9" w:rsidR="6AEE6601" w:rsidRPr="00F719B3" w:rsidRDefault="6AEE6601" w:rsidP="6AEE6601">
            <w:pPr>
              <w:jc w:val="center"/>
            </w:pPr>
            <w:r w:rsidRPr="00F719B3">
              <w:rPr>
                <w:b/>
                <w:bCs/>
                <w:color w:val="000000" w:themeColor="text1"/>
                <w:sz w:val="12"/>
                <w:szCs w:val="12"/>
              </w:rPr>
              <w:t>Unique Total</w:t>
            </w:r>
          </w:p>
        </w:tc>
      </w:tr>
      <w:tr w:rsidR="6AEE6601" w14:paraId="6622112B" w14:textId="77777777" w:rsidTr="00F719B3">
        <w:trPr>
          <w:trHeight w:val="303"/>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63D6F973" w14:textId="32B1A9F2" w:rsidR="6AEE6601" w:rsidRPr="00F719B3" w:rsidRDefault="6AEE6601" w:rsidP="6AEE6601">
            <w:pPr>
              <w:jc w:val="center"/>
            </w:pPr>
            <w:r w:rsidRPr="00F719B3">
              <w:rPr>
                <w:b/>
                <w:bCs/>
                <w:color w:val="000000" w:themeColor="text1"/>
                <w:sz w:val="12"/>
                <w:szCs w:val="12"/>
              </w:rPr>
              <w:t>Calendar Year</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614A9F77" w14:textId="739A5769" w:rsidR="6AEE6601" w:rsidRPr="00F719B3" w:rsidRDefault="7FD9676B" w:rsidP="344B05B8">
            <w:pPr>
              <w:jc w:val="center"/>
              <w:rPr>
                <w:b/>
                <w:bCs/>
                <w:color w:val="000000" w:themeColor="text1"/>
                <w:sz w:val="12"/>
                <w:szCs w:val="12"/>
              </w:rPr>
            </w:pPr>
            <w:r w:rsidRPr="00F719B3">
              <w:rPr>
                <w:b/>
                <w:bCs/>
                <w:color w:val="000000" w:themeColor="text1"/>
                <w:sz w:val="12"/>
                <w:szCs w:val="12"/>
              </w:rPr>
              <w:t>Patients</w:t>
            </w:r>
          </w:p>
        </w:tc>
        <w:tc>
          <w:tcPr>
            <w:tcW w:w="85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E4F467A" w14:textId="6072C322" w:rsidR="6AEE6601" w:rsidRPr="00F719B3" w:rsidRDefault="7FD9676B" w:rsidP="344B05B8">
            <w:pPr>
              <w:jc w:val="center"/>
              <w:rPr>
                <w:b/>
                <w:bCs/>
                <w:color w:val="000000" w:themeColor="text1"/>
                <w:sz w:val="12"/>
                <w:szCs w:val="12"/>
              </w:rPr>
            </w:pPr>
            <w:r w:rsidRPr="00F719B3">
              <w:rPr>
                <w:b/>
                <w:bCs/>
                <w:color w:val="000000" w:themeColor="text1"/>
                <w:sz w:val="12"/>
                <w:szCs w:val="12"/>
              </w:rPr>
              <w:t>Recipients</w:t>
            </w:r>
          </w:p>
        </w:tc>
        <w:tc>
          <w:tcPr>
            <w:tcW w:w="751"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167B4B9" w14:textId="63DEAC28" w:rsidR="0A273DE4" w:rsidRPr="00F719B3" w:rsidRDefault="069F33BE" w:rsidP="344B05B8">
            <w:pPr>
              <w:jc w:val="center"/>
              <w:rPr>
                <w:b/>
                <w:bCs/>
                <w:color w:val="000000" w:themeColor="text1"/>
                <w:sz w:val="12"/>
                <w:szCs w:val="12"/>
              </w:rPr>
            </w:pPr>
            <w:r w:rsidRPr="00F719B3">
              <w:rPr>
                <w:b/>
                <w:bCs/>
                <w:color w:val="000000" w:themeColor="text1"/>
                <w:sz w:val="12"/>
                <w:szCs w:val="12"/>
              </w:rPr>
              <w:t>Rate</w:t>
            </w:r>
          </w:p>
        </w:tc>
        <w:tc>
          <w:tcPr>
            <w:tcW w:w="71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E40B623" w14:textId="72D5698D" w:rsidR="6AEE6601" w:rsidRPr="00F719B3" w:rsidRDefault="7FD9676B" w:rsidP="344B05B8">
            <w:pPr>
              <w:jc w:val="center"/>
              <w:rPr>
                <w:b/>
                <w:bCs/>
                <w:color w:val="000000" w:themeColor="text1"/>
                <w:sz w:val="12"/>
                <w:szCs w:val="12"/>
              </w:rPr>
            </w:pPr>
            <w:r w:rsidRPr="00F719B3">
              <w:rPr>
                <w:b/>
                <w:bCs/>
                <w:color w:val="000000" w:themeColor="text1"/>
                <w:sz w:val="12"/>
                <w:szCs w:val="12"/>
              </w:rPr>
              <w:t>Patients</w:t>
            </w:r>
          </w:p>
        </w:tc>
        <w:tc>
          <w:tcPr>
            <w:tcW w:w="795" w:type="dxa"/>
            <w:tcBorders>
              <w:top w:val="nil"/>
              <w:left w:val="nil"/>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E79E2BB" w14:textId="47464253" w:rsidR="6AEE6601" w:rsidRPr="00F719B3" w:rsidRDefault="7FD9676B" w:rsidP="344B05B8">
            <w:pPr>
              <w:jc w:val="center"/>
              <w:rPr>
                <w:b/>
                <w:bCs/>
                <w:color w:val="000000" w:themeColor="text1"/>
                <w:sz w:val="12"/>
                <w:szCs w:val="12"/>
              </w:rPr>
            </w:pPr>
            <w:r w:rsidRPr="00F719B3">
              <w:rPr>
                <w:b/>
                <w:bCs/>
                <w:color w:val="000000" w:themeColor="text1"/>
                <w:sz w:val="12"/>
                <w:szCs w:val="12"/>
              </w:rPr>
              <w:t>Recipients</w:t>
            </w:r>
          </w:p>
        </w:tc>
        <w:tc>
          <w:tcPr>
            <w:tcW w:w="69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A9451E4" w14:textId="1B0CD9F8" w:rsidR="05F4A511" w:rsidRPr="00F719B3" w:rsidRDefault="6A6B3051" w:rsidP="344B05B8">
            <w:pPr>
              <w:spacing w:line="259" w:lineRule="auto"/>
              <w:jc w:val="center"/>
              <w:rPr>
                <w:b/>
                <w:bCs/>
                <w:color w:val="000000" w:themeColor="text1"/>
                <w:sz w:val="12"/>
                <w:szCs w:val="12"/>
              </w:rPr>
            </w:pPr>
            <w:r w:rsidRPr="00F719B3">
              <w:rPr>
                <w:b/>
                <w:bCs/>
                <w:color w:val="000000" w:themeColor="text1"/>
                <w:sz w:val="12"/>
                <w:szCs w:val="12"/>
              </w:rPr>
              <w:t>Rate</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1A6F2E4" w14:textId="075A069E" w:rsidR="6AEE6601" w:rsidRPr="00F719B3" w:rsidRDefault="7FD9676B" w:rsidP="344B05B8">
            <w:pPr>
              <w:jc w:val="center"/>
              <w:rPr>
                <w:b/>
                <w:bCs/>
                <w:color w:val="000000" w:themeColor="text1"/>
                <w:sz w:val="12"/>
                <w:szCs w:val="12"/>
              </w:rPr>
            </w:pPr>
            <w:r w:rsidRPr="00F719B3">
              <w:rPr>
                <w:b/>
                <w:bCs/>
                <w:color w:val="000000" w:themeColor="text1"/>
                <w:sz w:val="12"/>
                <w:szCs w:val="12"/>
              </w:rPr>
              <w:t>Patients</w:t>
            </w:r>
          </w:p>
        </w:tc>
        <w:tc>
          <w:tcPr>
            <w:tcW w:w="85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0E96BFF" w14:textId="4B6284A5" w:rsidR="6AEE6601" w:rsidRPr="00F719B3" w:rsidRDefault="7FD9676B" w:rsidP="344B05B8">
            <w:pPr>
              <w:jc w:val="center"/>
              <w:rPr>
                <w:b/>
                <w:bCs/>
                <w:color w:val="000000" w:themeColor="text1"/>
                <w:sz w:val="12"/>
                <w:szCs w:val="12"/>
              </w:rPr>
            </w:pPr>
            <w:r w:rsidRPr="00F719B3">
              <w:rPr>
                <w:b/>
                <w:bCs/>
                <w:color w:val="000000" w:themeColor="text1"/>
                <w:sz w:val="12"/>
                <w:szCs w:val="12"/>
              </w:rPr>
              <w:t>Recipients</w:t>
            </w:r>
          </w:p>
        </w:tc>
        <w:tc>
          <w:tcPr>
            <w:tcW w:w="58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28DE6133" w14:textId="3F05B0FC" w:rsidR="164B4874" w:rsidRPr="00F719B3" w:rsidRDefault="247D1D56" w:rsidP="344B05B8">
            <w:pPr>
              <w:spacing w:line="259" w:lineRule="auto"/>
              <w:jc w:val="center"/>
              <w:rPr>
                <w:b/>
                <w:bCs/>
                <w:color w:val="000000" w:themeColor="text1"/>
                <w:sz w:val="12"/>
                <w:szCs w:val="12"/>
              </w:rPr>
            </w:pPr>
            <w:r w:rsidRPr="00F719B3">
              <w:rPr>
                <w:b/>
                <w:bCs/>
                <w:color w:val="000000" w:themeColor="text1"/>
                <w:sz w:val="12"/>
                <w:szCs w:val="12"/>
              </w:rPr>
              <w:t>Rate</w:t>
            </w:r>
          </w:p>
        </w:tc>
        <w:tc>
          <w:tcPr>
            <w:tcW w:w="7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D08F143" w14:textId="6BB85683" w:rsidR="6AEE6601" w:rsidRPr="00F719B3" w:rsidRDefault="7FD9676B" w:rsidP="344B05B8">
            <w:pPr>
              <w:jc w:val="center"/>
              <w:rPr>
                <w:b/>
                <w:bCs/>
                <w:color w:val="000000" w:themeColor="text1"/>
                <w:sz w:val="12"/>
                <w:szCs w:val="12"/>
              </w:rPr>
            </w:pPr>
            <w:r w:rsidRPr="00F719B3">
              <w:rPr>
                <w:b/>
                <w:bCs/>
                <w:color w:val="000000" w:themeColor="text1"/>
                <w:sz w:val="12"/>
                <w:szCs w:val="12"/>
              </w:rPr>
              <w:t>Patients</w:t>
            </w:r>
          </w:p>
        </w:tc>
        <w:tc>
          <w:tcPr>
            <w:tcW w:w="84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3CC819BC" w14:textId="0022598C" w:rsidR="6AEE6601" w:rsidRPr="00F719B3" w:rsidRDefault="7FD9676B" w:rsidP="344B05B8">
            <w:pPr>
              <w:jc w:val="center"/>
              <w:rPr>
                <w:b/>
                <w:bCs/>
                <w:color w:val="000000" w:themeColor="text1"/>
                <w:sz w:val="12"/>
                <w:szCs w:val="12"/>
              </w:rPr>
            </w:pPr>
            <w:r w:rsidRPr="00F719B3">
              <w:rPr>
                <w:b/>
                <w:bCs/>
                <w:color w:val="000000" w:themeColor="text1"/>
                <w:sz w:val="12"/>
                <w:szCs w:val="12"/>
              </w:rPr>
              <w:t>Recipients</w:t>
            </w:r>
          </w:p>
        </w:tc>
        <w:tc>
          <w:tcPr>
            <w:tcW w:w="643"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1BD802BE" w14:textId="3EAFD253" w:rsidR="2D8452BA" w:rsidRPr="00F719B3" w:rsidRDefault="52B1B202" w:rsidP="344B05B8">
            <w:pPr>
              <w:spacing w:line="259" w:lineRule="auto"/>
              <w:jc w:val="center"/>
              <w:rPr>
                <w:b/>
                <w:bCs/>
                <w:color w:val="000000" w:themeColor="text1"/>
                <w:sz w:val="12"/>
                <w:szCs w:val="12"/>
              </w:rPr>
            </w:pPr>
            <w:r w:rsidRPr="00F719B3">
              <w:rPr>
                <w:b/>
                <w:bCs/>
                <w:color w:val="000000" w:themeColor="text1"/>
                <w:sz w:val="12"/>
                <w:szCs w:val="12"/>
              </w:rPr>
              <w:t>R</w:t>
            </w:r>
            <w:r w:rsidR="7FD61688" w:rsidRPr="00F719B3">
              <w:rPr>
                <w:b/>
                <w:bCs/>
                <w:color w:val="000000" w:themeColor="text1"/>
                <w:sz w:val="12"/>
                <w:szCs w:val="12"/>
              </w:rPr>
              <w:t>at</w:t>
            </w:r>
            <w:r w:rsidRPr="00F719B3">
              <w:rPr>
                <w:b/>
                <w:bCs/>
                <w:color w:val="000000" w:themeColor="text1"/>
                <w:sz w:val="12"/>
                <w:szCs w:val="12"/>
              </w:rPr>
              <w:t>e</w:t>
            </w:r>
          </w:p>
        </w:tc>
      </w:tr>
      <w:tr w:rsidR="6AEE6601" w14:paraId="484A9041" w14:textId="77777777" w:rsidTr="003B7187">
        <w:trPr>
          <w:trHeight w:val="225"/>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4ADEE3A3" w14:textId="779EA0FE" w:rsidR="6AEE6601" w:rsidRPr="00F719B3" w:rsidRDefault="6AEE6601" w:rsidP="6AEE6601">
            <w:pPr>
              <w:jc w:val="center"/>
            </w:pPr>
            <w:r w:rsidRPr="00F719B3">
              <w:rPr>
                <w:b/>
                <w:bCs/>
                <w:color w:val="000000" w:themeColor="text1"/>
                <w:sz w:val="12"/>
                <w:szCs w:val="12"/>
              </w:rPr>
              <w:t>CY 2020</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DCE9480" w14:textId="7F05B33D" w:rsidR="6AEE6601" w:rsidRPr="00F719B3" w:rsidRDefault="7FD9676B" w:rsidP="344B05B8">
            <w:pPr>
              <w:jc w:val="center"/>
              <w:rPr>
                <w:b/>
                <w:bCs/>
                <w:color w:val="000000" w:themeColor="text1"/>
                <w:sz w:val="12"/>
                <w:szCs w:val="12"/>
              </w:rPr>
            </w:pPr>
            <w:r w:rsidRPr="00F719B3">
              <w:rPr>
                <w:b/>
                <w:bCs/>
                <w:color w:val="000000" w:themeColor="text1"/>
                <w:sz w:val="12"/>
                <w:szCs w:val="12"/>
              </w:rPr>
              <w:t>64,984</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43BF014" w14:textId="339B914C" w:rsidR="6AEE6601" w:rsidRPr="00F719B3" w:rsidRDefault="7FD9676B" w:rsidP="344B05B8">
            <w:pPr>
              <w:jc w:val="center"/>
              <w:rPr>
                <w:b/>
                <w:bCs/>
                <w:color w:val="000000" w:themeColor="text1"/>
                <w:sz w:val="12"/>
                <w:szCs w:val="12"/>
              </w:rPr>
            </w:pPr>
            <w:r w:rsidRPr="00F719B3">
              <w:rPr>
                <w:b/>
                <w:bCs/>
                <w:color w:val="000000" w:themeColor="text1"/>
                <w:sz w:val="12"/>
                <w:szCs w:val="12"/>
              </w:rPr>
              <w:t>118,493</w:t>
            </w:r>
          </w:p>
        </w:tc>
        <w:tc>
          <w:tcPr>
            <w:tcW w:w="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99407C2" w14:textId="4301C17D" w:rsidR="6AEE6601" w:rsidRPr="00F719B3" w:rsidRDefault="7FD9676B" w:rsidP="344B05B8">
            <w:pPr>
              <w:jc w:val="center"/>
              <w:rPr>
                <w:b/>
                <w:bCs/>
                <w:color w:val="000000" w:themeColor="text1"/>
                <w:sz w:val="12"/>
                <w:szCs w:val="12"/>
              </w:rPr>
            </w:pPr>
            <w:r w:rsidRPr="00F719B3">
              <w:rPr>
                <w:b/>
                <w:bCs/>
                <w:color w:val="000000" w:themeColor="text1"/>
                <w:sz w:val="12"/>
                <w:szCs w:val="12"/>
              </w:rPr>
              <w:t>54.8%</w:t>
            </w:r>
          </w:p>
        </w:tc>
        <w:tc>
          <w:tcPr>
            <w:tcW w:w="7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AFFD3DD" w14:textId="04E1FD82" w:rsidR="6AEE6601" w:rsidRPr="00F719B3" w:rsidRDefault="7FD9676B" w:rsidP="344B05B8">
            <w:pPr>
              <w:jc w:val="center"/>
              <w:rPr>
                <w:b/>
                <w:bCs/>
                <w:color w:val="000000" w:themeColor="text1"/>
                <w:sz w:val="12"/>
                <w:szCs w:val="12"/>
              </w:rPr>
            </w:pPr>
            <w:r w:rsidRPr="00F719B3">
              <w:rPr>
                <w:b/>
                <w:bCs/>
                <w:color w:val="000000" w:themeColor="text1"/>
                <w:sz w:val="12"/>
                <w:szCs w:val="12"/>
              </w:rPr>
              <w:t>12,404</w:t>
            </w:r>
          </w:p>
        </w:tc>
        <w:tc>
          <w:tcPr>
            <w:tcW w:w="79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51E06216" w14:textId="61FBA9AF" w:rsidR="6AEE6601" w:rsidRPr="00F719B3" w:rsidRDefault="7FD9676B" w:rsidP="344B05B8">
            <w:pPr>
              <w:jc w:val="center"/>
              <w:rPr>
                <w:b/>
                <w:bCs/>
                <w:color w:val="000000" w:themeColor="text1"/>
                <w:sz w:val="12"/>
                <w:szCs w:val="12"/>
              </w:rPr>
            </w:pPr>
            <w:r w:rsidRPr="00F719B3">
              <w:rPr>
                <w:b/>
                <w:bCs/>
                <w:color w:val="000000" w:themeColor="text1"/>
                <w:sz w:val="12"/>
                <w:szCs w:val="12"/>
              </w:rPr>
              <w:t>21,641</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AED0C60" w14:textId="59087A7E" w:rsidR="6AEE6601" w:rsidRPr="00F719B3" w:rsidRDefault="7FD9676B" w:rsidP="344B05B8">
            <w:pPr>
              <w:jc w:val="center"/>
              <w:rPr>
                <w:b/>
                <w:bCs/>
                <w:color w:val="000000" w:themeColor="text1"/>
                <w:sz w:val="12"/>
                <w:szCs w:val="12"/>
              </w:rPr>
            </w:pPr>
            <w:r w:rsidRPr="00F719B3">
              <w:rPr>
                <w:b/>
                <w:bCs/>
                <w:color w:val="000000" w:themeColor="text1"/>
                <w:sz w:val="12"/>
                <w:szCs w:val="12"/>
              </w:rPr>
              <w:t>57.3%</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EAAAD49" w14:textId="2AEA643D" w:rsidR="6AEE6601" w:rsidRPr="00F719B3" w:rsidRDefault="7FD9676B" w:rsidP="344B05B8">
            <w:pPr>
              <w:jc w:val="center"/>
              <w:rPr>
                <w:b/>
                <w:bCs/>
                <w:color w:val="000000" w:themeColor="text1"/>
                <w:sz w:val="12"/>
                <w:szCs w:val="12"/>
              </w:rPr>
            </w:pPr>
            <w:r w:rsidRPr="00F719B3">
              <w:rPr>
                <w:b/>
                <w:bCs/>
                <w:color w:val="000000" w:themeColor="text1"/>
                <w:sz w:val="12"/>
                <w:szCs w:val="12"/>
              </w:rPr>
              <w:t>41,856</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7992EC9" w14:textId="2C23DC8D" w:rsidR="6AEE6601" w:rsidRPr="00F719B3" w:rsidRDefault="7FD9676B" w:rsidP="344B05B8">
            <w:pPr>
              <w:jc w:val="center"/>
              <w:rPr>
                <w:b/>
                <w:bCs/>
                <w:color w:val="000000" w:themeColor="text1"/>
                <w:sz w:val="12"/>
                <w:szCs w:val="12"/>
              </w:rPr>
            </w:pPr>
            <w:r w:rsidRPr="00F719B3">
              <w:rPr>
                <w:b/>
                <w:bCs/>
                <w:color w:val="000000" w:themeColor="text1"/>
                <w:sz w:val="12"/>
                <w:szCs w:val="12"/>
              </w:rPr>
              <w:t>71,528</w:t>
            </w: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3BB9350" w14:textId="2553240C" w:rsidR="6AEE6601" w:rsidRPr="00F719B3" w:rsidRDefault="7FD9676B" w:rsidP="344B05B8">
            <w:pPr>
              <w:jc w:val="center"/>
              <w:rPr>
                <w:b/>
                <w:bCs/>
                <w:color w:val="000000" w:themeColor="text1"/>
                <w:sz w:val="12"/>
                <w:szCs w:val="12"/>
              </w:rPr>
            </w:pPr>
            <w:r w:rsidRPr="00F719B3">
              <w:rPr>
                <w:b/>
                <w:bCs/>
                <w:color w:val="000000" w:themeColor="text1"/>
                <w:sz w:val="12"/>
                <w:szCs w:val="12"/>
              </w:rPr>
              <w:t>58.5%</w:t>
            </w:r>
          </w:p>
        </w:tc>
        <w:tc>
          <w:tcPr>
            <w:tcW w:w="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0386D7A" w14:textId="3917AF08" w:rsidR="6AEE6601" w:rsidRPr="00F719B3" w:rsidRDefault="7FD9676B" w:rsidP="344B05B8">
            <w:pPr>
              <w:jc w:val="center"/>
              <w:rPr>
                <w:b/>
                <w:bCs/>
                <w:color w:val="000000" w:themeColor="text1"/>
                <w:sz w:val="12"/>
                <w:szCs w:val="12"/>
              </w:rPr>
            </w:pPr>
            <w:r w:rsidRPr="00F719B3">
              <w:rPr>
                <w:b/>
                <w:bCs/>
                <w:color w:val="000000" w:themeColor="text1"/>
                <w:sz w:val="12"/>
                <w:szCs w:val="12"/>
              </w:rPr>
              <w:t>119,244</w:t>
            </w:r>
          </w:p>
        </w:tc>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982ED3C" w14:textId="1BD49D2F" w:rsidR="6AEE6601" w:rsidRPr="00F719B3" w:rsidRDefault="7FD9676B" w:rsidP="344B05B8">
            <w:pPr>
              <w:jc w:val="center"/>
              <w:rPr>
                <w:b/>
                <w:bCs/>
                <w:color w:val="000000" w:themeColor="text1"/>
                <w:sz w:val="12"/>
                <w:szCs w:val="12"/>
              </w:rPr>
            </w:pPr>
            <w:r w:rsidRPr="00F719B3">
              <w:rPr>
                <w:b/>
                <w:bCs/>
                <w:color w:val="000000" w:themeColor="text1"/>
                <w:sz w:val="12"/>
                <w:szCs w:val="12"/>
              </w:rPr>
              <w:t>211,661</w:t>
            </w:r>
          </w:p>
        </w:tc>
        <w:tc>
          <w:tcPr>
            <w:tcW w:w="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1E37BA5" w14:textId="1116A38F" w:rsidR="6AEE6601" w:rsidRPr="00F719B3" w:rsidRDefault="7FD9676B" w:rsidP="344B05B8">
            <w:pPr>
              <w:jc w:val="center"/>
              <w:rPr>
                <w:b/>
                <w:bCs/>
                <w:color w:val="000000" w:themeColor="text1"/>
                <w:sz w:val="12"/>
                <w:szCs w:val="12"/>
              </w:rPr>
            </w:pPr>
            <w:r w:rsidRPr="00F719B3">
              <w:rPr>
                <w:b/>
                <w:bCs/>
                <w:color w:val="000000" w:themeColor="text1"/>
                <w:sz w:val="12"/>
                <w:szCs w:val="12"/>
              </w:rPr>
              <w:t>56.3%</w:t>
            </w:r>
          </w:p>
        </w:tc>
      </w:tr>
      <w:tr w:rsidR="6AEE6601" w14:paraId="3F043514" w14:textId="77777777" w:rsidTr="003B7187">
        <w:trPr>
          <w:trHeight w:val="225"/>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565F26E1" w14:textId="467B26AA" w:rsidR="6AEE6601" w:rsidRPr="00F719B3" w:rsidRDefault="6AEE6601" w:rsidP="6AEE6601">
            <w:pPr>
              <w:jc w:val="center"/>
            </w:pPr>
            <w:r w:rsidRPr="00F719B3">
              <w:rPr>
                <w:b/>
                <w:bCs/>
                <w:color w:val="000000" w:themeColor="text1"/>
                <w:sz w:val="12"/>
                <w:szCs w:val="12"/>
              </w:rPr>
              <w:t>CY 2021</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4185486" w14:textId="43738533" w:rsidR="6AEE6601" w:rsidRPr="00F719B3" w:rsidRDefault="7FD9676B" w:rsidP="344B05B8">
            <w:pPr>
              <w:jc w:val="center"/>
              <w:rPr>
                <w:b/>
                <w:bCs/>
                <w:color w:val="000000" w:themeColor="text1"/>
                <w:sz w:val="12"/>
                <w:szCs w:val="12"/>
              </w:rPr>
            </w:pPr>
            <w:r w:rsidRPr="00F719B3">
              <w:rPr>
                <w:b/>
                <w:bCs/>
                <w:color w:val="000000" w:themeColor="text1"/>
                <w:sz w:val="12"/>
                <w:szCs w:val="12"/>
              </w:rPr>
              <w:t>66,207</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C91A384" w14:textId="5F2A4CF6" w:rsidR="6AEE6601" w:rsidRPr="00F719B3" w:rsidRDefault="7FD9676B" w:rsidP="344B05B8">
            <w:pPr>
              <w:jc w:val="center"/>
              <w:rPr>
                <w:b/>
                <w:bCs/>
                <w:color w:val="000000" w:themeColor="text1"/>
                <w:sz w:val="12"/>
                <w:szCs w:val="12"/>
              </w:rPr>
            </w:pPr>
            <w:r w:rsidRPr="00F719B3">
              <w:rPr>
                <w:b/>
                <w:bCs/>
                <w:color w:val="000000" w:themeColor="text1"/>
                <w:sz w:val="12"/>
                <w:szCs w:val="12"/>
              </w:rPr>
              <w:t>122,059</w:t>
            </w:r>
          </w:p>
        </w:tc>
        <w:tc>
          <w:tcPr>
            <w:tcW w:w="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18461E0" w14:textId="531F7FFA" w:rsidR="6AEE6601" w:rsidRPr="00F719B3" w:rsidRDefault="7FD9676B" w:rsidP="344B05B8">
            <w:pPr>
              <w:jc w:val="center"/>
              <w:rPr>
                <w:b/>
                <w:bCs/>
                <w:color w:val="000000" w:themeColor="text1"/>
                <w:sz w:val="12"/>
                <w:szCs w:val="12"/>
              </w:rPr>
            </w:pPr>
            <w:r w:rsidRPr="00F719B3">
              <w:rPr>
                <w:b/>
                <w:bCs/>
                <w:color w:val="000000" w:themeColor="text1"/>
                <w:sz w:val="12"/>
                <w:szCs w:val="12"/>
              </w:rPr>
              <w:t>54.3%</w:t>
            </w:r>
          </w:p>
        </w:tc>
        <w:tc>
          <w:tcPr>
            <w:tcW w:w="7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0A0CEA1" w14:textId="2C88406E" w:rsidR="6AEE6601" w:rsidRPr="00F719B3" w:rsidRDefault="7FD9676B" w:rsidP="344B05B8">
            <w:pPr>
              <w:jc w:val="center"/>
              <w:rPr>
                <w:b/>
                <w:bCs/>
                <w:color w:val="000000" w:themeColor="text1"/>
                <w:sz w:val="12"/>
                <w:szCs w:val="12"/>
              </w:rPr>
            </w:pPr>
            <w:r w:rsidRPr="00F719B3">
              <w:rPr>
                <w:b/>
                <w:bCs/>
                <w:color w:val="000000" w:themeColor="text1"/>
                <w:sz w:val="12"/>
                <w:szCs w:val="12"/>
              </w:rPr>
              <w:t>13,089</w:t>
            </w:r>
          </w:p>
        </w:tc>
        <w:tc>
          <w:tcPr>
            <w:tcW w:w="79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666AD17A" w14:textId="41728CB3" w:rsidR="6AEE6601" w:rsidRPr="00F719B3" w:rsidRDefault="7FD9676B" w:rsidP="344B05B8">
            <w:pPr>
              <w:jc w:val="center"/>
              <w:rPr>
                <w:b/>
                <w:bCs/>
                <w:color w:val="000000" w:themeColor="text1"/>
                <w:sz w:val="12"/>
                <w:szCs w:val="12"/>
              </w:rPr>
            </w:pPr>
            <w:r w:rsidRPr="00F719B3">
              <w:rPr>
                <w:b/>
                <w:bCs/>
                <w:color w:val="000000" w:themeColor="text1"/>
                <w:sz w:val="12"/>
                <w:szCs w:val="12"/>
              </w:rPr>
              <w:t>23,353</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0DA9531" w14:textId="7A70544B" w:rsidR="6AEE6601" w:rsidRPr="00F719B3" w:rsidRDefault="7FD9676B" w:rsidP="344B05B8">
            <w:pPr>
              <w:jc w:val="center"/>
              <w:rPr>
                <w:b/>
                <w:bCs/>
                <w:color w:val="000000" w:themeColor="text1"/>
                <w:sz w:val="12"/>
                <w:szCs w:val="12"/>
              </w:rPr>
            </w:pPr>
            <w:r w:rsidRPr="00F719B3">
              <w:rPr>
                <w:b/>
                <w:bCs/>
                <w:color w:val="000000" w:themeColor="text1"/>
                <w:sz w:val="12"/>
                <w:szCs w:val="12"/>
              </w:rPr>
              <w:t>56.1%</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1584131" w14:textId="1FCFAAF1" w:rsidR="6AEE6601" w:rsidRPr="00F719B3" w:rsidRDefault="7FD9676B" w:rsidP="344B05B8">
            <w:pPr>
              <w:jc w:val="center"/>
              <w:rPr>
                <w:b/>
                <w:bCs/>
                <w:color w:val="000000" w:themeColor="text1"/>
                <w:sz w:val="12"/>
                <w:szCs w:val="12"/>
              </w:rPr>
            </w:pPr>
            <w:r w:rsidRPr="00F719B3">
              <w:rPr>
                <w:b/>
                <w:bCs/>
                <w:color w:val="000000" w:themeColor="text1"/>
                <w:sz w:val="12"/>
                <w:szCs w:val="12"/>
              </w:rPr>
              <w:t>43,593</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2DABA35" w14:textId="076A7C7C" w:rsidR="6AEE6601" w:rsidRPr="00F719B3" w:rsidRDefault="7FD9676B" w:rsidP="344B05B8">
            <w:pPr>
              <w:jc w:val="center"/>
              <w:rPr>
                <w:b/>
                <w:bCs/>
                <w:color w:val="000000" w:themeColor="text1"/>
                <w:sz w:val="12"/>
                <w:szCs w:val="12"/>
              </w:rPr>
            </w:pPr>
            <w:r w:rsidRPr="00F719B3">
              <w:rPr>
                <w:b/>
                <w:bCs/>
                <w:color w:val="000000" w:themeColor="text1"/>
                <w:sz w:val="12"/>
                <w:szCs w:val="12"/>
              </w:rPr>
              <w:t>74,055</w:t>
            </w: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F96DA1D" w14:textId="61E5FF1A" w:rsidR="6AEE6601" w:rsidRPr="00F719B3" w:rsidRDefault="7FD9676B" w:rsidP="344B05B8">
            <w:pPr>
              <w:jc w:val="center"/>
              <w:rPr>
                <w:b/>
                <w:bCs/>
                <w:color w:val="000000" w:themeColor="text1"/>
                <w:sz w:val="12"/>
                <w:szCs w:val="12"/>
              </w:rPr>
            </w:pPr>
            <w:r w:rsidRPr="00F719B3">
              <w:rPr>
                <w:b/>
                <w:bCs/>
                <w:color w:val="000000" w:themeColor="text1"/>
                <w:sz w:val="12"/>
                <w:szCs w:val="12"/>
              </w:rPr>
              <w:t>58.9%</w:t>
            </w:r>
          </w:p>
        </w:tc>
        <w:tc>
          <w:tcPr>
            <w:tcW w:w="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8EE4B41" w14:textId="36C7AEEC" w:rsidR="6AEE6601" w:rsidRPr="00F719B3" w:rsidRDefault="7FD9676B" w:rsidP="344B05B8">
            <w:pPr>
              <w:jc w:val="center"/>
              <w:rPr>
                <w:b/>
                <w:bCs/>
                <w:color w:val="000000" w:themeColor="text1"/>
                <w:sz w:val="12"/>
                <w:szCs w:val="12"/>
              </w:rPr>
            </w:pPr>
            <w:r w:rsidRPr="00F719B3">
              <w:rPr>
                <w:b/>
                <w:bCs/>
                <w:color w:val="000000" w:themeColor="text1"/>
                <w:sz w:val="12"/>
                <w:szCs w:val="12"/>
              </w:rPr>
              <w:t>122,889</w:t>
            </w:r>
          </w:p>
        </w:tc>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7485935" w14:textId="4281C0E0" w:rsidR="6AEE6601" w:rsidRPr="00F719B3" w:rsidRDefault="7FD9676B" w:rsidP="344B05B8">
            <w:pPr>
              <w:jc w:val="center"/>
              <w:rPr>
                <w:b/>
                <w:bCs/>
                <w:color w:val="000000" w:themeColor="text1"/>
                <w:sz w:val="12"/>
                <w:szCs w:val="12"/>
              </w:rPr>
            </w:pPr>
            <w:r w:rsidRPr="00F719B3">
              <w:rPr>
                <w:b/>
                <w:bCs/>
                <w:color w:val="000000" w:themeColor="text1"/>
                <w:sz w:val="12"/>
                <w:szCs w:val="12"/>
              </w:rPr>
              <w:t>219,467</w:t>
            </w:r>
          </w:p>
        </w:tc>
        <w:tc>
          <w:tcPr>
            <w:tcW w:w="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C4DE360" w14:textId="62A31D8B" w:rsidR="6AEE6601" w:rsidRPr="00F719B3" w:rsidRDefault="7FD9676B" w:rsidP="344B05B8">
            <w:pPr>
              <w:jc w:val="center"/>
              <w:rPr>
                <w:b/>
                <w:bCs/>
                <w:color w:val="000000" w:themeColor="text1"/>
                <w:sz w:val="12"/>
                <w:szCs w:val="12"/>
              </w:rPr>
            </w:pPr>
            <w:r w:rsidRPr="00F719B3">
              <w:rPr>
                <w:b/>
                <w:bCs/>
                <w:color w:val="000000" w:themeColor="text1"/>
                <w:sz w:val="12"/>
                <w:szCs w:val="12"/>
              </w:rPr>
              <w:t>56.0%</w:t>
            </w:r>
          </w:p>
        </w:tc>
      </w:tr>
      <w:tr w:rsidR="6AEE6601" w14:paraId="693AE30D" w14:textId="77777777" w:rsidTr="003B7187">
        <w:trPr>
          <w:trHeight w:val="225"/>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506629B6" w14:textId="2AC051AD" w:rsidR="6AEE6601" w:rsidRPr="00F719B3" w:rsidRDefault="6AEE6601" w:rsidP="6AEE6601">
            <w:pPr>
              <w:jc w:val="center"/>
            </w:pPr>
            <w:r w:rsidRPr="00F719B3">
              <w:rPr>
                <w:b/>
                <w:bCs/>
                <w:color w:val="000000" w:themeColor="text1"/>
                <w:sz w:val="12"/>
                <w:szCs w:val="12"/>
              </w:rPr>
              <w:t>CY 2022</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1E3F305" w14:textId="552AF690" w:rsidR="6AEE6601" w:rsidRPr="00F719B3" w:rsidRDefault="7FD9676B" w:rsidP="344B05B8">
            <w:pPr>
              <w:jc w:val="center"/>
              <w:rPr>
                <w:b/>
                <w:bCs/>
                <w:color w:val="000000" w:themeColor="text1"/>
                <w:sz w:val="12"/>
                <w:szCs w:val="12"/>
              </w:rPr>
            </w:pPr>
            <w:r w:rsidRPr="00F719B3">
              <w:rPr>
                <w:b/>
                <w:bCs/>
                <w:color w:val="000000" w:themeColor="text1"/>
                <w:sz w:val="12"/>
                <w:szCs w:val="12"/>
              </w:rPr>
              <w:t>64,892</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3A60496" w14:textId="2FDE931A" w:rsidR="6AEE6601" w:rsidRPr="00F719B3" w:rsidRDefault="7FD9676B" w:rsidP="344B05B8">
            <w:pPr>
              <w:jc w:val="center"/>
              <w:rPr>
                <w:b/>
                <w:bCs/>
                <w:color w:val="000000" w:themeColor="text1"/>
                <w:sz w:val="12"/>
                <w:szCs w:val="12"/>
              </w:rPr>
            </w:pPr>
            <w:r w:rsidRPr="00F719B3">
              <w:rPr>
                <w:b/>
                <w:bCs/>
                <w:color w:val="000000" w:themeColor="text1"/>
                <w:sz w:val="12"/>
                <w:szCs w:val="12"/>
              </w:rPr>
              <w:t>127,290</w:t>
            </w:r>
          </w:p>
        </w:tc>
        <w:tc>
          <w:tcPr>
            <w:tcW w:w="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1561DFC" w14:textId="1BDB9A42" w:rsidR="6AEE6601" w:rsidRPr="00F719B3" w:rsidRDefault="7FD9676B" w:rsidP="344B05B8">
            <w:pPr>
              <w:jc w:val="center"/>
              <w:rPr>
                <w:b/>
                <w:bCs/>
                <w:color w:val="000000" w:themeColor="text1"/>
                <w:sz w:val="12"/>
                <w:szCs w:val="12"/>
              </w:rPr>
            </w:pPr>
            <w:r w:rsidRPr="00F719B3">
              <w:rPr>
                <w:b/>
                <w:bCs/>
                <w:color w:val="000000" w:themeColor="text1"/>
                <w:sz w:val="12"/>
                <w:szCs w:val="12"/>
              </w:rPr>
              <w:t>51.0%</w:t>
            </w:r>
          </w:p>
        </w:tc>
        <w:tc>
          <w:tcPr>
            <w:tcW w:w="7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E73C43B" w14:textId="39BB00C7" w:rsidR="6AEE6601" w:rsidRPr="00F719B3" w:rsidRDefault="7FD9676B" w:rsidP="344B05B8">
            <w:pPr>
              <w:jc w:val="center"/>
              <w:rPr>
                <w:b/>
                <w:bCs/>
                <w:color w:val="000000" w:themeColor="text1"/>
                <w:sz w:val="12"/>
                <w:szCs w:val="12"/>
              </w:rPr>
            </w:pPr>
            <w:r w:rsidRPr="00F719B3">
              <w:rPr>
                <w:b/>
                <w:bCs/>
                <w:color w:val="000000" w:themeColor="text1"/>
                <w:sz w:val="12"/>
                <w:szCs w:val="12"/>
              </w:rPr>
              <w:t>12,323</w:t>
            </w:r>
          </w:p>
        </w:tc>
        <w:tc>
          <w:tcPr>
            <w:tcW w:w="79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0052C424" w14:textId="3013F824" w:rsidR="6AEE6601" w:rsidRPr="00F719B3" w:rsidRDefault="7FD9676B" w:rsidP="344B05B8">
            <w:pPr>
              <w:jc w:val="center"/>
              <w:rPr>
                <w:b/>
                <w:bCs/>
                <w:color w:val="000000" w:themeColor="text1"/>
                <w:sz w:val="12"/>
                <w:szCs w:val="12"/>
              </w:rPr>
            </w:pPr>
            <w:r w:rsidRPr="00F719B3">
              <w:rPr>
                <w:b/>
                <w:bCs/>
                <w:color w:val="000000" w:themeColor="text1"/>
                <w:sz w:val="12"/>
                <w:szCs w:val="12"/>
              </w:rPr>
              <w:t>23,627</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5767C0D" w14:textId="5C3CE9E7" w:rsidR="6AEE6601" w:rsidRPr="00F719B3" w:rsidRDefault="7FD9676B" w:rsidP="344B05B8">
            <w:pPr>
              <w:jc w:val="center"/>
              <w:rPr>
                <w:b/>
                <w:bCs/>
                <w:color w:val="000000" w:themeColor="text1"/>
                <w:sz w:val="12"/>
                <w:szCs w:val="12"/>
              </w:rPr>
            </w:pPr>
            <w:r w:rsidRPr="00F719B3">
              <w:rPr>
                <w:b/>
                <w:bCs/>
                <w:color w:val="000000" w:themeColor="text1"/>
                <w:sz w:val="12"/>
                <w:szCs w:val="12"/>
              </w:rPr>
              <w:t>52.2%</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52D96BE" w14:textId="1B435631" w:rsidR="6AEE6601" w:rsidRPr="00F719B3" w:rsidRDefault="7FD9676B" w:rsidP="344B05B8">
            <w:pPr>
              <w:jc w:val="center"/>
              <w:rPr>
                <w:b/>
                <w:bCs/>
                <w:color w:val="000000" w:themeColor="text1"/>
                <w:sz w:val="12"/>
                <w:szCs w:val="12"/>
              </w:rPr>
            </w:pPr>
            <w:r w:rsidRPr="00F719B3">
              <w:rPr>
                <w:b/>
                <w:bCs/>
                <w:color w:val="000000" w:themeColor="text1"/>
                <w:sz w:val="12"/>
                <w:szCs w:val="12"/>
              </w:rPr>
              <w:t>46,557</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87A7980" w14:textId="0DF142AB" w:rsidR="6AEE6601" w:rsidRPr="00F719B3" w:rsidRDefault="7FD9676B" w:rsidP="344B05B8">
            <w:pPr>
              <w:jc w:val="center"/>
              <w:rPr>
                <w:b/>
                <w:bCs/>
                <w:color w:val="000000" w:themeColor="text1"/>
                <w:sz w:val="12"/>
                <w:szCs w:val="12"/>
              </w:rPr>
            </w:pPr>
            <w:r w:rsidRPr="00F719B3">
              <w:rPr>
                <w:b/>
                <w:bCs/>
                <w:color w:val="000000" w:themeColor="text1"/>
                <w:sz w:val="12"/>
                <w:szCs w:val="12"/>
              </w:rPr>
              <w:t>82,422</w:t>
            </w: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16E1CCF" w14:textId="7972113C" w:rsidR="6AEE6601" w:rsidRPr="00F719B3" w:rsidRDefault="7FD9676B" w:rsidP="344B05B8">
            <w:pPr>
              <w:jc w:val="center"/>
              <w:rPr>
                <w:b/>
                <w:bCs/>
                <w:color w:val="000000" w:themeColor="text1"/>
                <w:sz w:val="12"/>
                <w:szCs w:val="12"/>
              </w:rPr>
            </w:pPr>
            <w:r w:rsidRPr="00F719B3">
              <w:rPr>
                <w:b/>
                <w:bCs/>
                <w:color w:val="000000" w:themeColor="text1"/>
                <w:sz w:val="12"/>
                <w:szCs w:val="12"/>
              </w:rPr>
              <w:t>56.5%</w:t>
            </w:r>
          </w:p>
        </w:tc>
        <w:tc>
          <w:tcPr>
            <w:tcW w:w="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D9FE2F4" w14:textId="78C14175" w:rsidR="6AEE6601" w:rsidRPr="00F719B3" w:rsidRDefault="7FD9676B" w:rsidP="344B05B8">
            <w:pPr>
              <w:jc w:val="center"/>
              <w:rPr>
                <w:b/>
                <w:bCs/>
                <w:color w:val="000000" w:themeColor="text1"/>
                <w:sz w:val="12"/>
                <w:szCs w:val="12"/>
              </w:rPr>
            </w:pPr>
            <w:r w:rsidRPr="00F719B3">
              <w:rPr>
                <w:b/>
                <w:bCs/>
                <w:color w:val="000000" w:themeColor="text1"/>
                <w:sz w:val="12"/>
                <w:szCs w:val="12"/>
              </w:rPr>
              <w:t>123,772</w:t>
            </w:r>
          </w:p>
        </w:tc>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EB5BDEA" w14:textId="1D6A6352" w:rsidR="6AEE6601" w:rsidRPr="00F719B3" w:rsidRDefault="7FD9676B" w:rsidP="344B05B8">
            <w:pPr>
              <w:jc w:val="center"/>
              <w:rPr>
                <w:b/>
                <w:bCs/>
                <w:color w:val="000000" w:themeColor="text1"/>
                <w:sz w:val="12"/>
                <w:szCs w:val="12"/>
              </w:rPr>
            </w:pPr>
            <w:r w:rsidRPr="00F719B3">
              <w:rPr>
                <w:b/>
                <w:bCs/>
                <w:color w:val="000000" w:themeColor="text1"/>
                <w:sz w:val="12"/>
                <w:szCs w:val="12"/>
              </w:rPr>
              <w:t>233,339</w:t>
            </w:r>
          </w:p>
        </w:tc>
        <w:tc>
          <w:tcPr>
            <w:tcW w:w="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CA9B1A4" w14:textId="19304AC2" w:rsidR="6AEE6601" w:rsidRPr="00F719B3" w:rsidRDefault="7FD9676B" w:rsidP="344B05B8">
            <w:pPr>
              <w:jc w:val="center"/>
              <w:rPr>
                <w:b/>
                <w:bCs/>
                <w:color w:val="000000" w:themeColor="text1"/>
                <w:sz w:val="12"/>
                <w:szCs w:val="12"/>
              </w:rPr>
            </w:pPr>
            <w:r w:rsidRPr="00F719B3">
              <w:rPr>
                <w:b/>
                <w:bCs/>
                <w:color w:val="000000" w:themeColor="text1"/>
                <w:sz w:val="12"/>
                <w:szCs w:val="12"/>
              </w:rPr>
              <w:t>53.0%</w:t>
            </w:r>
          </w:p>
        </w:tc>
      </w:tr>
      <w:tr w:rsidR="6AEE6601" w14:paraId="270D6EDA" w14:textId="77777777" w:rsidTr="003B7187">
        <w:trPr>
          <w:trHeight w:val="225"/>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186B01AD" w14:textId="0626B896" w:rsidR="6AEE6601" w:rsidRPr="00F719B3" w:rsidRDefault="6AEE6601" w:rsidP="6AEE6601">
            <w:pPr>
              <w:jc w:val="center"/>
            </w:pPr>
            <w:r w:rsidRPr="00F719B3">
              <w:rPr>
                <w:b/>
                <w:bCs/>
                <w:color w:val="000000" w:themeColor="text1"/>
                <w:sz w:val="12"/>
                <w:szCs w:val="12"/>
              </w:rPr>
              <w:t>CY 2023</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C94AC75" w14:textId="5666E7AD" w:rsidR="6AEE6601" w:rsidRPr="00F719B3" w:rsidRDefault="7FD9676B" w:rsidP="344B05B8">
            <w:pPr>
              <w:jc w:val="center"/>
              <w:rPr>
                <w:b/>
                <w:bCs/>
                <w:color w:val="000000" w:themeColor="text1"/>
                <w:sz w:val="12"/>
                <w:szCs w:val="12"/>
              </w:rPr>
            </w:pPr>
            <w:r w:rsidRPr="00F719B3">
              <w:rPr>
                <w:b/>
                <w:bCs/>
                <w:color w:val="000000" w:themeColor="text1"/>
                <w:sz w:val="12"/>
                <w:szCs w:val="12"/>
              </w:rPr>
              <w:t>67,899</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F3ED533" w14:textId="649E2FDB" w:rsidR="6AEE6601" w:rsidRPr="00F719B3" w:rsidRDefault="7FD9676B" w:rsidP="344B05B8">
            <w:pPr>
              <w:jc w:val="center"/>
              <w:rPr>
                <w:b/>
                <w:bCs/>
                <w:color w:val="000000" w:themeColor="text1"/>
                <w:sz w:val="12"/>
                <w:szCs w:val="12"/>
              </w:rPr>
            </w:pPr>
            <w:r w:rsidRPr="00F719B3">
              <w:rPr>
                <w:b/>
                <w:bCs/>
                <w:color w:val="000000" w:themeColor="text1"/>
                <w:sz w:val="12"/>
                <w:szCs w:val="12"/>
              </w:rPr>
              <w:t>140,034</w:t>
            </w:r>
          </w:p>
        </w:tc>
        <w:tc>
          <w:tcPr>
            <w:tcW w:w="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68E2BB4" w14:textId="1DE79F7C" w:rsidR="6AEE6601" w:rsidRPr="00F719B3" w:rsidRDefault="7FD9676B" w:rsidP="344B05B8">
            <w:pPr>
              <w:jc w:val="center"/>
              <w:rPr>
                <w:b/>
                <w:bCs/>
                <w:color w:val="000000" w:themeColor="text1"/>
                <w:sz w:val="12"/>
                <w:szCs w:val="12"/>
              </w:rPr>
            </w:pPr>
            <w:r w:rsidRPr="00F719B3">
              <w:rPr>
                <w:b/>
                <w:bCs/>
                <w:color w:val="000000" w:themeColor="text1"/>
                <w:sz w:val="12"/>
                <w:szCs w:val="12"/>
              </w:rPr>
              <w:t>48.7%</w:t>
            </w:r>
          </w:p>
        </w:tc>
        <w:tc>
          <w:tcPr>
            <w:tcW w:w="7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70D54AA" w14:textId="6692526E" w:rsidR="6AEE6601" w:rsidRPr="00F719B3" w:rsidRDefault="7FD9676B" w:rsidP="344B05B8">
            <w:pPr>
              <w:jc w:val="center"/>
              <w:rPr>
                <w:b/>
                <w:bCs/>
                <w:color w:val="000000" w:themeColor="text1"/>
                <w:sz w:val="12"/>
                <w:szCs w:val="12"/>
              </w:rPr>
            </w:pPr>
            <w:r w:rsidRPr="00F719B3">
              <w:rPr>
                <w:b/>
                <w:bCs/>
                <w:color w:val="000000" w:themeColor="text1"/>
                <w:sz w:val="12"/>
                <w:szCs w:val="12"/>
              </w:rPr>
              <w:t>12,796</w:t>
            </w:r>
          </w:p>
        </w:tc>
        <w:tc>
          <w:tcPr>
            <w:tcW w:w="79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3ED8D456" w14:textId="3FA43083" w:rsidR="6AEE6601" w:rsidRPr="00F719B3" w:rsidRDefault="7FD9676B" w:rsidP="344B05B8">
            <w:pPr>
              <w:jc w:val="center"/>
              <w:rPr>
                <w:b/>
                <w:bCs/>
                <w:color w:val="000000" w:themeColor="text1"/>
                <w:sz w:val="12"/>
                <w:szCs w:val="12"/>
              </w:rPr>
            </w:pPr>
            <w:r w:rsidRPr="00F719B3">
              <w:rPr>
                <w:b/>
                <w:bCs/>
                <w:color w:val="000000" w:themeColor="text1"/>
                <w:sz w:val="12"/>
                <w:szCs w:val="12"/>
              </w:rPr>
              <w:t>25,577</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F9B4538" w14:textId="021CB71D" w:rsidR="6AEE6601" w:rsidRPr="00F719B3" w:rsidRDefault="7FD9676B" w:rsidP="344B05B8">
            <w:pPr>
              <w:jc w:val="center"/>
              <w:rPr>
                <w:b/>
                <w:bCs/>
                <w:color w:val="000000" w:themeColor="text1"/>
                <w:sz w:val="12"/>
                <w:szCs w:val="12"/>
              </w:rPr>
            </w:pPr>
            <w:r w:rsidRPr="00F719B3">
              <w:rPr>
                <w:b/>
                <w:bCs/>
                <w:color w:val="000000" w:themeColor="text1"/>
                <w:sz w:val="12"/>
                <w:szCs w:val="12"/>
              </w:rPr>
              <w:t>50.2%</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BC09F67" w14:textId="7F290FFE" w:rsidR="6AEE6601" w:rsidRPr="00F719B3" w:rsidRDefault="7FD9676B" w:rsidP="344B05B8">
            <w:pPr>
              <w:jc w:val="center"/>
              <w:rPr>
                <w:b/>
                <w:bCs/>
                <w:color w:val="000000" w:themeColor="text1"/>
                <w:sz w:val="12"/>
                <w:szCs w:val="12"/>
              </w:rPr>
            </w:pPr>
            <w:r w:rsidRPr="00F719B3">
              <w:rPr>
                <w:b/>
                <w:bCs/>
                <w:color w:val="000000" w:themeColor="text1"/>
                <w:sz w:val="12"/>
                <w:szCs w:val="12"/>
              </w:rPr>
              <w:t>48,728</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C1F252D" w14:textId="5ED3D50F" w:rsidR="6AEE6601" w:rsidRPr="00F719B3" w:rsidRDefault="7FD9676B" w:rsidP="344B05B8">
            <w:pPr>
              <w:jc w:val="center"/>
              <w:rPr>
                <w:b/>
                <w:bCs/>
                <w:color w:val="000000" w:themeColor="text1"/>
                <w:sz w:val="12"/>
                <w:szCs w:val="12"/>
              </w:rPr>
            </w:pPr>
            <w:r w:rsidRPr="00F719B3">
              <w:rPr>
                <w:b/>
                <w:bCs/>
                <w:color w:val="000000" w:themeColor="text1"/>
                <w:sz w:val="12"/>
                <w:szCs w:val="12"/>
              </w:rPr>
              <w:t>84,136</w:t>
            </w: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C74657E" w14:textId="3BA8E0B4" w:rsidR="6AEE6601" w:rsidRPr="00F719B3" w:rsidRDefault="7FD9676B" w:rsidP="344B05B8">
            <w:pPr>
              <w:jc w:val="center"/>
              <w:rPr>
                <w:b/>
                <w:bCs/>
                <w:color w:val="000000" w:themeColor="text1"/>
                <w:sz w:val="12"/>
                <w:szCs w:val="12"/>
              </w:rPr>
            </w:pPr>
            <w:r w:rsidRPr="00F719B3">
              <w:rPr>
                <w:b/>
                <w:bCs/>
                <w:color w:val="000000" w:themeColor="text1"/>
                <w:sz w:val="12"/>
                <w:szCs w:val="12"/>
              </w:rPr>
              <w:t>57.9%</w:t>
            </w:r>
          </w:p>
        </w:tc>
        <w:tc>
          <w:tcPr>
            <w:tcW w:w="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857654C" w14:textId="301FF322" w:rsidR="6AEE6601" w:rsidRPr="00F719B3" w:rsidRDefault="7FD9676B" w:rsidP="344B05B8">
            <w:pPr>
              <w:jc w:val="center"/>
              <w:rPr>
                <w:b/>
                <w:bCs/>
                <w:color w:val="000000" w:themeColor="text1"/>
                <w:sz w:val="12"/>
                <w:szCs w:val="12"/>
              </w:rPr>
            </w:pPr>
            <w:r w:rsidRPr="00F719B3">
              <w:rPr>
                <w:b/>
                <w:bCs/>
                <w:color w:val="000000" w:themeColor="text1"/>
                <w:sz w:val="12"/>
                <w:szCs w:val="12"/>
              </w:rPr>
              <w:t>129,423</w:t>
            </w:r>
          </w:p>
        </w:tc>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F975A34" w14:textId="501196D2" w:rsidR="6AEE6601" w:rsidRPr="00F719B3" w:rsidRDefault="7FD9676B" w:rsidP="344B05B8">
            <w:pPr>
              <w:jc w:val="center"/>
              <w:rPr>
                <w:b/>
                <w:bCs/>
                <w:color w:val="000000" w:themeColor="text1"/>
                <w:sz w:val="12"/>
                <w:szCs w:val="12"/>
              </w:rPr>
            </w:pPr>
            <w:r w:rsidRPr="00F719B3">
              <w:rPr>
                <w:b/>
                <w:bCs/>
                <w:color w:val="000000" w:themeColor="text1"/>
                <w:sz w:val="12"/>
                <w:szCs w:val="12"/>
              </w:rPr>
              <w:t>249,746</w:t>
            </w:r>
          </w:p>
        </w:tc>
        <w:tc>
          <w:tcPr>
            <w:tcW w:w="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8AF3C62" w14:textId="2252BD42" w:rsidR="6AEE6601" w:rsidRPr="00F719B3" w:rsidRDefault="7FD9676B" w:rsidP="344B05B8">
            <w:pPr>
              <w:jc w:val="center"/>
              <w:rPr>
                <w:b/>
                <w:bCs/>
                <w:color w:val="000000" w:themeColor="text1"/>
                <w:sz w:val="12"/>
                <w:szCs w:val="12"/>
              </w:rPr>
            </w:pPr>
            <w:r w:rsidRPr="00F719B3">
              <w:rPr>
                <w:b/>
                <w:bCs/>
                <w:color w:val="000000" w:themeColor="text1"/>
                <w:sz w:val="12"/>
                <w:szCs w:val="12"/>
              </w:rPr>
              <w:t>51.8%</w:t>
            </w:r>
          </w:p>
        </w:tc>
      </w:tr>
    </w:tbl>
    <w:p w14:paraId="340BF26B" w14:textId="1BD0397E" w:rsidR="6AEE6601" w:rsidRDefault="6AEE6601" w:rsidP="6AEE6601">
      <w:pPr>
        <w:pStyle w:val="BodyText"/>
        <w:spacing w:before="1" w:line="276" w:lineRule="auto"/>
        <w:ind w:left="-180" w:right="133"/>
        <w:jc w:val="both"/>
        <w:rPr>
          <w:b/>
          <w:bCs/>
          <w:sz w:val="20"/>
          <w:szCs w:val="20"/>
          <w:u w:val="single"/>
        </w:rPr>
      </w:pPr>
    </w:p>
    <w:p w14:paraId="677D76B8" w14:textId="3EE20D28" w:rsidR="00775F86" w:rsidRPr="00915B0C" w:rsidRDefault="00915B0C" w:rsidP="003B7187">
      <w:pPr>
        <w:pStyle w:val="BodyText"/>
        <w:spacing w:before="1" w:line="276" w:lineRule="auto"/>
        <w:ind w:left="-180" w:right="133" w:firstLine="180"/>
        <w:jc w:val="both"/>
        <w:rPr>
          <w:b/>
          <w:bCs/>
          <w:sz w:val="20"/>
          <w:szCs w:val="20"/>
        </w:rPr>
      </w:pPr>
      <w:r>
        <w:rPr>
          <w:b/>
          <w:bCs/>
          <w:sz w:val="20"/>
          <w:szCs w:val="20"/>
        </w:rPr>
        <w:t xml:space="preserve">Table 7. </w:t>
      </w:r>
      <w:r w:rsidR="1BCB00E7" w:rsidRPr="00915B0C">
        <w:rPr>
          <w:b/>
          <w:bCs/>
          <w:sz w:val="20"/>
          <w:szCs w:val="20"/>
        </w:rPr>
        <w:t>Measure 4</w:t>
      </w:r>
      <w:r w:rsidR="67D763CC" w:rsidRPr="00915B0C">
        <w:rPr>
          <w:b/>
          <w:bCs/>
          <w:sz w:val="20"/>
          <w:szCs w:val="20"/>
        </w:rPr>
        <w:t xml:space="preserve"> </w:t>
      </w:r>
    </w:p>
    <w:tbl>
      <w:tblPr>
        <w:tblW w:w="9766" w:type="dxa"/>
        <w:tblLayout w:type="fixed"/>
        <w:tblLook w:val="04A0" w:firstRow="1" w:lastRow="0" w:firstColumn="1" w:lastColumn="0" w:noHBand="0" w:noVBand="1"/>
      </w:tblPr>
      <w:tblGrid>
        <w:gridCol w:w="890"/>
        <w:gridCol w:w="900"/>
        <w:gridCol w:w="4140"/>
        <w:gridCol w:w="900"/>
        <w:gridCol w:w="990"/>
        <w:gridCol w:w="867"/>
        <w:gridCol w:w="1079"/>
      </w:tblGrid>
      <w:tr w:rsidR="693D9FBA" w14:paraId="4AC882F3" w14:textId="77777777" w:rsidTr="00CB3D5C">
        <w:trPr>
          <w:trHeight w:val="249"/>
        </w:trPr>
        <w:tc>
          <w:tcPr>
            <w:tcW w:w="9766" w:type="dxa"/>
            <w:gridSpan w:val="7"/>
            <w:tcBorders>
              <w:top w:val="single" w:sz="8" w:space="0" w:color="auto"/>
              <w:left w:val="single" w:sz="8" w:space="0" w:color="auto"/>
              <w:bottom w:val="single" w:sz="8" w:space="0" w:color="auto"/>
              <w:right w:val="single" w:sz="8" w:space="0" w:color="000000" w:themeColor="text1"/>
            </w:tcBorders>
            <w:shd w:val="clear" w:color="auto" w:fill="auto"/>
            <w:tcMar>
              <w:left w:w="108" w:type="dxa"/>
              <w:right w:w="108" w:type="dxa"/>
            </w:tcMar>
            <w:vAlign w:val="bottom"/>
          </w:tcPr>
          <w:p w14:paraId="18A206E5" w14:textId="69B5848E" w:rsidR="693D9FBA" w:rsidRPr="00F719B3" w:rsidRDefault="693D9FBA" w:rsidP="00CB3D5C">
            <w:pPr>
              <w:rPr>
                <w:sz w:val="16"/>
                <w:szCs w:val="16"/>
              </w:rPr>
            </w:pPr>
            <w:r w:rsidRPr="00F719B3">
              <w:rPr>
                <w:rFonts w:eastAsia="Calibri"/>
                <w:b/>
                <w:bCs/>
                <w:color w:val="000000" w:themeColor="text1"/>
                <w:sz w:val="16"/>
                <w:szCs w:val="16"/>
              </w:rPr>
              <w:t>4</w:t>
            </w:r>
            <w:r w:rsidR="00755053">
              <w:rPr>
                <w:rFonts w:eastAsia="Calibri"/>
                <w:b/>
                <w:bCs/>
                <w:color w:val="000000" w:themeColor="text1"/>
                <w:sz w:val="16"/>
                <w:szCs w:val="16"/>
              </w:rPr>
              <w:t>:</w:t>
            </w:r>
            <w:r w:rsidRPr="00F719B3">
              <w:rPr>
                <w:rFonts w:eastAsia="Calibri"/>
                <w:b/>
                <w:bCs/>
                <w:color w:val="000000" w:themeColor="text1"/>
                <w:sz w:val="16"/>
                <w:szCs w:val="16"/>
              </w:rPr>
              <w:t xml:space="preserve"> </w:t>
            </w:r>
            <w:r w:rsidR="00CB3D5C" w:rsidRPr="00F719B3">
              <w:rPr>
                <w:rFonts w:eastAsia="Calibri"/>
                <w:b/>
                <w:bCs/>
                <w:color w:val="000000" w:themeColor="text1"/>
                <w:sz w:val="16"/>
                <w:szCs w:val="16"/>
              </w:rPr>
              <w:t xml:space="preserve">Analyze </w:t>
            </w:r>
            <w:r w:rsidRPr="00F719B3">
              <w:rPr>
                <w:rFonts w:eastAsia="Calibri"/>
                <w:b/>
                <w:bCs/>
                <w:color w:val="000000" w:themeColor="text1"/>
                <w:sz w:val="16"/>
                <w:szCs w:val="16"/>
              </w:rPr>
              <w:t>Top 10 diagnoses by utilization</w:t>
            </w:r>
            <w:r w:rsidR="00CB3D5C" w:rsidRPr="00F719B3">
              <w:rPr>
                <w:rFonts w:eastAsia="Calibri"/>
                <w:b/>
                <w:bCs/>
                <w:color w:val="000000" w:themeColor="text1"/>
                <w:sz w:val="16"/>
                <w:szCs w:val="16"/>
              </w:rPr>
              <w:t xml:space="preserve"> within each region</w:t>
            </w:r>
            <w:r w:rsidRPr="00F719B3">
              <w:rPr>
                <w:rFonts w:eastAsia="Calibri"/>
                <w:b/>
                <w:bCs/>
                <w:color w:val="000000" w:themeColor="text1"/>
                <w:sz w:val="16"/>
                <w:szCs w:val="16"/>
              </w:rPr>
              <w:t>.</w:t>
            </w:r>
          </w:p>
        </w:tc>
      </w:tr>
      <w:tr w:rsidR="693D9FBA" w14:paraId="457C5551" w14:textId="77777777" w:rsidTr="003B7187">
        <w:trPr>
          <w:trHeight w:val="213"/>
        </w:trPr>
        <w:tc>
          <w:tcPr>
            <w:tcW w:w="5930"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vAlign w:val="bottom"/>
          </w:tcPr>
          <w:p w14:paraId="40D13ADB" w14:textId="6FAFBB51" w:rsidR="693D9FBA" w:rsidRPr="00915B0C" w:rsidRDefault="693D9FBA" w:rsidP="693D9FBA">
            <w:pPr>
              <w:jc w:val="center"/>
              <w:rPr>
                <w:sz w:val="16"/>
                <w:szCs w:val="16"/>
              </w:rPr>
            </w:pPr>
            <w:r w:rsidRPr="00915B0C">
              <w:rPr>
                <w:rFonts w:eastAsia="Calibri"/>
                <w:b/>
                <w:bCs/>
                <w:color w:val="000000" w:themeColor="text1"/>
                <w:sz w:val="16"/>
                <w:szCs w:val="16"/>
              </w:rPr>
              <w:t>Benefit Program:                                                                                                                                                TXIX (Medicaid)</w:t>
            </w:r>
          </w:p>
        </w:tc>
        <w:tc>
          <w:tcPr>
            <w:tcW w:w="3836" w:type="dxa"/>
            <w:gridSpan w:val="4"/>
            <w:tcBorders>
              <w:top w:val="nil"/>
              <w:left w:val="nil"/>
              <w:bottom w:val="single" w:sz="8" w:space="0" w:color="auto"/>
              <w:right w:val="single" w:sz="8" w:space="0" w:color="000000" w:themeColor="text1"/>
            </w:tcBorders>
            <w:shd w:val="clear" w:color="auto" w:fill="D9D9D9" w:themeFill="background1" w:themeFillShade="D9"/>
            <w:tcMar>
              <w:left w:w="108" w:type="dxa"/>
              <w:right w:w="108" w:type="dxa"/>
            </w:tcMar>
            <w:vAlign w:val="bottom"/>
          </w:tcPr>
          <w:p w14:paraId="5F5D315A" w14:textId="37ABFF3A" w:rsidR="693D9FBA" w:rsidRPr="00915B0C" w:rsidRDefault="693D9FBA" w:rsidP="693D9FBA">
            <w:pPr>
              <w:jc w:val="center"/>
              <w:rPr>
                <w:sz w:val="16"/>
                <w:szCs w:val="16"/>
              </w:rPr>
            </w:pPr>
            <w:r w:rsidRPr="00915B0C">
              <w:rPr>
                <w:rFonts w:eastAsia="Calibri"/>
                <w:b/>
                <w:bCs/>
                <w:color w:val="000000" w:themeColor="text1"/>
                <w:sz w:val="16"/>
                <w:szCs w:val="16"/>
              </w:rPr>
              <w:t>Patients</w:t>
            </w:r>
          </w:p>
        </w:tc>
      </w:tr>
      <w:tr w:rsidR="00F719B3" w14:paraId="21D4195D" w14:textId="77777777" w:rsidTr="00F719B3">
        <w:trPr>
          <w:trHeight w:val="442"/>
        </w:trPr>
        <w:tc>
          <w:tcPr>
            <w:tcW w:w="890" w:type="dxa"/>
            <w:tcBorders>
              <w:top w:val="single" w:sz="8" w:space="0" w:color="auto"/>
              <w:left w:val="single" w:sz="8" w:space="0" w:color="auto"/>
              <w:bottom w:val="single" w:sz="4" w:space="0" w:color="auto"/>
              <w:right w:val="single" w:sz="8" w:space="0" w:color="000000" w:themeColor="text1"/>
            </w:tcBorders>
            <w:shd w:val="clear" w:color="auto" w:fill="D9D9D9" w:themeFill="background1" w:themeFillShade="D9"/>
            <w:tcMar>
              <w:left w:w="108" w:type="dxa"/>
              <w:right w:w="108" w:type="dxa"/>
            </w:tcMar>
            <w:vAlign w:val="bottom"/>
          </w:tcPr>
          <w:p w14:paraId="2B06FF2D" w14:textId="5FCBB126" w:rsidR="693D9FBA" w:rsidRPr="00F719B3" w:rsidRDefault="693D9FBA" w:rsidP="693D9FBA">
            <w:pPr>
              <w:rPr>
                <w:sz w:val="16"/>
                <w:szCs w:val="16"/>
              </w:rPr>
            </w:pPr>
            <w:r w:rsidRPr="00F719B3">
              <w:rPr>
                <w:rFonts w:eastAsia="Calibri"/>
                <w:b/>
                <w:bCs/>
                <w:color w:val="343334"/>
                <w:sz w:val="16"/>
                <w:szCs w:val="16"/>
              </w:rPr>
              <w:t>Location</w:t>
            </w:r>
          </w:p>
        </w:tc>
        <w:tc>
          <w:tcPr>
            <w:tcW w:w="900"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2A8E26A1" w14:textId="0FF5A25C" w:rsidR="693D9FBA" w:rsidRPr="00915B0C" w:rsidRDefault="693D9FBA" w:rsidP="693D9FBA">
            <w:pPr>
              <w:rPr>
                <w:sz w:val="16"/>
                <w:szCs w:val="16"/>
              </w:rPr>
            </w:pPr>
            <w:r w:rsidRPr="00915B0C">
              <w:rPr>
                <w:rFonts w:eastAsia="Calibri"/>
                <w:b/>
                <w:bCs/>
                <w:color w:val="000000" w:themeColor="text1"/>
                <w:sz w:val="16"/>
                <w:szCs w:val="16"/>
              </w:rPr>
              <w:t>Diagnosis Code</w:t>
            </w:r>
          </w:p>
        </w:tc>
        <w:tc>
          <w:tcPr>
            <w:tcW w:w="4140" w:type="dxa"/>
            <w:tcBorders>
              <w:top w:val="nil"/>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vAlign w:val="bottom"/>
          </w:tcPr>
          <w:p w14:paraId="36D00BCD" w14:textId="18C80F63" w:rsidR="693D9FBA" w:rsidRPr="00915B0C" w:rsidRDefault="693D9FBA" w:rsidP="693D9FBA">
            <w:pPr>
              <w:rPr>
                <w:sz w:val="16"/>
                <w:szCs w:val="16"/>
              </w:rPr>
            </w:pPr>
            <w:r w:rsidRPr="00915B0C">
              <w:rPr>
                <w:rFonts w:eastAsia="Calibri"/>
                <w:b/>
                <w:bCs/>
                <w:color w:val="000000" w:themeColor="text1"/>
                <w:sz w:val="16"/>
                <w:szCs w:val="16"/>
              </w:rPr>
              <w:t>Diagnosis Principal</w:t>
            </w:r>
          </w:p>
        </w:tc>
        <w:tc>
          <w:tcPr>
            <w:tcW w:w="900" w:type="dxa"/>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vAlign w:val="center"/>
          </w:tcPr>
          <w:p w14:paraId="246354A9" w14:textId="0827C0D7" w:rsidR="693D9FBA" w:rsidRPr="00915B0C" w:rsidRDefault="693D9FBA" w:rsidP="693D9FBA">
            <w:pPr>
              <w:jc w:val="center"/>
              <w:rPr>
                <w:sz w:val="16"/>
                <w:szCs w:val="16"/>
              </w:rPr>
            </w:pPr>
            <w:r w:rsidRPr="00915B0C">
              <w:rPr>
                <w:rFonts w:eastAsia="Calibri"/>
                <w:b/>
                <w:bCs/>
                <w:color w:val="343334"/>
                <w:sz w:val="16"/>
                <w:szCs w:val="16"/>
              </w:rPr>
              <w:t>CY 2020</w:t>
            </w:r>
          </w:p>
        </w:tc>
        <w:tc>
          <w:tcPr>
            <w:tcW w:w="990"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1F96B37" w14:textId="200BE0B7" w:rsidR="693D9FBA" w:rsidRPr="00915B0C" w:rsidRDefault="693D9FBA" w:rsidP="693D9FBA">
            <w:pPr>
              <w:jc w:val="center"/>
              <w:rPr>
                <w:sz w:val="16"/>
                <w:szCs w:val="16"/>
              </w:rPr>
            </w:pPr>
            <w:r w:rsidRPr="00915B0C">
              <w:rPr>
                <w:rFonts w:eastAsia="Calibri"/>
                <w:b/>
                <w:bCs/>
                <w:color w:val="343334"/>
                <w:sz w:val="16"/>
                <w:szCs w:val="16"/>
              </w:rPr>
              <w:t>CY 2021</w:t>
            </w:r>
          </w:p>
        </w:tc>
        <w:tc>
          <w:tcPr>
            <w:tcW w:w="867"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1C0EFDA" w14:textId="295014A5" w:rsidR="693D9FBA" w:rsidRPr="00915B0C" w:rsidRDefault="693D9FBA" w:rsidP="693D9FBA">
            <w:pPr>
              <w:jc w:val="center"/>
              <w:rPr>
                <w:sz w:val="16"/>
                <w:szCs w:val="16"/>
              </w:rPr>
            </w:pPr>
            <w:r w:rsidRPr="00915B0C">
              <w:rPr>
                <w:rFonts w:eastAsia="Calibri"/>
                <w:b/>
                <w:bCs/>
                <w:color w:val="343334"/>
                <w:sz w:val="16"/>
                <w:szCs w:val="16"/>
              </w:rPr>
              <w:t>CY 2022</w:t>
            </w:r>
          </w:p>
        </w:tc>
        <w:tc>
          <w:tcPr>
            <w:tcW w:w="1079" w:type="dxa"/>
            <w:tcBorders>
              <w:top w:val="nil"/>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vAlign w:val="center"/>
          </w:tcPr>
          <w:p w14:paraId="6BDD0EE6" w14:textId="663414C1" w:rsidR="693D9FBA" w:rsidRPr="00915B0C" w:rsidRDefault="693D9FBA" w:rsidP="693D9FBA">
            <w:pPr>
              <w:jc w:val="center"/>
              <w:rPr>
                <w:sz w:val="16"/>
                <w:szCs w:val="16"/>
              </w:rPr>
            </w:pPr>
            <w:r w:rsidRPr="00915B0C">
              <w:rPr>
                <w:rFonts w:eastAsia="Calibri"/>
                <w:b/>
                <w:bCs/>
                <w:color w:val="343334"/>
                <w:sz w:val="16"/>
                <w:szCs w:val="16"/>
              </w:rPr>
              <w:t>CY 2023</w:t>
            </w:r>
          </w:p>
        </w:tc>
      </w:tr>
      <w:tr w:rsidR="693D9FBA" w14:paraId="3C793DB2" w14:textId="77777777" w:rsidTr="00F719B3">
        <w:trPr>
          <w:trHeight w:val="228"/>
        </w:trPr>
        <w:tc>
          <w:tcPr>
            <w:tcW w:w="8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14:paraId="3D4A56D6" w14:textId="33309119" w:rsidR="693D9FBA" w:rsidRPr="00915B0C" w:rsidRDefault="693D9FBA" w:rsidP="693D9FBA">
            <w:pPr>
              <w:jc w:val="center"/>
              <w:rPr>
                <w:sz w:val="16"/>
                <w:szCs w:val="16"/>
              </w:rPr>
            </w:pPr>
            <w:r w:rsidRPr="00915B0C">
              <w:rPr>
                <w:rFonts w:eastAsia="Calibri"/>
                <w:b/>
                <w:bCs/>
                <w:color w:val="343334"/>
                <w:sz w:val="16"/>
                <w:szCs w:val="16"/>
              </w:rPr>
              <w:t>Clark County</w:t>
            </w:r>
          </w:p>
        </w:tc>
        <w:tc>
          <w:tcPr>
            <w:tcW w:w="900" w:type="dxa"/>
            <w:tcBorders>
              <w:top w:val="single" w:sz="8" w:space="0" w:color="auto"/>
              <w:left w:val="single" w:sz="4" w:space="0" w:color="auto"/>
              <w:bottom w:val="single" w:sz="8" w:space="0" w:color="C0BFC0"/>
              <w:right w:val="single" w:sz="8" w:space="0" w:color="C0BFC0"/>
            </w:tcBorders>
            <w:tcMar>
              <w:left w:w="108" w:type="dxa"/>
              <w:right w:w="108" w:type="dxa"/>
            </w:tcMar>
          </w:tcPr>
          <w:p w14:paraId="0E3DCB43" w14:textId="136C5C24" w:rsidR="693D9FBA" w:rsidRPr="00915B0C" w:rsidRDefault="693D9FBA" w:rsidP="693D9FBA">
            <w:pPr>
              <w:rPr>
                <w:sz w:val="16"/>
                <w:szCs w:val="16"/>
              </w:rPr>
            </w:pPr>
            <w:r w:rsidRPr="00915B0C">
              <w:rPr>
                <w:rFonts w:eastAsia="Calibri"/>
                <w:color w:val="343334"/>
                <w:sz w:val="16"/>
                <w:szCs w:val="16"/>
              </w:rPr>
              <w:t>R69</w:t>
            </w:r>
          </w:p>
        </w:tc>
        <w:tc>
          <w:tcPr>
            <w:tcW w:w="4140" w:type="dxa"/>
            <w:tcBorders>
              <w:top w:val="single" w:sz="8" w:space="0" w:color="auto"/>
              <w:left w:val="single" w:sz="8" w:space="0" w:color="C0BFC0"/>
              <w:bottom w:val="single" w:sz="8" w:space="0" w:color="C0BFC0"/>
              <w:right w:val="single" w:sz="8" w:space="0" w:color="C0BFC0"/>
            </w:tcBorders>
            <w:tcMar>
              <w:left w:w="108" w:type="dxa"/>
              <w:right w:w="108" w:type="dxa"/>
            </w:tcMar>
          </w:tcPr>
          <w:p w14:paraId="65DFAA50" w14:textId="5C423C96" w:rsidR="693D9FBA" w:rsidRPr="00915B0C" w:rsidRDefault="693D9FBA" w:rsidP="693D9FBA">
            <w:pPr>
              <w:rPr>
                <w:sz w:val="16"/>
                <w:szCs w:val="16"/>
              </w:rPr>
            </w:pPr>
            <w:r w:rsidRPr="00915B0C">
              <w:rPr>
                <w:rFonts w:eastAsia="Calibri"/>
                <w:color w:val="343334"/>
                <w:sz w:val="16"/>
                <w:szCs w:val="16"/>
              </w:rPr>
              <w:t>Illness, unspecified</w:t>
            </w:r>
          </w:p>
        </w:tc>
        <w:tc>
          <w:tcPr>
            <w:tcW w:w="900"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54B32155" w14:textId="2C5C6BC8" w:rsidR="693D9FBA" w:rsidRPr="00915B0C" w:rsidRDefault="693D9FBA" w:rsidP="693D9FBA">
            <w:pPr>
              <w:jc w:val="center"/>
              <w:rPr>
                <w:sz w:val="16"/>
                <w:szCs w:val="16"/>
              </w:rPr>
            </w:pPr>
            <w:r w:rsidRPr="00915B0C">
              <w:rPr>
                <w:rFonts w:eastAsia="Calibri"/>
                <w:color w:val="343334"/>
                <w:sz w:val="16"/>
                <w:szCs w:val="16"/>
              </w:rPr>
              <w:t>466,416</w:t>
            </w:r>
          </w:p>
        </w:tc>
        <w:tc>
          <w:tcPr>
            <w:tcW w:w="990"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372CE9EF" w14:textId="26AA4391" w:rsidR="693D9FBA" w:rsidRPr="00915B0C" w:rsidRDefault="693D9FBA" w:rsidP="693D9FBA">
            <w:pPr>
              <w:jc w:val="center"/>
              <w:rPr>
                <w:sz w:val="16"/>
                <w:szCs w:val="16"/>
              </w:rPr>
            </w:pPr>
            <w:r w:rsidRPr="00915B0C">
              <w:rPr>
                <w:rFonts w:eastAsia="Calibri"/>
                <w:color w:val="343334"/>
                <w:sz w:val="16"/>
                <w:szCs w:val="16"/>
              </w:rPr>
              <w:t>508,294</w:t>
            </w:r>
          </w:p>
        </w:tc>
        <w:tc>
          <w:tcPr>
            <w:tcW w:w="867"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6BA7A3A3" w14:textId="3258C07A" w:rsidR="693D9FBA" w:rsidRPr="00915B0C" w:rsidRDefault="693D9FBA" w:rsidP="693D9FBA">
            <w:pPr>
              <w:jc w:val="center"/>
              <w:rPr>
                <w:sz w:val="16"/>
                <w:szCs w:val="16"/>
              </w:rPr>
            </w:pPr>
            <w:r w:rsidRPr="00915B0C">
              <w:rPr>
                <w:rFonts w:eastAsia="Calibri"/>
                <w:color w:val="343334"/>
                <w:sz w:val="16"/>
                <w:szCs w:val="16"/>
              </w:rPr>
              <w:t>533,038</w:t>
            </w:r>
          </w:p>
        </w:tc>
        <w:tc>
          <w:tcPr>
            <w:tcW w:w="1079" w:type="dxa"/>
            <w:tcBorders>
              <w:top w:val="single" w:sz="8" w:space="0" w:color="auto"/>
              <w:left w:val="single" w:sz="8" w:space="0" w:color="C0BFC0"/>
              <w:bottom w:val="single" w:sz="8" w:space="0" w:color="C0BFC0"/>
              <w:right w:val="single" w:sz="8" w:space="0" w:color="auto"/>
            </w:tcBorders>
            <w:tcMar>
              <w:left w:w="108" w:type="dxa"/>
              <w:right w:w="108" w:type="dxa"/>
            </w:tcMar>
            <w:vAlign w:val="center"/>
          </w:tcPr>
          <w:p w14:paraId="2EE339A0" w14:textId="250AC3B8" w:rsidR="693D9FBA" w:rsidRPr="00915B0C" w:rsidRDefault="693D9FBA" w:rsidP="693D9FBA">
            <w:pPr>
              <w:jc w:val="center"/>
              <w:rPr>
                <w:sz w:val="16"/>
                <w:szCs w:val="16"/>
              </w:rPr>
            </w:pPr>
            <w:r w:rsidRPr="00915B0C">
              <w:rPr>
                <w:rFonts w:eastAsia="Calibri"/>
                <w:color w:val="343334"/>
                <w:sz w:val="16"/>
                <w:szCs w:val="16"/>
              </w:rPr>
              <w:t>569,732</w:t>
            </w:r>
          </w:p>
        </w:tc>
      </w:tr>
      <w:tr w:rsidR="693D9FBA" w14:paraId="2BC6EA6D" w14:textId="77777777" w:rsidTr="00F719B3">
        <w:trPr>
          <w:trHeight w:val="167"/>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13360"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37362A09" w14:textId="579143B7" w:rsidR="693D9FBA" w:rsidRPr="00915B0C" w:rsidRDefault="693D9FBA" w:rsidP="693D9FBA">
            <w:pPr>
              <w:rPr>
                <w:sz w:val="16"/>
                <w:szCs w:val="16"/>
              </w:rPr>
            </w:pPr>
            <w:r w:rsidRPr="00915B0C">
              <w:rPr>
                <w:rFonts w:eastAsia="Calibri"/>
                <w:color w:val="343334"/>
                <w:sz w:val="16"/>
                <w:szCs w:val="16"/>
              </w:rPr>
              <w:t>F70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604105A3" w14:textId="5FE53076" w:rsidR="693D9FBA" w:rsidRPr="00915B0C" w:rsidRDefault="693D9FBA" w:rsidP="693D9FBA">
            <w:pPr>
              <w:rPr>
                <w:sz w:val="16"/>
                <w:szCs w:val="16"/>
              </w:rPr>
            </w:pPr>
            <w:r w:rsidRPr="00915B0C">
              <w:rPr>
                <w:rFonts w:eastAsia="Calibri"/>
                <w:color w:val="343334"/>
                <w:sz w:val="16"/>
                <w:szCs w:val="16"/>
              </w:rPr>
              <w:t>Mild intellectual disabilities</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CDE3428" w14:textId="32AF0DD5" w:rsidR="693D9FBA" w:rsidRPr="00915B0C" w:rsidRDefault="693D9FBA" w:rsidP="693D9FBA">
            <w:pPr>
              <w:jc w:val="center"/>
              <w:rPr>
                <w:sz w:val="16"/>
                <w:szCs w:val="16"/>
              </w:rPr>
            </w:pPr>
            <w:r w:rsidRPr="00915B0C">
              <w:rPr>
                <w:rFonts w:eastAsia="Calibri"/>
                <w:color w:val="343334"/>
                <w:sz w:val="16"/>
                <w:szCs w:val="16"/>
              </w:rPr>
              <w:t>130,254</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9309EB1" w14:textId="05C21E1A" w:rsidR="693D9FBA" w:rsidRPr="00915B0C" w:rsidRDefault="693D9FBA" w:rsidP="693D9FBA">
            <w:pPr>
              <w:jc w:val="center"/>
              <w:rPr>
                <w:sz w:val="16"/>
                <w:szCs w:val="16"/>
              </w:rPr>
            </w:pPr>
            <w:r w:rsidRPr="00915B0C">
              <w:rPr>
                <w:rFonts w:eastAsia="Calibri"/>
                <w:color w:val="343334"/>
                <w:sz w:val="16"/>
                <w:szCs w:val="16"/>
              </w:rPr>
              <w:t>128,299</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3ADD6C79" w14:textId="346D90FA" w:rsidR="693D9FBA" w:rsidRPr="00915B0C" w:rsidRDefault="693D9FBA" w:rsidP="693D9FBA">
            <w:pPr>
              <w:jc w:val="center"/>
              <w:rPr>
                <w:sz w:val="16"/>
                <w:szCs w:val="16"/>
              </w:rPr>
            </w:pPr>
            <w:r w:rsidRPr="00915B0C">
              <w:rPr>
                <w:rFonts w:eastAsia="Calibri"/>
                <w:color w:val="343334"/>
                <w:sz w:val="16"/>
                <w:szCs w:val="16"/>
              </w:rPr>
              <w:t>130,662</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A0A5608" w14:textId="2E0A7676" w:rsidR="693D9FBA" w:rsidRPr="00915B0C" w:rsidRDefault="693D9FBA" w:rsidP="693D9FBA">
            <w:pPr>
              <w:jc w:val="center"/>
              <w:rPr>
                <w:sz w:val="16"/>
                <w:szCs w:val="16"/>
              </w:rPr>
            </w:pPr>
            <w:r w:rsidRPr="00915B0C">
              <w:rPr>
                <w:rFonts w:eastAsia="Calibri"/>
                <w:color w:val="343334"/>
                <w:sz w:val="16"/>
                <w:szCs w:val="16"/>
              </w:rPr>
              <w:t>122,496</w:t>
            </w:r>
          </w:p>
        </w:tc>
      </w:tr>
      <w:tr w:rsidR="693D9FBA" w14:paraId="641C60E7" w14:textId="77777777" w:rsidTr="00F719B3">
        <w:trPr>
          <w:trHeight w:val="213"/>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566A"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7AFD5C05" w14:textId="3BA16229" w:rsidR="693D9FBA" w:rsidRPr="00915B0C" w:rsidRDefault="693D9FBA" w:rsidP="693D9FBA">
            <w:pPr>
              <w:rPr>
                <w:sz w:val="16"/>
                <w:szCs w:val="16"/>
              </w:rPr>
            </w:pPr>
            <w:r w:rsidRPr="00915B0C">
              <w:rPr>
                <w:rFonts w:eastAsia="Calibri"/>
                <w:color w:val="343334"/>
                <w:sz w:val="16"/>
                <w:szCs w:val="16"/>
              </w:rPr>
              <w:t>F71</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52196E40" w14:textId="3C9C4B63" w:rsidR="693D9FBA" w:rsidRPr="00915B0C" w:rsidRDefault="693D9FBA" w:rsidP="693D9FBA">
            <w:pPr>
              <w:rPr>
                <w:sz w:val="16"/>
                <w:szCs w:val="16"/>
              </w:rPr>
            </w:pPr>
            <w:r w:rsidRPr="00915B0C">
              <w:rPr>
                <w:rFonts w:eastAsia="Calibri"/>
                <w:color w:val="343334"/>
                <w:sz w:val="16"/>
                <w:szCs w:val="16"/>
              </w:rPr>
              <w:t>Moderate intellectual disabilities</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27A84FE" w14:textId="0002D570" w:rsidR="693D9FBA" w:rsidRPr="00915B0C" w:rsidRDefault="693D9FBA" w:rsidP="693D9FBA">
            <w:pPr>
              <w:jc w:val="center"/>
              <w:rPr>
                <w:sz w:val="16"/>
                <w:szCs w:val="16"/>
              </w:rPr>
            </w:pPr>
            <w:r w:rsidRPr="00915B0C">
              <w:rPr>
                <w:rFonts w:eastAsia="Calibri"/>
                <w:color w:val="343334"/>
                <w:sz w:val="16"/>
                <w:szCs w:val="16"/>
              </w:rPr>
              <w:t>93,382</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3A55A135" w14:textId="1A597BF0" w:rsidR="693D9FBA" w:rsidRPr="00915B0C" w:rsidRDefault="693D9FBA" w:rsidP="693D9FBA">
            <w:pPr>
              <w:jc w:val="center"/>
              <w:rPr>
                <w:sz w:val="16"/>
                <w:szCs w:val="16"/>
              </w:rPr>
            </w:pPr>
            <w:r w:rsidRPr="00915B0C">
              <w:rPr>
                <w:rFonts w:eastAsia="Calibri"/>
                <w:color w:val="343334"/>
                <w:sz w:val="16"/>
                <w:szCs w:val="16"/>
              </w:rPr>
              <w:t>86,540</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956337D" w14:textId="6BA37B61" w:rsidR="693D9FBA" w:rsidRPr="00915B0C" w:rsidRDefault="693D9FBA" w:rsidP="693D9FBA">
            <w:pPr>
              <w:jc w:val="center"/>
              <w:rPr>
                <w:sz w:val="16"/>
                <w:szCs w:val="16"/>
              </w:rPr>
            </w:pPr>
            <w:r w:rsidRPr="00915B0C">
              <w:rPr>
                <w:rFonts w:eastAsia="Calibri"/>
                <w:color w:val="343334"/>
                <w:sz w:val="16"/>
                <w:szCs w:val="16"/>
              </w:rPr>
              <w:t>93,015</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3445DC5" w14:textId="36BB9E88" w:rsidR="693D9FBA" w:rsidRPr="00915B0C" w:rsidRDefault="693D9FBA" w:rsidP="693D9FBA">
            <w:pPr>
              <w:jc w:val="center"/>
              <w:rPr>
                <w:sz w:val="16"/>
                <w:szCs w:val="16"/>
              </w:rPr>
            </w:pPr>
            <w:r w:rsidRPr="00915B0C">
              <w:rPr>
                <w:rFonts w:eastAsia="Calibri"/>
                <w:color w:val="343334"/>
                <w:sz w:val="16"/>
                <w:szCs w:val="16"/>
              </w:rPr>
              <w:t>93,739</w:t>
            </w:r>
          </w:p>
        </w:tc>
      </w:tr>
      <w:tr w:rsidR="693D9FBA" w14:paraId="5DECA224" w14:textId="77777777" w:rsidTr="00F719B3">
        <w:trPr>
          <w:trHeight w:val="24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FEBA5"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656AFD45" w14:textId="18CB5853" w:rsidR="693D9FBA" w:rsidRPr="00915B0C" w:rsidRDefault="693D9FBA" w:rsidP="693D9FBA">
            <w:pPr>
              <w:rPr>
                <w:sz w:val="16"/>
                <w:szCs w:val="16"/>
              </w:rPr>
            </w:pPr>
            <w:r w:rsidRPr="00915B0C">
              <w:rPr>
                <w:rFonts w:eastAsia="Calibri"/>
                <w:color w:val="343334"/>
                <w:sz w:val="16"/>
                <w:szCs w:val="16"/>
              </w:rPr>
              <w:t>F840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032B2DF3" w14:textId="688C45F7" w:rsidR="693D9FBA" w:rsidRPr="00915B0C" w:rsidRDefault="693D9FBA" w:rsidP="693D9FBA">
            <w:pPr>
              <w:rPr>
                <w:sz w:val="16"/>
                <w:szCs w:val="16"/>
              </w:rPr>
            </w:pPr>
            <w:r w:rsidRPr="00915B0C">
              <w:rPr>
                <w:rFonts w:eastAsia="Calibri"/>
                <w:color w:val="343334"/>
                <w:sz w:val="16"/>
                <w:szCs w:val="16"/>
              </w:rPr>
              <w:t>Autistic disorder</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DC775F5" w14:textId="1FC314AB" w:rsidR="693D9FBA" w:rsidRPr="00915B0C" w:rsidRDefault="693D9FBA" w:rsidP="693D9FBA">
            <w:pPr>
              <w:jc w:val="center"/>
              <w:rPr>
                <w:sz w:val="16"/>
                <w:szCs w:val="16"/>
              </w:rPr>
            </w:pPr>
            <w:r w:rsidRPr="00915B0C">
              <w:rPr>
                <w:rFonts w:eastAsia="Calibri"/>
                <w:color w:val="343334"/>
                <w:sz w:val="16"/>
                <w:szCs w:val="16"/>
              </w:rPr>
              <w:t>92,513</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78AC66C" w14:textId="526F6095" w:rsidR="693D9FBA" w:rsidRPr="00915B0C" w:rsidRDefault="693D9FBA" w:rsidP="693D9FBA">
            <w:pPr>
              <w:jc w:val="center"/>
              <w:rPr>
                <w:sz w:val="16"/>
                <w:szCs w:val="16"/>
              </w:rPr>
            </w:pPr>
            <w:r w:rsidRPr="00915B0C">
              <w:rPr>
                <w:rFonts w:eastAsia="Calibri"/>
                <w:color w:val="343334"/>
                <w:sz w:val="16"/>
                <w:szCs w:val="16"/>
              </w:rPr>
              <w:t>101,933</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4478081" w14:textId="4A9428BE" w:rsidR="693D9FBA" w:rsidRPr="00915B0C" w:rsidRDefault="693D9FBA" w:rsidP="693D9FBA">
            <w:pPr>
              <w:jc w:val="center"/>
              <w:rPr>
                <w:sz w:val="16"/>
                <w:szCs w:val="16"/>
              </w:rPr>
            </w:pPr>
            <w:r w:rsidRPr="00915B0C">
              <w:rPr>
                <w:rFonts w:eastAsia="Calibri"/>
                <w:color w:val="343334"/>
                <w:sz w:val="16"/>
                <w:szCs w:val="16"/>
              </w:rPr>
              <w:t>108,839</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70BD0DD0" w14:textId="7A9703C1" w:rsidR="693D9FBA" w:rsidRPr="00915B0C" w:rsidRDefault="693D9FBA" w:rsidP="693D9FBA">
            <w:pPr>
              <w:jc w:val="center"/>
              <w:rPr>
                <w:sz w:val="16"/>
                <w:szCs w:val="16"/>
              </w:rPr>
            </w:pPr>
            <w:r w:rsidRPr="00915B0C">
              <w:rPr>
                <w:rFonts w:eastAsia="Calibri"/>
                <w:color w:val="343334"/>
                <w:sz w:val="16"/>
                <w:szCs w:val="16"/>
              </w:rPr>
              <w:t>127,224</w:t>
            </w:r>
          </w:p>
        </w:tc>
      </w:tr>
      <w:tr w:rsidR="693D9FBA" w14:paraId="5002D2D4" w14:textId="77777777" w:rsidTr="00F719B3">
        <w:trPr>
          <w:trHeight w:val="167"/>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D6B8E"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4203FEC0" w14:textId="6EF1EAE0" w:rsidR="693D9FBA" w:rsidRPr="00915B0C" w:rsidRDefault="693D9FBA" w:rsidP="693D9FBA">
            <w:pPr>
              <w:rPr>
                <w:sz w:val="16"/>
                <w:szCs w:val="16"/>
              </w:rPr>
            </w:pPr>
            <w:r w:rsidRPr="00915B0C">
              <w:rPr>
                <w:rFonts w:eastAsia="Calibri"/>
                <w:color w:val="343334"/>
                <w:sz w:val="16"/>
                <w:szCs w:val="16"/>
              </w:rPr>
              <w:t>F8089</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320252B9" w14:textId="57B866C8" w:rsidR="693D9FBA" w:rsidRPr="00915B0C" w:rsidRDefault="693D9FBA" w:rsidP="693D9FBA">
            <w:pPr>
              <w:rPr>
                <w:sz w:val="16"/>
                <w:szCs w:val="16"/>
              </w:rPr>
            </w:pPr>
            <w:r w:rsidRPr="00915B0C">
              <w:rPr>
                <w:rFonts w:eastAsia="Calibri"/>
                <w:color w:val="343334"/>
                <w:sz w:val="16"/>
                <w:szCs w:val="16"/>
              </w:rPr>
              <w:t>Other developmental disorders of speech and language</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F94883F" w14:textId="1403703A" w:rsidR="693D9FBA" w:rsidRPr="00915B0C" w:rsidRDefault="693D9FBA" w:rsidP="693D9FBA">
            <w:pPr>
              <w:jc w:val="center"/>
              <w:rPr>
                <w:sz w:val="16"/>
                <w:szCs w:val="16"/>
              </w:rPr>
            </w:pPr>
            <w:r w:rsidRPr="00915B0C">
              <w:rPr>
                <w:rFonts w:eastAsia="Calibri"/>
                <w:color w:val="343334"/>
                <w:sz w:val="16"/>
                <w:szCs w:val="16"/>
              </w:rPr>
              <w:t>81,526</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719CEF9" w14:textId="5E980D35" w:rsidR="693D9FBA" w:rsidRPr="00915B0C" w:rsidRDefault="693D9FBA" w:rsidP="693D9FBA">
            <w:pPr>
              <w:jc w:val="center"/>
              <w:rPr>
                <w:sz w:val="16"/>
                <w:szCs w:val="16"/>
              </w:rPr>
            </w:pPr>
            <w:r w:rsidRPr="00915B0C">
              <w:rPr>
                <w:rFonts w:eastAsia="Calibri"/>
                <w:color w:val="343334"/>
                <w:sz w:val="16"/>
                <w:szCs w:val="16"/>
              </w:rPr>
              <w:t>101,379</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9A4C4E1" w14:textId="456EFE0C" w:rsidR="693D9FBA" w:rsidRPr="00915B0C" w:rsidRDefault="693D9FBA" w:rsidP="693D9FBA">
            <w:pPr>
              <w:jc w:val="center"/>
              <w:rPr>
                <w:sz w:val="16"/>
                <w:szCs w:val="16"/>
              </w:rPr>
            </w:pPr>
            <w:r w:rsidRPr="00915B0C">
              <w:rPr>
                <w:rFonts w:eastAsia="Calibri"/>
                <w:color w:val="343334"/>
                <w:sz w:val="16"/>
                <w:szCs w:val="16"/>
              </w:rPr>
              <w:t>171,138</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11FA3159" w14:textId="630D6DDB" w:rsidR="693D9FBA" w:rsidRPr="00915B0C" w:rsidRDefault="693D9FBA" w:rsidP="693D9FBA">
            <w:pPr>
              <w:jc w:val="center"/>
              <w:rPr>
                <w:sz w:val="16"/>
                <w:szCs w:val="16"/>
              </w:rPr>
            </w:pPr>
            <w:r w:rsidRPr="00915B0C">
              <w:rPr>
                <w:rFonts w:eastAsia="Calibri"/>
                <w:color w:val="343334"/>
                <w:sz w:val="16"/>
                <w:szCs w:val="16"/>
              </w:rPr>
              <w:t>166,160</w:t>
            </w:r>
          </w:p>
        </w:tc>
      </w:tr>
      <w:tr w:rsidR="693D9FBA" w14:paraId="6EC5CAC6" w14:textId="77777777" w:rsidTr="00F719B3">
        <w:trPr>
          <w:trHeight w:val="228"/>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A6E2C"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01081E07" w14:textId="3128655E" w:rsidR="693D9FBA" w:rsidRPr="00915B0C" w:rsidRDefault="693D9FBA" w:rsidP="693D9FBA">
            <w:pPr>
              <w:rPr>
                <w:sz w:val="16"/>
                <w:szCs w:val="16"/>
              </w:rPr>
            </w:pPr>
            <w:r w:rsidRPr="00915B0C">
              <w:rPr>
                <w:rFonts w:eastAsia="Calibri"/>
                <w:color w:val="343334"/>
                <w:sz w:val="16"/>
                <w:szCs w:val="16"/>
              </w:rPr>
              <w:t>I10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215A970F" w14:textId="611A1F95" w:rsidR="693D9FBA" w:rsidRPr="00915B0C" w:rsidRDefault="693D9FBA" w:rsidP="693D9FBA">
            <w:pPr>
              <w:rPr>
                <w:sz w:val="16"/>
                <w:szCs w:val="16"/>
              </w:rPr>
            </w:pPr>
            <w:r w:rsidRPr="00915B0C">
              <w:rPr>
                <w:rFonts w:eastAsia="Calibri"/>
                <w:color w:val="343334"/>
                <w:sz w:val="16"/>
                <w:szCs w:val="16"/>
              </w:rPr>
              <w:t>Essential (primary) hypertension</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CC01CCF" w14:textId="10C8584F" w:rsidR="693D9FBA" w:rsidRPr="00915B0C" w:rsidRDefault="693D9FBA" w:rsidP="693D9FBA">
            <w:pPr>
              <w:jc w:val="center"/>
              <w:rPr>
                <w:sz w:val="16"/>
                <w:szCs w:val="16"/>
              </w:rPr>
            </w:pPr>
            <w:r w:rsidRPr="00915B0C">
              <w:rPr>
                <w:rFonts w:eastAsia="Calibri"/>
                <w:color w:val="343334"/>
                <w:sz w:val="16"/>
                <w:szCs w:val="16"/>
              </w:rPr>
              <w:t>80,368</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299EB2F" w14:textId="16D2960F" w:rsidR="693D9FBA" w:rsidRPr="00915B0C" w:rsidRDefault="693D9FBA" w:rsidP="693D9FBA">
            <w:pPr>
              <w:jc w:val="center"/>
              <w:rPr>
                <w:sz w:val="16"/>
                <w:szCs w:val="16"/>
              </w:rPr>
            </w:pPr>
            <w:r w:rsidRPr="00915B0C">
              <w:rPr>
                <w:rFonts w:eastAsia="Calibri"/>
                <w:color w:val="343334"/>
                <w:sz w:val="16"/>
                <w:szCs w:val="16"/>
              </w:rPr>
              <w:t>76,727</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12255AC3" w14:textId="797E02D4" w:rsidR="693D9FBA" w:rsidRPr="00915B0C" w:rsidRDefault="693D9FBA" w:rsidP="693D9FBA">
            <w:pPr>
              <w:jc w:val="center"/>
              <w:rPr>
                <w:sz w:val="16"/>
                <w:szCs w:val="16"/>
              </w:rPr>
            </w:pPr>
            <w:r w:rsidRPr="00915B0C">
              <w:rPr>
                <w:rFonts w:eastAsia="Calibri"/>
                <w:color w:val="343334"/>
                <w:sz w:val="16"/>
                <w:szCs w:val="16"/>
              </w:rPr>
              <w:t>76,732</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5CC1B4F" w14:textId="31CFF6E1" w:rsidR="693D9FBA" w:rsidRPr="00915B0C" w:rsidRDefault="693D9FBA" w:rsidP="693D9FBA">
            <w:pPr>
              <w:jc w:val="center"/>
              <w:rPr>
                <w:sz w:val="16"/>
                <w:szCs w:val="16"/>
              </w:rPr>
            </w:pPr>
            <w:r w:rsidRPr="00915B0C">
              <w:rPr>
                <w:rFonts w:eastAsia="Calibri"/>
                <w:color w:val="343334"/>
                <w:sz w:val="16"/>
                <w:szCs w:val="16"/>
              </w:rPr>
              <w:t>71,220</w:t>
            </w:r>
          </w:p>
        </w:tc>
      </w:tr>
      <w:tr w:rsidR="693D9FBA" w14:paraId="02C9F579" w14:textId="77777777" w:rsidTr="00F719B3">
        <w:trPr>
          <w:trHeight w:val="167"/>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EC59A"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3806B259" w14:textId="4B0E57C5" w:rsidR="693D9FBA" w:rsidRPr="00915B0C" w:rsidRDefault="693D9FBA" w:rsidP="693D9FBA">
            <w:pPr>
              <w:rPr>
                <w:sz w:val="16"/>
                <w:szCs w:val="16"/>
              </w:rPr>
            </w:pPr>
            <w:r w:rsidRPr="00915B0C">
              <w:rPr>
                <w:rFonts w:eastAsia="Calibri"/>
                <w:color w:val="343334"/>
                <w:sz w:val="16"/>
                <w:szCs w:val="16"/>
              </w:rPr>
              <w:t>F411</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4393FBE8" w14:textId="3E040DA1" w:rsidR="693D9FBA" w:rsidRPr="00915B0C" w:rsidRDefault="693D9FBA" w:rsidP="693D9FBA">
            <w:pPr>
              <w:rPr>
                <w:sz w:val="16"/>
                <w:szCs w:val="16"/>
              </w:rPr>
            </w:pPr>
            <w:r w:rsidRPr="00915B0C">
              <w:rPr>
                <w:rFonts w:eastAsia="Calibri"/>
                <w:color w:val="343334"/>
                <w:sz w:val="16"/>
                <w:szCs w:val="16"/>
              </w:rPr>
              <w:t>Generalized anxiety disorder</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13361107" w14:textId="6E4327FD" w:rsidR="693D9FBA" w:rsidRPr="00915B0C" w:rsidRDefault="693D9FBA" w:rsidP="693D9FBA">
            <w:pPr>
              <w:jc w:val="center"/>
              <w:rPr>
                <w:sz w:val="16"/>
                <w:szCs w:val="16"/>
              </w:rPr>
            </w:pPr>
            <w:r w:rsidRPr="00915B0C">
              <w:rPr>
                <w:rFonts w:eastAsia="Calibri"/>
                <w:color w:val="343334"/>
                <w:sz w:val="16"/>
                <w:szCs w:val="16"/>
              </w:rPr>
              <w:t>62,783</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3670CAA9" w14:textId="7047D9E9" w:rsidR="693D9FBA" w:rsidRPr="00915B0C" w:rsidRDefault="693D9FBA" w:rsidP="693D9FBA">
            <w:pPr>
              <w:jc w:val="center"/>
              <w:rPr>
                <w:sz w:val="16"/>
                <w:szCs w:val="16"/>
              </w:rPr>
            </w:pPr>
            <w:r w:rsidRPr="00915B0C">
              <w:rPr>
                <w:rFonts w:eastAsia="Calibri"/>
                <w:color w:val="343334"/>
                <w:sz w:val="16"/>
                <w:szCs w:val="16"/>
              </w:rPr>
              <w:t>66,684</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250673D" w14:textId="4C69870E" w:rsidR="693D9FBA" w:rsidRPr="00915B0C" w:rsidRDefault="693D9FBA" w:rsidP="693D9FBA">
            <w:pPr>
              <w:jc w:val="center"/>
              <w:rPr>
                <w:sz w:val="16"/>
                <w:szCs w:val="16"/>
              </w:rPr>
            </w:pPr>
            <w:r w:rsidRPr="00915B0C">
              <w:rPr>
                <w:rFonts w:eastAsia="Calibri"/>
                <w:color w:val="343334"/>
                <w:sz w:val="16"/>
                <w:szCs w:val="16"/>
              </w:rPr>
              <w:t>62,071</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367E9D4" w14:textId="6B11081A" w:rsidR="693D9FBA" w:rsidRPr="00915B0C" w:rsidRDefault="693D9FBA" w:rsidP="693D9FBA">
            <w:pPr>
              <w:jc w:val="center"/>
              <w:rPr>
                <w:sz w:val="16"/>
                <w:szCs w:val="16"/>
              </w:rPr>
            </w:pPr>
            <w:r w:rsidRPr="00915B0C">
              <w:rPr>
                <w:rFonts w:eastAsia="Calibri"/>
                <w:color w:val="343334"/>
                <w:sz w:val="16"/>
                <w:szCs w:val="16"/>
              </w:rPr>
              <w:t>74,409</w:t>
            </w:r>
          </w:p>
        </w:tc>
      </w:tr>
      <w:tr w:rsidR="693D9FBA" w14:paraId="1BC817F0" w14:textId="77777777" w:rsidTr="00F719B3">
        <w:trPr>
          <w:trHeight w:val="213"/>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D928E"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06B5B0C5" w14:textId="10E4A70B" w:rsidR="693D9FBA" w:rsidRPr="00915B0C" w:rsidRDefault="693D9FBA" w:rsidP="693D9FBA">
            <w:pPr>
              <w:rPr>
                <w:sz w:val="16"/>
                <w:szCs w:val="16"/>
              </w:rPr>
            </w:pPr>
            <w:r w:rsidRPr="00915B0C">
              <w:rPr>
                <w:rFonts w:eastAsia="Calibri"/>
                <w:color w:val="343334"/>
                <w:sz w:val="16"/>
                <w:szCs w:val="16"/>
              </w:rPr>
              <w:t>F82</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3D17EA86" w14:textId="39F6320B" w:rsidR="693D9FBA" w:rsidRPr="00915B0C" w:rsidRDefault="693D9FBA" w:rsidP="693D9FBA">
            <w:pPr>
              <w:rPr>
                <w:sz w:val="16"/>
                <w:szCs w:val="16"/>
              </w:rPr>
            </w:pPr>
            <w:r w:rsidRPr="00915B0C">
              <w:rPr>
                <w:rFonts w:eastAsia="Calibri"/>
                <w:color w:val="343334"/>
                <w:sz w:val="16"/>
                <w:szCs w:val="16"/>
              </w:rPr>
              <w:t>Specific developmental disorder of motor function</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B9F20C5" w14:textId="682A6B4F" w:rsidR="693D9FBA" w:rsidRPr="00915B0C" w:rsidRDefault="693D9FBA" w:rsidP="693D9FBA">
            <w:pPr>
              <w:jc w:val="center"/>
              <w:rPr>
                <w:sz w:val="16"/>
                <w:szCs w:val="16"/>
              </w:rPr>
            </w:pPr>
            <w:r w:rsidRPr="00915B0C">
              <w:rPr>
                <w:rFonts w:eastAsia="Calibri"/>
                <w:color w:val="343334"/>
                <w:sz w:val="16"/>
                <w:szCs w:val="16"/>
              </w:rPr>
              <w:t>52,746</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33C8C96" w14:textId="2F906110" w:rsidR="693D9FBA" w:rsidRPr="00915B0C" w:rsidRDefault="693D9FBA" w:rsidP="693D9FBA">
            <w:pPr>
              <w:jc w:val="center"/>
              <w:rPr>
                <w:sz w:val="16"/>
                <w:szCs w:val="16"/>
              </w:rPr>
            </w:pPr>
            <w:r w:rsidRPr="00915B0C">
              <w:rPr>
                <w:rFonts w:eastAsia="Calibri"/>
                <w:color w:val="343334"/>
                <w:sz w:val="16"/>
                <w:szCs w:val="16"/>
              </w:rPr>
              <w:t>71,004</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85191D2" w14:textId="40A2EBB6" w:rsidR="693D9FBA" w:rsidRPr="00915B0C" w:rsidRDefault="693D9FBA" w:rsidP="693D9FBA">
            <w:pPr>
              <w:jc w:val="center"/>
              <w:rPr>
                <w:sz w:val="16"/>
                <w:szCs w:val="16"/>
              </w:rPr>
            </w:pPr>
            <w:r w:rsidRPr="00915B0C">
              <w:rPr>
                <w:rFonts w:eastAsia="Calibri"/>
                <w:color w:val="343334"/>
                <w:sz w:val="16"/>
                <w:szCs w:val="16"/>
              </w:rPr>
              <w:t>82,705</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5BD58765" w14:textId="767CECC3" w:rsidR="693D9FBA" w:rsidRPr="00915B0C" w:rsidRDefault="693D9FBA" w:rsidP="693D9FBA">
            <w:pPr>
              <w:jc w:val="center"/>
              <w:rPr>
                <w:sz w:val="16"/>
                <w:szCs w:val="16"/>
              </w:rPr>
            </w:pPr>
            <w:r w:rsidRPr="00915B0C">
              <w:rPr>
                <w:rFonts w:eastAsia="Calibri"/>
                <w:color w:val="343334"/>
                <w:sz w:val="16"/>
                <w:szCs w:val="16"/>
              </w:rPr>
              <w:t>85,890</w:t>
            </w:r>
          </w:p>
        </w:tc>
      </w:tr>
      <w:tr w:rsidR="693D9FBA" w14:paraId="7C5F84CA" w14:textId="77777777" w:rsidTr="00F719B3">
        <w:trPr>
          <w:trHeight w:val="244"/>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CC243"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59C585AB" w14:textId="6B9C21B4" w:rsidR="693D9FBA" w:rsidRPr="00915B0C" w:rsidRDefault="693D9FBA" w:rsidP="693D9FBA">
            <w:pPr>
              <w:rPr>
                <w:sz w:val="16"/>
                <w:szCs w:val="16"/>
              </w:rPr>
            </w:pPr>
            <w:r w:rsidRPr="00915B0C">
              <w:rPr>
                <w:rFonts w:eastAsia="Calibri"/>
                <w:color w:val="343334"/>
                <w:sz w:val="16"/>
                <w:szCs w:val="16"/>
              </w:rPr>
              <w:t>Z62898</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79B7B824" w14:textId="3DB76F3F" w:rsidR="693D9FBA" w:rsidRPr="00915B0C" w:rsidRDefault="693D9FBA" w:rsidP="693D9FBA">
            <w:pPr>
              <w:rPr>
                <w:sz w:val="16"/>
                <w:szCs w:val="16"/>
              </w:rPr>
            </w:pPr>
            <w:r w:rsidRPr="00915B0C">
              <w:rPr>
                <w:rFonts w:eastAsia="Calibri"/>
                <w:color w:val="343334"/>
                <w:sz w:val="16"/>
                <w:szCs w:val="16"/>
              </w:rPr>
              <w:t>Other specified problems related to upbringing</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6DA2C37" w14:textId="03E8E1E9" w:rsidR="693D9FBA" w:rsidRPr="00915B0C" w:rsidRDefault="693D9FBA" w:rsidP="693D9FBA">
            <w:pPr>
              <w:jc w:val="center"/>
              <w:rPr>
                <w:sz w:val="16"/>
                <w:szCs w:val="16"/>
              </w:rPr>
            </w:pPr>
            <w:r w:rsidRPr="00915B0C">
              <w:rPr>
                <w:rFonts w:eastAsia="Calibri"/>
                <w:color w:val="343334"/>
                <w:sz w:val="16"/>
                <w:szCs w:val="16"/>
              </w:rPr>
              <w:t>52,087</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07CAA66" w14:textId="381405F1" w:rsidR="693D9FBA" w:rsidRPr="00915B0C" w:rsidRDefault="693D9FBA" w:rsidP="693D9FBA">
            <w:pPr>
              <w:jc w:val="center"/>
              <w:rPr>
                <w:sz w:val="16"/>
                <w:szCs w:val="16"/>
              </w:rPr>
            </w:pPr>
            <w:r w:rsidRPr="00915B0C">
              <w:rPr>
                <w:rFonts w:eastAsia="Calibri"/>
                <w:color w:val="343334"/>
                <w:sz w:val="16"/>
                <w:szCs w:val="16"/>
              </w:rPr>
              <w:t>54,110</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B259B38" w14:textId="59427EF7" w:rsidR="693D9FBA" w:rsidRPr="00915B0C" w:rsidRDefault="693D9FBA" w:rsidP="693D9FBA">
            <w:pPr>
              <w:jc w:val="center"/>
              <w:rPr>
                <w:sz w:val="16"/>
                <w:szCs w:val="16"/>
              </w:rPr>
            </w:pPr>
            <w:r w:rsidRPr="00915B0C">
              <w:rPr>
                <w:rFonts w:eastAsia="Calibri"/>
                <w:color w:val="343334"/>
                <w:sz w:val="16"/>
                <w:szCs w:val="16"/>
              </w:rPr>
              <w:t>52,368</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AFDCC6D" w14:textId="67453AAD" w:rsidR="693D9FBA" w:rsidRPr="00915B0C" w:rsidRDefault="693D9FBA" w:rsidP="693D9FBA">
            <w:pPr>
              <w:jc w:val="center"/>
              <w:rPr>
                <w:sz w:val="16"/>
                <w:szCs w:val="16"/>
              </w:rPr>
            </w:pPr>
            <w:r w:rsidRPr="00915B0C">
              <w:rPr>
                <w:rFonts w:eastAsia="Calibri"/>
                <w:color w:val="343334"/>
                <w:sz w:val="16"/>
                <w:szCs w:val="16"/>
              </w:rPr>
              <w:t>50,470</w:t>
            </w:r>
          </w:p>
        </w:tc>
      </w:tr>
      <w:tr w:rsidR="693D9FBA" w14:paraId="2B87D898" w14:textId="77777777" w:rsidTr="00F719B3">
        <w:trPr>
          <w:trHeight w:val="274"/>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1E39B"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auto"/>
              <w:right w:val="single" w:sz="8" w:space="0" w:color="C0BFC0"/>
            </w:tcBorders>
            <w:tcMar>
              <w:left w:w="108" w:type="dxa"/>
              <w:right w:w="108" w:type="dxa"/>
            </w:tcMar>
          </w:tcPr>
          <w:p w14:paraId="1AA6A2BA" w14:textId="25016734" w:rsidR="693D9FBA" w:rsidRPr="00915B0C" w:rsidRDefault="693D9FBA" w:rsidP="693D9FBA">
            <w:pPr>
              <w:rPr>
                <w:sz w:val="16"/>
                <w:szCs w:val="16"/>
              </w:rPr>
            </w:pPr>
            <w:r w:rsidRPr="00915B0C">
              <w:rPr>
                <w:rFonts w:eastAsia="Calibri"/>
                <w:color w:val="343334"/>
                <w:sz w:val="16"/>
                <w:szCs w:val="16"/>
              </w:rPr>
              <w:t>F331</w:t>
            </w:r>
          </w:p>
        </w:tc>
        <w:tc>
          <w:tcPr>
            <w:tcW w:w="4140" w:type="dxa"/>
            <w:tcBorders>
              <w:top w:val="single" w:sz="8" w:space="0" w:color="C0BFC0"/>
              <w:left w:val="single" w:sz="8" w:space="0" w:color="C0BFC0"/>
              <w:bottom w:val="single" w:sz="8" w:space="0" w:color="auto"/>
              <w:right w:val="single" w:sz="8" w:space="0" w:color="C0BFC0"/>
            </w:tcBorders>
            <w:tcMar>
              <w:left w:w="108" w:type="dxa"/>
              <w:right w:w="108" w:type="dxa"/>
            </w:tcMar>
          </w:tcPr>
          <w:p w14:paraId="105E61DE" w14:textId="2C34FBC6" w:rsidR="693D9FBA" w:rsidRPr="00915B0C" w:rsidRDefault="693D9FBA" w:rsidP="693D9FBA">
            <w:pPr>
              <w:rPr>
                <w:sz w:val="16"/>
                <w:szCs w:val="16"/>
              </w:rPr>
            </w:pPr>
            <w:r w:rsidRPr="00915B0C">
              <w:rPr>
                <w:rFonts w:eastAsia="Calibri"/>
                <w:color w:val="343334"/>
                <w:sz w:val="16"/>
                <w:szCs w:val="16"/>
              </w:rPr>
              <w:t>Major depressive disorder, recurrent, moderate</w:t>
            </w:r>
          </w:p>
        </w:tc>
        <w:tc>
          <w:tcPr>
            <w:tcW w:w="900"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0A5F3A79" w14:textId="00EEC0A9" w:rsidR="693D9FBA" w:rsidRPr="00915B0C" w:rsidRDefault="693D9FBA" w:rsidP="693D9FBA">
            <w:pPr>
              <w:jc w:val="center"/>
              <w:rPr>
                <w:sz w:val="16"/>
                <w:szCs w:val="16"/>
              </w:rPr>
            </w:pPr>
            <w:r w:rsidRPr="00915B0C">
              <w:rPr>
                <w:rFonts w:eastAsia="Calibri"/>
                <w:color w:val="000000" w:themeColor="text1"/>
                <w:sz w:val="16"/>
                <w:szCs w:val="16"/>
              </w:rPr>
              <w:t>N/A</w:t>
            </w:r>
          </w:p>
        </w:tc>
        <w:tc>
          <w:tcPr>
            <w:tcW w:w="990"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770A4F93" w14:textId="01006923" w:rsidR="693D9FBA" w:rsidRPr="00915B0C" w:rsidRDefault="693D9FBA" w:rsidP="693D9FBA">
            <w:pPr>
              <w:jc w:val="center"/>
              <w:rPr>
                <w:sz w:val="16"/>
                <w:szCs w:val="16"/>
              </w:rPr>
            </w:pPr>
            <w:r w:rsidRPr="00915B0C">
              <w:rPr>
                <w:rFonts w:eastAsia="Calibri"/>
                <w:color w:val="343334"/>
                <w:sz w:val="16"/>
                <w:szCs w:val="16"/>
              </w:rPr>
              <w:t>51,574</w:t>
            </w:r>
          </w:p>
        </w:tc>
        <w:tc>
          <w:tcPr>
            <w:tcW w:w="867"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6534FF30" w14:textId="7FD78CB3" w:rsidR="693D9FBA" w:rsidRPr="00915B0C" w:rsidRDefault="693D9FBA" w:rsidP="693D9FBA">
            <w:pPr>
              <w:jc w:val="center"/>
              <w:rPr>
                <w:sz w:val="16"/>
                <w:szCs w:val="16"/>
              </w:rPr>
            </w:pPr>
            <w:r w:rsidRPr="00915B0C">
              <w:rPr>
                <w:rFonts w:eastAsia="Calibri"/>
                <w:color w:val="343334"/>
                <w:sz w:val="16"/>
                <w:szCs w:val="16"/>
              </w:rPr>
              <w:t>56,254</w:t>
            </w:r>
          </w:p>
        </w:tc>
        <w:tc>
          <w:tcPr>
            <w:tcW w:w="1079" w:type="dxa"/>
            <w:tcBorders>
              <w:top w:val="single" w:sz="8" w:space="0" w:color="C0BFC0"/>
              <w:left w:val="single" w:sz="8" w:space="0" w:color="C0BFC0"/>
              <w:bottom w:val="single" w:sz="8" w:space="0" w:color="auto"/>
              <w:right w:val="single" w:sz="8" w:space="0" w:color="auto"/>
            </w:tcBorders>
            <w:tcMar>
              <w:left w:w="108" w:type="dxa"/>
              <w:right w:w="108" w:type="dxa"/>
            </w:tcMar>
            <w:vAlign w:val="center"/>
          </w:tcPr>
          <w:p w14:paraId="29A22E1A" w14:textId="261368B6" w:rsidR="693D9FBA" w:rsidRPr="00915B0C" w:rsidRDefault="693D9FBA" w:rsidP="693D9FBA">
            <w:pPr>
              <w:jc w:val="center"/>
              <w:rPr>
                <w:sz w:val="16"/>
                <w:szCs w:val="16"/>
              </w:rPr>
            </w:pPr>
            <w:r w:rsidRPr="00915B0C">
              <w:rPr>
                <w:rFonts w:eastAsia="Calibri"/>
                <w:color w:val="343334"/>
                <w:sz w:val="16"/>
                <w:szCs w:val="16"/>
              </w:rPr>
              <w:t>72,790</w:t>
            </w:r>
          </w:p>
        </w:tc>
      </w:tr>
      <w:tr w:rsidR="693D9FBA" w14:paraId="55C79304" w14:textId="77777777" w:rsidTr="00F719B3">
        <w:trPr>
          <w:trHeight w:val="259"/>
        </w:trPr>
        <w:tc>
          <w:tcPr>
            <w:tcW w:w="8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14:paraId="59EB7571" w14:textId="2B40F2D9" w:rsidR="693D9FBA" w:rsidRPr="00915B0C" w:rsidRDefault="693D9FBA" w:rsidP="693D9FBA">
            <w:pPr>
              <w:jc w:val="center"/>
              <w:rPr>
                <w:sz w:val="16"/>
                <w:szCs w:val="16"/>
              </w:rPr>
            </w:pPr>
            <w:r w:rsidRPr="00915B0C">
              <w:rPr>
                <w:rFonts w:eastAsia="Calibri"/>
                <w:b/>
                <w:bCs/>
                <w:color w:val="343334"/>
                <w:sz w:val="16"/>
                <w:szCs w:val="16"/>
              </w:rPr>
              <w:t>Washoe County</w:t>
            </w:r>
          </w:p>
        </w:tc>
        <w:tc>
          <w:tcPr>
            <w:tcW w:w="900" w:type="dxa"/>
            <w:tcBorders>
              <w:top w:val="single" w:sz="8" w:space="0" w:color="auto"/>
              <w:left w:val="single" w:sz="4" w:space="0" w:color="auto"/>
              <w:bottom w:val="single" w:sz="8" w:space="0" w:color="C0BFC0"/>
              <w:right w:val="single" w:sz="8" w:space="0" w:color="C0BFC0"/>
            </w:tcBorders>
            <w:tcMar>
              <w:left w:w="108" w:type="dxa"/>
              <w:right w:w="108" w:type="dxa"/>
            </w:tcMar>
          </w:tcPr>
          <w:p w14:paraId="65864082" w14:textId="31506AFC" w:rsidR="693D9FBA" w:rsidRPr="00915B0C" w:rsidRDefault="693D9FBA" w:rsidP="693D9FBA">
            <w:pPr>
              <w:rPr>
                <w:sz w:val="16"/>
                <w:szCs w:val="16"/>
              </w:rPr>
            </w:pPr>
            <w:r w:rsidRPr="00915B0C">
              <w:rPr>
                <w:rFonts w:eastAsia="Calibri"/>
                <w:color w:val="343334"/>
                <w:sz w:val="16"/>
                <w:szCs w:val="16"/>
              </w:rPr>
              <w:t>F70</w:t>
            </w:r>
          </w:p>
        </w:tc>
        <w:tc>
          <w:tcPr>
            <w:tcW w:w="4140" w:type="dxa"/>
            <w:tcBorders>
              <w:top w:val="single" w:sz="8" w:space="0" w:color="auto"/>
              <w:left w:val="single" w:sz="8" w:space="0" w:color="C0BFC0"/>
              <w:bottom w:val="single" w:sz="8" w:space="0" w:color="C0BFC0"/>
              <w:right w:val="single" w:sz="8" w:space="0" w:color="C0BFC0"/>
            </w:tcBorders>
            <w:tcMar>
              <w:left w:w="108" w:type="dxa"/>
              <w:right w:w="108" w:type="dxa"/>
            </w:tcMar>
          </w:tcPr>
          <w:p w14:paraId="725CD2BD" w14:textId="4FCE4B90" w:rsidR="693D9FBA" w:rsidRPr="00915B0C" w:rsidRDefault="693D9FBA" w:rsidP="693D9FBA">
            <w:pPr>
              <w:rPr>
                <w:sz w:val="16"/>
                <w:szCs w:val="16"/>
              </w:rPr>
            </w:pPr>
            <w:r w:rsidRPr="00915B0C">
              <w:rPr>
                <w:rFonts w:eastAsia="Calibri"/>
                <w:color w:val="343334"/>
                <w:sz w:val="16"/>
                <w:szCs w:val="16"/>
              </w:rPr>
              <w:t>Mild intellectual disabilities</w:t>
            </w:r>
          </w:p>
        </w:tc>
        <w:tc>
          <w:tcPr>
            <w:tcW w:w="900"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3DC13260" w14:textId="699823F1" w:rsidR="693D9FBA" w:rsidRPr="00915B0C" w:rsidRDefault="693D9FBA" w:rsidP="693D9FBA">
            <w:pPr>
              <w:jc w:val="center"/>
              <w:rPr>
                <w:sz w:val="16"/>
                <w:szCs w:val="16"/>
              </w:rPr>
            </w:pPr>
            <w:r w:rsidRPr="00915B0C">
              <w:rPr>
                <w:rFonts w:eastAsia="Calibri"/>
                <w:color w:val="343334"/>
                <w:sz w:val="16"/>
                <w:szCs w:val="16"/>
              </w:rPr>
              <w:t>31,467</w:t>
            </w:r>
          </w:p>
        </w:tc>
        <w:tc>
          <w:tcPr>
            <w:tcW w:w="990"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389A7FB2" w14:textId="45EC0B25" w:rsidR="693D9FBA" w:rsidRPr="00915B0C" w:rsidRDefault="693D9FBA" w:rsidP="693D9FBA">
            <w:pPr>
              <w:jc w:val="center"/>
              <w:rPr>
                <w:sz w:val="16"/>
                <w:szCs w:val="16"/>
              </w:rPr>
            </w:pPr>
            <w:r w:rsidRPr="00915B0C">
              <w:rPr>
                <w:rFonts w:eastAsia="Calibri"/>
                <w:color w:val="343334"/>
                <w:sz w:val="16"/>
                <w:szCs w:val="16"/>
              </w:rPr>
              <w:t>31,648</w:t>
            </w:r>
          </w:p>
        </w:tc>
        <w:tc>
          <w:tcPr>
            <w:tcW w:w="867"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53388A21" w14:textId="42301699" w:rsidR="693D9FBA" w:rsidRPr="00915B0C" w:rsidRDefault="693D9FBA" w:rsidP="693D9FBA">
            <w:pPr>
              <w:jc w:val="center"/>
              <w:rPr>
                <w:sz w:val="16"/>
                <w:szCs w:val="16"/>
              </w:rPr>
            </w:pPr>
            <w:r w:rsidRPr="00915B0C">
              <w:rPr>
                <w:rFonts w:eastAsia="Calibri"/>
                <w:color w:val="343334"/>
                <w:sz w:val="16"/>
                <w:szCs w:val="16"/>
              </w:rPr>
              <w:t>33,147</w:t>
            </w:r>
          </w:p>
        </w:tc>
        <w:tc>
          <w:tcPr>
            <w:tcW w:w="1079" w:type="dxa"/>
            <w:tcBorders>
              <w:top w:val="single" w:sz="8" w:space="0" w:color="auto"/>
              <w:left w:val="single" w:sz="8" w:space="0" w:color="C0BFC0"/>
              <w:bottom w:val="single" w:sz="8" w:space="0" w:color="C0BFC0"/>
              <w:right w:val="single" w:sz="8" w:space="0" w:color="auto"/>
            </w:tcBorders>
            <w:tcMar>
              <w:left w:w="108" w:type="dxa"/>
              <w:right w:w="108" w:type="dxa"/>
            </w:tcMar>
            <w:vAlign w:val="center"/>
          </w:tcPr>
          <w:p w14:paraId="77F9C39D" w14:textId="5BF3D8F6" w:rsidR="693D9FBA" w:rsidRPr="00915B0C" w:rsidRDefault="693D9FBA" w:rsidP="693D9FBA">
            <w:pPr>
              <w:jc w:val="center"/>
              <w:rPr>
                <w:sz w:val="16"/>
                <w:szCs w:val="16"/>
              </w:rPr>
            </w:pPr>
            <w:r w:rsidRPr="00915B0C">
              <w:rPr>
                <w:rFonts w:eastAsia="Calibri"/>
                <w:color w:val="343334"/>
                <w:sz w:val="16"/>
                <w:szCs w:val="16"/>
              </w:rPr>
              <w:t>31,449</w:t>
            </w:r>
          </w:p>
        </w:tc>
      </w:tr>
      <w:tr w:rsidR="693D9FBA" w14:paraId="5CEDD045" w14:textId="77777777" w:rsidTr="00F719B3">
        <w:trPr>
          <w:trHeight w:val="244"/>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33279"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43015B61" w14:textId="40C4F3E6" w:rsidR="693D9FBA" w:rsidRPr="00915B0C" w:rsidRDefault="693D9FBA" w:rsidP="693D9FBA">
            <w:pPr>
              <w:rPr>
                <w:sz w:val="16"/>
                <w:szCs w:val="16"/>
              </w:rPr>
            </w:pPr>
            <w:r w:rsidRPr="00915B0C">
              <w:rPr>
                <w:rFonts w:eastAsia="Calibri"/>
                <w:color w:val="343334"/>
                <w:sz w:val="16"/>
                <w:szCs w:val="16"/>
              </w:rPr>
              <w:t>R69</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27416C15" w14:textId="4DC5E59B" w:rsidR="693D9FBA" w:rsidRPr="00915B0C" w:rsidRDefault="693D9FBA" w:rsidP="693D9FBA">
            <w:pPr>
              <w:rPr>
                <w:sz w:val="16"/>
                <w:szCs w:val="16"/>
              </w:rPr>
            </w:pPr>
            <w:r w:rsidRPr="00915B0C">
              <w:rPr>
                <w:rFonts w:eastAsia="Calibri"/>
                <w:color w:val="343334"/>
                <w:sz w:val="16"/>
                <w:szCs w:val="16"/>
              </w:rPr>
              <w:t>Illness, unspecified</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3887B99" w14:textId="321AE69C" w:rsidR="693D9FBA" w:rsidRPr="00915B0C" w:rsidRDefault="693D9FBA" w:rsidP="693D9FBA">
            <w:pPr>
              <w:jc w:val="center"/>
              <w:rPr>
                <w:sz w:val="16"/>
                <w:szCs w:val="16"/>
              </w:rPr>
            </w:pPr>
            <w:r w:rsidRPr="00915B0C">
              <w:rPr>
                <w:rFonts w:eastAsia="Calibri"/>
                <w:color w:val="343334"/>
                <w:sz w:val="16"/>
                <w:szCs w:val="16"/>
              </w:rPr>
              <w:t>27,095</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008BF7E" w14:textId="599A6BBD" w:rsidR="693D9FBA" w:rsidRPr="00915B0C" w:rsidRDefault="693D9FBA" w:rsidP="693D9FBA">
            <w:pPr>
              <w:jc w:val="center"/>
              <w:rPr>
                <w:sz w:val="16"/>
                <w:szCs w:val="16"/>
              </w:rPr>
            </w:pPr>
            <w:r w:rsidRPr="00915B0C">
              <w:rPr>
                <w:rFonts w:eastAsia="Calibri"/>
                <w:color w:val="343334"/>
                <w:sz w:val="16"/>
                <w:szCs w:val="16"/>
              </w:rPr>
              <w:t>23,396</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AE3F921" w14:textId="756A951F" w:rsidR="693D9FBA" w:rsidRPr="00915B0C" w:rsidRDefault="693D9FBA" w:rsidP="693D9FBA">
            <w:pPr>
              <w:jc w:val="center"/>
              <w:rPr>
                <w:sz w:val="16"/>
                <w:szCs w:val="16"/>
              </w:rPr>
            </w:pPr>
            <w:r w:rsidRPr="00915B0C">
              <w:rPr>
                <w:rFonts w:eastAsia="Calibri"/>
                <w:color w:val="343334"/>
                <w:sz w:val="16"/>
                <w:szCs w:val="16"/>
              </w:rPr>
              <w:t>20,739</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23AA17D5" w14:textId="178931EF" w:rsidR="693D9FBA" w:rsidRPr="00915B0C" w:rsidRDefault="693D9FBA" w:rsidP="693D9FBA">
            <w:pPr>
              <w:jc w:val="center"/>
              <w:rPr>
                <w:sz w:val="16"/>
                <w:szCs w:val="16"/>
              </w:rPr>
            </w:pPr>
            <w:r w:rsidRPr="00915B0C">
              <w:rPr>
                <w:rFonts w:eastAsia="Calibri"/>
                <w:color w:val="343334"/>
                <w:sz w:val="16"/>
                <w:szCs w:val="16"/>
              </w:rPr>
              <w:t>22,390</w:t>
            </w:r>
          </w:p>
        </w:tc>
      </w:tr>
      <w:tr w:rsidR="693D9FBA" w14:paraId="2D784D49" w14:textId="77777777" w:rsidTr="00F719B3">
        <w:trPr>
          <w:trHeight w:val="25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C188"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0690ADF6" w14:textId="5BCC9BC7" w:rsidR="693D9FBA" w:rsidRPr="00915B0C" w:rsidRDefault="693D9FBA" w:rsidP="693D9FBA">
            <w:pPr>
              <w:rPr>
                <w:sz w:val="16"/>
                <w:szCs w:val="16"/>
              </w:rPr>
            </w:pPr>
            <w:r w:rsidRPr="00915B0C">
              <w:rPr>
                <w:rFonts w:eastAsia="Calibri"/>
                <w:color w:val="343334"/>
                <w:sz w:val="16"/>
                <w:szCs w:val="16"/>
              </w:rPr>
              <w:t>F71</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489DB2DA" w14:textId="69F8C46A" w:rsidR="693D9FBA" w:rsidRPr="00915B0C" w:rsidRDefault="693D9FBA" w:rsidP="693D9FBA">
            <w:pPr>
              <w:rPr>
                <w:sz w:val="16"/>
                <w:szCs w:val="16"/>
              </w:rPr>
            </w:pPr>
            <w:r w:rsidRPr="00915B0C">
              <w:rPr>
                <w:rFonts w:eastAsia="Calibri"/>
                <w:color w:val="343334"/>
                <w:sz w:val="16"/>
                <w:szCs w:val="16"/>
              </w:rPr>
              <w:t>Moderate intellectual disabilities</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0CB9A4A" w14:textId="69A1622F" w:rsidR="693D9FBA" w:rsidRPr="00915B0C" w:rsidRDefault="693D9FBA" w:rsidP="693D9FBA">
            <w:pPr>
              <w:jc w:val="center"/>
              <w:rPr>
                <w:sz w:val="16"/>
                <w:szCs w:val="16"/>
              </w:rPr>
            </w:pPr>
            <w:r w:rsidRPr="00915B0C">
              <w:rPr>
                <w:rFonts w:eastAsia="Calibri"/>
                <w:color w:val="343334"/>
                <w:sz w:val="16"/>
                <w:szCs w:val="16"/>
              </w:rPr>
              <w:t>20,109</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35F3C2DB" w14:textId="66EFFC53" w:rsidR="693D9FBA" w:rsidRPr="00915B0C" w:rsidRDefault="693D9FBA" w:rsidP="693D9FBA">
            <w:pPr>
              <w:jc w:val="center"/>
              <w:rPr>
                <w:sz w:val="16"/>
                <w:szCs w:val="16"/>
              </w:rPr>
            </w:pPr>
            <w:r w:rsidRPr="00915B0C">
              <w:rPr>
                <w:rFonts w:eastAsia="Calibri"/>
                <w:color w:val="343334"/>
                <w:sz w:val="16"/>
                <w:szCs w:val="16"/>
              </w:rPr>
              <w:t>19,623</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AE75524" w14:textId="65FDD551" w:rsidR="693D9FBA" w:rsidRPr="00915B0C" w:rsidRDefault="693D9FBA" w:rsidP="693D9FBA">
            <w:pPr>
              <w:jc w:val="center"/>
              <w:rPr>
                <w:sz w:val="16"/>
                <w:szCs w:val="16"/>
              </w:rPr>
            </w:pPr>
            <w:r w:rsidRPr="00915B0C">
              <w:rPr>
                <w:rFonts w:eastAsia="Calibri"/>
                <w:color w:val="343334"/>
                <w:sz w:val="16"/>
                <w:szCs w:val="16"/>
              </w:rPr>
              <w:t>19,318</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202E9D5F" w14:textId="4F23A2EC" w:rsidR="693D9FBA" w:rsidRPr="00915B0C" w:rsidRDefault="693D9FBA" w:rsidP="693D9FBA">
            <w:pPr>
              <w:jc w:val="center"/>
              <w:rPr>
                <w:sz w:val="16"/>
                <w:szCs w:val="16"/>
              </w:rPr>
            </w:pPr>
            <w:r w:rsidRPr="00915B0C">
              <w:rPr>
                <w:rFonts w:eastAsia="Calibri"/>
                <w:color w:val="343334"/>
                <w:sz w:val="16"/>
                <w:szCs w:val="16"/>
              </w:rPr>
              <w:t>17,304</w:t>
            </w:r>
          </w:p>
        </w:tc>
      </w:tr>
      <w:tr w:rsidR="693D9FBA" w14:paraId="7EB8F11E" w14:textId="77777777" w:rsidTr="00F719B3">
        <w:trPr>
          <w:trHeight w:val="167"/>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B2D03"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3B3FEC99" w14:textId="72F9C5D2" w:rsidR="693D9FBA" w:rsidRPr="00915B0C" w:rsidRDefault="693D9FBA" w:rsidP="693D9FBA">
            <w:pPr>
              <w:rPr>
                <w:sz w:val="16"/>
                <w:szCs w:val="16"/>
              </w:rPr>
            </w:pPr>
            <w:r w:rsidRPr="00915B0C">
              <w:rPr>
                <w:rFonts w:eastAsia="Calibri"/>
                <w:color w:val="343334"/>
                <w:sz w:val="16"/>
                <w:szCs w:val="16"/>
              </w:rPr>
              <w:t>F840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20A22AA4" w14:textId="52189DAC" w:rsidR="693D9FBA" w:rsidRPr="00915B0C" w:rsidRDefault="693D9FBA" w:rsidP="693D9FBA">
            <w:pPr>
              <w:rPr>
                <w:sz w:val="16"/>
                <w:szCs w:val="16"/>
              </w:rPr>
            </w:pPr>
            <w:r w:rsidRPr="00915B0C">
              <w:rPr>
                <w:rFonts w:eastAsia="Calibri"/>
                <w:color w:val="343334"/>
                <w:sz w:val="16"/>
                <w:szCs w:val="16"/>
              </w:rPr>
              <w:t>Autistic disorder</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125BDF14" w14:textId="2D48E01A" w:rsidR="693D9FBA" w:rsidRPr="00915B0C" w:rsidRDefault="693D9FBA" w:rsidP="693D9FBA">
            <w:pPr>
              <w:jc w:val="center"/>
              <w:rPr>
                <w:sz w:val="16"/>
                <w:szCs w:val="16"/>
              </w:rPr>
            </w:pPr>
            <w:r w:rsidRPr="00915B0C">
              <w:rPr>
                <w:rFonts w:eastAsia="Calibri"/>
                <w:color w:val="343334"/>
                <w:sz w:val="16"/>
                <w:szCs w:val="16"/>
              </w:rPr>
              <w:t>16,922</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7678B6A" w14:textId="3DFD7A47" w:rsidR="693D9FBA" w:rsidRPr="00915B0C" w:rsidRDefault="693D9FBA" w:rsidP="693D9FBA">
            <w:pPr>
              <w:jc w:val="center"/>
              <w:rPr>
                <w:sz w:val="16"/>
                <w:szCs w:val="16"/>
              </w:rPr>
            </w:pPr>
            <w:r w:rsidRPr="00915B0C">
              <w:rPr>
                <w:rFonts w:eastAsia="Calibri"/>
                <w:color w:val="343334"/>
                <w:sz w:val="16"/>
                <w:szCs w:val="16"/>
              </w:rPr>
              <w:t>21,109</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2F67E0D" w14:textId="553A139B" w:rsidR="693D9FBA" w:rsidRPr="00915B0C" w:rsidRDefault="693D9FBA" w:rsidP="693D9FBA">
            <w:pPr>
              <w:jc w:val="center"/>
              <w:rPr>
                <w:sz w:val="16"/>
                <w:szCs w:val="16"/>
              </w:rPr>
            </w:pPr>
            <w:r w:rsidRPr="00915B0C">
              <w:rPr>
                <w:rFonts w:eastAsia="Calibri"/>
                <w:color w:val="343334"/>
                <w:sz w:val="16"/>
                <w:szCs w:val="16"/>
              </w:rPr>
              <w:t>21,538</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0D225BEF" w14:textId="3A0DF51E" w:rsidR="693D9FBA" w:rsidRPr="00915B0C" w:rsidRDefault="693D9FBA" w:rsidP="693D9FBA">
            <w:pPr>
              <w:jc w:val="center"/>
              <w:rPr>
                <w:sz w:val="16"/>
                <w:szCs w:val="16"/>
              </w:rPr>
            </w:pPr>
            <w:r w:rsidRPr="00915B0C">
              <w:rPr>
                <w:rFonts w:eastAsia="Calibri"/>
                <w:color w:val="343334"/>
                <w:sz w:val="16"/>
                <w:szCs w:val="16"/>
              </w:rPr>
              <w:t>26,269</w:t>
            </w:r>
          </w:p>
        </w:tc>
      </w:tr>
      <w:tr w:rsidR="693D9FBA" w14:paraId="191A1F96" w14:textId="77777777" w:rsidTr="00F719B3">
        <w:trPr>
          <w:trHeight w:val="213"/>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0F9DD"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1C1A9FA3" w14:textId="48B91AF0" w:rsidR="693D9FBA" w:rsidRPr="00915B0C" w:rsidRDefault="693D9FBA" w:rsidP="693D9FBA">
            <w:pPr>
              <w:rPr>
                <w:sz w:val="16"/>
                <w:szCs w:val="16"/>
              </w:rPr>
            </w:pPr>
            <w:r w:rsidRPr="00915B0C">
              <w:rPr>
                <w:rFonts w:eastAsia="Calibri"/>
                <w:color w:val="343334"/>
                <w:sz w:val="16"/>
                <w:szCs w:val="16"/>
              </w:rPr>
              <w:t>F79</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1BBBCC70" w14:textId="2736E2BF" w:rsidR="693D9FBA" w:rsidRPr="00915B0C" w:rsidRDefault="693D9FBA" w:rsidP="693D9FBA">
            <w:pPr>
              <w:rPr>
                <w:sz w:val="16"/>
                <w:szCs w:val="16"/>
              </w:rPr>
            </w:pPr>
            <w:r w:rsidRPr="00915B0C">
              <w:rPr>
                <w:rFonts w:eastAsia="Calibri"/>
                <w:color w:val="343334"/>
                <w:sz w:val="16"/>
                <w:szCs w:val="16"/>
              </w:rPr>
              <w:t>Unspecified intellectual disabilities</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F026977" w14:textId="694324D2" w:rsidR="693D9FBA" w:rsidRPr="00915B0C" w:rsidRDefault="693D9FBA" w:rsidP="693D9FBA">
            <w:pPr>
              <w:jc w:val="center"/>
              <w:rPr>
                <w:sz w:val="16"/>
                <w:szCs w:val="16"/>
              </w:rPr>
            </w:pPr>
            <w:r w:rsidRPr="00915B0C">
              <w:rPr>
                <w:rFonts w:eastAsia="Calibri"/>
                <w:color w:val="343334"/>
                <w:sz w:val="16"/>
                <w:szCs w:val="16"/>
              </w:rPr>
              <w:t>12,279</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BD6F819" w14:textId="415854C1" w:rsidR="693D9FBA" w:rsidRPr="00915B0C" w:rsidRDefault="693D9FBA" w:rsidP="693D9FBA">
            <w:pPr>
              <w:jc w:val="center"/>
              <w:rPr>
                <w:sz w:val="16"/>
                <w:szCs w:val="16"/>
              </w:rPr>
            </w:pPr>
            <w:r w:rsidRPr="00915B0C">
              <w:rPr>
                <w:rFonts w:eastAsia="Calibri"/>
                <w:color w:val="343334"/>
                <w:sz w:val="16"/>
                <w:szCs w:val="16"/>
              </w:rPr>
              <w:t>9,654</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E6D8647" w14:textId="61725488" w:rsidR="693D9FBA" w:rsidRPr="00915B0C" w:rsidRDefault="693D9FBA" w:rsidP="693D9FBA">
            <w:pPr>
              <w:jc w:val="center"/>
              <w:rPr>
                <w:sz w:val="16"/>
                <w:szCs w:val="16"/>
              </w:rPr>
            </w:pPr>
            <w:r w:rsidRPr="00915B0C">
              <w:rPr>
                <w:rFonts w:eastAsia="Calibri"/>
                <w:color w:val="343334"/>
                <w:sz w:val="16"/>
                <w:szCs w:val="16"/>
              </w:rPr>
              <w:t>7,804</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5B2D8FA7" w14:textId="5EED41AF" w:rsidR="693D9FBA" w:rsidRPr="00915B0C" w:rsidRDefault="693D9FBA" w:rsidP="693D9FBA">
            <w:pPr>
              <w:jc w:val="center"/>
              <w:rPr>
                <w:sz w:val="16"/>
                <w:szCs w:val="16"/>
              </w:rPr>
            </w:pPr>
            <w:r w:rsidRPr="00915B0C">
              <w:rPr>
                <w:rFonts w:eastAsia="Calibri"/>
                <w:color w:val="343334"/>
                <w:sz w:val="16"/>
                <w:szCs w:val="16"/>
              </w:rPr>
              <w:t>6,554</w:t>
            </w:r>
          </w:p>
        </w:tc>
      </w:tr>
      <w:tr w:rsidR="693D9FBA" w14:paraId="5F2BF771" w14:textId="77777777" w:rsidTr="00F719B3">
        <w:trPr>
          <w:trHeight w:val="25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CEFF3"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14C347D7" w14:textId="5EAE7AB3" w:rsidR="693D9FBA" w:rsidRPr="00915B0C" w:rsidRDefault="693D9FBA" w:rsidP="693D9FBA">
            <w:pPr>
              <w:rPr>
                <w:sz w:val="16"/>
                <w:szCs w:val="16"/>
              </w:rPr>
            </w:pPr>
            <w:r w:rsidRPr="00915B0C">
              <w:rPr>
                <w:rFonts w:eastAsia="Calibri"/>
                <w:color w:val="343334"/>
                <w:sz w:val="16"/>
                <w:szCs w:val="16"/>
              </w:rPr>
              <w:t>F72</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18E98B1B" w14:textId="3BE6D8F7" w:rsidR="693D9FBA" w:rsidRPr="00915B0C" w:rsidRDefault="693D9FBA" w:rsidP="693D9FBA">
            <w:pPr>
              <w:rPr>
                <w:sz w:val="16"/>
                <w:szCs w:val="16"/>
              </w:rPr>
            </w:pPr>
            <w:r w:rsidRPr="00915B0C">
              <w:rPr>
                <w:rFonts w:eastAsia="Calibri"/>
                <w:color w:val="343334"/>
                <w:sz w:val="16"/>
                <w:szCs w:val="16"/>
              </w:rPr>
              <w:t>Severe intellectual disabilities</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2F2ADC4" w14:textId="1BE4E2F0" w:rsidR="693D9FBA" w:rsidRPr="00915B0C" w:rsidRDefault="693D9FBA" w:rsidP="693D9FBA">
            <w:pPr>
              <w:jc w:val="center"/>
              <w:rPr>
                <w:sz w:val="16"/>
                <w:szCs w:val="16"/>
              </w:rPr>
            </w:pPr>
            <w:r w:rsidRPr="00915B0C">
              <w:rPr>
                <w:rFonts w:eastAsia="Calibri"/>
                <w:color w:val="343334"/>
                <w:sz w:val="16"/>
                <w:szCs w:val="16"/>
              </w:rPr>
              <w:t>9,119</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C8C4C58" w14:textId="3EBD78EB" w:rsidR="693D9FBA" w:rsidRPr="00915B0C" w:rsidRDefault="693D9FBA" w:rsidP="693D9FBA">
            <w:pPr>
              <w:jc w:val="center"/>
              <w:rPr>
                <w:sz w:val="16"/>
                <w:szCs w:val="16"/>
              </w:rPr>
            </w:pPr>
            <w:r w:rsidRPr="00915B0C">
              <w:rPr>
                <w:rFonts w:eastAsia="Calibri"/>
                <w:color w:val="343334"/>
                <w:sz w:val="16"/>
                <w:szCs w:val="16"/>
              </w:rPr>
              <w:t>7,519</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4CD0089" w14:textId="735F3081" w:rsidR="693D9FBA" w:rsidRPr="00915B0C" w:rsidRDefault="693D9FBA" w:rsidP="693D9FBA">
            <w:pPr>
              <w:jc w:val="center"/>
              <w:rPr>
                <w:sz w:val="16"/>
                <w:szCs w:val="16"/>
              </w:rPr>
            </w:pPr>
            <w:r w:rsidRPr="00915B0C">
              <w:rPr>
                <w:rFonts w:eastAsia="Calibri"/>
                <w:color w:val="343334"/>
                <w:sz w:val="16"/>
                <w:szCs w:val="16"/>
              </w:rPr>
              <w:t>7,769</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7EB9F663" w14:textId="4182C445" w:rsidR="693D9FBA" w:rsidRPr="00915B0C" w:rsidRDefault="693D9FBA" w:rsidP="693D9FBA">
            <w:pPr>
              <w:jc w:val="center"/>
              <w:rPr>
                <w:sz w:val="16"/>
                <w:szCs w:val="16"/>
              </w:rPr>
            </w:pPr>
            <w:r w:rsidRPr="00915B0C">
              <w:rPr>
                <w:rFonts w:eastAsia="Calibri"/>
                <w:color w:val="343334"/>
                <w:sz w:val="16"/>
                <w:szCs w:val="16"/>
              </w:rPr>
              <w:t>7,685</w:t>
            </w:r>
          </w:p>
        </w:tc>
      </w:tr>
      <w:tr w:rsidR="693D9FBA" w14:paraId="3D508FF7" w14:textId="77777777" w:rsidTr="00F719B3">
        <w:trPr>
          <w:trHeight w:val="244"/>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81691"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3C389A9F" w14:textId="19CC38D0" w:rsidR="693D9FBA" w:rsidRPr="00915B0C" w:rsidRDefault="693D9FBA" w:rsidP="693D9FBA">
            <w:pPr>
              <w:rPr>
                <w:sz w:val="16"/>
                <w:szCs w:val="16"/>
              </w:rPr>
            </w:pPr>
            <w:r w:rsidRPr="00915B0C">
              <w:rPr>
                <w:rFonts w:eastAsia="Calibri"/>
                <w:color w:val="343334"/>
                <w:sz w:val="16"/>
                <w:szCs w:val="16"/>
              </w:rPr>
              <w:t>F802</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2750C849" w14:textId="36B51ED6" w:rsidR="693D9FBA" w:rsidRPr="00915B0C" w:rsidRDefault="693D9FBA" w:rsidP="693D9FBA">
            <w:pPr>
              <w:rPr>
                <w:sz w:val="16"/>
                <w:szCs w:val="16"/>
              </w:rPr>
            </w:pPr>
            <w:r w:rsidRPr="00915B0C">
              <w:rPr>
                <w:rFonts w:eastAsia="Calibri"/>
                <w:color w:val="343334"/>
                <w:sz w:val="16"/>
                <w:szCs w:val="16"/>
              </w:rPr>
              <w:t>Mixed receptive-expressive language disorder</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E336C43" w14:textId="4B03B0FA" w:rsidR="693D9FBA" w:rsidRPr="00915B0C" w:rsidRDefault="693D9FBA" w:rsidP="693D9FBA">
            <w:pPr>
              <w:jc w:val="center"/>
              <w:rPr>
                <w:sz w:val="16"/>
                <w:szCs w:val="16"/>
              </w:rPr>
            </w:pPr>
            <w:r w:rsidRPr="00915B0C">
              <w:rPr>
                <w:rFonts w:eastAsia="Calibri"/>
                <w:color w:val="343334"/>
                <w:sz w:val="16"/>
                <w:szCs w:val="16"/>
              </w:rPr>
              <w:t>8,351</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C6F3C19" w14:textId="12C0F39D" w:rsidR="693D9FBA" w:rsidRPr="00915B0C" w:rsidRDefault="693D9FBA" w:rsidP="693D9FBA">
            <w:pPr>
              <w:jc w:val="center"/>
              <w:rPr>
                <w:sz w:val="16"/>
                <w:szCs w:val="16"/>
              </w:rPr>
            </w:pPr>
            <w:r w:rsidRPr="00915B0C">
              <w:rPr>
                <w:rFonts w:eastAsia="Calibri"/>
                <w:color w:val="343334"/>
                <w:sz w:val="16"/>
                <w:szCs w:val="16"/>
              </w:rPr>
              <w:t>11,731</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FEF50AF" w14:textId="7461F97B" w:rsidR="693D9FBA" w:rsidRPr="00915B0C" w:rsidRDefault="693D9FBA" w:rsidP="693D9FBA">
            <w:pPr>
              <w:jc w:val="center"/>
              <w:rPr>
                <w:sz w:val="16"/>
                <w:szCs w:val="16"/>
              </w:rPr>
            </w:pPr>
            <w:r w:rsidRPr="00915B0C">
              <w:rPr>
                <w:rFonts w:eastAsia="Calibri"/>
                <w:color w:val="343334"/>
                <w:sz w:val="16"/>
                <w:szCs w:val="16"/>
              </w:rPr>
              <w:t>8,977</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62EED0B8" w14:textId="3BD57987" w:rsidR="693D9FBA" w:rsidRPr="00915B0C" w:rsidRDefault="693D9FBA" w:rsidP="693D9FBA">
            <w:pPr>
              <w:jc w:val="center"/>
              <w:rPr>
                <w:sz w:val="16"/>
                <w:szCs w:val="16"/>
              </w:rPr>
            </w:pPr>
            <w:r w:rsidRPr="00915B0C">
              <w:rPr>
                <w:rFonts w:eastAsia="Calibri"/>
                <w:color w:val="343334"/>
                <w:sz w:val="16"/>
                <w:szCs w:val="16"/>
              </w:rPr>
              <w:t>28,344</w:t>
            </w:r>
          </w:p>
        </w:tc>
      </w:tr>
      <w:tr w:rsidR="693D9FBA" w14:paraId="7BCC5B33" w14:textId="77777777" w:rsidTr="00F719B3">
        <w:trPr>
          <w:trHeight w:val="25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EA30C"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3F512EB8" w14:textId="5DCCC4F6" w:rsidR="693D9FBA" w:rsidRPr="00915B0C" w:rsidRDefault="693D9FBA" w:rsidP="693D9FBA">
            <w:pPr>
              <w:rPr>
                <w:sz w:val="16"/>
                <w:szCs w:val="16"/>
              </w:rPr>
            </w:pPr>
            <w:r w:rsidRPr="00915B0C">
              <w:rPr>
                <w:rFonts w:eastAsia="Calibri"/>
                <w:color w:val="343334"/>
                <w:sz w:val="16"/>
                <w:szCs w:val="16"/>
              </w:rPr>
              <w:t>N186</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4A791930" w14:textId="1B80DF5E" w:rsidR="693D9FBA" w:rsidRPr="00915B0C" w:rsidRDefault="693D9FBA" w:rsidP="693D9FBA">
            <w:pPr>
              <w:rPr>
                <w:sz w:val="16"/>
                <w:szCs w:val="16"/>
              </w:rPr>
            </w:pPr>
            <w:r w:rsidRPr="00915B0C">
              <w:rPr>
                <w:rFonts w:eastAsia="Calibri"/>
                <w:color w:val="343334"/>
                <w:sz w:val="16"/>
                <w:szCs w:val="16"/>
              </w:rPr>
              <w:t>End stage renal disease</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E916D7F" w14:textId="2AF86F86" w:rsidR="693D9FBA" w:rsidRPr="00915B0C" w:rsidRDefault="693D9FBA" w:rsidP="693D9FBA">
            <w:pPr>
              <w:jc w:val="center"/>
              <w:rPr>
                <w:sz w:val="16"/>
                <w:szCs w:val="16"/>
              </w:rPr>
            </w:pPr>
            <w:r w:rsidRPr="00915B0C">
              <w:rPr>
                <w:rFonts w:eastAsia="Calibri"/>
                <w:color w:val="343334"/>
                <w:sz w:val="16"/>
                <w:szCs w:val="16"/>
              </w:rPr>
              <w:t>6,840</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0B2C03A" w14:textId="22B3FD67" w:rsidR="693D9FBA" w:rsidRPr="00915B0C" w:rsidRDefault="693D9FBA" w:rsidP="693D9FBA">
            <w:pPr>
              <w:jc w:val="center"/>
              <w:rPr>
                <w:sz w:val="16"/>
                <w:szCs w:val="16"/>
              </w:rPr>
            </w:pPr>
            <w:r w:rsidRPr="00915B0C">
              <w:rPr>
                <w:rFonts w:eastAsia="Calibri"/>
                <w:color w:val="343334"/>
                <w:sz w:val="16"/>
                <w:szCs w:val="16"/>
              </w:rPr>
              <w:t>6,352</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367E41E" w14:textId="7CFA5806" w:rsidR="693D9FBA" w:rsidRPr="00915B0C" w:rsidRDefault="693D9FBA" w:rsidP="693D9FBA">
            <w:pPr>
              <w:jc w:val="center"/>
              <w:rPr>
                <w:sz w:val="16"/>
                <w:szCs w:val="16"/>
              </w:rPr>
            </w:pPr>
            <w:r w:rsidRPr="00915B0C">
              <w:rPr>
                <w:rFonts w:eastAsia="Calibri"/>
                <w:color w:val="343334"/>
                <w:sz w:val="16"/>
                <w:szCs w:val="16"/>
              </w:rPr>
              <w:t>6,350</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5C8111F" w14:textId="58744805" w:rsidR="693D9FBA" w:rsidRPr="00915B0C" w:rsidRDefault="693D9FBA" w:rsidP="693D9FBA">
            <w:pPr>
              <w:jc w:val="center"/>
              <w:rPr>
                <w:sz w:val="16"/>
                <w:szCs w:val="16"/>
              </w:rPr>
            </w:pPr>
            <w:r w:rsidRPr="00915B0C">
              <w:rPr>
                <w:rFonts w:eastAsia="Calibri"/>
                <w:color w:val="343334"/>
                <w:sz w:val="16"/>
                <w:szCs w:val="16"/>
              </w:rPr>
              <w:t>5,253</w:t>
            </w:r>
          </w:p>
        </w:tc>
      </w:tr>
      <w:tr w:rsidR="693D9FBA" w14:paraId="56346F21" w14:textId="77777777" w:rsidTr="00F719B3">
        <w:trPr>
          <w:trHeight w:val="244"/>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F9404"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57200DEA" w14:textId="3B484B23" w:rsidR="693D9FBA" w:rsidRPr="00915B0C" w:rsidRDefault="693D9FBA" w:rsidP="693D9FBA">
            <w:pPr>
              <w:rPr>
                <w:sz w:val="16"/>
                <w:szCs w:val="16"/>
              </w:rPr>
            </w:pPr>
            <w:r w:rsidRPr="00915B0C">
              <w:rPr>
                <w:rFonts w:eastAsia="Calibri"/>
                <w:color w:val="343334"/>
                <w:sz w:val="16"/>
                <w:szCs w:val="16"/>
              </w:rPr>
              <w:t>F80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7935BAA3" w14:textId="1A9F07DA" w:rsidR="693D9FBA" w:rsidRPr="00915B0C" w:rsidRDefault="693D9FBA" w:rsidP="693D9FBA">
            <w:pPr>
              <w:rPr>
                <w:sz w:val="16"/>
                <w:szCs w:val="16"/>
              </w:rPr>
            </w:pPr>
            <w:r w:rsidRPr="00915B0C">
              <w:rPr>
                <w:rFonts w:eastAsia="Calibri"/>
                <w:color w:val="343334"/>
                <w:sz w:val="16"/>
                <w:szCs w:val="16"/>
              </w:rPr>
              <w:t>S</w:t>
            </w:r>
            <w:r w:rsidR="003B7187" w:rsidRPr="00915B0C">
              <w:rPr>
                <w:rFonts w:eastAsia="Calibri"/>
                <w:color w:val="343334"/>
                <w:sz w:val="16"/>
                <w:szCs w:val="16"/>
              </w:rPr>
              <w:t>pecific Developmental Disorders of Speech and Language</w:t>
            </w:r>
            <w:r w:rsidRPr="00915B0C">
              <w:rPr>
                <w:rFonts w:eastAsia="Calibri"/>
                <w:color w:val="343334"/>
                <w:sz w:val="16"/>
                <w:szCs w:val="16"/>
              </w:rPr>
              <w:t xml:space="preserve">                                             </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6C457C3" w14:textId="17030CEA" w:rsidR="693D9FBA" w:rsidRPr="00915B0C" w:rsidRDefault="693D9FBA" w:rsidP="693D9FBA">
            <w:pPr>
              <w:jc w:val="center"/>
              <w:rPr>
                <w:sz w:val="16"/>
                <w:szCs w:val="16"/>
              </w:rPr>
            </w:pPr>
            <w:r w:rsidRPr="00915B0C">
              <w:rPr>
                <w:rFonts w:eastAsia="Calibri"/>
                <w:color w:val="000000" w:themeColor="text1"/>
                <w:sz w:val="16"/>
                <w:szCs w:val="16"/>
              </w:rPr>
              <w:t>N/A</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AD060A6" w14:textId="5135FCEB" w:rsidR="693D9FBA" w:rsidRPr="00915B0C" w:rsidRDefault="693D9FBA" w:rsidP="693D9FBA">
            <w:pPr>
              <w:jc w:val="center"/>
              <w:rPr>
                <w:sz w:val="16"/>
                <w:szCs w:val="16"/>
              </w:rPr>
            </w:pPr>
            <w:r w:rsidRPr="00915B0C">
              <w:rPr>
                <w:rFonts w:eastAsia="Calibri"/>
                <w:color w:val="000000" w:themeColor="text1"/>
                <w:sz w:val="16"/>
                <w:szCs w:val="16"/>
              </w:rPr>
              <w:t>N/A</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7E0041E2" w14:textId="1D051C30" w:rsidR="693D9FBA" w:rsidRPr="00915B0C" w:rsidRDefault="693D9FBA" w:rsidP="693D9FBA">
            <w:pPr>
              <w:jc w:val="center"/>
              <w:rPr>
                <w:sz w:val="16"/>
                <w:szCs w:val="16"/>
              </w:rPr>
            </w:pPr>
            <w:r w:rsidRPr="00915B0C">
              <w:rPr>
                <w:rFonts w:eastAsia="Calibri"/>
                <w:color w:val="000000" w:themeColor="text1"/>
                <w:sz w:val="16"/>
                <w:szCs w:val="16"/>
              </w:rPr>
              <w:t>N/A</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621B247A" w14:textId="39CCBEAF" w:rsidR="693D9FBA" w:rsidRPr="00915B0C" w:rsidRDefault="693D9FBA" w:rsidP="693D9FBA">
            <w:pPr>
              <w:jc w:val="center"/>
              <w:rPr>
                <w:sz w:val="16"/>
                <w:szCs w:val="16"/>
              </w:rPr>
            </w:pPr>
            <w:r w:rsidRPr="00915B0C">
              <w:rPr>
                <w:rFonts w:eastAsia="Calibri"/>
                <w:color w:val="343334"/>
                <w:sz w:val="16"/>
                <w:szCs w:val="16"/>
              </w:rPr>
              <w:t>14,782</w:t>
            </w:r>
          </w:p>
        </w:tc>
      </w:tr>
      <w:tr w:rsidR="693D9FBA" w14:paraId="4F4F7BC5" w14:textId="77777777" w:rsidTr="00F719B3">
        <w:trPr>
          <w:trHeight w:val="231"/>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43F7"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auto"/>
              <w:right w:val="single" w:sz="8" w:space="0" w:color="C0BFC0"/>
            </w:tcBorders>
            <w:tcMar>
              <w:left w:w="108" w:type="dxa"/>
              <w:right w:w="108" w:type="dxa"/>
            </w:tcMar>
          </w:tcPr>
          <w:p w14:paraId="5A7E8864" w14:textId="3B8EDE6D" w:rsidR="693D9FBA" w:rsidRPr="00915B0C" w:rsidRDefault="693D9FBA" w:rsidP="693D9FBA">
            <w:pPr>
              <w:rPr>
                <w:sz w:val="16"/>
                <w:szCs w:val="16"/>
              </w:rPr>
            </w:pPr>
            <w:r w:rsidRPr="00915B0C">
              <w:rPr>
                <w:rFonts w:eastAsia="Calibri"/>
                <w:color w:val="343334"/>
                <w:sz w:val="16"/>
                <w:szCs w:val="16"/>
              </w:rPr>
              <w:t>R620</w:t>
            </w:r>
          </w:p>
        </w:tc>
        <w:tc>
          <w:tcPr>
            <w:tcW w:w="4140" w:type="dxa"/>
            <w:tcBorders>
              <w:top w:val="single" w:sz="8" w:space="0" w:color="C0BFC0"/>
              <w:left w:val="single" w:sz="8" w:space="0" w:color="C0BFC0"/>
              <w:bottom w:val="single" w:sz="8" w:space="0" w:color="auto"/>
              <w:right w:val="single" w:sz="8" w:space="0" w:color="C0BFC0"/>
            </w:tcBorders>
            <w:tcMar>
              <w:left w:w="108" w:type="dxa"/>
              <w:right w:w="108" w:type="dxa"/>
            </w:tcMar>
          </w:tcPr>
          <w:p w14:paraId="7A7A0E97" w14:textId="0086C4D4" w:rsidR="693D9FBA" w:rsidRPr="00915B0C" w:rsidRDefault="693D9FBA" w:rsidP="693D9FBA">
            <w:pPr>
              <w:rPr>
                <w:sz w:val="16"/>
                <w:szCs w:val="16"/>
              </w:rPr>
            </w:pPr>
            <w:r w:rsidRPr="00915B0C">
              <w:rPr>
                <w:rFonts w:eastAsia="Calibri"/>
                <w:color w:val="343334"/>
                <w:sz w:val="16"/>
                <w:szCs w:val="16"/>
              </w:rPr>
              <w:t>Delayed milestone in childhood</w:t>
            </w:r>
          </w:p>
        </w:tc>
        <w:tc>
          <w:tcPr>
            <w:tcW w:w="900"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00072F0E" w14:textId="26A680D2" w:rsidR="693D9FBA" w:rsidRPr="00915B0C" w:rsidRDefault="693D9FBA" w:rsidP="693D9FBA">
            <w:pPr>
              <w:jc w:val="center"/>
              <w:rPr>
                <w:sz w:val="16"/>
                <w:szCs w:val="16"/>
              </w:rPr>
            </w:pPr>
            <w:r w:rsidRPr="00915B0C">
              <w:rPr>
                <w:rFonts w:eastAsia="Calibri"/>
                <w:color w:val="000000" w:themeColor="text1"/>
                <w:sz w:val="16"/>
                <w:szCs w:val="16"/>
              </w:rPr>
              <w:t>N/A</w:t>
            </w:r>
          </w:p>
        </w:tc>
        <w:tc>
          <w:tcPr>
            <w:tcW w:w="990"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36D4A9EE" w14:textId="05077A10" w:rsidR="693D9FBA" w:rsidRPr="00915B0C" w:rsidRDefault="693D9FBA" w:rsidP="693D9FBA">
            <w:pPr>
              <w:jc w:val="center"/>
              <w:rPr>
                <w:sz w:val="16"/>
                <w:szCs w:val="16"/>
              </w:rPr>
            </w:pPr>
            <w:r w:rsidRPr="00915B0C">
              <w:rPr>
                <w:rFonts w:eastAsia="Calibri"/>
                <w:color w:val="000000" w:themeColor="text1"/>
                <w:sz w:val="16"/>
                <w:szCs w:val="16"/>
              </w:rPr>
              <w:t>N/A</w:t>
            </w:r>
          </w:p>
        </w:tc>
        <w:tc>
          <w:tcPr>
            <w:tcW w:w="867"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35C6F7CF" w14:textId="71B9FF4D" w:rsidR="693D9FBA" w:rsidRPr="00915B0C" w:rsidRDefault="693D9FBA" w:rsidP="693D9FBA">
            <w:pPr>
              <w:jc w:val="center"/>
              <w:rPr>
                <w:sz w:val="16"/>
                <w:szCs w:val="16"/>
              </w:rPr>
            </w:pPr>
            <w:r w:rsidRPr="00915B0C">
              <w:rPr>
                <w:rFonts w:eastAsia="Calibri"/>
                <w:color w:val="000000" w:themeColor="text1"/>
                <w:sz w:val="16"/>
                <w:szCs w:val="16"/>
              </w:rPr>
              <w:t>N/A</w:t>
            </w:r>
          </w:p>
        </w:tc>
        <w:tc>
          <w:tcPr>
            <w:tcW w:w="1079" w:type="dxa"/>
            <w:tcBorders>
              <w:top w:val="single" w:sz="8" w:space="0" w:color="C0BFC0"/>
              <w:left w:val="single" w:sz="8" w:space="0" w:color="C0BFC0"/>
              <w:bottom w:val="single" w:sz="8" w:space="0" w:color="auto"/>
              <w:right w:val="single" w:sz="8" w:space="0" w:color="auto"/>
            </w:tcBorders>
            <w:tcMar>
              <w:left w:w="108" w:type="dxa"/>
              <w:right w:w="108" w:type="dxa"/>
            </w:tcMar>
            <w:vAlign w:val="center"/>
          </w:tcPr>
          <w:p w14:paraId="56FE038B" w14:textId="271A489F" w:rsidR="693D9FBA" w:rsidRPr="00915B0C" w:rsidRDefault="693D9FBA" w:rsidP="693D9FBA">
            <w:pPr>
              <w:jc w:val="center"/>
              <w:rPr>
                <w:sz w:val="16"/>
                <w:szCs w:val="16"/>
              </w:rPr>
            </w:pPr>
            <w:r w:rsidRPr="00915B0C">
              <w:rPr>
                <w:rFonts w:eastAsia="Calibri"/>
                <w:color w:val="343334"/>
                <w:sz w:val="16"/>
                <w:szCs w:val="16"/>
              </w:rPr>
              <w:t>5,358</w:t>
            </w:r>
          </w:p>
        </w:tc>
      </w:tr>
      <w:tr w:rsidR="693D9FBA" w14:paraId="45137C82" w14:textId="77777777" w:rsidTr="00F719B3">
        <w:trPr>
          <w:trHeight w:val="244"/>
        </w:trPr>
        <w:tc>
          <w:tcPr>
            <w:tcW w:w="8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14:paraId="25E91C16" w14:textId="5FC91142" w:rsidR="693D9FBA" w:rsidRPr="00915B0C" w:rsidRDefault="693D9FBA" w:rsidP="693D9FBA">
            <w:pPr>
              <w:jc w:val="center"/>
              <w:rPr>
                <w:sz w:val="16"/>
                <w:szCs w:val="16"/>
              </w:rPr>
            </w:pPr>
            <w:r w:rsidRPr="00915B0C">
              <w:rPr>
                <w:rFonts w:eastAsia="Calibri"/>
                <w:b/>
                <w:bCs/>
                <w:color w:val="343334"/>
                <w:sz w:val="16"/>
                <w:szCs w:val="16"/>
              </w:rPr>
              <w:t>All Other Counties</w:t>
            </w:r>
          </w:p>
        </w:tc>
        <w:tc>
          <w:tcPr>
            <w:tcW w:w="900" w:type="dxa"/>
            <w:tcBorders>
              <w:top w:val="single" w:sz="8" w:space="0" w:color="auto"/>
              <w:left w:val="single" w:sz="4" w:space="0" w:color="auto"/>
              <w:bottom w:val="single" w:sz="8" w:space="0" w:color="C0BFC0"/>
              <w:right w:val="single" w:sz="8" w:space="0" w:color="C0BFC0"/>
            </w:tcBorders>
            <w:tcMar>
              <w:left w:w="108" w:type="dxa"/>
              <w:right w:w="108" w:type="dxa"/>
            </w:tcMar>
          </w:tcPr>
          <w:p w14:paraId="3D90F9A2" w14:textId="00C6600F" w:rsidR="693D9FBA" w:rsidRPr="00915B0C" w:rsidRDefault="693D9FBA" w:rsidP="693D9FBA">
            <w:pPr>
              <w:rPr>
                <w:sz w:val="16"/>
                <w:szCs w:val="16"/>
              </w:rPr>
            </w:pPr>
            <w:r w:rsidRPr="00915B0C">
              <w:rPr>
                <w:rFonts w:eastAsia="Calibri"/>
                <w:color w:val="343334"/>
                <w:sz w:val="16"/>
                <w:szCs w:val="16"/>
              </w:rPr>
              <w:t>F70</w:t>
            </w:r>
          </w:p>
        </w:tc>
        <w:tc>
          <w:tcPr>
            <w:tcW w:w="4140" w:type="dxa"/>
            <w:tcBorders>
              <w:top w:val="single" w:sz="8" w:space="0" w:color="auto"/>
              <w:left w:val="single" w:sz="8" w:space="0" w:color="C0BFC0"/>
              <w:bottom w:val="single" w:sz="8" w:space="0" w:color="C0BFC0"/>
              <w:right w:val="single" w:sz="8" w:space="0" w:color="C0BFC0"/>
            </w:tcBorders>
            <w:tcMar>
              <w:left w:w="108" w:type="dxa"/>
              <w:right w:w="108" w:type="dxa"/>
            </w:tcMar>
          </w:tcPr>
          <w:p w14:paraId="18A947AE" w14:textId="5A015567" w:rsidR="693D9FBA" w:rsidRPr="00915B0C" w:rsidRDefault="693D9FBA" w:rsidP="693D9FBA">
            <w:pPr>
              <w:rPr>
                <w:sz w:val="16"/>
                <w:szCs w:val="16"/>
              </w:rPr>
            </w:pPr>
            <w:r w:rsidRPr="00915B0C">
              <w:rPr>
                <w:rFonts w:eastAsia="Calibri"/>
                <w:color w:val="343334"/>
                <w:sz w:val="16"/>
                <w:szCs w:val="16"/>
              </w:rPr>
              <w:t>Mild intellectual disabilities</w:t>
            </w:r>
          </w:p>
        </w:tc>
        <w:tc>
          <w:tcPr>
            <w:tcW w:w="900"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3B8C78F7" w14:textId="7CDA9A62" w:rsidR="693D9FBA" w:rsidRPr="00915B0C" w:rsidRDefault="693D9FBA" w:rsidP="693D9FBA">
            <w:pPr>
              <w:jc w:val="center"/>
              <w:rPr>
                <w:sz w:val="16"/>
                <w:szCs w:val="16"/>
              </w:rPr>
            </w:pPr>
            <w:r w:rsidRPr="00915B0C">
              <w:rPr>
                <w:rFonts w:eastAsia="Calibri"/>
                <w:color w:val="343334"/>
                <w:sz w:val="16"/>
                <w:szCs w:val="16"/>
              </w:rPr>
              <w:t>24,966</w:t>
            </w:r>
          </w:p>
        </w:tc>
        <w:tc>
          <w:tcPr>
            <w:tcW w:w="990"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05F7CF02" w14:textId="277C7C08" w:rsidR="693D9FBA" w:rsidRPr="00915B0C" w:rsidRDefault="693D9FBA" w:rsidP="693D9FBA">
            <w:pPr>
              <w:jc w:val="center"/>
              <w:rPr>
                <w:sz w:val="16"/>
                <w:szCs w:val="16"/>
              </w:rPr>
            </w:pPr>
            <w:r w:rsidRPr="00915B0C">
              <w:rPr>
                <w:rFonts w:eastAsia="Calibri"/>
                <w:color w:val="343334"/>
                <w:sz w:val="16"/>
                <w:szCs w:val="16"/>
              </w:rPr>
              <w:t>25,178</w:t>
            </w:r>
          </w:p>
        </w:tc>
        <w:tc>
          <w:tcPr>
            <w:tcW w:w="867" w:type="dxa"/>
            <w:tcBorders>
              <w:top w:val="single" w:sz="8" w:space="0" w:color="auto"/>
              <w:left w:val="single" w:sz="8" w:space="0" w:color="C0BFC0"/>
              <w:bottom w:val="single" w:sz="8" w:space="0" w:color="C0BFC0"/>
              <w:right w:val="single" w:sz="8" w:space="0" w:color="C0BFC0"/>
            </w:tcBorders>
            <w:tcMar>
              <w:left w:w="108" w:type="dxa"/>
              <w:right w:w="108" w:type="dxa"/>
            </w:tcMar>
            <w:vAlign w:val="center"/>
          </w:tcPr>
          <w:p w14:paraId="29BE187D" w14:textId="05358ADE" w:rsidR="693D9FBA" w:rsidRPr="00915B0C" w:rsidRDefault="693D9FBA" w:rsidP="693D9FBA">
            <w:pPr>
              <w:jc w:val="center"/>
              <w:rPr>
                <w:sz w:val="16"/>
                <w:szCs w:val="16"/>
              </w:rPr>
            </w:pPr>
            <w:r w:rsidRPr="00915B0C">
              <w:rPr>
                <w:rFonts w:eastAsia="Calibri"/>
                <w:color w:val="343334"/>
                <w:sz w:val="16"/>
                <w:szCs w:val="16"/>
              </w:rPr>
              <w:t>26,578</w:t>
            </w:r>
          </w:p>
        </w:tc>
        <w:tc>
          <w:tcPr>
            <w:tcW w:w="1079" w:type="dxa"/>
            <w:tcBorders>
              <w:top w:val="single" w:sz="8" w:space="0" w:color="auto"/>
              <w:left w:val="single" w:sz="8" w:space="0" w:color="C0BFC0"/>
              <w:bottom w:val="single" w:sz="8" w:space="0" w:color="C0BFC0"/>
              <w:right w:val="single" w:sz="8" w:space="0" w:color="auto"/>
            </w:tcBorders>
            <w:tcMar>
              <w:left w:w="108" w:type="dxa"/>
              <w:right w:w="108" w:type="dxa"/>
            </w:tcMar>
            <w:vAlign w:val="center"/>
          </w:tcPr>
          <w:p w14:paraId="0281CACF" w14:textId="5C4F18E0" w:rsidR="693D9FBA" w:rsidRPr="00915B0C" w:rsidRDefault="693D9FBA" w:rsidP="693D9FBA">
            <w:pPr>
              <w:jc w:val="center"/>
              <w:rPr>
                <w:sz w:val="16"/>
                <w:szCs w:val="16"/>
              </w:rPr>
            </w:pPr>
            <w:r w:rsidRPr="00915B0C">
              <w:rPr>
                <w:rFonts w:eastAsia="Calibri"/>
                <w:color w:val="343334"/>
                <w:sz w:val="16"/>
                <w:szCs w:val="16"/>
              </w:rPr>
              <w:t>28,957</w:t>
            </w:r>
          </w:p>
        </w:tc>
      </w:tr>
      <w:tr w:rsidR="693D9FBA" w14:paraId="6198AC14" w14:textId="77777777" w:rsidTr="00F719B3">
        <w:trPr>
          <w:trHeight w:val="167"/>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5EF7B"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14E0EBF1" w14:textId="7705A3E4" w:rsidR="693D9FBA" w:rsidRPr="00915B0C" w:rsidRDefault="693D9FBA" w:rsidP="693D9FBA">
            <w:pPr>
              <w:rPr>
                <w:sz w:val="16"/>
                <w:szCs w:val="16"/>
              </w:rPr>
            </w:pPr>
            <w:r w:rsidRPr="00915B0C">
              <w:rPr>
                <w:rFonts w:eastAsia="Calibri"/>
                <w:color w:val="343334"/>
                <w:sz w:val="16"/>
                <w:szCs w:val="16"/>
              </w:rPr>
              <w:t>R69</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32406515" w14:textId="0661ADD8" w:rsidR="693D9FBA" w:rsidRPr="00915B0C" w:rsidRDefault="693D9FBA" w:rsidP="693D9FBA">
            <w:pPr>
              <w:rPr>
                <w:sz w:val="16"/>
                <w:szCs w:val="16"/>
              </w:rPr>
            </w:pPr>
            <w:r w:rsidRPr="00915B0C">
              <w:rPr>
                <w:rFonts w:eastAsia="Calibri"/>
                <w:color w:val="343334"/>
                <w:sz w:val="16"/>
                <w:szCs w:val="16"/>
              </w:rPr>
              <w:t>Illness, unspecified</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4459FAF" w14:textId="52534E68" w:rsidR="693D9FBA" w:rsidRPr="00915B0C" w:rsidRDefault="693D9FBA" w:rsidP="693D9FBA">
            <w:pPr>
              <w:jc w:val="center"/>
              <w:rPr>
                <w:sz w:val="16"/>
                <w:szCs w:val="16"/>
              </w:rPr>
            </w:pPr>
            <w:r w:rsidRPr="00915B0C">
              <w:rPr>
                <w:rFonts w:eastAsia="Calibri"/>
                <w:color w:val="343334"/>
                <w:sz w:val="16"/>
                <w:szCs w:val="16"/>
              </w:rPr>
              <w:t>34,137</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B12ED71" w14:textId="4ECF233E" w:rsidR="693D9FBA" w:rsidRPr="00915B0C" w:rsidRDefault="693D9FBA" w:rsidP="693D9FBA">
            <w:pPr>
              <w:jc w:val="center"/>
              <w:rPr>
                <w:sz w:val="16"/>
                <w:szCs w:val="16"/>
              </w:rPr>
            </w:pPr>
            <w:r w:rsidRPr="00915B0C">
              <w:rPr>
                <w:rFonts w:eastAsia="Calibri"/>
                <w:color w:val="343334"/>
                <w:sz w:val="16"/>
                <w:szCs w:val="16"/>
              </w:rPr>
              <w:t>30,502</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6DAA542" w14:textId="5DC5C98A" w:rsidR="693D9FBA" w:rsidRPr="00915B0C" w:rsidRDefault="693D9FBA" w:rsidP="693D9FBA">
            <w:pPr>
              <w:jc w:val="center"/>
              <w:rPr>
                <w:sz w:val="16"/>
                <w:szCs w:val="16"/>
              </w:rPr>
            </w:pPr>
            <w:r w:rsidRPr="00915B0C">
              <w:rPr>
                <w:rFonts w:eastAsia="Calibri"/>
                <w:color w:val="343334"/>
                <w:sz w:val="16"/>
                <w:szCs w:val="16"/>
              </w:rPr>
              <w:t>25,041</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30B0A6FD" w14:textId="52D1959B" w:rsidR="693D9FBA" w:rsidRPr="00915B0C" w:rsidRDefault="693D9FBA" w:rsidP="693D9FBA">
            <w:pPr>
              <w:jc w:val="center"/>
              <w:rPr>
                <w:sz w:val="16"/>
                <w:szCs w:val="16"/>
              </w:rPr>
            </w:pPr>
            <w:r w:rsidRPr="00915B0C">
              <w:rPr>
                <w:rFonts w:eastAsia="Calibri"/>
                <w:color w:val="343334"/>
                <w:sz w:val="16"/>
                <w:szCs w:val="16"/>
              </w:rPr>
              <w:t>25,334</w:t>
            </w:r>
          </w:p>
        </w:tc>
      </w:tr>
      <w:tr w:rsidR="693D9FBA" w14:paraId="79D88EBA" w14:textId="77777777" w:rsidTr="00F719B3">
        <w:trPr>
          <w:trHeight w:val="228"/>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04593"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7DC13FD6" w14:textId="77C38EFE" w:rsidR="693D9FBA" w:rsidRPr="00915B0C" w:rsidRDefault="693D9FBA" w:rsidP="693D9FBA">
            <w:pPr>
              <w:rPr>
                <w:sz w:val="16"/>
                <w:szCs w:val="16"/>
              </w:rPr>
            </w:pPr>
            <w:r w:rsidRPr="00915B0C">
              <w:rPr>
                <w:rFonts w:eastAsia="Calibri"/>
                <w:color w:val="343334"/>
                <w:sz w:val="16"/>
                <w:szCs w:val="16"/>
              </w:rPr>
              <w:t>F8089</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7FEF2F83" w14:textId="164BD1FD" w:rsidR="693D9FBA" w:rsidRPr="00915B0C" w:rsidRDefault="693D9FBA" w:rsidP="693D9FBA">
            <w:pPr>
              <w:rPr>
                <w:sz w:val="16"/>
                <w:szCs w:val="16"/>
              </w:rPr>
            </w:pPr>
            <w:r w:rsidRPr="00915B0C">
              <w:rPr>
                <w:rFonts w:eastAsia="Calibri"/>
                <w:color w:val="343334"/>
                <w:sz w:val="16"/>
                <w:szCs w:val="16"/>
              </w:rPr>
              <w:t>Other developmental disorders of speech and language</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F4DCA9A" w14:textId="7824C9A2" w:rsidR="693D9FBA" w:rsidRPr="00915B0C" w:rsidRDefault="693D9FBA" w:rsidP="693D9FBA">
            <w:pPr>
              <w:jc w:val="center"/>
              <w:rPr>
                <w:sz w:val="16"/>
                <w:szCs w:val="16"/>
              </w:rPr>
            </w:pPr>
            <w:r w:rsidRPr="00915B0C">
              <w:rPr>
                <w:rFonts w:eastAsia="Calibri"/>
                <w:color w:val="343334"/>
                <w:sz w:val="16"/>
                <w:szCs w:val="16"/>
              </w:rPr>
              <w:t>13,605</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9C034E7" w14:textId="5A6E4DF3" w:rsidR="693D9FBA" w:rsidRPr="00915B0C" w:rsidRDefault="693D9FBA" w:rsidP="693D9FBA">
            <w:pPr>
              <w:jc w:val="center"/>
              <w:rPr>
                <w:sz w:val="16"/>
                <w:szCs w:val="16"/>
              </w:rPr>
            </w:pPr>
            <w:r w:rsidRPr="00915B0C">
              <w:rPr>
                <w:rFonts w:eastAsia="Calibri"/>
                <w:color w:val="343334"/>
                <w:sz w:val="16"/>
                <w:szCs w:val="16"/>
              </w:rPr>
              <w:t>19,549</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FA05409" w14:textId="34628510" w:rsidR="693D9FBA" w:rsidRPr="00915B0C" w:rsidRDefault="693D9FBA" w:rsidP="693D9FBA">
            <w:pPr>
              <w:jc w:val="center"/>
              <w:rPr>
                <w:sz w:val="16"/>
                <w:szCs w:val="16"/>
              </w:rPr>
            </w:pPr>
            <w:r w:rsidRPr="00915B0C">
              <w:rPr>
                <w:rFonts w:eastAsia="Calibri"/>
                <w:color w:val="343334"/>
                <w:sz w:val="16"/>
                <w:szCs w:val="16"/>
              </w:rPr>
              <w:t>22,684</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07E30A67" w14:textId="424AE6CE" w:rsidR="693D9FBA" w:rsidRPr="00915B0C" w:rsidRDefault="693D9FBA" w:rsidP="693D9FBA">
            <w:pPr>
              <w:jc w:val="center"/>
              <w:rPr>
                <w:sz w:val="16"/>
                <w:szCs w:val="16"/>
              </w:rPr>
            </w:pPr>
            <w:r w:rsidRPr="00915B0C">
              <w:rPr>
                <w:rFonts w:eastAsia="Calibri"/>
                <w:color w:val="343334"/>
                <w:sz w:val="16"/>
                <w:szCs w:val="16"/>
              </w:rPr>
              <w:t>18,675</w:t>
            </w:r>
          </w:p>
        </w:tc>
      </w:tr>
      <w:tr w:rsidR="693D9FBA" w14:paraId="33182657" w14:textId="77777777" w:rsidTr="00F719B3">
        <w:trPr>
          <w:trHeight w:val="244"/>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F71E6"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7D5FA01D" w14:textId="52CA7665" w:rsidR="693D9FBA" w:rsidRPr="00915B0C" w:rsidRDefault="693D9FBA" w:rsidP="693D9FBA">
            <w:pPr>
              <w:rPr>
                <w:sz w:val="16"/>
                <w:szCs w:val="16"/>
              </w:rPr>
            </w:pPr>
            <w:r w:rsidRPr="00915B0C">
              <w:rPr>
                <w:rFonts w:eastAsia="Calibri"/>
                <w:color w:val="343334"/>
                <w:sz w:val="16"/>
                <w:szCs w:val="16"/>
              </w:rPr>
              <w:t>F411</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02CC6AE1" w14:textId="121D75FC" w:rsidR="693D9FBA" w:rsidRPr="00915B0C" w:rsidRDefault="693D9FBA" w:rsidP="693D9FBA">
            <w:pPr>
              <w:rPr>
                <w:sz w:val="16"/>
                <w:szCs w:val="16"/>
              </w:rPr>
            </w:pPr>
            <w:r w:rsidRPr="00915B0C">
              <w:rPr>
                <w:rFonts w:eastAsia="Calibri"/>
                <w:color w:val="343334"/>
                <w:sz w:val="16"/>
                <w:szCs w:val="16"/>
              </w:rPr>
              <w:t>Generalized anxiety disorder</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13B18A8" w14:textId="298F5CB3" w:rsidR="693D9FBA" w:rsidRPr="00915B0C" w:rsidRDefault="693D9FBA" w:rsidP="693D9FBA">
            <w:pPr>
              <w:jc w:val="center"/>
              <w:rPr>
                <w:sz w:val="16"/>
                <w:szCs w:val="16"/>
              </w:rPr>
            </w:pPr>
            <w:r w:rsidRPr="00915B0C">
              <w:rPr>
                <w:rFonts w:eastAsia="Calibri"/>
                <w:color w:val="000000" w:themeColor="text1"/>
                <w:sz w:val="16"/>
                <w:szCs w:val="16"/>
              </w:rPr>
              <w:t>N/A</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1E5E297C" w14:textId="793CE275" w:rsidR="693D9FBA" w:rsidRPr="00915B0C" w:rsidRDefault="693D9FBA" w:rsidP="693D9FBA">
            <w:pPr>
              <w:jc w:val="center"/>
              <w:rPr>
                <w:sz w:val="16"/>
                <w:szCs w:val="16"/>
              </w:rPr>
            </w:pPr>
            <w:r w:rsidRPr="00915B0C">
              <w:rPr>
                <w:rFonts w:eastAsia="Calibri"/>
                <w:color w:val="343334"/>
                <w:sz w:val="16"/>
                <w:szCs w:val="16"/>
              </w:rPr>
              <w:t>15,805</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60DD41F" w14:textId="23534985" w:rsidR="693D9FBA" w:rsidRPr="00915B0C" w:rsidRDefault="693D9FBA" w:rsidP="693D9FBA">
            <w:pPr>
              <w:jc w:val="center"/>
              <w:rPr>
                <w:sz w:val="16"/>
                <w:szCs w:val="16"/>
              </w:rPr>
            </w:pPr>
            <w:r w:rsidRPr="00915B0C">
              <w:rPr>
                <w:rFonts w:eastAsia="Calibri"/>
                <w:color w:val="343334"/>
                <w:sz w:val="16"/>
                <w:szCs w:val="16"/>
              </w:rPr>
              <w:t>17,684</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55635A3" w14:textId="6767F575" w:rsidR="693D9FBA" w:rsidRPr="00915B0C" w:rsidRDefault="693D9FBA" w:rsidP="693D9FBA">
            <w:pPr>
              <w:jc w:val="center"/>
              <w:rPr>
                <w:sz w:val="16"/>
                <w:szCs w:val="16"/>
              </w:rPr>
            </w:pPr>
            <w:r w:rsidRPr="00915B0C">
              <w:rPr>
                <w:rFonts w:eastAsia="Calibri"/>
                <w:color w:val="343334"/>
                <w:sz w:val="16"/>
                <w:szCs w:val="16"/>
              </w:rPr>
              <w:t>20,549</w:t>
            </w:r>
          </w:p>
        </w:tc>
      </w:tr>
      <w:tr w:rsidR="693D9FBA" w14:paraId="268F6DD9" w14:textId="77777777" w:rsidTr="00F719B3">
        <w:trPr>
          <w:trHeight w:val="25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BE226"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596DECEC" w14:textId="3576FDBC" w:rsidR="693D9FBA" w:rsidRPr="00915B0C" w:rsidRDefault="693D9FBA" w:rsidP="693D9FBA">
            <w:pPr>
              <w:rPr>
                <w:sz w:val="16"/>
                <w:szCs w:val="16"/>
              </w:rPr>
            </w:pPr>
            <w:r w:rsidRPr="00915B0C">
              <w:rPr>
                <w:rFonts w:eastAsia="Calibri"/>
                <w:color w:val="343334"/>
                <w:sz w:val="16"/>
                <w:szCs w:val="16"/>
              </w:rPr>
              <w:t>F71</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7E32D5F8" w14:textId="478C621A" w:rsidR="693D9FBA" w:rsidRPr="00915B0C" w:rsidRDefault="693D9FBA" w:rsidP="693D9FBA">
            <w:pPr>
              <w:rPr>
                <w:sz w:val="16"/>
                <w:szCs w:val="16"/>
              </w:rPr>
            </w:pPr>
            <w:r w:rsidRPr="00915B0C">
              <w:rPr>
                <w:rFonts w:eastAsia="Calibri"/>
                <w:color w:val="343334"/>
                <w:sz w:val="16"/>
                <w:szCs w:val="16"/>
              </w:rPr>
              <w:t>Moderate intellectual disabilities</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4DC8240" w14:textId="709A25AE" w:rsidR="693D9FBA" w:rsidRPr="00915B0C" w:rsidRDefault="693D9FBA" w:rsidP="693D9FBA">
            <w:pPr>
              <w:jc w:val="center"/>
              <w:rPr>
                <w:sz w:val="16"/>
                <w:szCs w:val="16"/>
              </w:rPr>
            </w:pPr>
            <w:r w:rsidRPr="00915B0C">
              <w:rPr>
                <w:rFonts w:eastAsia="Calibri"/>
                <w:color w:val="343334"/>
                <w:sz w:val="16"/>
                <w:szCs w:val="16"/>
              </w:rPr>
              <w:t>16,024</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4E5E738" w14:textId="05B846BF" w:rsidR="693D9FBA" w:rsidRPr="00915B0C" w:rsidRDefault="693D9FBA" w:rsidP="693D9FBA">
            <w:pPr>
              <w:jc w:val="center"/>
              <w:rPr>
                <w:sz w:val="16"/>
                <w:szCs w:val="16"/>
              </w:rPr>
            </w:pPr>
            <w:r w:rsidRPr="00915B0C">
              <w:rPr>
                <w:rFonts w:eastAsia="Calibri"/>
                <w:color w:val="343334"/>
                <w:sz w:val="16"/>
                <w:szCs w:val="16"/>
              </w:rPr>
              <w:t>14,903</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34FCA1C" w14:textId="10254A49" w:rsidR="693D9FBA" w:rsidRPr="00915B0C" w:rsidRDefault="693D9FBA" w:rsidP="693D9FBA">
            <w:pPr>
              <w:jc w:val="center"/>
              <w:rPr>
                <w:sz w:val="16"/>
                <w:szCs w:val="16"/>
              </w:rPr>
            </w:pPr>
            <w:r w:rsidRPr="00915B0C">
              <w:rPr>
                <w:rFonts w:eastAsia="Calibri"/>
                <w:color w:val="343334"/>
                <w:sz w:val="16"/>
                <w:szCs w:val="16"/>
              </w:rPr>
              <w:t>16,687</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2CC082CE" w14:textId="4C7FD501" w:rsidR="693D9FBA" w:rsidRPr="00915B0C" w:rsidRDefault="693D9FBA" w:rsidP="693D9FBA">
            <w:pPr>
              <w:jc w:val="center"/>
              <w:rPr>
                <w:sz w:val="16"/>
                <w:szCs w:val="16"/>
              </w:rPr>
            </w:pPr>
            <w:r w:rsidRPr="00915B0C">
              <w:rPr>
                <w:rFonts w:eastAsia="Calibri"/>
                <w:color w:val="343334"/>
                <w:sz w:val="16"/>
                <w:szCs w:val="16"/>
              </w:rPr>
              <w:t>19,594</w:t>
            </w:r>
          </w:p>
        </w:tc>
      </w:tr>
      <w:tr w:rsidR="693D9FBA" w14:paraId="24851762" w14:textId="77777777" w:rsidTr="00F719B3">
        <w:trPr>
          <w:trHeight w:val="228"/>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8999"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7CA5508D" w14:textId="6E550889" w:rsidR="693D9FBA" w:rsidRPr="00915B0C" w:rsidRDefault="693D9FBA" w:rsidP="693D9FBA">
            <w:pPr>
              <w:rPr>
                <w:sz w:val="16"/>
                <w:szCs w:val="16"/>
              </w:rPr>
            </w:pPr>
            <w:r w:rsidRPr="00915B0C">
              <w:rPr>
                <w:rFonts w:eastAsia="Calibri"/>
                <w:color w:val="343334"/>
                <w:sz w:val="16"/>
                <w:szCs w:val="16"/>
              </w:rPr>
              <w:t>F4310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20564A3D" w14:textId="6CEFCCAD" w:rsidR="693D9FBA" w:rsidRPr="00915B0C" w:rsidRDefault="693D9FBA" w:rsidP="693D9FBA">
            <w:pPr>
              <w:rPr>
                <w:sz w:val="16"/>
                <w:szCs w:val="16"/>
              </w:rPr>
            </w:pPr>
            <w:r w:rsidRPr="00915B0C">
              <w:rPr>
                <w:rFonts w:eastAsia="Calibri"/>
                <w:color w:val="343334"/>
                <w:sz w:val="16"/>
                <w:szCs w:val="16"/>
              </w:rPr>
              <w:t>Post-traumatic stress disorder, unspecified</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0743486" w14:textId="39C6A4E8" w:rsidR="693D9FBA" w:rsidRPr="00915B0C" w:rsidRDefault="693D9FBA" w:rsidP="693D9FBA">
            <w:pPr>
              <w:jc w:val="center"/>
              <w:rPr>
                <w:sz w:val="16"/>
                <w:szCs w:val="16"/>
              </w:rPr>
            </w:pPr>
            <w:r w:rsidRPr="00915B0C">
              <w:rPr>
                <w:rFonts w:eastAsia="Calibri"/>
                <w:color w:val="343334"/>
                <w:sz w:val="16"/>
                <w:szCs w:val="16"/>
              </w:rPr>
              <w:t>17,594</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5AF03467" w14:textId="5B8E9C5E" w:rsidR="693D9FBA" w:rsidRPr="00915B0C" w:rsidRDefault="693D9FBA" w:rsidP="693D9FBA">
            <w:pPr>
              <w:jc w:val="center"/>
              <w:rPr>
                <w:sz w:val="16"/>
                <w:szCs w:val="16"/>
              </w:rPr>
            </w:pPr>
            <w:r w:rsidRPr="00915B0C">
              <w:rPr>
                <w:rFonts w:eastAsia="Calibri"/>
                <w:color w:val="343334"/>
                <w:sz w:val="16"/>
                <w:szCs w:val="16"/>
              </w:rPr>
              <w:t>16,385</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194745DA" w14:textId="7469E7E1" w:rsidR="693D9FBA" w:rsidRPr="00915B0C" w:rsidRDefault="693D9FBA" w:rsidP="693D9FBA">
            <w:pPr>
              <w:jc w:val="center"/>
              <w:rPr>
                <w:sz w:val="16"/>
                <w:szCs w:val="16"/>
              </w:rPr>
            </w:pPr>
            <w:r w:rsidRPr="00915B0C">
              <w:rPr>
                <w:rFonts w:eastAsia="Calibri"/>
                <w:color w:val="343334"/>
                <w:sz w:val="16"/>
                <w:szCs w:val="16"/>
              </w:rPr>
              <w:t>16,676</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4D7A37DB" w14:textId="30EAA4D5" w:rsidR="693D9FBA" w:rsidRPr="00915B0C" w:rsidRDefault="693D9FBA" w:rsidP="693D9FBA">
            <w:pPr>
              <w:jc w:val="center"/>
              <w:rPr>
                <w:sz w:val="16"/>
                <w:szCs w:val="16"/>
              </w:rPr>
            </w:pPr>
            <w:r w:rsidRPr="00915B0C">
              <w:rPr>
                <w:rFonts w:eastAsia="Calibri"/>
                <w:color w:val="343334"/>
                <w:sz w:val="16"/>
                <w:szCs w:val="16"/>
              </w:rPr>
              <w:t>16,474</w:t>
            </w:r>
          </w:p>
        </w:tc>
      </w:tr>
      <w:tr w:rsidR="693D9FBA" w14:paraId="40854285" w14:textId="77777777" w:rsidTr="00F719B3">
        <w:trPr>
          <w:trHeight w:val="25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99613"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3DF64C57" w14:textId="5C55CA55" w:rsidR="693D9FBA" w:rsidRPr="00915B0C" w:rsidRDefault="693D9FBA" w:rsidP="693D9FBA">
            <w:pPr>
              <w:rPr>
                <w:sz w:val="16"/>
                <w:szCs w:val="16"/>
              </w:rPr>
            </w:pPr>
            <w:r w:rsidRPr="00915B0C">
              <w:rPr>
                <w:rFonts w:eastAsia="Calibri"/>
                <w:color w:val="343334"/>
                <w:sz w:val="16"/>
                <w:szCs w:val="16"/>
              </w:rPr>
              <w:t>K029</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7E5A872F" w14:textId="1E8EF6C0" w:rsidR="693D9FBA" w:rsidRPr="00915B0C" w:rsidRDefault="693D9FBA" w:rsidP="693D9FBA">
            <w:pPr>
              <w:rPr>
                <w:sz w:val="16"/>
                <w:szCs w:val="16"/>
              </w:rPr>
            </w:pPr>
            <w:r w:rsidRPr="00915B0C">
              <w:rPr>
                <w:rFonts w:eastAsia="Calibri"/>
                <w:color w:val="343334"/>
                <w:sz w:val="16"/>
                <w:szCs w:val="16"/>
              </w:rPr>
              <w:t>Dental caries, unspecified</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7E700AD" w14:textId="6378AEC5" w:rsidR="693D9FBA" w:rsidRPr="00915B0C" w:rsidRDefault="693D9FBA" w:rsidP="693D9FBA">
            <w:pPr>
              <w:jc w:val="center"/>
              <w:rPr>
                <w:sz w:val="16"/>
                <w:szCs w:val="16"/>
              </w:rPr>
            </w:pPr>
            <w:r w:rsidRPr="00915B0C">
              <w:rPr>
                <w:rFonts w:eastAsia="Calibri"/>
                <w:color w:val="000000" w:themeColor="text1"/>
                <w:sz w:val="16"/>
                <w:szCs w:val="16"/>
              </w:rPr>
              <w:t>N/A</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4CAF388C" w14:textId="792A5325" w:rsidR="693D9FBA" w:rsidRPr="00915B0C" w:rsidRDefault="693D9FBA" w:rsidP="693D9FBA">
            <w:pPr>
              <w:jc w:val="center"/>
              <w:rPr>
                <w:sz w:val="16"/>
                <w:szCs w:val="16"/>
              </w:rPr>
            </w:pPr>
            <w:r w:rsidRPr="00915B0C">
              <w:rPr>
                <w:rFonts w:eastAsia="Calibri"/>
                <w:color w:val="000000" w:themeColor="text1"/>
                <w:sz w:val="16"/>
                <w:szCs w:val="16"/>
              </w:rPr>
              <w:t>N/A</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CF1FE76" w14:textId="31EF1324" w:rsidR="693D9FBA" w:rsidRPr="00915B0C" w:rsidRDefault="693D9FBA" w:rsidP="693D9FBA">
            <w:pPr>
              <w:jc w:val="center"/>
              <w:rPr>
                <w:sz w:val="16"/>
                <w:szCs w:val="16"/>
              </w:rPr>
            </w:pPr>
            <w:r w:rsidRPr="00915B0C">
              <w:rPr>
                <w:rFonts w:eastAsia="Calibri"/>
                <w:color w:val="343334"/>
                <w:sz w:val="16"/>
                <w:szCs w:val="16"/>
              </w:rPr>
              <w:t>16,326</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1F3ACBC0" w14:textId="00231E15" w:rsidR="693D9FBA" w:rsidRPr="00915B0C" w:rsidRDefault="693D9FBA" w:rsidP="693D9FBA">
            <w:pPr>
              <w:jc w:val="center"/>
              <w:rPr>
                <w:sz w:val="16"/>
                <w:szCs w:val="16"/>
              </w:rPr>
            </w:pPr>
            <w:r w:rsidRPr="00915B0C">
              <w:rPr>
                <w:rFonts w:eastAsia="Calibri"/>
                <w:color w:val="343334"/>
                <w:sz w:val="16"/>
                <w:szCs w:val="16"/>
              </w:rPr>
              <w:t>15,988</w:t>
            </w:r>
          </w:p>
        </w:tc>
      </w:tr>
      <w:tr w:rsidR="693D9FBA" w14:paraId="5C13DD70" w14:textId="77777777" w:rsidTr="00F719B3">
        <w:trPr>
          <w:trHeight w:val="259"/>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5937E"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1C9D5131" w14:textId="1DD8BE9A" w:rsidR="693D9FBA" w:rsidRPr="00915B0C" w:rsidRDefault="693D9FBA" w:rsidP="693D9FBA">
            <w:pPr>
              <w:rPr>
                <w:sz w:val="16"/>
                <w:szCs w:val="16"/>
              </w:rPr>
            </w:pPr>
            <w:r w:rsidRPr="00915B0C">
              <w:rPr>
                <w:rFonts w:eastAsia="Calibri"/>
                <w:color w:val="343334"/>
                <w:sz w:val="16"/>
                <w:szCs w:val="16"/>
              </w:rPr>
              <w:t>F1520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654EEF1C" w14:textId="71013321" w:rsidR="693D9FBA" w:rsidRPr="00915B0C" w:rsidRDefault="693D9FBA" w:rsidP="693D9FBA">
            <w:pPr>
              <w:rPr>
                <w:sz w:val="16"/>
                <w:szCs w:val="16"/>
              </w:rPr>
            </w:pPr>
            <w:r w:rsidRPr="00915B0C">
              <w:rPr>
                <w:rFonts w:eastAsia="Calibri"/>
                <w:color w:val="343334"/>
                <w:sz w:val="16"/>
                <w:szCs w:val="16"/>
              </w:rPr>
              <w:t>Other stimulant dependence, uncomplicated</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62CB5F84" w14:textId="55996F41" w:rsidR="693D9FBA" w:rsidRPr="00915B0C" w:rsidRDefault="693D9FBA" w:rsidP="693D9FBA">
            <w:pPr>
              <w:jc w:val="center"/>
              <w:rPr>
                <w:sz w:val="16"/>
                <w:szCs w:val="16"/>
              </w:rPr>
            </w:pPr>
            <w:r w:rsidRPr="00915B0C">
              <w:rPr>
                <w:rFonts w:eastAsia="Calibri"/>
                <w:color w:val="343334"/>
                <w:sz w:val="16"/>
                <w:szCs w:val="16"/>
              </w:rPr>
              <w:t>18,857</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0871F11" w14:textId="08BE0CA2" w:rsidR="693D9FBA" w:rsidRPr="00915B0C" w:rsidRDefault="693D9FBA" w:rsidP="693D9FBA">
            <w:pPr>
              <w:jc w:val="center"/>
              <w:rPr>
                <w:sz w:val="16"/>
                <w:szCs w:val="16"/>
              </w:rPr>
            </w:pPr>
            <w:r w:rsidRPr="00915B0C">
              <w:rPr>
                <w:rFonts w:eastAsia="Calibri"/>
                <w:color w:val="343334"/>
                <w:sz w:val="16"/>
                <w:szCs w:val="16"/>
              </w:rPr>
              <w:t>18,160</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7343012" w14:textId="2CF7C50F" w:rsidR="693D9FBA" w:rsidRPr="00915B0C" w:rsidRDefault="693D9FBA" w:rsidP="693D9FBA">
            <w:pPr>
              <w:jc w:val="center"/>
              <w:rPr>
                <w:sz w:val="16"/>
                <w:szCs w:val="16"/>
              </w:rPr>
            </w:pPr>
            <w:r w:rsidRPr="00915B0C">
              <w:rPr>
                <w:rFonts w:eastAsia="Calibri"/>
                <w:color w:val="343334"/>
                <w:sz w:val="16"/>
                <w:szCs w:val="16"/>
              </w:rPr>
              <w:t>15,526</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353B70B8" w14:textId="49B73D21" w:rsidR="693D9FBA" w:rsidRPr="00915B0C" w:rsidRDefault="693D9FBA" w:rsidP="693D9FBA">
            <w:pPr>
              <w:jc w:val="center"/>
              <w:rPr>
                <w:sz w:val="16"/>
                <w:szCs w:val="16"/>
              </w:rPr>
            </w:pPr>
            <w:r w:rsidRPr="00915B0C">
              <w:rPr>
                <w:rFonts w:eastAsia="Calibri"/>
                <w:color w:val="343334"/>
                <w:sz w:val="16"/>
                <w:szCs w:val="16"/>
              </w:rPr>
              <w:t>17,786</w:t>
            </w:r>
          </w:p>
        </w:tc>
      </w:tr>
      <w:tr w:rsidR="693D9FBA" w14:paraId="6BD1A3EE" w14:textId="77777777" w:rsidTr="00F719B3">
        <w:trPr>
          <w:trHeight w:val="183"/>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14FDC"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C0BFC0"/>
              <w:right w:val="single" w:sz="8" w:space="0" w:color="C0BFC0"/>
            </w:tcBorders>
            <w:tcMar>
              <w:left w:w="108" w:type="dxa"/>
              <w:right w:w="108" w:type="dxa"/>
            </w:tcMar>
          </w:tcPr>
          <w:p w14:paraId="2305455E" w14:textId="2D18813F" w:rsidR="693D9FBA" w:rsidRPr="00915B0C" w:rsidRDefault="693D9FBA" w:rsidP="693D9FBA">
            <w:pPr>
              <w:rPr>
                <w:sz w:val="16"/>
                <w:szCs w:val="16"/>
              </w:rPr>
            </w:pPr>
            <w:r w:rsidRPr="00915B0C">
              <w:rPr>
                <w:rFonts w:eastAsia="Calibri"/>
                <w:color w:val="343334"/>
                <w:sz w:val="16"/>
                <w:szCs w:val="16"/>
              </w:rPr>
              <w:t>F840</w:t>
            </w:r>
          </w:p>
        </w:tc>
        <w:tc>
          <w:tcPr>
            <w:tcW w:w="4140" w:type="dxa"/>
            <w:tcBorders>
              <w:top w:val="single" w:sz="8" w:space="0" w:color="C0BFC0"/>
              <w:left w:val="single" w:sz="8" w:space="0" w:color="C0BFC0"/>
              <w:bottom w:val="single" w:sz="8" w:space="0" w:color="C0BFC0"/>
              <w:right w:val="single" w:sz="8" w:space="0" w:color="C0BFC0"/>
            </w:tcBorders>
            <w:tcMar>
              <w:left w:w="108" w:type="dxa"/>
              <w:right w:w="108" w:type="dxa"/>
            </w:tcMar>
          </w:tcPr>
          <w:p w14:paraId="10BE983B" w14:textId="63C27C83" w:rsidR="693D9FBA" w:rsidRPr="00915B0C" w:rsidRDefault="693D9FBA" w:rsidP="693D9FBA">
            <w:pPr>
              <w:rPr>
                <w:sz w:val="16"/>
                <w:szCs w:val="16"/>
              </w:rPr>
            </w:pPr>
            <w:r w:rsidRPr="00915B0C">
              <w:rPr>
                <w:rFonts w:eastAsia="Calibri"/>
                <w:color w:val="343334"/>
                <w:sz w:val="16"/>
                <w:szCs w:val="16"/>
              </w:rPr>
              <w:t>Autistic disorder</w:t>
            </w:r>
          </w:p>
        </w:tc>
        <w:tc>
          <w:tcPr>
            <w:tcW w:w="90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51D8FF8" w14:textId="44A3C2DD" w:rsidR="693D9FBA" w:rsidRPr="00915B0C" w:rsidRDefault="693D9FBA" w:rsidP="693D9FBA">
            <w:pPr>
              <w:jc w:val="center"/>
              <w:rPr>
                <w:sz w:val="16"/>
                <w:szCs w:val="16"/>
              </w:rPr>
            </w:pPr>
            <w:r w:rsidRPr="00915B0C">
              <w:rPr>
                <w:rFonts w:eastAsia="Calibri"/>
                <w:color w:val="000000" w:themeColor="text1"/>
                <w:sz w:val="16"/>
                <w:szCs w:val="16"/>
              </w:rPr>
              <w:t>N/A</w:t>
            </w:r>
          </w:p>
        </w:tc>
        <w:tc>
          <w:tcPr>
            <w:tcW w:w="990"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01E99BDE" w14:textId="605B685A" w:rsidR="693D9FBA" w:rsidRPr="00915B0C" w:rsidRDefault="693D9FBA" w:rsidP="693D9FBA">
            <w:pPr>
              <w:jc w:val="center"/>
              <w:rPr>
                <w:sz w:val="16"/>
                <w:szCs w:val="16"/>
              </w:rPr>
            </w:pPr>
            <w:r w:rsidRPr="00915B0C">
              <w:rPr>
                <w:rFonts w:eastAsia="Calibri"/>
                <w:color w:val="000000" w:themeColor="text1"/>
                <w:sz w:val="16"/>
                <w:szCs w:val="16"/>
              </w:rPr>
              <w:t>N/A</w:t>
            </w:r>
          </w:p>
        </w:tc>
        <w:tc>
          <w:tcPr>
            <w:tcW w:w="867" w:type="dxa"/>
            <w:tcBorders>
              <w:top w:val="single" w:sz="8" w:space="0" w:color="C0BFC0"/>
              <w:left w:val="single" w:sz="8" w:space="0" w:color="C0BFC0"/>
              <w:bottom w:val="single" w:sz="8" w:space="0" w:color="C0BFC0"/>
              <w:right w:val="single" w:sz="8" w:space="0" w:color="C0BFC0"/>
            </w:tcBorders>
            <w:tcMar>
              <w:left w:w="108" w:type="dxa"/>
              <w:right w:w="108" w:type="dxa"/>
            </w:tcMar>
            <w:vAlign w:val="center"/>
          </w:tcPr>
          <w:p w14:paraId="2072B3B2" w14:textId="55D9D50A" w:rsidR="693D9FBA" w:rsidRPr="00915B0C" w:rsidRDefault="693D9FBA" w:rsidP="693D9FBA">
            <w:pPr>
              <w:jc w:val="center"/>
              <w:rPr>
                <w:sz w:val="16"/>
                <w:szCs w:val="16"/>
              </w:rPr>
            </w:pPr>
            <w:r w:rsidRPr="00915B0C">
              <w:rPr>
                <w:rFonts w:eastAsia="Calibri"/>
                <w:color w:val="343334"/>
                <w:sz w:val="16"/>
                <w:szCs w:val="16"/>
              </w:rPr>
              <w:t>14,926</w:t>
            </w:r>
          </w:p>
        </w:tc>
        <w:tc>
          <w:tcPr>
            <w:tcW w:w="1079" w:type="dxa"/>
            <w:tcBorders>
              <w:top w:val="single" w:sz="8" w:space="0" w:color="C0BFC0"/>
              <w:left w:val="single" w:sz="8" w:space="0" w:color="C0BFC0"/>
              <w:bottom w:val="single" w:sz="8" w:space="0" w:color="C0BFC0"/>
              <w:right w:val="single" w:sz="8" w:space="0" w:color="auto"/>
            </w:tcBorders>
            <w:tcMar>
              <w:left w:w="108" w:type="dxa"/>
              <w:right w:w="108" w:type="dxa"/>
            </w:tcMar>
            <w:vAlign w:val="center"/>
          </w:tcPr>
          <w:p w14:paraId="7D1B8450" w14:textId="3C26D5B8" w:rsidR="693D9FBA" w:rsidRPr="00915B0C" w:rsidRDefault="693D9FBA" w:rsidP="693D9FBA">
            <w:pPr>
              <w:jc w:val="center"/>
              <w:rPr>
                <w:sz w:val="16"/>
                <w:szCs w:val="16"/>
              </w:rPr>
            </w:pPr>
            <w:r w:rsidRPr="00915B0C">
              <w:rPr>
                <w:rFonts w:eastAsia="Calibri"/>
                <w:color w:val="343334"/>
                <w:sz w:val="16"/>
                <w:szCs w:val="16"/>
              </w:rPr>
              <w:t>17,055</w:t>
            </w:r>
          </w:p>
        </w:tc>
      </w:tr>
      <w:tr w:rsidR="693D9FBA" w14:paraId="761E2083" w14:textId="77777777" w:rsidTr="00F719B3">
        <w:trPr>
          <w:trHeight w:val="183"/>
        </w:trPr>
        <w:tc>
          <w:tcPr>
            <w:tcW w:w="8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9AAC7" w14:textId="77777777" w:rsidR="00827FBB" w:rsidRPr="00915B0C" w:rsidRDefault="00827FBB">
            <w:pPr>
              <w:rPr>
                <w:sz w:val="16"/>
                <w:szCs w:val="16"/>
              </w:rPr>
            </w:pPr>
          </w:p>
        </w:tc>
        <w:tc>
          <w:tcPr>
            <w:tcW w:w="900" w:type="dxa"/>
            <w:tcBorders>
              <w:top w:val="single" w:sz="8" w:space="0" w:color="C0BFC0"/>
              <w:left w:val="single" w:sz="4" w:space="0" w:color="auto"/>
              <w:bottom w:val="single" w:sz="8" w:space="0" w:color="auto"/>
              <w:right w:val="single" w:sz="8" w:space="0" w:color="C0BFC0"/>
            </w:tcBorders>
            <w:tcMar>
              <w:left w:w="108" w:type="dxa"/>
              <w:right w:w="108" w:type="dxa"/>
            </w:tcMar>
          </w:tcPr>
          <w:p w14:paraId="7501A83F" w14:textId="258E8528" w:rsidR="693D9FBA" w:rsidRPr="00915B0C" w:rsidRDefault="693D9FBA" w:rsidP="693D9FBA">
            <w:pPr>
              <w:rPr>
                <w:sz w:val="16"/>
                <w:szCs w:val="16"/>
              </w:rPr>
            </w:pPr>
            <w:r w:rsidRPr="00915B0C">
              <w:rPr>
                <w:rFonts w:eastAsia="Calibri"/>
                <w:color w:val="343334"/>
                <w:sz w:val="16"/>
                <w:szCs w:val="16"/>
              </w:rPr>
              <w:t>Z00129</w:t>
            </w:r>
          </w:p>
        </w:tc>
        <w:tc>
          <w:tcPr>
            <w:tcW w:w="4140" w:type="dxa"/>
            <w:tcBorders>
              <w:top w:val="single" w:sz="8" w:space="0" w:color="C0BFC0"/>
              <w:left w:val="single" w:sz="8" w:space="0" w:color="C0BFC0"/>
              <w:bottom w:val="single" w:sz="8" w:space="0" w:color="auto"/>
              <w:right w:val="single" w:sz="8" w:space="0" w:color="C0BFC0"/>
            </w:tcBorders>
            <w:tcMar>
              <w:left w:w="108" w:type="dxa"/>
              <w:right w:w="108" w:type="dxa"/>
            </w:tcMar>
          </w:tcPr>
          <w:p w14:paraId="1493DC3A" w14:textId="15A518D5" w:rsidR="693D9FBA" w:rsidRPr="00915B0C" w:rsidRDefault="693D9FBA" w:rsidP="693D9FBA">
            <w:pPr>
              <w:rPr>
                <w:sz w:val="16"/>
                <w:szCs w:val="16"/>
              </w:rPr>
            </w:pPr>
            <w:r w:rsidRPr="00915B0C">
              <w:rPr>
                <w:rFonts w:eastAsia="Calibri"/>
                <w:color w:val="343334"/>
                <w:sz w:val="16"/>
                <w:szCs w:val="16"/>
              </w:rPr>
              <w:t>Encounter for routine child health examination without abnormal findings</w:t>
            </w:r>
          </w:p>
        </w:tc>
        <w:tc>
          <w:tcPr>
            <w:tcW w:w="900"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31E36B94" w14:textId="0BB68704" w:rsidR="693D9FBA" w:rsidRPr="00915B0C" w:rsidRDefault="693D9FBA" w:rsidP="693D9FBA">
            <w:pPr>
              <w:jc w:val="center"/>
              <w:rPr>
                <w:sz w:val="16"/>
                <w:szCs w:val="16"/>
              </w:rPr>
            </w:pPr>
            <w:r w:rsidRPr="00915B0C">
              <w:rPr>
                <w:rFonts w:eastAsia="Calibri"/>
                <w:color w:val="343334"/>
                <w:sz w:val="16"/>
                <w:szCs w:val="16"/>
              </w:rPr>
              <w:t>13,568</w:t>
            </w:r>
          </w:p>
        </w:tc>
        <w:tc>
          <w:tcPr>
            <w:tcW w:w="990"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2513B927" w14:textId="378E2BE5" w:rsidR="693D9FBA" w:rsidRPr="00915B0C" w:rsidRDefault="693D9FBA" w:rsidP="693D9FBA">
            <w:pPr>
              <w:jc w:val="center"/>
              <w:rPr>
                <w:sz w:val="16"/>
                <w:szCs w:val="16"/>
              </w:rPr>
            </w:pPr>
            <w:r w:rsidRPr="00915B0C">
              <w:rPr>
                <w:rFonts w:eastAsia="Calibri"/>
                <w:color w:val="343334"/>
                <w:sz w:val="16"/>
                <w:szCs w:val="16"/>
              </w:rPr>
              <w:t>14,633</w:t>
            </w:r>
          </w:p>
        </w:tc>
        <w:tc>
          <w:tcPr>
            <w:tcW w:w="867" w:type="dxa"/>
            <w:tcBorders>
              <w:top w:val="single" w:sz="8" w:space="0" w:color="C0BFC0"/>
              <w:left w:val="single" w:sz="8" w:space="0" w:color="C0BFC0"/>
              <w:bottom w:val="single" w:sz="8" w:space="0" w:color="auto"/>
              <w:right w:val="single" w:sz="8" w:space="0" w:color="C0BFC0"/>
            </w:tcBorders>
            <w:tcMar>
              <w:left w:w="108" w:type="dxa"/>
              <w:right w:w="108" w:type="dxa"/>
            </w:tcMar>
            <w:vAlign w:val="center"/>
          </w:tcPr>
          <w:p w14:paraId="0E234F56" w14:textId="2F953249" w:rsidR="693D9FBA" w:rsidRPr="00915B0C" w:rsidRDefault="693D9FBA" w:rsidP="693D9FBA">
            <w:pPr>
              <w:jc w:val="center"/>
              <w:rPr>
                <w:sz w:val="16"/>
                <w:szCs w:val="16"/>
              </w:rPr>
            </w:pPr>
            <w:r w:rsidRPr="00915B0C">
              <w:rPr>
                <w:rFonts w:eastAsia="Calibri"/>
                <w:color w:val="000000" w:themeColor="text1"/>
                <w:sz w:val="16"/>
                <w:szCs w:val="16"/>
              </w:rPr>
              <w:t>N/A</w:t>
            </w:r>
          </w:p>
        </w:tc>
        <w:tc>
          <w:tcPr>
            <w:tcW w:w="1079" w:type="dxa"/>
            <w:tcBorders>
              <w:top w:val="single" w:sz="8" w:space="0" w:color="C0BFC0"/>
              <w:left w:val="single" w:sz="8" w:space="0" w:color="C0BFC0"/>
              <w:bottom w:val="single" w:sz="8" w:space="0" w:color="auto"/>
              <w:right w:val="single" w:sz="8" w:space="0" w:color="auto"/>
            </w:tcBorders>
            <w:tcMar>
              <w:left w:w="108" w:type="dxa"/>
              <w:right w:w="108" w:type="dxa"/>
            </w:tcMar>
            <w:vAlign w:val="center"/>
          </w:tcPr>
          <w:p w14:paraId="592D9A32" w14:textId="5D461A22" w:rsidR="693D9FBA" w:rsidRPr="00915B0C" w:rsidRDefault="693D9FBA" w:rsidP="693D9FBA">
            <w:pPr>
              <w:jc w:val="center"/>
              <w:rPr>
                <w:sz w:val="16"/>
                <w:szCs w:val="16"/>
              </w:rPr>
            </w:pPr>
            <w:r w:rsidRPr="00915B0C">
              <w:rPr>
                <w:rFonts w:eastAsia="Calibri"/>
                <w:color w:val="343334"/>
                <w:sz w:val="16"/>
                <w:szCs w:val="16"/>
              </w:rPr>
              <w:t>14,476</w:t>
            </w:r>
          </w:p>
        </w:tc>
      </w:tr>
    </w:tbl>
    <w:p w14:paraId="491FD8F5" w14:textId="2DB2DB66" w:rsidR="00444363" w:rsidRDefault="0565CA18" w:rsidP="00E7107D">
      <w:pPr>
        <w:pStyle w:val="BodyText"/>
        <w:spacing w:before="1" w:line="276" w:lineRule="auto"/>
        <w:ind w:right="133"/>
        <w:jc w:val="both"/>
        <w:rPr>
          <w:sz w:val="20"/>
          <w:szCs w:val="20"/>
        </w:rPr>
      </w:pPr>
      <w:r w:rsidRPr="6AEE6601">
        <w:rPr>
          <w:sz w:val="20"/>
          <w:szCs w:val="20"/>
        </w:rPr>
        <w:t>*</w:t>
      </w:r>
      <w:r w:rsidR="4373B764" w:rsidRPr="6AEE6601">
        <w:rPr>
          <w:i/>
          <w:iCs/>
          <w:sz w:val="20"/>
          <w:szCs w:val="20"/>
        </w:rPr>
        <w:t>Nevada Medicaid policy, p</w:t>
      </w:r>
      <w:r w:rsidR="78C6CFB5" w:rsidRPr="6AEE6601">
        <w:rPr>
          <w:i/>
          <w:iCs/>
          <w:sz w:val="20"/>
          <w:szCs w:val="20"/>
        </w:rPr>
        <w:t xml:space="preserve">roviders are allowed 90 days from the date of service(s) or date of eligibility </w:t>
      </w:r>
      <w:r w:rsidR="3ACCFF00" w:rsidRPr="6AEE6601">
        <w:rPr>
          <w:i/>
          <w:iCs/>
          <w:sz w:val="20"/>
          <w:szCs w:val="20"/>
        </w:rPr>
        <w:t>decision</w:t>
      </w:r>
      <w:r w:rsidR="6982C715" w:rsidRPr="6AEE6601">
        <w:rPr>
          <w:i/>
          <w:iCs/>
          <w:sz w:val="20"/>
          <w:szCs w:val="20"/>
        </w:rPr>
        <w:t>,</w:t>
      </w:r>
      <w:r w:rsidR="003B7187">
        <w:rPr>
          <w:i/>
          <w:iCs/>
          <w:sz w:val="20"/>
          <w:szCs w:val="20"/>
        </w:rPr>
        <w:t xml:space="preserve"> </w:t>
      </w:r>
      <w:r w:rsidR="78C6CFB5" w:rsidRPr="6AEE6601">
        <w:rPr>
          <w:i/>
          <w:iCs/>
          <w:sz w:val="20"/>
          <w:szCs w:val="20"/>
        </w:rPr>
        <w:t xml:space="preserve">whichever is later to </w:t>
      </w:r>
      <w:r w:rsidR="3ACCFF00" w:rsidRPr="6AEE6601">
        <w:rPr>
          <w:i/>
          <w:iCs/>
          <w:sz w:val="20"/>
          <w:szCs w:val="20"/>
        </w:rPr>
        <w:t>submit</w:t>
      </w:r>
      <w:r w:rsidR="78C6CFB5" w:rsidRPr="6AEE6601">
        <w:rPr>
          <w:i/>
          <w:iCs/>
          <w:sz w:val="20"/>
          <w:szCs w:val="20"/>
        </w:rPr>
        <w:t xml:space="preserve"> claims</w:t>
      </w:r>
      <w:r w:rsidR="3ACCFF00" w:rsidRPr="6AEE6601">
        <w:rPr>
          <w:i/>
          <w:iCs/>
          <w:sz w:val="20"/>
          <w:szCs w:val="20"/>
        </w:rPr>
        <w:t xml:space="preserve">, </w:t>
      </w:r>
      <w:r w:rsidR="00E7107D">
        <w:rPr>
          <w:i/>
          <w:iCs/>
          <w:sz w:val="20"/>
          <w:szCs w:val="20"/>
        </w:rPr>
        <w:t xml:space="preserve">as such </w:t>
      </w:r>
      <w:r w:rsidR="3ACCFF00" w:rsidRPr="6AEE6601">
        <w:rPr>
          <w:i/>
          <w:iCs/>
          <w:sz w:val="20"/>
          <w:szCs w:val="20"/>
        </w:rPr>
        <w:t>not all December 2023 claims have been accounted for within this report.</w:t>
      </w:r>
      <w:r w:rsidR="3ACCFF00" w:rsidRPr="6AEE6601">
        <w:rPr>
          <w:sz w:val="20"/>
          <w:szCs w:val="20"/>
        </w:rPr>
        <w:t xml:space="preserve"> </w:t>
      </w:r>
      <w:r w:rsidR="00CD0392">
        <w:tab/>
      </w:r>
      <w:r w:rsidR="627B4EC6" w:rsidRPr="6AEE6601">
        <w:rPr>
          <w:sz w:val="20"/>
          <w:szCs w:val="20"/>
        </w:rPr>
        <w:t xml:space="preserve"> </w:t>
      </w:r>
    </w:p>
    <w:p w14:paraId="6912FC8A" w14:textId="77777777" w:rsidR="003B7187" w:rsidRDefault="003B7187" w:rsidP="00DA12DA">
      <w:pPr>
        <w:pStyle w:val="BodyText"/>
        <w:spacing w:before="1" w:line="276" w:lineRule="auto"/>
        <w:ind w:left="-180" w:right="133"/>
        <w:jc w:val="both"/>
        <w:rPr>
          <w:sz w:val="20"/>
          <w:szCs w:val="20"/>
        </w:rPr>
      </w:pPr>
    </w:p>
    <w:p w14:paraId="7BB6A296" w14:textId="77777777" w:rsidR="003B7187" w:rsidRDefault="003B7187" w:rsidP="00DA12DA">
      <w:pPr>
        <w:pStyle w:val="BodyText"/>
        <w:spacing w:before="1" w:line="276" w:lineRule="auto"/>
        <w:ind w:left="-180" w:right="133"/>
        <w:jc w:val="both"/>
        <w:rPr>
          <w:sz w:val="20"/>
          <w:szCs w:val="20"/>
        </w:rPr>
      </w:pPr>
    </w:p>
    <w:p w14:paraId="770A4C2D" w14:textId="77777777" w:rsidR="00F719B3" w:rsidRDefault="00F719B3" w:rsidP="00DA12DA">
      <w:pPr>
        <w:pStyle w:val="BodyText"/>
        <w:spacing w:before="1" w:line="276" w:lineRule="auto"/>
        <w:ind w:left="-180" w:right="133"/>
        <w:jc w:val="both"/>
        <w:rPr>
          <w:sz w:val="20"/>
          <w:szCs w:val="20"/>
        </w:rPr>
      </w:pPr>
    </w:p>
    <w:p w14:paraId="64B749CB" w14:textId="77777777" w:rsidR="003B7187" w:rsidRDefault="003B7187" w:rsidP="00DA12DA">
      <w:pPr>
        <w:pStyle w:val="BodyText"/>
        <w:spacing w:before="1" w:line="276" w:lineRule="auto"/>
        <w:ind w:left="-180" w:right="133"/>
        <w:jc w:val="both"/>
        <w:rPr>
          <w:sz w:val="20"/>
          <w:szCs w:val="20"/>
        </w:rPr>
      </w:pPr>
    </w:p>
    <w:p w14:paraId="79524740" w14:textId="77777777" w:rsidR="006411B3" w:rsidRDefault="006411B3" w:rsidP="00DA12DA">
      <w:pPr>
        <w:pStyle w:val="BodyText"/>
        <w:spacing w:before="1" w:line="276" w:lineRule="auto"/>
        <w:ind w:left="-180" w:right="133"/>
        <w:jc w:val="both"/>
        <w:rPr>
          <w:sz w:val="20"/>
          <w:szCs w:val="20"/>
        </w:rPr>
      </w:pPr>
    </w:p>
    <w:p w14:paraId="202EAFAF" w14:textId="77777777" w:rsidR="003B7187" w:rsidRDefault="003B7187" w:rsidP="00DA12DA">
      <w:pPr>
        <w:pStyle w:val="BodyText"/>
        <w:spacing w:before="1" w:line="276" w:lineRule="auto"/>
        <w:ind w:left="-180" w:right="133"/>
        <w:jc w:val="both"/>
        <w:rPr>
          <w:sz w:val="20"/>
          <w:szCs w:val="20"/>
        </w:rPr>
      </w:pPr>
    </w:p>
    <w:p w14:paraId="498B1E17" w14:textId="77777777" w:rsidR="003B7187" w:rsidRDefault="003B7187" w:rsidP="00DA12DA">
      <w:pPr>
        <w:pStyle w:val="BodyText"/>
        <w:spacing w:before="1" w:line="276" w:lineRule="auto"/>
        <w:ind w:left="-180" w:right="133"/>
        <w:jc w:val="both"/>
        <w:rPr>
          <w:sz w:val="20"/>
          <w:szCs w:val="20"/>
        </w:rPr>
      </w:pPr>
    </w:p>
    <w:p w14:paraId="1D4D332C" w14:textId="7A9D2332" w:rsidR="00D312B4" w:rsidRPr="00ED43BA" w:rsidRDefault="4FCAA402" w:rsidP="00775F86">
      <w:pPr>
        <w:pStyle w:val="Heading1"/>
        <w:numPr>
          <w:ilvl w:val="0"/>
          <w:numId w:val="13"/>
        </w:numPr>
        <w:tabs>
          <w:tab w:val="left" w:pos="433"/>
        </w:tabs>
        <w:spacing w:before="1"/>
        <w:ind w:left="432" w:hanging="612"/>
        <w:jc w:val="both"/>
        <w:rPr>
          <w:sz w:val="20"/>
          <w:szCs w:val="20"/>
        </w:rPr>
      </w:pPr>
      <w:bookmarkStart w:id="32" w:name="_Toc1150370219"/>
      <w:bookmarkStart w:id="33" w:name="_Toc2110926375"/>
      <w:bookmarkStart w:id="34" w:name="_Toc1075062278"/>
      <w:bookmarkStart w:id="35" w:name="_Toc1540107326"/>
      <w:r w:rsidRPr="05AE5B30">
        <w:rPr>
          <w:sz w:val="20"/>
          <w:szCs w:val="20"/>
        </w:rPr>
        <w:t>Nevada Medicaid/</w:t>
      </w:r>
      <w:r w:rsidR="07F7088B" w:rsidRPr="05AE5B30">
        <w:rPr>
          <w:sz w:val="20"/>
          <w:szCs w:val="20"/>
        </w:rPr>
        <w:t xml:space="preserve">Nevada </w:t>
      </w:r>
      <w:r w:rsidRPr="05AE5B30">
        <w:rPr>
          <w:sz w:val="20"/>
          <w:szCs w:val="20"/>
        </w:rPr>
        <w:t>Check Up Provider Composition</w:t>
      </w:r>
      <w:bookmarkEnd w:id="32"/>
      <w:bookmarkEnd w:id="33"/>
      <w:bookmarkEnd w:id="34"/>
      <w:bookmarkEnd w:id="35"/>
    </w:p>
    <w:p w14:paraId="2DBF0D7D" w14:textId="77777777" w:rsidR="00D312B4" w:rsidRPr="00ED43BA" w:rsidRDefault="00D312B4">
      <w:pPr>
        <w:pStyle w:val="BodyText"/>
        <w:spacing w:before="1"/>
        <w:rPr>
          <w:b/>
          <w:sz w:val="20"/>
          <w:szCs w:val="20"/>
        </w:rPr>
      </w:pPr>
    </w:p>
    <w:p w14:paraId="475F5491" w14:textId="3D34DB80" w:rsidR="004D62EF" w:rsidRPr="00986325" w:rsidRDefault="004D62EF" w:rsidP="004D62EF">
      <w:pPr>
        <w:pStyle w:val="BodyText"/>
        <w:spacing w:line="276" w:lineRule="auto"/>
        <w:ind w:left="-180" w:right="139"/>
        <w:jc w:val="both"/>
        <w:rPr>
          <w:i/>
          <w:iCs/>
          <w:sz w:val="20"/>
          <w:szCs w:val="20"/>
        </w:rPr>
      </w:pPr>
      <w:r w:rsidRPr="00DC4284">
        <w:rPr>
          <w:sz w:val="20"/>
          <w:szCs w:val="20"/>
        </w:rPr>
        <w:t>The geographical structure of Nevada is made up of 1</w:t>
      </w:r>
      <w:r>
        <w:rPr>
          <w:sz w:val="20"/>
          <w:szCs w:val="20"/>
        </w:rPr>
        <w:t>7</w:t>
      </w:r>
      <w:r w:rsidRPr="00DC4284">
        <w:rPr>
          <w:sz w:val="20"/>
          <w:szCs w:val="20"/>
        </w:rPr>
        <w:t xml:space="preserve"> counties with unique demographic and clinical characteristics. Through geographical analysis studies, a complete understanding of the population we serve will ensure that all recipients are able to successfully obtain the healthcare services they need and are entitled to under Federal and State</w:t>
      </w:r>
      <w:r w:rsidRPr="00DC4284">
        <w:rPr>
          <w:spacing w:val="-18"/>
          <w:sz w:val="20"/>
          <w:szCs w:val="20"/>
        </w:rPr>
        <w:t xml:space="preserve"> </w:t>
      </w:r>
      <w:r w:rsidRPr="00DC4284">
        <w:rPr>
          <w:sz w:val="20"/>
          <w:szCs w:val="20"/>
        </w:rPr>
        <w:t>law.</w:t>
      </w:r>
      <w:r>
        <w:rPr>
          <w:sz w:val="20"/>
          <w:szCs w:val="20"/>
        </w:rPr>
        <w:t xml:space="preserve"> </w:t>
      </w:r>
      <w:r w:rsidR="13493BF4" w:rsidRPr="344B05B8">
        <w:rPr>
          <w:b/>
          <w:bCs/>
          <w:sz w:val="20"/>
          <w:szCs w:val="20"/>
        </w:rPr>
        <w:t xml:space="preserve">Figure </w:t>
      </w:r>
      <w:r w:rsidR="5286A10D" w:rsidRPr="344B05B8">
        <w:rPr>
          <w:b/>
          <w:bCs/>
          <w:sz w:val="20"/>
          <w:szCs w:val="20"/>
        </w:rPr>
        <w:t>5</w:t>
      </w:r>
      <w:r w:rsidR="13493BF4" w:rsidRPr="344B05B8">
        <w:rPr>
          <w:sz w:val="20"/>
          <w:szCs w:val="20"/>
        </w:rPr>
        <w:t xml:space="preserve"> shows the geographic mapping of Nevada providers per 1,000 Nevada Medicaid FFS </w:t>
      </w:r>
      <w:r>
        <w:rPr>
          <w:sz w:val="20"/>
          <w:szCs w:val="20"/>
        </w:rPr>
        <w:t>recipients</w:t>
      </w:r>
      <w:r w:rsidR="13493BF4" w:rsidRPr="344B05B8">
        <w:rPr>
          <w:sz w:val="20"/>
          <w:szCs w:val="20"/>
        </w:rPr>
        <w:t>.</w:t>
      </w:r>
      <w:r w:rsidR="329C09EE" w:rsidRPr="344B05B8">
        <w:rPr>
          <w:sz w:val="20"/>
          <w:szCs w:val="20"/>
        </w:rPr>
        <w:t xml:space="preserve"> </w:t>
      </w:r>
      <w:r w:rsidR="4EB3B966" w:rsidRPr="344B05B8">
        <w:rPr>
          <w:color w:val="000000" w:themeColor="text1"/>
          <w:sz w:val="20"/>
          <w:szCs w:val="20"/>
        </w:rPr>
        <w:t xml:space="preserve">All Nevada Medicaid providers must enroll as FFS providers, even if they only serve MCO </w:t>
      </w:r>
      <w:r>
        <w:rPr>
          <w:color w:val="000000" w:themeColor="text1"/>
          <w:sz w:val="20"/>
          <w:szCs w:val="20"/>
        </w:rPr>
        <w:t>recipients</w:t>
      </w:r>
      <w:r w:rsidR="4EB3B966" w:rsidRPr="344B05B8">
        <w:rPr>
          <w:color w:val="000000" w:themeColor="text1"/>
          <w:sz w:val="20"/>
          <w:szCs w:val="20"/>
        </w:rPr>
        <w:t>. MCOs operate in Washoe and Clark Counties.</w:t>
      </w:r>
      <w:r>
        <w:rPr>
          <w:color w:val="000000" w:themeColor="text1"/>
          <w:sz w:val="20"/>
          <w:szCs w:val="20"/>
        </w:rPr>
        <w:t xml:space="preserve"> </w:t>
      </w:r>
      <w:r w:rsidRPr="004D62EF">
        <w:rPr>
          <w:b/>
          <w:bCs/>
          <w:color w:val="000000" w:themeColor="text1"/>
          <w:sz w:val="20"/>
          <w:szCs w:val="20"/>
        </w:rPr>
        <w:t xml:space="preserve">Table </w:t>
      </w:r>
      <w:r w:rsidR="00FC26EA">
        <w:rPr>
          <w:b/>
          <w:bCs/>
          <w:color w:val="000000" w:themeColor="text1"/>
          <w:sz w:val="20"/>
          <w:szCs w:val="20"/>
        </w:rPr>
        <w:t>8</w:t>
      </w:r>
      <w:r w:rsidRPr="004D62EF">
        <w:rPr>
          <w:b/>
          <w:bCs/>
          <w:color w:val="000000" w:themeColor="text1"/>
          <w:sz w:val="20"/>
          <w:szCs w:val="20"/>
        </w:rPr>
        <w:t xml:space="preserve"> </w:t>
      </w:r>
      <w:r>
        <w:rPr>
          <w:color w:val="000000" w:themeColor="text1"/>
          <w:sz w:val="20"/>
          <w:szCs w:val="20"/>
        </w:rPr>
        <w:t xml:space="preserve">shows </w:t>
      </w:r>
      <w:r w:rsidR="00E7107D">
        <w:rPr>
          <w:color w:val="000000" w:themeColor="text1"/>
          <w:sz w:val="20"/>
          <w:szCs w:val="20"/>
        </w:rPr>
        <w:t xml:space="preserve">the number of providers </w:t>
      </w:r>
      <w:r w:rsidRPr="344B05B8">
        <w:rPr>
          <w:sz w:val="20"/>
          <w:szCs w:val="20"/>
        </w:rPr>
        <w:t>enrolle</w:t>
      </w:r>
      <w:r w:rsidR="00E7107D">
        <w:rPr>
          <w:sz w:val="20"/>
          <w:szCs w:val="20"/>
        </w:rPr>
        <w:t>d</w:t>
      </w:r>
      <w:r w:rsidRPr="344B05B8">
        <w:rPr>
          <w:sz w:val="20"/>
          <w:szCs w:val="20"/>
        </w:rPr>
        <w:t xml:space="preserve"> for</w:t>
      </w:r>
      <w:r w:rsidR="00E7107D">
        <w:rPr>
          <w:sz w:val="20"/>
          <w:szCs w:val="20"/>
        </w:rPr>
        <w:t>;</w:t>
      </w:r>
      <w:r w:rsidRPr="344B05B8">
        <w:rPr>
          <w:sz w:val="20"/>
          <w:szCs w:val="20"/>
        </w:rPr>
        <w:t xml:space="preserve"> primary care, specialist, dental, pre-and post-natal, behavioral health, and home health</w:t>
      </w:r>
      <w:r w:rsidR="003A0746">
        <w:rPr>
          <w:sz w:val="20"/>
          <w:szCs w:val="20"/>
        </w:rPr>
        <w:t>, and the Medicaid population by service delivery</w:t>
      </w:r>
      <w:r w:rsidRPr="344B05B8">
        <w:rPr>
          <w:sz w:val="20"/>
          <w:szCs w:val="20"/>
        </w:rPr>
        <w:t xml:space="preserve"> </w:t>
      </w:r>
      <w:r w:rsidR="003A0746">
        <w:rPr>
          <w:sz w:val="20"/>
          <w:szCs w:val="20"/>
        </w:rPr>
        <w:t xml:space="preserve">for </w:t>
      </w:r>
      <w:r w:rsidRPr="344B05B8">
        <w:rPr>
          <w:sz w:val="20"/>
          <w:szCs w:val="20"/>
        </w:rPr>
        <w:t>each county</w:t>
      </w:r>
      <w:r w:rsidR="003A0746">
        <w:rPr>
          <w:sz w:val="20"/>
          <w:szCs w:val="20"/>
        </w:rPr>
        <w:t xml:space="preserve"> in </w:t>
      </w:r>
      <w:r w:rsidR="003A0746" w:rsidRPr="344B05B8">
        <w:rPr>
          <w:sz w:val="20"/>
          <w:szCs w:val="20"/>
        </w:rPr>
        <w:t>CY 2023</w:t>
      </w:r>
      <w:r w:rsidRPr="344B05B8">
        <w:rPr>
          <w:sz w:val="20"/>
          <w:szCs w:val="20"/>
        </w:rPr>
        <w:t>.</w:t>
      </w:r>
    </w:p>
    <w:p w14:paraId="0962F550" w14:textId="77777777" w:rsidR="004D62EF" w:rsidRPr="00DC4284" w:rsidRDefault="004D62EF" w:rsidP="004D62EF">
      <w:pPr>
        <w:pStyle w:val="BodyText"/>
        <w:spacing w:line="276" w:lineRule="auto"/>
        <w:ind w:left="-180" w:right="139"/>
        <w:jc w:val="both"/>
        <w:rPr>
          <w:sz w:val="20"/>
          <w:szCs w:val="20"/>
        </w:rPr>
      </w:pPr>
    </w:p>
    <w:p w14:paraId="16D67CA6" w14:textId="0B437735" w:rsidR="000E0366" w:rsidRPr="00323AD8" w:rsidRDefault="7868F9E7" w:rsidP="000E0366">
      <w:pPr>
        <w:rPr>
          <w:b/>
          <w:bCs/>
          <w:sz w:val="20"/>
          <w:szCs w:val="20"/>
        </w:rPr>
      </w:pPr>
      <w:r w:rsidRPr="344B05B8">
        <w:rPr>
          <w:sz w:val="20"/>
          <w:szCs w:val="20"/>
        </w:rPr>
        <w:t xml:space="preserve"> </w:t>
      </w:r>
      <w:r w:rsidRPr="344B05B8">
        <w:rPr>
          <w:b/>
          <w:bCs/>
          <w:sz w:val="20"/>
          <w:szCs w:val="20"/>
        </w:rPr>
        <w:t xml:space="preserve">Figure </w:t>
      </w:r>
      <w:r w:rsidR="4102A9B3" w:rsidRPr="344B05B8">
        <w:rPr>
          <w:b/>
          <w:bCs/>
          <w:sz w:val="20"/>
          <w:szCs w:val="20"/>
        </w:rPr>
        <w:t>5</w:t>
      </w:r>
      <w:r w:rsidRPr="344B05B8">
        <w:rPr>
          <w:b/>
          <w:bCs/>
          <w:sz w:val="20"/>
          <w:szCs w:val="20"/>
        </w:rPr>
        <w:t xml:space="preserve">. Nevada Map of Enrolled Medicaid Providers and FFS </w:t>
      </w:r>
      <w:r w:rsidR="004D62EF">
        <w:rPr>
          <w:b/>
          <w:bCs/>
          <w:sz w:val="20"/>
          <w:szCs w:val="20"/>
        </w:rPr>
        <w:t>Recipients</w:t>
      </w:r>
    </w:p>
    <w:p w14:paraId="65CAC283" w14:textId="3A42A580" w:rsidR="002257E8" w:rsidRPr="00BA45EF" w:rsidRDefault="57FA3CA5" w:rsidP="00BA45EF">
      <w:pPr>
        <w:pStyle w:val="BodyText"/>
        <w:keepNext/>
        <w:ind w:left="-180"/>
      </w:pPr>
      <w:r>
        <w:rPr>
          <w:noProof/>
          <w:color w:val="2B579A"/>
          <w:shd w:val="clear" w:color="auto" w:fill="E6E6E6"/>
        </w:rPr>
        <w:drawing>
          <wp:inline distT="0" distB="0" distL="0" distR="0" wp14:anchorId="0F65D32E" wp14:editId="7390C62C">
            <wp:extent cx="3576082" cy="3787485"/>
            <wp:effectExtent l="0" t="0" r="0" b="0"/>
            <wp:docPr id="455588530" name="Picture 6" descr="Map showing Nevada's enrolled providers and recipients by county for Calendar Yea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588530" name="Picture 6" descr="Map showing Nevada's enrolled providers and recipients by county for Calendar Year 202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76082" cy="3787485"/>
                    </a:xfrm>
                    <a:prstGeom prst="rect">
                      <a:avLst/>
                    </a:prstGeom>
                  </pic:spPr>
                </pic:pic>
              </a:graphicData>
            </a:graphic>
          </wp:inline>
        </w:drawing>
      </w:r>
    </w:p>
    <w:p w14:paraId="3B4952AE" w14:textId="5C2A815D" w:rsidR="747FF739" w:rsidRPr="0077735D" w:rsidRDefault="747FF739" w:rsidP="747FF739">
      <w:pPr>
        <w:pStyle w:val="BodyText"/>
        <w:ind w:left="300"/>
        <w:rPr>
          <w:b/>
          <w:bCs/>
          <w:sz w:val="20"/>
          <w:szCs w:val="20"/>
        </w:rPr>
      </w:pPr>
    </w:p>
    <w:p w14:paraId="4706A233" w14:textId="715907B7" w:rsidR="00D312B4" w:rsidRDefault="71AF9B53" w:rsidP="009D321C">
      <w:pPr>
        <w:spacing w:before="218"/>
        <w:rPr>
          <w:b/>
          <w:bCs/>
          <w:sz w:val="20"/>
          <w:szCs w:val="20"/>
        </w:rPr>
      </w:pPr>
      <w:r w:rsidRPr="344B05B8">
        <w:rPr>
          <w:b/>
          <w:bCs/>
          <w:sz w:val="20"/>
          <w:szCs w:val="20"/>
        </w:rPr>
        <w:t xml:space="preserve">Table </w:t>
      </w:r>
      <w:r w:rsidR="00915B0C">
        <w:rPr>
          <w:b/>
          <w:bCs/>
          <w:sz w:val="20"/>
          <w:szCs w:val="20"/>
        </w:rPr>
        <w:t>8</w:t>
      </w:r>
      <w:r w:rsidRPr="344B05B8">
        <w:rPr>
          <w:b/>
          <w:bCs/>
          <w:sz w:val="20"/>
          <w:szCs w:val="20"/>
        </w:rPr>
        <w:t xml:space="preserve">. Provider enrollment </w:t>
      </w:r>
      <w:r w:rsidR="0073536B">
        <w:rPr>
          <w:b/>
          <w:bCs/>
          <w:sz w:val="20"/>
          <w:szCs w:val="20"/>
        </w:rPr>
        <w:t>within each</w:t>
      </w:r>
      <w:r w:rsidRPr="344B05B8">
        <w:rPr>
          <w:b/>
          <w:bCs/>
          <w:sz w:val="20"/>
          <w:szCs w:val="20"/>
        </w:rPr>
        <w:t xml:space="preserve"> county </w:t>
      </w:r>
    </w:p>
    <w:tbl>
      <w:tblPr>
        <w:tblW w:w="9824" w:type="dxa"/>
        <w:tblLayout w:type="fixed"/>
        <w:tblLook w:val="06A0" w:firstRow="1" w:lastRow="0" w:firstColumn="1" w:lastColumn="0" w:noHBand="1" w:noVBand="1"/>
      </w:tblPr>
      <w:tblGrid>
        <w:gridCol w:w="943"/>
        <w:gridCol w:w="819"/>
        <w:gridCol w:w="827"/>
        <w:gridCol w:w="668"/>
        <w:gridCol w:w="724"/>
        <w:gridCol w:w="872"/>
        <w:gridCol w:w="739"/>
        <w:gridCol w:w="1200"/>
        <w:gridCol w:w="988"/>
        <w:gridCol w:w="1065"/>
        <w:gridCol w:w="979"/>
      </w:tblGrid>
      <w:tr w:rsidR="01A10221" w14:paraId="35F7C2DF" w14:textId="77777777" w:rsidTr="344B05B8">
        <w:trPr>
          <w:trHeight w:val="474"/>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290802F1" w14:textId="4F9043C5" w:rsidR="01A10221" w:rsidRDefault="1599624A" w:rsidP="344B05B8">
            <w:pPr>
              <w:rPr>
                <w:b/>
                <w:bCs/>
                <w:color w:val="000000" w:themeColor="text1"/>
                <w:sz w:val="16"/>
                <w:szCs w:val="16"/>
              </w:rPr>
            </w:pPr>
            <w:r w:rsidRPr="344B05B8">
              <w:rPr>
                <w:b/>
                <w:bCs/>
                <w:color w:val="000000" w:themeColor="text1"/>
                <w:sz w:val="16"/>
                <w:szCs w:val="16"/>
              </w:rPr>
              <w:t xml:space="preserve">County  </w:t>
            </w:r>
          </w:p>
        </w:tc>
        <w:tc>
          <w:tcPr>
            <w:tcW w:w="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0C0932F0" w14:textId="6DE0BF6C" w:rsidR="01A10221" w:rsidRDefault="1599624A" w:rsidP="344B05B8">
            <w:pPr>
              <w:jc w:val="center"/>
              <w:rPr>
                <w:b/>
                <w:bCs/>
                <w:color w:val="000000" w:themeColor="text1"/>
                <w:sz w:val="16"/>
                <w:szCs w:val="16"/>
              </w:rPr>
            </w:pPr>
            <w:r w:rsidRPr="344B05B8">
              <w:rPr>
                <w:b/>
                <w:bCs/>
                <w:color w:val="000000" w:themeColor="text1"/>
                <w:sz w:val="16"/>
                <w:szCs w:val="16"/>
              </w:rPr>
              <w:t xml:space="preserve">Primary Care </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51AB4906" w14:textId="6D6560DF" w:rsidR="01A10221" w:rsidRDefault="1599624A" w:rsidP="344B05B8">
            <w:pPr>
              <w:jc w:val="center"/>
              <w:rPr>
                <w:b/>
                <w:bCs/>
                <w:color w:val="000000" w:themeColor="text1"/>
                <w:sz w:val="16"/>
                <w:szCs w:val="16"/>
              </w:rPr>
            </w:pPr>
            <w:r w:rsidRPr="344B05B8">
              <w:rPr>
                <w:b/>
                <w:bCs/>
                <w:color w:val="000000" w:themeColor="text1"/>
                <w:sz w:val="16"/>
                <w:szCs w:val="16"/>
              </w:rPr>
              <w:t xml:space="preserve"> Specialist </w:t>
            </w:r>
          </w:p>
        </w:tc>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4C6983D5" w14:textId="743398CD" w:rsidR="01A10221" w:rsidRDefault="1599624A" w:rsidP="344B05B8">
            <w:pPr>
              <w:jc w:val="center"/>
              <w:rPr>
                <w:b/>
                <w:bCs/>
                <w:color w:val="000000" w:themeColor="text1"/>
                <w:sz w:val="16"/>
                <w:szCs w:val="16"/>
              </w:rPr>
            </w:pPr>
            <w:r w:rsidRPr="344B05B8">
              <w:rPr>
                <w:b/>
                <w:bCs/>
                <w:color w:val="000000" w:themeColor="text1"/>
                <w:sz w:val="16"/>
                <w:szCs w:val="16"/>
              </w:rPr>
              <w:t xml:space="preserve"> Dental </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542141C9" w14:textId="722BAD26" w:rsidR="01A10221" w:rsidRDefault="1599624A" w:rsidP="344B05B8">
            <w:pPr>
              <w:jc w:val="center"/>
              <w:rPr>
                <w:b/>
                <w:bCs/>
                <w:color w:val="000000" w:themeColor="text1"/>
                <w:sz w:val="16"/>
                <w:szCs w:val="16"/>
              </w:rPr>
            </w:pPr>
            <w:r w:rsidRPr="344B05B8">
              <w:rPr>
                <w:b/>
                <w:bCs/>
                <w:color w:val="000000" w:themeColor="text1"/>
                <w:sz w:val="16"/>
                <w:szCs w:val="16"/>
              </w:rPr>
              <w:t xml:space="preserve"> Pre- &amp; Post- Natal  </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5CD262DE" w14:textId="383237BB" w:rsidR="01A10221" w:rsidRDefault="1599624A" w:rsidP="344B05B8">
            <w:pPr>
              <w:jc w:val="center"/>
              <w:rPr>
                <w:b/>
                <w:bCs/>
                <w:color w:val="000000" w:themeColor="text1"/>
                <w:sz w:val="16"/>
                <w:szCs w:val="16"/>
              </w:rPr>
            </w:pPr>
            <w:r w:rsidRPr="344B05B8">
              <w:rPr>
                <w:b/>
                <w:bCs/>
                <w:color w:val="000000" w:themeColor="text1"/>
                <w:sz w:val="16"/>
                <w:szCs w:val="16"/>
              </w:rPr>
              <w:t xml:space="preserve"> Behavioral Health </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2EEB0F7E" w14:textId="6DB63A10" w:rsidR="01A10221" w:rsidRDefault="1599624A" w:rsidP="344B05B8">
            <w:pPr>
              <w:jc w:val="center"/>
              <w:rPr>
                <w:b/>
                <w:bCs/>
                <w:color w:val="000000" w:themeColor="text1"/>
                <w:sz w:val="16"/>
                <w:szCs w:val="16"/>
              </w:rPr>
            </w:pPr>
            <w:r w:rsidRPr="344B05B8">
              <w:rPr>
                <w:b/>
                <w:bCs/>
                <w:color w:val="000000" w:themeColor="text1"/>
                <w:sz w:val="16"/>
                <w:szCs w:val="16"/>
              </w:rPr>
              <w:t xml:space="preserve"> Home Health </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56ECB1B3" w14:textId="76F1DCBA" w:rsidR="01A10221" w:rsidRDefault="1599624A" w:rsidP="344B05B8">
            <w:pPr>
              <w:jc w:val="center"/>
              <w:rPr>
                <w:b/>
                <w:bCs/>
                <w:color w:val="000000" w:themeColor="text1"/>
                <w:sz w:val="16"/>
                <w:szCs w:val="16"/>
              </w:rPr>
            </w:pPr>
            <w:r w:rsidRPr="344B05B8">
              <w:rPr>
                <w:b/>
                <w:bCs/>
                <w:color w:val="000000" w:themeColor="text1"/>
                <w:sz w:val="16"/>
                <w:szCs w:val="16"/>
              </w:rPr>
              <w:t xml:space="preserve"> FFS Medicaid Population*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70706B60" w14:textId="6875DA3D" w:rsidR="01A10221" w:rsidRDefault="1599624A" w:rsidP="344B05B8">
            <w:pPr>
              <w:jc w:val="center"/>
              <w:rPr>
                <w:b/>
                <w:bCs/>
                <w:color w:val="000000" w:themeColor="text1"/>
                <w:sz w:val="16"/>
                <w:szCs w:val="16"/>
              </w:rPr>
            </w:pPr>
            <w:r w:rsidRPr="344B05B8">
              <w:rPr>
                <w:b/>
                <w:bCs/>
                <w:color w:val="000000" w:themeColor="text1"/>
                <w:sz w:val="16"/>
                <w:szCs w:val="16"/>
              </w:rPr>
              <w:t xml:space="preserve"> MCO Medicaid Population* </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404D9510" w14:textId="73C126F6" w:rsidR="01A10221" w:rsidRDefault="1599624A" w:rsidP="344B05B8">
            <w:pPr>
              <w:jc w:val="center"/>
              <w:rPr>
                <w:b/>
                <w:bCs/>
                <w:color w:val="000000" w:themeColor="text1"/>
                <w:sz w:val="16"/>
                <w:szCs w:val="16"/>
              </w:rPr>
            </w:pPr>
            <w:r w:rsidRPr="344B05B8">
              <w:rPr>
                <w:b/>
                <w:bCs/>
                <w:color w:val="000000" w:themeColor="text1"/>
                <w:sz w:val="16"/>
                <w:szCs w:val="16"/>
              </w:rPr>
              <w:t xml:space="preserve"> Total Medicaid Population*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3879BE00" w14:textId="151FFF00" w:rsidR="01A10221" w:rsidRDefault="1599624A" w:rsidP="344B05B8">
            <w:pPr>
              <w:jc w:val="center"/>
              <w:rPr>
                <w:b/>
                <w:bCs/>
                <w:color w:val="000000" w:themeColor="text1"/>
                <w:sz w:val="16"/>
                <w:szCs w:val="16"/>
              </w:rPr>
            </w:pPr>
            <w:r w:rsidRPr="344B05B8">
              <w:rPr>
                <w:b/>
                <w:bCs/>
                <w:color w:val="000000" w:themeColor="text1"/>
                <w:sz w:val="16"/>
                <w:szCs w:val="16"/>
              </w:rPr>
              <w:t xml:space="preserve"> Nevada Population** </w:t>
            </w:r>
          </w:p>
        </w:tc>
      </w:tr>
      <w:tr w:rsidR="01A10221" w14:paraId="2DBA65A9" w14:textId="77777777" w:rsidTr="00BA45EF">
        <w:trPr>
          <w:trHeight w:val="127"/>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D148BEC" w14:textId="603D6158" w:rsidR="01A10221" w:rsidRPr="00BA45EF" w:rsidRDefault="1599624A" w:rsidP="00BA45EF">
            <w:pPr>
              <w:rPr>
                <w:b/>
                <w:bCs/>
                <w:color w:val="000000" w:themeColor="text1"/>
                <w:sz w:val="16"/>
                <w:szCs w:val="16"/>
              </w:rPr>
            </w:pPr>
            <w:r w:rsidRPr="00BA45EF">
              <w:rPr>
                <w:b/>
                <w:bCs/>
                <w:color w:val="000000" w:themeColor="text1"/>
                <w:sz w:val="16"/>
                <w:szCs w:val="16"/>
              </w:rPr>
              <w:t xml:space="preserve">Carson City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C76400" w14:textId="5FD45050" w:rsidR="01A10221" w:rsidRDefault="1599624A" w:rsidP="00BA45EF">
            <w:pPr>
              <w:jc w:val="center"/>
              <w:rPr>
                <w:color w:val="000000" w:themeColor="text1"/>
                <w:sz w:val="16"/>
                <w:szCs w:val="16"/>
              </w:rPr>
            </w:pPr>
            <w:r w:rsidRPr="344B05B8">
              <w:rPr>
                <w:color w:val="000000" w:themeColor="text1"/>
                <w:sz w:val="16"/>
                <w:szCs w:val="16"/>
              </w:rPr>
              <w:t>338</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A5BF5C" w14:textId="5114EE12" w:rsidR="01A10221" w:rsidRDefault="1599624A" w:rsidP="00BA45EF">
            <w:pPr>
              <w:jc w:val="center"/>
              <w:rPr>
                <w:color w:val="000000" w:themeColor="text1"/>
                <w:sz w:val="16"/>
                <w:szCs w:val="16"/>
              </w:rPr>
            </w:pPr>
            <w:r w:rsidRPr="344B05B8">
              <w:rPr>
                <w:color w:val="000000" w:themeColor="text1"/>
                <w:sz w:val="16"/>
                <w:szCs w:val="16"/>
              </w:rPr>
              <w:t>239</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22D6390" w14:textId="6E438E2F" w:rsidR="01A10221" w:rsidRDefault="1599624A" w:rsidP="00BA45EF">
            <w:pPr>
              <w:jc w:val="center"/>
              <w:rPr>
                <w:color w:val="000000" w:themeColor="text1"/>
                <w:sz w:val="16"/>
                <w:szCs w:val="16"/>
              </w:rPr>
            </w:pPr>
            <w:r w:rsidRPr="344B05B8">
              <w:rPr>
                <w:color w:val="000000" w:themeColor="text1"/>
                <w:sz w:val="16"/>
                <w:szCs w:val="16"/>
              </w:rPr>
              <w:t>20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B0092B" w14:textId="4C725A1D" w:rsidR="01A10221" w:rsidRDefault="1599624A" w:rsidP="00BA45EF">
            <w:pPr>
              <w:jc w:val="center"/>
              <w:rPr>
                <w:color w:val="000000" w:themeColor="text1"/>
                <w:sz w:val="16"/>
                <w:szCs w:val="16"/>
              </w:rPr>
            </w:pPr>
            <w:r w:rsidRPr="344B05B8">
              <w:rPr>
                <w:color w:val="000000" w:themeColor="text1"/>
                <w:sz w:val="16"/>
                <w:szCs w:val="16"/>
              </w:rPr>
              <w:t>15</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DF392B" w14:textId="163D65D5" w:rsidR="01A10221" w:rsidRDefault="1599624A" w:rsidP="00BA45EF">
            <w:pPr>
              <w:jc w:val="center"/>
              <w:rPr>
                <w:color w:val="000000" w:themeColor="text1"/>
                <w:sz w:val="16"/>
                <w:szCs w:val="16"/>
              </w:rPr>
            </w:pPr>
            <w:r w:rsidRPr="344B05B8">
              <w:rPr>
                <w:color w:val="000000" w:themeColor="text1"/>
                <w:sz w:val="16"/>
                <w:szCs w:val="16"/>
              </w:rPr>
              <w:t>119</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7C0B8B" w14:textId="4C786BF4" w:rsidR="01A10221" w:rsidRDefault="1B7F19C3" w:rsidP="00BA45EF">
            <w:pPr>
              <w:jc w:val="center"/>
              <w:rPr>
                <w:color w:val="000000" w:themeColor="text1"/>
                <w:sz w:val="16"/>
                <w:szCs w:val="16"/>
              </w:rP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825424F" w14:textId="2D5850B3" w:rsidR="01A10221" w:rsidRDefault="1599624A" w:rsidP="00BA45EF">
            <w:pPr>
              <w:jc w:val="center"/>
              <w:rPr>
                <w:color w:val="000000" w:themeColor="text1"/>
                <w:sz w:val="16"/>
                <w:szCs w:val="16"/>
              </w:rPr>
            </w:pPr>
            <w:r w:rsidRPr="344B05B8">
              <w:rPr>
                <w:color w:val="000000" w:themeColor="text1"/>
                <w:sz w:val="16"/>
                <w:szCs w:val="16"/>
              </w:rPr>
              <w:t>16,231</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6A743B" w14:textId="301B43A2" w:rsidR="01A10221" w:rsidRDefault="1599624A" w:rsidP="00BA45EF">
            <w:pPr>
              <w:jc w:val="center"/>
              <w:rPr>
                <w:color w:val="000000" w:themeColor="text1"/>
                <w:sz w:val="16"/>
                <w:szCs w:val="16"/>
              </w:rPr>
            </w:pPr>
            <w:r w:rsidRPr="344B05B8">
              <w:rPr>
                <w:color w:val="000000" w:themeColor="text1"/>
                <w:sz w:val="16"/>
                <w:szCs w:val="16"/>
              </w:rPr>
              <w:t>756</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8F4751" w14:textId="06038F38" w:rsidR="01A10221" w:rsidRDefault="1599624A" w:rsidP="00BA45EF">
            <w:pPr>
              <w:jc w:val="center"/>
              <w:rPr>
                <w:color w:val="000000" w:themeColor="text1"/>
                <w:sz w:val="16"/>
                <w:szCs w:val="16"/>
              </w:rPr>
            </w:pPr>
            <w:r w:rsidRPr="344B05B8">
              <w:rPr>
                <w:color w:val="000000" w:themeColor="text1"/>
                <w:sz w:val="16"/>
                <w:szCs w:val="16"/>
              </w:rPr>
              <w:t>16,466</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8C4883" w14:textId="07C7C6D9" w:rsidR="01A10221" w:rsidRDefault="1599624A" w:rsidP="00BA45EF">
            <w:pPr>
              <w:jc w:val="center"/>
              <w:rPr>
                <w:color w:val="000000" w:themeColor="text1"/>
                <w:sz w:val="16"/>
                <w:szCs w:val="16"/>
              </w:rPr>
            </w:pPr>
            <w:r w:rsidRPr="344B05B8">
              <w:rPr>
                <w:color w:val="000000" w:themeColor="text1"/>
                <w:sz w:val="16"/>
                <w:szCs w:val="16"/>
              </w:rPr>
              <w:t>58,923</w:t>
            </w:r>
          </w:p>
        </w:tc>
      </w:tr>
      <w:tr w:rsidR="01A10221" w14:paraId="6112B4F2" w14:textId="77777777" w:rsidTr="00BA45EF">
        <w:trPr>
          <w:trHeight w:val="208"/>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71DEB0F" w14:textId="5E2133DC" w:rsidR="01A10221" w:rsidRPr="00BA45EF" w:rsidRDefault="1599624A" w:rsidP="00BA45EF">
            <w:pPr>
              <w:rPr>
                <w:b/>
                <w:bCs/>
                <w:color w:val="000000" w:themeColor="text1"/>
                <w:sz w:val="16"/>
                <w:szCs w:val="16"/>
              </w:rPr>
            </w:pPr>
            <w:r w:rsidRPr="00BA45EF">
              <w:rPr>
                <w:b/>
                <w:bCs/>
                <w:color w:val="000000" w:themeColor="text1"/>
                <w:sz w:val="16"/>
                <w:szCs w:val="16"/>
              </w:rPr>
              <w:t xml:space="preserve">Churchill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0F4C50C" w14:textId="42D245BC" w:rsidR="01A10221" w:rsidRDefault="1599624A" w:rsidP="00BA45EF">
            <w:pPr>
              <w:jc w:val="center"/>
              <w:rPr>
                <w:color w:val="000000" w:themeColor="text1"/>
                <w:sz w:val="16"/>
                <w:szCs w:val="16"/>
              </w:rPr>
            </w:pPr>
            <w:r w:rsidRPr="344B05B8">
              <w:rPr>
                <w:color w:val="000000" w:themeColor="text1"/>
                <w:sz w:val="16"/>
                <w:szCs w:val="16"/>
              </w:rPr>
              <w:t>44</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F1167A3" w14:textId="3D345EEA" w:rsidR="01A10221" w:rsidRDefault="1599624A" w:rsidP="00BA45EF">
            <w:pPr>
              <w:jc w:val="center"/>
              <w:rPr>
                <w:color w:val="000000" w:themeColor="text1"/>
                <w:sz w:val="16"/>
                <w:szCs w:val="16"/>
              </w:rPr>
            </w:pPr>
            <w:r w:rsidRPr="344B05B8">
              <w:rPr>
                <w:color w:val="000000" w:themeColor="text1"/>
                <w:sz w:val="16"/>
                <w:szCs w:val="16"/>
              </w:rPr>
              <w:t>39</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ED073C" w14:textId="1D2A18DE" w:rsidR="01A10221" w:rsidRDefault="1599624A" w:rsidP="00BA45EF">
            <w:pPr>
              <w:jc w:val="center"/>
              <w:rPr>
                <w:color w:val="000000" w:themeColor="text1"/>
                <w:sz w:val="16"/>
                <w:szCs w:val="16"/>
              </w:rPr>
            </w:pPr>
            <w:r w:rsidRPr="344B05B8">
              <w:rPr>
                <w:color w:val="000000" w:themeColor="text1"/>
                <w:sz w:val="16"/>
                <w:szCs w:val="16"/>
              </w:rPr>
              <w:t>7</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D2F621F" w14:textId="30A13E8E" w:rsidR="01A10221" w:rsidRDefault="1599624A" w:rsidP="00BA45EF">
            <w:pPr>
              <w:jc w:val="center"/>
              <w:rPr>
                <w:color w:val="000000" w:themeColor="text1"/>
                <w:sz w:val="16"/>
                <w:szCs w:val="16"/>
              </w:rPr>
            </w:pPr>
            <w:r w:rsidRPr="344B05B8">
              <w:rPr>
                <w:color w:val="000000" w:themeColor="text1"/>
                <w:sz w:val="16"/>
                <w:szCs w:val="16"/>
              </w:rPr>
              <w:t>10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EBFC80" w14:textId="014D6358" w:rsidR="01A10221" w:rsidRDefault="1599624A" w:rsidP="00BA45EF">
            <w:pPr>
              <w:jc w:val="center"/>
              <w:rPr>
                <w:color w:val="000000" w:themeColor="text1"/>
                <w:sz w:val="16"/>
                <w:szCs w:val="16"/>
              </w:rPr>
            </w:pPr>
            <w:r w:rsidRPr="344B05B8">
              <w:rPr>
                <w:color w:val="000000" w:themeColor="text1"/>
                <w:sz w:val="16"/>
                <w:szCs w:val="16"/>
              </w:rPr>
              <w:t>19</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39B647" w14:textId="10E8E0E4" w:rsidR="01A10221" w:rsidRDefault="11970395" w:rsidP="00BA45EF">
            <w:pPr>
              <w:jc w:val="center"/>
              <w:rPr>
                <w:color w:val="000000" w:themeColor="text1"/>
                <w:sz w:val="16"/>
                <w:szCs w:val="16"/>
              </w:rP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715B62" w14:textId="58990A9B" w:rsidR="01A10221" w:rsidRDefault="1599624A" w:rsidP="00BA45EF">
            <w:pPr>
              <w:jc w:val="center"/>
              <w:rPr>
                <w:color w:val="000000" w:themeColor="text1"/>
                <w:sz w:val="16"/>
                <w:szCs w:val="16"/>
              </w:rPr>
            </w:pPr>
            <w:r w:rsidRPr="344B05B8">
              <w:rPr>
                <w:color w:val="000000" w:themeColor="text1"/>
                <w:sz w:val="16"/>
                <w:szCs w:val="16"/>
              </w:rPr>
              <w:t>7,691</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A5B89D" w14:textId="0529FBCD" w:rsidR="01A10221" w:rsidRDefault="1599624A" w:rsidP="00BA45EF">
            <w:pPr>
              <w:jc w:val="center"/>
              <w:rPr>
                <w:color w:val="000000" w:themeColor="text1"/>
                <w:sz w:val="16"/>
                <w:szCs w:val="16"/>
              </w:rPr>
            </w:pPr>
            <w:r w:rsidRPr="344B05B8">
              <w:rPr>
                <w:color w:val="000000" w:themeColor="text1"/>
                <w:sz w:val="16"/>
                <w:szCs w:val="16"/>
              </w:rPr>
              <w:t>197</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60CA78" w14:textId="5ED9B47E" w:rsidR="01A10221" w:rsidRDefault="1599624A" w:rsidP="00BA45EF">
            <w:pPr>
              <w:jc w:val="center"/>
              <w:rPr>
                <w:color w:val="000000" w:themeColor="text1"/>
                <w:sz w:val="16"/>
                <w:szCs w:val="16"/>
              </w:rPr>
            </w:pPr>
            <w:r w:rsidRPr="344B05B8">
              <w:rPr>
                <w:color w:val="000000" w:themeColor="text1"/>
                <w:sz w:val="16"/>
                <w:szCs w:val="16"/>
              </w:rPr>
              <w:t>7,735</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6D516A" w14:textId="51AFFEB4" w:rsidR="01A10221" w:rsidRDefault="1599624A" w:rsidP="00BA45EF">
            <w:pPr>
              <w:jc w:val="center"/>
              <w:rPr>
                <w:color w:val="000000" w:themeColor="text1"/>
                <w:sz w:val="16"/>
                <w:szCs w:val="16"/>
              </w:rPr>
            </w:pPr>
            <w:r w:rsidRPr="344B05B8">
              <w:rPr>
                <w:color w:val="000000" w:themeColor="text1"/>
                <w:sz w:val="16"/>
                <w:szCs w:val="16"/>
              </w:rPr>
              <w:t>26,940</w:t>
            </w:r>
          </w:p>
        </w:tc>
      </w:tr>
      <w:tr w:rsidR="01A10221" w14:paraId="2D71BCC4" w14:textId="77777777" w:rsidTr="00BA45EF">
        <w:trPr>
          <w:trHeight w:val="190"/>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980277B" w14:textId="261A6854" w:rsidR="01A10221" w:rsidRPr="00BA45EF" w:rsidRDefault="1599624A" w:rsidP="00BA45EF">
            <w:pPr>
              <w:rPr>
                <w:b/>
                <w:bCs/>
                <w:color w:val="000000" w:themeColor="text1"/>
                <w:sz w:val="16"/>
                <w:szCs w:val="16"/>
              </w:rPr>
            </w:pPr>
            <w:r w:rsidRPr="00BA45EF">
              <w:rPr>
                <w:b/>
                <w:bCs/>
                <w:color w:val="000000" w:themeColor="text1"/>
                <w:sz w:val="16"/>
                <w:szCs w:val="16"/>
              </w:rPr>
              <w:t xml:space="preserve">Clark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341ED3" w14:textId="46A3D87B" w:rsidR="01A10221" w:rsidRDefault="1599624A" w:rsidP="00BA45EF">
            <w:pPr>
              <w:jc w:val="center"/>
              <w:rPr>
                <w:color w:val="000000" w:themeColor="text1"/>
                <w:sz w:val="16"/>
                <w:szCs w:val="16"/>
              </w:rPr>
            </w:pPr>
            <w:r w:rsidRPr="344B05B8">
              <w:rPr>
                <w:color w:val="000000" w:themeColor="text1"/>
                <w:sz w:val="16"/>
                <w:szCs w:val="16"/>
              </w:rPr>
              <w:t>5,614</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F923AF8" w14:textId="16B4BD74" w:rsidR="01A10221" w:rsidRDefault="1599624A" w:rsidP="00BA45EF">
            <w:pPr>
              <w:jc w:val="center"/>
              <w:rPr>
                <w:color w:val="000000" w:themeColor="text1"/>
                <w:sz w:val="16"/>
                <w:szCs w:val="16"/>
              </w:rPr>
            </w:pPr>
            <w:r w:rsidRPr="344B05B8">
              <w:rPr>
                <w:color w:val="000000" w:themeColor="text1"/>
                <w:sz w:val="16"/>
                <w:szCs w:val="16"/>
              </w:rPr>
              <w:t>6,469</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F6F136" w14:textId="3495AE92" w:rsidR="01A10221" w:rsidRDefault="1599624A" w:rsidP="00BA45EF">
            <w:pPr>
              <w:jc w:val="center"/>
              <w:rPr>
                <w:color w:val="000000" w:themeColor="text1"/>
                <w:sz w:val="16"/>
                <w:szCs w:val="16"/>
              </w:rPr>
            </w:pPr>
            <w:r w:rsidRPr="344B05B8">
              <w:rPr>
                <w:color w:val="000000" w:themeColor="text1"/>
                <w:sz w:val="16"/>
                <w:szCs w:val="16"/>
              </w:rPr>
              <w:t>891</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29753AF" w14:textId="6D56D5E7" w:rsidR="01A10221" w:rsidRDefault="1599624A" w:rsidP="00BA45EF">
            <w:pPr>
              <w:jc w:val="center"/>
              <w:rPr>
                <w:color w:val="000000" w:themeColor="text1"/>
                <w:sz w:val="16"/>
                <w:szCs w:val="16"/>
              </w:rPr>
            </w:pPr>
            <w:r w:rsidRPr="344B05B8">
              <w:rPr>
                <w:color w:val="000000" w:themeColor="text1"/>
                <w:sz w:val="16"/>
                <w:szCs w:val="16"/>
              </w:rPr>
              <w:t>384</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3DE128" w14:textId="68C7E20B" w:rsidR="01A10221" w:rsidRDefault="1599624A" w:rsidP="00BA45EF">
            <w:pPr>
              <w:jc w:val="center"/>
              <w:rPr>
                <w:color w:val="000000" w:themeColor="text1"/>
                <w:sz w:val="16"/>
                <w:szCs w:val="16"/>
              </w:rPr>
            </w:pPr>
            <w:r w:rsidRPr="344B05B8">
              <w:rPr>
                <w:color w:val="000000" w:themeColor="text1"/>
                <w:sz w:val="16"/>
                <w:szCs w:val="16"/>
              </w:rPr>
              <w:t>4,099</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4FEFDF4" w14:textId="5737AEBD" w:rsidR="01A10221" w:rsidRDefault="1599624A" w:rsidP="00BA45EF">
            <w:pPr>
              <w:jc w:val="center"/>
              <w:rPr>
                <w:color w:val="000000" w:themeColor="text1"/>
                <w:sz w:val="16"/>
                <w:szCs w:val="16"/>
              </w:rPr>
            </w:pPr>
            <w:r w:rsidRPr="344B05B8">
              <w:rPr>
                <w:color w:val="000000" w:themeColor="text1"/>
                <w:sz w:val="16"/>
                <w:szCs w:val="16"/>
              </w:rPr>
              <w:t>55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C5E5A4" w14:textId="5836C723" w:rsidR="01A10221" w:rsidRDefault="1599624A" w:rsidP="00BA45EF">
            <w:pPr>
              <w:jc w:val="center"/>
              <w:rPr>
                <w:color w:val="000000" w:themeColor="text1"/>
                <w:sz w:val="16"/>
                <w:szCs w:val="16"/>
              </w:rPr>
            </w:pPr>
            <w:r w:rsidRPr="344B05B8">
              <w:rPr>
                <w:color w:val="000000" w:themeColor="text1"/>
                <w:sz w:val="16"/>
                <w:szCs w:val="16"/>
              </w:rPr>
              <w:t>228,339</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BE5571" w14:textId="68CB3C9F" w:rsidR="01A10221" w:rsidRDefault="1599624A" w:rsidP="00BA45EF">
            <w:pPr>
              <w:jc w:val="center"/>
              <w:rPr>
                <w:color w:val="000000" w:themeColor="text1"/>
                <w:sz w:val="16"/>
                <w:szCs w:val="16"/>
              </w:rPr>
            </w:pPr>
            <w:r w:rsidRPr="344B05B8">
              <w:rPr>
                <w:color w:val="000000" w:themeColor="text1"/>
                <w:sz w:val="16"/>
                <w:szCs w:val="16"/>
              </w:rPr>
              <w:t>698,951</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FD3F27" w14:textId="09719F66" w:rsidR="01A10221" w:rsidRDefault="1599624A" w:rsidP="00BA45EF">
            <w:pPr>
              <w:jc w:val="center"/>
              <w:rPr>
                <w:color w:val="000000" w:themeColor="text1"/>
                <w:sz w:val="16"/>
                <w:szCs w:val="16"/>
              </w:rPr>
            </w:pPr>
            <w:r w:rsidRPr="344B05B8">
              <w:rPr>
                <w:color w:val="000000" w:themeColor="text1"/>
                <w:sz w:val="16"/>
                <w:szCs w:val="16"/>
              </w:rPr>
              <w:t>828,718</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2F43D8" w14:textId="1BB282D0" w:rsidR="01A10221" w:rsidRDefault="1599624A" w:rsidP="00BA45EF">
            <w:pPr>
              <w:jc w:val="center"/>
              <w:rPr>
                <w:color w:val="000000" w:themeColor="text1"/>
                <w:sz w:val="16"/>
                <w:szCs w:val="16"/>
              </w:rPr>
            </w:pPr>
            <w:r w:rsidRPr="344B05B8">
              <w:rPr>
                <w:color w:val="000000" w:themeColor="text1"/>
                <w:sz w:val="16"/>
                <w:szCs w:val="16"/>
              </w:rPr>
              <w:t>2,361,285</w:t>
            </w:r>
          </w:p>
        </w:tc>
      </w:tr>
      <w:tr w:rsidR="01A10221" w14:paraId="43F7EF1F" w14:textId="77777777" w:rsidTr="00BA45EF">
        <w:trPr>
          <w:trHeight w:val="181"/>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B89C541" w14:textId="7F8B8280" w:rsidR="01A10221" w:rsidRPr="00BA45EF" w:rsidRDefault="1599624A" w:rsidP="00BA45EF">
            <w:pPr>
              <w:rPr>
                <w:b/>
                <w:bCs/>
                <w:color w:val="000000" w:themeColor="text1"/>
                <w:sz w:val="16"/>
                <w:szCs w:val="16"/>
              </w:rPr>
            </w:pPr>
            <w:r w:rsidRPr="00BA45EF">
              <w:rPr>
                <w:b/>
                <w:bCs/>
                <w:color w:val="000000" w:themeColor="text1"/>
                <w:sz w:val="16"/>
                <w:szCs w:val="16"/>
              </w:rPr>
              <w:t xml:space="preserve">Douglas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5721BD" w14:textId="0E377456" w:rsidR="01A10221" w:rsidRDefault="1599624A" w:rsidP="00BA45EF">
            <w:pPr>
              <w:jc w:val="center"/>
              <w:rPr>
                <w:color w:val="000000" w:themeColor="text1"/>
                <w:sz w:val="16"/>
                <w:szCs w:val="16"/>
              </w:rPr>
            </w:pPr>
            <w:r w:rsidRPr="344B05B8">
              <w:rPr>
                <w:color w:val="000000" w:themeColor="text1"/>
                <w:sz w:val="16"/>
                <w:szCs w:val="16"/>
              </w:rPr>
              <w:t>79</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296443" w14:textId="65FFD55A" w:rsidR="01A10221" w:rsidRDefault="1599624A" w:rsidP="00BA45EF">
            <w:pPr>
              <w:jc w:val="center"/>
              <w:rPr>
                <w:color w:val="000000" w:themeColor="text1"/>
                <w:sz w:val="16"/>
                <w:szCs w:val="16"/>
              </w:rPr>
            </w:pPr>
            <w:r w:rsidRPr="344B05B8">
              <w:rPr>
                <w:color w:val="000000" w:themeColor="text1"/>
                <w:sz w:val="16"/>
                <w:szCs w:val="16"/>
              </w:rPr>
              <w:t>73</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A06D55" w14:textId="22A8B85D" w:rsidR="01A10221" w:rsidRDefault="1599624A" w:rsidP="00BA45EF">
            <w:pPr>
              <w:jc w:val="center"/>
              <w:rPr>
                <w:color w:val="000000" w:themeColor="text1"/>
                <w:sz w:val="16"/>
                <w:szCs w:val="16"/>
              </w:rPr>
            </w:pPr>
            <w:r w:rsidRPr="344B05B8">
              <w:rPr>
                <w:color w:val="000000" w:themeColor="text1"/>
                <w:sz w:val="16"/>
                <w:szCs w:val="16"/>
              </w:rPr>
              <w:t>7</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A5110D" w14:textId="5B8360CE" w:rsidR="01A10221" w:rsidRDefault="1B62592E" w:rsidP="00BA45EF">
            <w:pPr>
              <w:jc w:val="center"/>
              <w:rPr>
                <w:color w:val="000000" w:themeColor="text1"/>
                <w:sz w:val="16"/>
                <w:szCs w:val="16"/>
              </w:rP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C463BAC" w14:textId="3DB57E7C" w:rsidR="01A10221" w:rsidRDefault="1599624A" w:rsidP="00BA45EF">
            <w:pPr>
              <w:jc w:val="center"/>
              <w:rPr>
                <w:color w:val="000000" w:themeColor="text1"/>
                <w:sz w:val="16"/>
                <w:szCs w:val="16"/>
              </w:rPr>
            </w:pPr>
            <w:r w:rsidRPr="344B05B8">
              <w:rPr>
                <w:color w:val="000000" w:themeColor="text1"/>
                <w:sz w:val="16"/>
                <w:szCs w:val="16"/>
              </w:rPr>
              <w:t>57</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82760E" w14:textId="76C22573" w:rsidR="01A10221" w:rsidRDefault="6622078E" w:rsidP="00BA45EF">
            <w:pPr>
              <w:jc w:val="center"/>
              <w:rPr>
                <w:color w:val="000000" w:themeColor="text1"/>
                <w:sz w:val="16"/>
                <w:szCs w:val="16"/>
              </w:rP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7D71C6" w14:textId="65A9934D" w:rsidR="01A10221" w:rsidRDefault="1599624A" w:rsidP="00BA45EF">
            <w:pPr>
              <w:jc w:val="center"/>
              <w:rPr>
                <w:color w:val="000000" w:themeColor="text1"/>
                <w:sz w:val="16"/>
                <w:szCs w:val="16"/>
              </w:rPr>
            </w:pPr>
            <w:r w:rsidRPr="344B05B8">
              <w:rPr>
                <w:color w:val="000000" w:themeColor="text1"/>
                <w:sz w:val="16"/>
                <w:szCs w:val="16"/>
              </w:rPr>
              <w:t>7,381</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5AC309" w14:textId="6948754B" w:rsidR="01A10221" w:rsidRDefault="1599624A" w:rsidP="00BA45EF">
            <w:pPr>
              <w:jc w:val="center"/>
              <w:rPr>
                <w:color w:val="000000" w:themeColor="text1"/>
                <w:sz w:val="16"/>
                <w:szCs w:val="16"/>
              </w:rPr>
            </w:pPr>
            <w:r w:rsidRPr="344B05B8">
              <w:rPr>
                <w:color w:val="000000" w:themeColor="text1"/>
                <w:sz w:val="16"/>
                <w:szCs w:val="16"/>
              </w:rPr>
              <w:t>182</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417919" w14:textId="20A43450" w:rsidR="01A10221" w:rsidRDefault="1599624A" w:rsidP="00BA45EF">
            <w:pPr>
              <w:jc w:val="center"/>
              <w:rPr>
                <w:color w:val="000000" w:themeColor="text1"/>
                <w:sz w:val="16"/>
                <w:szCs w:val="16"/>
              </w:rPr>
            </w:pPr>
            <w:r w:rsidRPr="344B05B8">
              <w:rPr>
                <w:color w:val="000000" w:themeColor="text1"/>
                <w:sz w:val="16"/>
                <w:szCs w:val="16"/>
              </w:rPr>
              <w:t>7,440</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6555E4" w14:textId="600C827B" w:rsidR="01A10221" w:rsidRDefault="1599624A" w:rsidP="00BA45EF">
            <w:pPr>
              <w:jc w:val="center"/>
              <w:rPr>
                <w:color w:val="000000" w:themeColor="text1"/>
                <w:sz w:val="16"/>
                <w:szCs w:val="16"/>
              </w:rPr>
            </w:pPr>
            <w:r w:rsidRPr="344B05B8">
              <w:rPr>
                <w:color w:val="000000" w:themeColor="text1"/>
                <w:sz w:val="16"/>
                <w:szCs w:val="16"/>
              </w:rPr>
              <w:t>54,343</w:t>
            </w:r>
          </w:p>
        </w:tc>
      </w:tr>
      <w:tr w:rsidR="01A10221" w14:paraId="52E95079" w14:textId="77777777" w:rsidTr="00BA45EF">
        <w:trPr>
          <w:trHeight w:val="163"/>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FED5061" w14:textId="29460DC8" w:rsidR="01A10221" w:rsidRPr="00BA45EF" w:rsidRDefault="1599624A" w:rsidP="00BA45EF">
            <w:pPr>
              <w:rPr>
                <w:b/>
                <w:bCs/>
                <w:color w:val="000000" w:themeColor="text1"/>
                <w:sz w:val="16"/>
                <w:szCs w:val="16"/>
              </w:rPr>
            </w:pPr>
            <w:r w:rsidRPr="00BA45EF">
              <w:rPr>
                <w:b/>
                <w:bCs/>
                <w:color w:val="000000" w:themeColor="text1"/>
                <w:sz w:val="16"/>
                <w:szCs w:val="16"/>
              </w:rPr>
              <w:t xml:space="preserve">Elko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3561B44" w14:textId="112394C8" w:rsidR="01A10221" w:rsidRDefault="1599624A" w:rsidP="00BA45EF">
            <w:pPr>
              <w:jc w:val="center"/>
              <w:rPr>
                <w:color w:val="000000" w:themeColor="text1"/>
                <w:sz w:val="16"/>
                <w:szCs w:val="16"/>
              </w:rPr>
            </w:pPr>
            <w:r w:rsidRPr="344B05B8">
              <w:rPr>
                <w:color w:val="000000" w:themeColor="text1"/>
                <w:sz w:val="16"/>
                <w:szCs w:val="16"/>
              </w:rPr>
              <w:t>103</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8F1C8F1" w14:textId="74FA1243" w:rsidR="01A10221" w:rsidRDefault="1599624A" w:rsidP="00BA45EF">
            <w:pPr>
              <w:jc w:val="center"/>
              <w:rPr>
                <w:color w:val="000000" w:themeColor="text1"/>
                <w:sz w:val="16"/>
                <w:szCs w:val="16"/>
              </w:rPr>
            </w:pPr>
            <w:r w:rsidRPr="344B05B8">
              <w:rPr>
                <w:color w:val="000000" w:themeColor="text1"/>
                <w:sz w:val="16"/>
                <w:szCs w:val="16"/>
              </w:rPr>
              <w:t>150</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954B907" w14:textId="40FDC881" w:rsidR="01A10221" w:rsidRDefault="1599624A" w:rsidP="00BA45EF">
            <w:pPr>
              <w:jc w:val="center"/>
              <w:rPr>
                <w:color w:val="000000" w:themeColor="text1"/>
                <w:sz w:val="16"/>
                <w:szCs w:val="16"/>
              </w:rPr>
            </w:pPr>
            <w:r w:rsidRPr="344B05B8">
              <w:rPr>
                <w:color w:val="000000" w:themeColor="text1"/>
                <w:sz w:val="16"/>
                <w:szCs w:val="16"/>
              </w:rPr>
              <w:t>17</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4E8F58" w14:textId="5A59D4C2" w:rsidR="01A10221" w:rsidRDefault="1599624A" w:rsidP="00BA45EF">
            <w:pPr>
              <w:jc w:val="center"/>
              <w:rPr>
                <w:color w:val="000000" w:themeColor="text1"/>
                <w:sz w:val="16"/>
                <w:szCs w:val="16"/>
              </w:rPr>
            </w:pPr>
            <w:r w:rsidRPr="344B05B8">
              <w:rPr>
                <w:color w:val="000000" w:themeColor="text1"/>
                <w:sz w:val="16"/>
                <w:szCs w:val="16"/>
              </w:rPr>
              <w:t>4</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8A6959" w14:textId="211C3CF4" w:rsidR="01A10221" w:rsidRDefault="1599624A" w:rsidP="00BA45EF">
            <w:pPr>
              <w:jc w:val="center"/>
              <w:rPr>
                <w:color w:val="000000" w:themeColor="text1"/>
                <w:sz w:val="16"/>
                <w:szCs w:val="16"/>
              </w:rPr>
            </w:pPr>
            <w:r w:rsidRPr="344B05B8">
              <w:rPr>
                <w:color w:val="000000" w:themeColor="text1"/>
                <w:sz w:val="16"/>
                <w:szCs w:val="16"/>
              </w:rPr>
              <w:t>46</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3E41CF9" w14:textId="535B1895" w:rsidR="01A10221" w:rsidRDefault="7CEDFF9F" w:rsidP="00BA45EF">
            <w:pPr>
              <w:jc w:val="center"/>
              <w:rPr>
                <w:color w:val="000000" w:themeColor="text1"/>
                <w:sz w:val="16"/>
                <w:szCs w:val="16"/>
              </w:rP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6F82B0" w14:textId="475189DD" w:rsidR="01A10221" w:rsidRDefault="1599624A" w:rsidP="00BA45EF">
            <w:pPr>
              <w:jc w:val="center"/>
              <w:rPr>
                <w:color w:val="000000" w:themeColor="text1"/>
                <w:sz w:val="16"/>
                <w:szCs w:val="16"/>
              </w:rPr>
            </w:pPr>
            <w:r w:rsidRPr="344B05B8">
              <w:rPr>
                <w:color w:val="000000" w:themeColor="text1"/>
                <w:sz w:val="16"/>
                <w:szCs w:val="16"/>
              </w:rPr>
              <w:t>13,165</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A42B165" w14:textId="790468FA" w:rsidR="01A10221" w:rsidRDefault="1599624A" w:rsidP="00BA45EF">
            <w:pPr>
              <w:jc w:val="center"/>
              <w:rPr>
                <w:color w:val="000000" w:themeColor="text1"/>
                <w:sz w:val="16"/>
                <w:szCs w:val="16"/>
              </w:rPr>
            </w:pPr>
            <w:r w:rsidRPr="344B05B8">
              <w:rPr>
                <w:color w:val="000000" w:themeColor="text1"/>
                <w:sz w:val="16"/>
                <w:szCs w:val="16"/>
              </w:rPr>
              <w:t>166</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956CB4" w14:textId="44F680F6" w:rsidR="01A10221" w:rsidRDefault="1599624A" w:rsidP="00BA45EF">
            <w:pPr>
              <w:jc w:val="center"/>
              <w:rPr>
                <w:color w:val="000000" w:themeColor="text1"/>
                <w:sz w:val="16"/>
                <w:szCs w:val="16"/>
              </w:rPr>
            </w:pPr>
            <w:r w:rsidRPr="344B05B8">
              <w:rPr>
                <w:color w:val="000000" w:themeColor="text1"/>
                <w:sz w:val="16"/>
                <w:szCs w:val="16"/>
              </w:rPr>
              <w:t>13,196</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A9DE91" w14:textId="6E8D7FEC" w:rsidR="01A10221" w:rsidRDefault="1599624A" w:rsidP="00BA45EF">
            <w:pPr>
              <w:jc w:val="center"/>
              <w:rPr>
                <w:color w:val="000000" w:themeColor="text1"/>
                <w:sz w:val="16"/>
                <w:szCs w:val="16"/>
              </w:rPr>
            </w:pPr>
            <w:r w:rsidRPr="344B05B8">
              <w:rPr>
                <w:color w:val="000000" w:themeColor="text1"/>
                <w:sz w:val="16"/>
                <w:szCs w:val="16"/>
              </w:rPr>
              <w:t>57,538</w:t>
            </w:r>
          </w:p>
        </w:tc>
      </w:tr>
      <w:tr w:rsidR="01A10221" w14:paraId="1BE21716" w14:textId="77777777" w:rsidTr="00BA45EF">
        <w:trPr>
          <w:trHeight w:val="127"/>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A892872" w14:textId="45996860" w:rsidR="01A10221" w:rsidRPr="00BA45EF" w:rsidRDefault="1599624A" w:rsidP="00BA45EF">
            <w:pPr>
              <w:rPr>
                <w:b/>
                <w:bCs/>
                <w:color w:val="000000" w:themeColor="text1"/>
                <w:sz w:val="16"/>
                <w:szCs w:val="16"/>
              </w:rPr>
            </w:pPr>
            <w:r w:rsidRPr="00BA45EF">
              <w:rPr>
                <w:b/>
                <w:bCs/>
                <w:color w:val="000000" w:themeColor="text1"/>
                <w:sz w:val="16"/>
                <w:szCs w:val="16"/>
              </w:rPr>
              <w:t xml:space="preserve">Esmeralda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AAD7EE" w14:textId="68CAF1F4" w:rsidR="01A10221" w:rsidRDefault="105D1D67" w:rsidP="00BA45EF">
            <w:pPr>
              <w:jc w:val="center"/>
              <w:rPr>
                <w:color w:val="000000" w:themeColor="text1"/>
                <w:sz w:val="16"/>
                <w:szCs w:val="16"/>
              </w:rPr>
            </w:pPr>
            <w:r w:rsidRPr="344B05B8">
              <w:rPr>
                <w:color w:val="000000" w:themeColor="text1"/>
                <w:sz w:val="16"/>
                <w:szCs w:val="16"/>
              </w:rPr>
              <w:t>0</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7076E5" w14:textId="2A267B58" w:rsidR="01A10221" w:rsidRDefault="105D1D67" w:rsidP="00BA45EF">
            <w:pPr>
              <w:spacing w:line="259" w:lineRule="auto"/>
              <w:jc w:val="center"/>
            </w:pPr>
            <w:r w:rsidRPr="344B05B8">
              <w:rPr>
                <w:color w:val="000000" w:themeColor="text1"/>
                <w:sz w:val="16"/>
                <w:szCs w:val="16"/>
              </w:rPr>
              <w:t>0</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44920D" w14:textId="71C2BBB6" w:rsidR="01A10221" w:rsidRDefault="105D1D67" w:rsidP="00BA45EF">
            <w:pPr>
              <w:spacing w:line="259" w:lineRule="auto"/>
              <w:jc w:val="cente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0131DC" w14:textId="7F308F28" w:rsidR="01A10221" w:rsidRDefault="105D1D67" w:rsidP="00BA45EF">
            <w:pPr>
              <w:spacing w:line="259" w:lineRule="auto"/>
              <w:jc w:val="cente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7675B6" w14:textId="4DC8E4AD" w:rsidR="01A10221" w:rsidRDefault="105D1D67" w:rsidP="00BA45EF">
            <w:pPr>
              <w:spacing w:line="259" w:lineRule="auto"/>
              <w:jc w:val="center"/>
            </w:pPr>
            <w:r w:rsidRPr="344B05B8">
              <w:rPr>
                <w:color w:val="000000" w:themeColor="text1"/>
                <w:sz w:val="16"/>
                <w:szCs w:val="16"/>
              </w:rPr>
              <w:t>0</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59038C" w14:textId="3E0498DE" w:rsidR="01A10221" w:rsidRDefault="105D1D67"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2B1D98" w14:textId="06E363E0" w:rsidR="01A10221" w:rsidRDefault="1599624A" w:rsidP="00BA45EF">
            <w:pPr>
              <w:jc w:val="center"/>
              <w:rPr>
                <w:color w:val="000000" w:themeColor="text1"/>
                <w:sz w:val="16"/>
                <w:szCs w:val="16"/>
              </w:rPr>
            </w:pPr>
            <w:r w:rsidRPr="344B05B8">
              <w:rPr>
                <w:color w:val="000000" w:themeColor="text1"/>
                <w:sz w:val="16"/>
                <w:szCs w:val="16"/>
              </w:rPr>
              <w:t>208</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DF0C45" w14:textId="57FB943F" w:rsidR="01A10221" w:rsidRDefault="1599624A" w:rsidP="00BA45EF">
            <w:pPr>
              <w:jc w:val="center"/>
              <w:rPr>
                <w:color w:val="000000" w:themeColor="text1"/>
                <w:sz w:val="16"/>
                <w:szCs w:val="16"/>
              </w:rPr>
            </w:pPr>
            <w:r w:rsidRPr="344B05B8">
              <w:rPr>
                <w:color w:val="000000" w:themeColor="text1"/>
                <w:sz w:val="16"/>
                <w:szCs w:val="16"/>
              </w:rPr>
              <w:t>4</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13E5E4" w14:textId="08DC571F" w:rsidR="01A10221" w:rsidRDefault="1599624A" w:rsidP="00BA45EF">
            <w:pPr>
              <w:jc w:val="center"/>
              <w:rPr>
                <w:color w:val="000000" w:themeColor="text1"/>
                <w:sz w:val="16"/>
                <w:szCs w:val="16"/>
              </w:rPr>
            </w:pPr>
            <w:r w:rsidRPr="344B05B8">
              <w:rPr>
                <w:color w:val="000000" w:themeColor="text1"/>
                <w:sz w:val="16"/>
                <w:szCs w:val="16"/>
              </w:rPr>
              <w:t>209</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05D283" w14:textId="473F464F" w:rsidR="01A10221" w:rsidRDefault="1599624A" w:rsidP="00BA45EF">
            <w:pPr>
              <w:jc w:val="center"/>
              <w:rPr>
                <w:color w:val="000000" w:themeColor="text1"/>
                <w:sz w:val="16"/>
                <w:szCs w:val="16"/>
              </w:rPr>
            </w:pPr>
            <w:r w:rsidRPr="344B05B8">
              <w:rPr>
                <w:color w:val="000000" w:themeColor="text1"/>
                <w:sz w:val="16"/>
                <w:szCs w:val="16"/>
              </w:rPr>
              <w:t>1,067</w:t>
            </w:r>
          </w:p>
        </w:tc>
      </w:tr>
      <w:tr w:rsidR="01A10221" w14:paraId="0D9A6E8A" w14:textId="77777777" w:rsidTr="00BA45EF">
        <w:trPr>
          <w:trHeight w:val="17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7A0873C" w14:textId="58A824D2" w:rsidR="01A10221" w:rsidRPr="00BA45EF" w:rsidRDefault="1599624A" w:rsidP="00BA45EF">
            <w:pPr>
              <w:rPr>
                <w:b/>
                <w:bCs/>
                <w:color w:val="000000" w:themeColor="text1"/>
                <w:sz w:val="16"/>
                <w:szCs w:val="16"/>
              </w:rPr>
            </w:pPr>
            <w:r w:rsidRPr="00BA45EF">
              <w:rPr>
                <w:b/>
                <w:bCs/>
                <w:color w:val="000000" w:themeColor="text1"/>
                <w:sz w:val="16"/>
                <w:szCs w:val="16"/>
              </w:rPr>
              <w:t xml:space="preserve">Eureka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F58EEFD" w14:textId="4CB11813" w:rsidR="01A10221" w:rsidRDefault="1599624A" w:rsidP="00BA45EF">
            <w:pPr>
              <w:jc w:val="center"/>
              <w:rPr>
                <w:color w:val="000000" w:themeColor="text1"/>
                <w:sz w:val="16"/>
                <w:szCs w:val="16"/>
              </w:rPr>
            </w:pPr>
            <w:r w:rsidRPr="344B05B8">
              <w:rPr>
                <w:color w:val="000000" w:themeColor="text1"/>
                <w:sz w:val="16"/>
                <w:szCs w:val="16"/>
              </w:rPr>
              <w:t>4</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68E87A" w14:textId="40F56319" w:rsidR="01A10221" w:rsidRDefault="1599624A" w:rsidP="00BA45EF">
            <w:pPr>
              <w:jc w:val="center"/>
              <w:rPr>
                <w:color w:val="000000" w:themeColor="text1"/>
                <w:sz w:val="16"/>
                <w:szCs w:val="16"/>
              </w:rPr>
            </w:pPr>
            <w:r w:rsidRPr="344B05B8">
              <w:rPr>
                <w:color w:val="000000" w:themeColor="text1"/>
                <w:sz w:val="16"/>
                <w:szCs w:val="16"/>
              </w:rPr>
              <w:t>1</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C3EE83" w14:textId="20E799E4" w:rsidR="01A10221" w:rsidRDefault="3A2BB964" w:rsidP="00BA45EF">
            <w:pPr>
              <w:jc w:val="center"/>
              <w:rPr>
                <w:color w:val="000000" w:themeColor="text1"/>
                <w:sz w:val="16"/>
                <w:szCs w:val="16"/>
              </w:rP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E1A1AD" w14:textId="25F823A7" w:rsidR="01A10221" w:rsidRDefault="3A2BB964" w:rsidP="00BA45EF">
            <w:pPr>
              <w:spacing w:line="259" w:lineRule="auto"/>
              <w:jc w:val="cente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D8816A" w14:textId="1C907A73" w:rsidR="01A10221" w:rsidRDefault="3A2BB964" w:rsidP="00BA45EF">
            <w:pPr>
              <w:spacing w:line="259" w:lineRule="auto"/>
              <w:jc w:val="center"/>
            </w:pPr>
            <w:r w:rsidRPr="344B05B8">
              <w:rPr>
                <w:color w:val="000000" w:themeColor="text1"/>
                <w:sz w:val="16"/>
                <w:szCs w:val="16"/>
              </w:rPr>
              <w:t>0</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957879" w14:textId="7097F531" w:rsidR="01A10221" w:rsidRDefault="3A2BB964"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AD345CC" w14:textId="0422057E" w:rsidR="01A10221" w:rsidRDefault="1599624A" w:rsidP="00BA45EF">
            <w:pPr>
              <w:jc w:val="center"/>
              <w:rPr>
                <w:color w:val="000000" w:themeColor="text1"/>
                <w:sz w:val="16"/>
                <w:szCs w:val="16"/>
              </w:rPr>
            </w:pPr>
            <w:r w:rsidRPr="344B05B8">
              <w:rPr>
                <w:color w:val="000000" w:themeColor="text1"/>
                <w:sz w:val="16"/>
                <w:szCs w:val="16"/>
              </w:rPr>
              <w:t>444</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FE5785" w14:textId="40D01568" w:rsidR="01A10221" w:rsidRDefault="1599624A" w:rsidP="00BA45EF">
            <w:pPr>
              <w:jc w:val="center"/>
              <w:rPr>
                <w:color w:val="000000" w:themeColor="text1"/>
                <w:sz w:val="16"/>
                <w:szCs w:val="16"/>
              </w:rPr>
            </w:pPr>
            <w:r w:rsidRPr="344B05B8">
              <w:rPr>
                <w:color w:val="000000" w:themeColor="text1"/>
                <w:sz w:val="16"/>
                <w:szCs w:val="16"/>
              </w:rPr>
              <w:t>10</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370D98" w14:textId="0767BE24" w:rsidR="01A10221" w:rsidRDefault="1599624A" w:rsidP="00BA45EF">
            <w:pPr>
              <w:jc w:val="center"/>
              <w:rPr>
                <w:color w:val="000000" w:themeColor="text1"/>
                <w:sz w:val="16"/>
                <w:szCs w:val="16"/>
              </w:rPr>
            </w:pPr>
            <w:r w:rsidRPr="344B05B8">
              <w:rPr>
                <w:color w:val="000000" w:themeColor="text1"/>
                <w:sz w:val="16"/>
                <w:szCs w:val="16"/>
              </w:rPr>
              <w:t>445</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EFB0A7" w14:textId="2DAF1B98" w:rsidR="01A10221" w:rsidRDefault="1599624A" w:rsidP="00BA45EF">
            <w:pPr>
              <w:jc w:val="center"/>
              <w:rPr>
                <w:color w:val="000000" w:themeColor="text1"/>
                <w:sz w:val="16"/>
                <w:szCs w:val="16"/>
              </w:rPr>
            </w:pPr>
            <w:r w:rsidRPr="344B05B8">
              <w:rPr>
                <w:color w:val="000000" w:themeColor="text1"/>
                <w:sz w:val="16"/>
                <w:szCs w:val="16"/>
              </w:rPr>
              <w:t>1,776</w:t>
            </w:r>
          </w:p>
        </w:tc>
      </w:tr>
      <w:tr w:rsidR="01A10221" w14:paraId="18EB9A1D" w14:textId="77777777" w:rsidTr="00BA45EF">
        <w:trPr>
          <w:trHeight w:val="217"/>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F1190A0" w14:textId="64BA42F9" w:rsidR="01A10221" w:rsidRPr="00BA45EF" w:rsidRDefault="1599624A" w:rsidP="00BA45EF">
            <w:pPr>
              <w:rPr>
                <w:b/>
                <w:bCs/>
                <w:color w:val="000000" w:themeColor="text1"/>
                <w:sz w:val="16"/>
                <w:szCs w:val="16"/>
              </w:rPr>
            </w:pPr>
            <w:r w:rsidRPr="00BA45EF">
              <w:rPr>
                <w:b/>
                <w:bCs/>
                <w:color w:val="000000" w:themeColor="text1"/>
                <w:sz w:val="16"/>
                <w:szCs w:val="16"/>
              </w:rPr>
              <w:t xml:space="preserve">Humboldt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8F24CB" w14:textId="688ECCA0" w:rsidR="01A10221" w:rsidRDefault="1599624A" w:rsidP="00BA45EF">
            <w:pPr>
              <w:jc w:val="center"/>
              <w:rPr>
                <w:color w:val="000000" w:themeColor="text1"/>
                <w:sz w:val="16"/>
                <w:szCs w:val="16"/>
              </w:rPr>
            </w:pPr>
            <w:r w:rsidRPr="344B05B8">
              <w:rPr>
                <w:color w:val="000000" w:themeColor="text1"/>
                <w:sz w:val="16"/>
                <w:szCs w:val="16"/>
              </w:rPr>
              <w:t>41</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5AE951" w14:textId="2D5E6630" w:rsidR="01A10221" w:rsidRDefault="1599624A" w:rsidP="00BA45EF">
            <w:pPr>
              <w:jc w:val="center"/>
              <w:rPr>
                <w:color w:val="000000" w:themeColor="text1"/>
                <w:sz w:val="16"/>
                <w:szCs w:val="16"/>
              </w:rPr>
            </w:pPr>
            <w:r w:rsidRPr="344B05B8">
              <w:rPr>
                <w:color w:val="000000" w:themeColor="text1"/>
                <w:sz w:val="16"/>
                <w:szCs w:val="16"/>
              </w:rPr>
              <w:t>42</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C2A324" w14:textId="555C4B3D" w:rsidR="01A10221" w:rsidRDefault="1599624A" w:rsidP="00BA45EF">
            <w:pPr>
              <w:jc w:val="center"/>
              <w:rPr>
                <w:color w:val="000000" w:themeColor="text1"/>
                <w:sz w:val="16"/>
                <w:szCs w:val="16"/>
              </w:rPr>
            </w:pPr>
            <w:r w:rsidRPr="344B05B8">
              <w:rPr>
                <w:color w:val="000000" w:themeColor="text1"/>
                <w:sz w:val="16"/>
                <w:szCs w:val="16"/>
              </w:rPr>
              <w:t>1</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999DBEF" w14:textId="50BF5546" w:rsidR="01A10221" w:rsidRDefault="1599624A" w:rsidP="00BA45EF">
            <w:pPr>
              <w:jc w:val="center"/>
              <w:rPr>
                <w:color w:val="000000" w:themeColor="text1"/>
                <w:sz w:val="16"/>
                <w:szCs w:val="16"/>
              </w:rPr>
            </w:pPr>
            <w:r w:rsidRPr="344B05B8">
              <w:rPr>
                <w:color w:val="000000" w:themeColor="text1"/>
                <w:sz w:val="16"/>
                <w:szCs w:val="16"/>
              </w:rPr>
              <w:t>2</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ED1D66" w14:textId="00227674" w:rsidR="01A10221" w:rsidRDefault="1599624A" w:rsidP="00BA45EF">
            <w:pPr>
              <w:jc w:val="center"/>
              <w:rPr>
                <w:color w:val="000000" w:themeColor="text1"/>
                <w:sz w:val="16"/>
                <w:szCs w:val="16"/>
              </w:rPr>
            </w:pPr>
            <w:r w:rsidRPr="344B05B8">
              <w:rPr>
                <w:color w:val="000000" w:themeColor="text1"/>
                <w:sz w:val="16"/>
                <w:szCs w:val="16"/>
              </w:rPr>
              <w:t>9</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D3D2BE" w14:textId="4526EE4C" w:rsidR="01A10221" w:rsidRDefault="17603D05" w:rsidP="00BA45EF">
            <w:pPr>
              <w:jc w:val="center"/>
              <w:rPr>
                <w:color w:val="000000" w:themeColor="text1"/>
                <w:sz w:val="16"/>
                <w:szCs w:val="16"/>
              </w:rP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6A0225" w14:textId="1C186FA6" w:rsidR="01A10221" w:rsidRDefault="1599624A" w:rsidP="00BA45EF">
            <w:pPr>
              <w:jc w:val="center"/>
              <w:rPr>
                <w:color w:val="000000" w:themeColor="text1"/>
                <w:sz w:val="16"/>
                <w:szCs w:val="16"/>
              </w:rPr>
            </w:pPr>
            <w:r w:rsidRPr="344B05B8">
              <w:rPr>
                <w:color w:val="000000" w:themeColor="text1"/>
                <w:sz w:val="16"/>
                <w:szCs w:val="16"/>
              </w:rPr>
              <w:t>4,965</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2591F87" w14:textId="1C9A1741" w:rsidR="01A10221" w:rsidRDefault="1599624A" w:rsidP="00BA45EF">
            <w:pPr>
              <w:jc w:val="center"/>
              <w:rPr>
                <w:color w:val="000000" w:themeColor="text1"/>
                <w:sz w:val="16"/>
                <w:szCs w:val="16"/>
              </w:rPr>
            </w:pPr>
            <w:r w:rsidRPr="344B05B8">
              <w:rPr>
                <w:color w:val="000000" w:themeColor="text1"/>
                <w:sz w:val="16"/>
                <w:szCs w:val="16"/>
              </w:rPr>
              <w:t>131</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E010F7" w14:textId="268F7DD7" w:rsidR="01A10221" w:rsidRDefault="1599624A" w:rsidP="00BA45EF">
            <w:pPr>
              <w:jc w:val="center"/>
              <w:rPr>
                <w:color w:val="000000" w:themeColor="text1"/>
                <w:sz w:val="16"/>
                <w:szCs w:val="16"/>
              </w:rPr>
            </w:pPr>
            <w:r w:rsidRPr="344B05B8">
              <w:rPr>
                <w:color w:val="000000" w:themeColor="text1"/>
                <w:sz w:val="16"/>
                <w:szCs w:val="16"/>
              </w:rPr>
              <w:t>4,989</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AF9600" w14:textId="7D78AA34" w:rsidR="01A10221" w:rsidRDefault="1599624A" w:rsidP="00BA45EF">
            <w:pPr>
              <w:jc w:val="center"/>
              <w:rPr>
                <w:color w:val="000000" w:themeColor="text1"/>
                <w:sz w:val="16"/>
                <w:szCs w:val="16"/>
              </w:rPr>
            </w:pPr>
            <w:r w:rsidRPr="344B05B8">
              <w:rPr>
                <w:color w:val="000000" w:themeColor="text1"/>
                <w:sz w:val="16"/>
                <w:szCs w:val="16"/>
              </w:rPr>
              <w:t>17,696</w:t>
            </w:r>
          </w:p>
        </w:tc>
      </w:tr>
      <w:tr w:rsidR="01A10221" w14:paraId="15330201" w14:textId="77777777" w:rsidTr="00BA45EF">
        <w:trPr>
          <w:trHeight w:val="163"/>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D4E877F" w14:textId="129B23D4" w:rsidR="01A10221" w:rsidRPr="00BA45EF" w:rsidRDefault="1599624A" w:rsidP="00BA45EF">
            <w:pPr>
              <w:rPr>
                <w:b/>
                <w:bCs/>
                <w:color w:val="000000" w:themeColor="text1"/>
                <w:sz w:val="16"/>
                <w:szCs w:val="16"/>
              </w:rPr>
            </w:pPr>
            <w:r w:rsidRPr="00BA45EF">
              <w:rPr>
                <w:b/>
                <w:bCs/>
                <w:color w:val="000000" w:themeColor="text1"/>
                <w:sz w:val="16"/>
                <w:szCs w:val="16"/>
              </w:rPr>
              <w:t xml:space="preserve">Lander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9628E39" w14:textId="26A02A14" w:rsidR="01A10221" w:rsidRDefault="1599624A" w:rsidP="00BA45EF">
            <w:pPr>
              <w:jc w:val="center"/>
              <w:rPr>
                <w:color w:val="000000" w:themeColor="text1"/>
                <w:sz w:val="16"/>
                <w:szCs w:val="16"/>
              </w:rPr>
            </w:pPr>
            <w:r w:rsidRPr="344B05B8">
              <w:rPr>
                <w:color w:val="000000" w:themeColor="text1"/>
                <w:sz w:val="16"/>
                <w:szCs w:val="16"/>
              </w:rPr>
              <w:t>8</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A609AE" w14:textId="32198000" w:rsidR="01A10221" w:rsidRDefault="1599624A" w:rsidP="00BA45EF">
            <w:pPr>
              <w:jc w:val="center"/>
              <w:rPr>
                <w:color w:val="000000" w:themeColor="text1"/>
                <w:sz w:val="16"/>
                <w:szCs w:val="16"/>
              </w:rPr>
            </w:pPr>
            <w:r w:rsidRPr="344B05B8">
              <w:rPr>
                <w:color w:val="000000" w:themeColor="text1"/>
                <w:sz w:val="16"/>
                <w:szCs w:val="16"/>
              </w:rPr>
              <w:t>5</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F657F1" w14:textId="17505AF7" w:rsidR="01A10221" w:rsidRDefault="09DBF607" w:rsidP="00BA45EF">
            <w:pPr>
              <w:jc w:val="center"/>
              <w:rPr>
                <w:color w:val="000000" w:themeColor="text1"/>
                <w:sz w:val="16"/>
                <w:szCs w:val="16"/>
              </w:rP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878D0E6" w14:textId="3429C7DD" w:rsidR="01A10221" w:rsidRDefault="09DBF607" w:rsidP="00BA45EF">
            <w:pPr>
              <w:spacing w:line="259" w:lineRule="auto"/>
              <w:jc w:val="cente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6D127B" w14:textId="26C8060B" w:rsidR="01A10221" w:rsidRDefault="1599624A" w:rsidP="00BA45EF">
            <w:pPr>
              <w:jc w:val="center"/>
              <w:rPr>
                <w:color w:val="000000" w:themeColor="text1"/>
                <w:sz w:val="16"/>
                <w:szCs w:val="16"/>
              </w:rPr>
            </w:pPr>
            <w:r w:rsidRPr="344B05B8">
              <w:rPr>
                <w:color w:val="000000" w:themeColor="text1"/>
                <w:sz w:val="16"/>
                <w:szCs w:val="16"/>
              </w:rPr>
              <w:t>4</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B5CF9D" w14:textId="1AB77605" w:rsidR="01A10221" w:rsidRDefault="70943030"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B3256B5" w14:textId="7FED22C8" w:rsidR="01A10221" w:rsidRDefault="1599624A" w:rsidP="00BA45EF">
            <w:pPr>
              <w:jc w:val="center"/>
              <w:rPr>
                <w:color w:val="000000" w:themeColor="text1"/>
                <w:sz w:val="16"/>
                <w:szCs w:val="16"/>
              </w:rPr>
            </w:pPr>
            <w:r w:rsidRPr="344B05B8">
              <w:rPr>
                <w:color w:val="000000" w:themeColor="text1"/>
                <w:sz w:val="16"/>
                <w:szCs w:val="16"/>
              </w:rPr>
              <w:t>1,428</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526C31" w14:textId="62C643E9" w:rsidR="01A10221" w:rsidRDefault="1599624A" w:rsidP="00BA45EF">
            <w:pPr>
              <w:jc w:val="center"/>
              <w:rPr>
                <w:color w:val="000000" w:themeColor="text1"/>
                <w:sz w:val="16"/>
                <w:szCs w:val="16"/>
              </w:rPr>
            </w:pPr>
            <w:r w:rsidRPr="344B05B8">
              <w:rPr>
                <w:color w:val="000000" w:themeColor="text1"/>
                <w:sz w:val="16"/>
                <w:szCs w:val="16"/>
              </w:rPr>
              <w:t>33</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B2439A" w14:textId="24B3735C" w:rsidR="01A10221" w:rsidRDefault="1599624A" w:rsidP="00BA45EF">
            <w:pPr>
              <w:jc w:val="center"/>
              <w:rPr>
                <w:color w:val="000000" w:themeColor="text1"/>
                <w:sz w:val="16"/>
                <w:szCs w:val="16"/>
              </w:rPr>
            </w:pPr>
            <w:r w:rsidRPr="344B05B8">
              <w:rPr>
                <w:color w:val="000000" w:themeColor="text1"/>
                <w:sz w:val="16"/>
                <w:szCs w:val="16"/>
              </w:rPr>
              <w:t>1,434</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B66C02" w14:textId="1BE1F9B0" w:rsidR="01A10221" w:rsidRDefault="1599624A" w:rsidP="00BA45EF">
            <w:pPr>
              <w:jc w:val="center"/>
              <w:rPr>
                <w:color w:val="000000" w:themeColor="text1"/>
                <w:sz w:val="16"/>
                <w:szCs w:val="16"/>
              </w:rPr>
            </w:pPr>
            <w:r w:rsidRPr="344B05B8">
              <w:rPr>
                <w:color w:val="000000" w:themeColor="text1"/>
                <w:sz w:val="16"/>
                <w:szCs w:val="16"/>
              </w:rPr>
              <w:t>6,121</w:t>
            </w:r>
          </w:p>
        </w:tc>
      </w:tr>
      <w:tr w:rsidR="01A10221" w14:paraId="6C1487ED" w14:textId="77777777" w:rsidTr="00BA45EF">
        <w:trPr>
          <w:trHeight w:val="199"/>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3A3FE77" w14:textId="2AFBA2A3" w:rsidR="01A10221" w:rsidRPr="00BA45EF" w:rsidRDefault="1599624A" w:rsidP="00BA45EF">
            <w:pPr>
              <w:rPr>
                <w:b/>
                <w:bCs/>
                <w:color w:val="000000" w:themeColor="text1"/>
                <w:sz w:val="16"/>
                <w:szCs w:val="16"/>
              </w:rPr>
            </w:pPr>
            <w:r w:rsidRPr="00BA45EF">
              <w:rPr>
                <w:b/>
                <w:bCs/>
                <w:color w:val="000000" w:themeColor="text1"/>
                <w:sz w:val="16"/>
                <w:szCs w:val="16"/>
              </w:rPr>
              <w:t xml:space="preserve">Lincoln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C26FA9" w14:textId="2EDFD243" w:rsidR="01A10221" w:rsidRDefault="1599624A" w:rsidP="00BA45EF">
            <w:pPr>
              <w:jc w:val="center"/>
              <w:rPr>
                <w:color w:val="000000" w:themeColor="text1"/>
                <w:sz w:val="16"/>
                <w:szCs w:val="16"/>
              </w:rPr>
            </w:pPr>
            <w:r w:rsidRPr="344B05B8">
              <w:rPr>
                <w:color w:val="000000" w:themeColor="text1"/>
                <w:sz w:val="16"/>
                <w:szCs w:val="16"/>
              </w:rPr>
              <w:t>11</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179145" w14:textId="11CBCED8" w:rsidR="01A10221" w:rsidRDefault="1599624A" w:rsidP="00BA45EF">
            <w:pPr>
              <w:jc w:val="center"/>
              <w:rPr>
                <w:color w:val="000000" w:themeColor="text1"/>
                <w:sz w:val="16"/>
                <w:szCs w:val="16"/>
              </w:rPr>
            </w:pPr>
            <w:r w:rsidRPr="344B05B8">
              <w:rPr>
                <w:color w:val="000000" w:themeColor="text1"/>
                <w:sz w:val="16"/>
                <w:szCs w:val="16"/>
              </w:rPr>
              <w:t>7</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DA38B1" w14:textId="52CAE911" w:rsidR="01A10221" w:rsidRDefault="57FA95A6" w:rsidP="00BA45EF">
            <w:pPr>
              <w:jc w:val="center"/>
              <w:rPr>
                <w:color w:val="000000" w:themeColor="text1"/>
                <w:sz w:val="16"/>
                <w:szCs w:val="16"/>
              </w:rP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13DA3B" w14:textId="54BC576F" w:rsidR="01A10221" w:rsidRDefault="57FA95A6" w:rsidP="00BA45EF">
            <w:pPr>
              <w:spacing w:line="259" w:lineRule="auto"/>
              <w:jc w:val="cente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93F9DEE" w14:textId="6210883D" w:rsidR="01A10221" w:rsidRDefault="1599624A" w:rsidP="00BA45EF">
            <w:pPr>
              <w:jc w:val="center"/>
              <w:rPr>
                <w:color w:val="000000" w:themeColor="text1"/>
                <w:sz w:val="16"/>
                <w:szCs w:val="16"/>
              </w:rPr>
            </w:pPr>
            <w:r w:rsidRPr="344B05B8">
              <w:rPr>
                <w:color w:val="000000" w:themeColor="text1"/>
                <w:sz w:val="16"/>
                <w:szCs w:val="16"/>
              </w:rPr>
              <w:t>3</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FFF65A" w14:textId="7B6BCA1D" w:rsidR="01A10221" w:rsidRDefault="6864AF7C"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F44ED4" w14:textId="59AA493A" w:rsidR="01A10221" w:rsidRDefault="1599624A" w:rsidP="00BA45EF">
            <w:pPr>
              <w:jc w:val="center"/>
              <w:rPr>
                <w:color w:val="000000" w:themeColor="text1"/>
                <w:sz w:val="16"/>
                <w:szCs w:val="16"/>
              </w:rPr>
            </w:pPr>
            <w:r w:rsidRPr="344B05B8">
              <w:rPr>
                <w:color w:val="000000" w:themeColor="text1"/>
                <w:sz w:val="16"/>
                <w:szCs w:val="16"/>
              </w:rPr>
              <w:t>1,135</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71251D" w14:textId="24157598" w:rsidR="01A10221" w:rsidRDefault="1599624A" w:rsidP="00BA45EF">
            <w:pPr>
              <w:jc w:val="center"/>
              <w:rPr>
                <w:color w:val="000000" w:themeColor="text1"/>
                <w:sz w:val="16"/>
                <w:szCs w:val="16"/>
              </w:rPr>
            </w:pPr>
            <w:r w:rsidRPr="344B05B8">
              <w:rPr>
                <w:color w:val="000000" w:themeColor="text1"/>
                <w:sz w:val="16"/>
                <w:szCs w:val="16"/>
              </w:rPr>
              <w:t>65</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65E172" w14:textId="19C02107" w:rsidR="01A10221" w:rsidRDefault="1599624A" w:rsidP="00BA45EF">
            <w:pPr>
              <w:jc w:val="center"/>
              <w:rPr>
                <w:color w:val="000000" w:themeColor="text1"/>
                <w:sz w:val="16"/>
                <w:szCs w:val="16"/>
              </w:rPr>
            </w:pPr>
            <w:r w:rsidRPr="344B05B8">
              <w:rPr>
                <w:color w:val="000000" w:themeColor="text1"/>
                <w:sz w:val="16"/>
                <w:szCs w:val="16"/>
              </w:rPr>
              <w:t>1,146</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B74F79" w14:textId="6F157865" w:rsidR="01A10221" w:rsidRDefault="1599624A" w:rsidP="00BA45EF">
            <w:pPr>
              <w:jc w:val="center"/>
              <w:rPr>
                <w:color w:val="000000" w:themeColor="text1"/>
                <w:sz w:val="16"/>
                <w:szCs w:val="16"/>
              </w:rPr>
            </w:pPr>
            <w:r w:rsidRPr="344B05B8">
              <w:rPr>
                <w:color w:val="000000" w:themeColor="text1"/>
                <w:sz w:val="16"/>
                <w:szCs w:val="16"/>
              </w:rPr>
              <w:t>4,808</w:t>
            </w:r>
          </w:p>
        </w:tc>
      </w:tr>
      <w:tr w:rsidR="01A10221" w14:paraId="30CAB261" w14:textId="77777777" w:rsidTr="00BA45EF">
        <w:trPr>
          <w:trHeight w:val="154"/>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FB95F21" w14:textId="1015AF88" w:rsidR="01A10221" w:rsidRPr="00BA45EF" w:rsidRDefault="1599624A" w:rsidP="00BA45EF">
            <w:pPr>
              <w:rPr>
                <w:b/>
                <w:bCs/>
                <w:color w:val="000000" w:themeColor="text1"/>
                <w:sz w:val="16"/>
                <w:szCs w:val="16"/>
              </w:rPr>
            </w:pPr>
            <w:r w:rsidRPr="00BA45EF">
              <w:rPr>
                <w:b/>
                <w:bCs/>
                <w:color w:val="000000" w:themeColor="text1"/>
                <w:sz w:val="16"/>
                <w:szCs w:val="16"/>
              </w:rPr>
              <w:t xml:space="preserve">Lyon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D9081A" w14:textId="65FAA7CD" w:rsidR="01A10221" w:rsidRDefault="1599624A" w:rsidP="00BA45EF">
            <w:pPr>
              <w:jc w:val="center"/>
              <w:rPr>
                <w:color w:val="000000" w:themeColor="text1"/>
                <w:sz w:val="16"/>
                <w:szCs w:val="16"/>
              </w:rPr>
            </w:pPr>
            <w:r w:rsidRPr="344B05B8">
              <w:rPr>
                <w:color w:val="000000" w:themeColor="text1"/>
                <w:sz w:val="16"/>
                <w:szCs w:val="16"/>
              </w:rPr>
              <w:t>39</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B5E72E" w14:textId="2D099132" w:rsidR="01A10221" w:rsidRDefault="745565C0" w:rsidP="00BA45EF">
            <w:pPr>
              <w:jc w:val="center"/>
              <w:rPr>
                <w:color w:val="000000" w:themeColor="text1"/>
                <w:sz w:val="16"/>
                <w:szCs w:val="16"/>
              </w:rPr>
            </w:pPr>
            <w:r w:rsidRPr="344B05B8">
              <w:rPr>
                <w:color w:val="000000" w:themeColor="text1"/>
                <w:sz w:val="16"/>
                <w:szCs w:val="16"/>
              </w:rPr>
              <w:t>4</w:t>
            </w:r>
            <w:r w:rsidR="1599624A" w:rsidRPr="344B05B8">
              <w:rPr>
                <w:color w:val="000000" w:themeColor="text1"/>
                <w:sz w:val="16"/>
                <w:szCs w:val="16"/>
              </w:rPr>
              <w:t>9</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207D850" w14:textId="6314041A" w:rsidR="01A10221" w:rsidRDefault="1599624A" w:rsidP="00BA45EF">
            <w:pPr>
              <w:jc w:val="center"/>
              <w:rPr>
                <w:color w:val="000000" w:themeColor="text1"/>
                <w:sz w:val="16"/>
                <w:szCs w:val="16"/>
              </w:rPr>
            </w:pPr>
            <w:r w:rsidRPr="344B05B8">
              <w:rPr>
                <w:color w:val="000000" w:themeColor="text1"/>
                <w:sz w:val="16"/>
                <w:szCs w:val="16"/>
              </w:rPr>
              <w:t>9</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E8D8B8" w14:textId="11EE4A97" w:rsidR="01A10221" w:rsidRDefault="1599624A" w:rsidP="00BA45EF">
            <w:pPr>
              <w:jc w:val="center"/>
              <w:rPr>
                <w:color w:val="000000" w:themeColor="text1"/>
                <w:sz w:val="16"/>
                <w:szCs w:val="16"/>
              </w:rPr>
            </w:pPr>
            <w:r w:rsidRPr="344B05B8">
              <w:rPr>
                <w:color w:val="000000" w:themeColor="text1"/>
                <w:sz w:val="16"/>
                <w:szCs w:val="16"/>
              </w:rPr>
              <w:t>1</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A99EF1" w14:textId="6DB95A2F" w:rsidR="01A10221" w:rsidRDefault="1599624A" w:rsidP="00BA45EF">
            <w:pPr>
              <w:jc w:val="center"/>
              <w:rPr>
                <w:color w:val="000000" w:themeColor="text1"/>
                <w:sz w:val="16"/>
                <w:szCs w:val="16"/>
              </w:rPr>
            </w:pPr>
            <w:r w:rsidRPr="344B05B8">
              <w:rPr>
                <w:color w:val="000000" w:themeColor="text1"/>
                <w:sz w:val="16"/>
                <w:szCs w:val="16"/>
              </w:rPr>
              <w:t>37</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C8B952" w14:textId="7AC5B315" w:rsidR="01A10221" w:rsidRDefault="271CD866" w:rsidP="00BA45EF">
            <w:pPr>
              <w:jc w:val="center"/>
              <w:rPr>
                <w:color w:val="000000" w:themeColor="text1"/>
                <w:sz w:val="16"/>
                <w:szCs w:val="16"/>
              </w:rP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26EF20" w14:textId="6573ACB8" w:rsidR="01A10221" w:rsidRDefault="1599624A" w:rsidP="00BA45EF">
            <w:pPr>
              <w:jc w:val="center"/>
              <w:rPr>
                <w:color w:val="000000" w:themeColor="text1"/>
                <w:sz w:val="16"/>
                <w:szCs w:val="16"/>
              </w:rPr>
            </w:pPr>
            <w:r w:rsidRPr="344B05B8">
              <w:rPr>
                <w:color w:val="000000" w:themeColor="text1"/>
                <w:sz w:val="16"/>
                <w:szCs w:val="16"/>
              </w:rPr>
              <w:t>16,588</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36993F" w14:textId="5F81F2D8" w:rsidR="01A10221" w:rsidRDefault="1599624A" w:rsidP="00BA45EF">
            <w:pPr>
              <w:jc w:val="center"/>
              <w:rPr>
                <w:color w:val="000000" w:themeColor="text1"/>
                <w:sz w:val="16"/>
                <w:szCs w:val="16"/>
              </w:rPr>
            </w:pPr>
            <w:r w:rsidRPr="344B05B8">
              <w:rPr>
                <w:color w:val="000000" w:themeColor="text1"/>
                <w:sz w:val="16"/>
                <w:szCs w:val="16"/>
              </w:rPr>
              <w:t>797</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08A615" w14:textId="38B2B345" w:rsidR="01A10221" w:rsidRDefault="1599624A" w:rsidP="00BA45EF">
            <w:pPr>
              <w:jc w:val="center"/>
              <w:rPr>
                <w:color w:val="000000" w:themeColor="text1"/>
                <w:sz w:val="16"/>
                <w:szCs w:val="16"/>
              </w:rPr>
            </w:pPr>
            <w:r w:rsidRPr="344B05B8">
              <w:rPr>
                <w:color w:val="000000" w:themeColor="text1"/>
                <w:sz w:val="16"/>
                <w:szCs w:val="16"/>
              </w:rPr>
              <w:t>16,841</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34E30A" w14:textId="55FEE0F6" w:rsidR="01A10221" w:rsidRDefault="1599624A" w:rsidP="00BA45EF">
            <w:pPr>
              <w:jc w:val="center"/>
              <w:rPr>
                <w:color w:val="000000" w:themeColor="text1"/>
                <w:sz w:val="16"/>
                <w:szCs w:val="16"/>
              </w:rPr>
            </w:pPr>
            <w:r w:rsidRPr="344B05B8">
              <w:rPr>
                <w:color w:val="000000" w:themeColor="text1"/>
                <w:sz w:val="16"/>
                <w:szCs w:val="16"/>
              </w:rPr>
              <w:t>63,179</w:t>
            </w:r>
          </w:p>
        </w:tc>
      </w:tr>
      <w:tr w:rsidR="01A10221" w14:paraId="4638F936" w14:textId="77777777" w:rsidTr="00BA45EF">
        <w:trPr>
          <w:trHeight w:val="136"/>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D09E47B" w14:textId="5D0125D8" w:rsidR="01A10221" w:rsidRPr="00BA45EF" w:rsidRDefault="1599624A" w:rsidP="00BA45EF">
            <w:pPr>
              <w:rPr>
                <w:b/>
                <w:bCs/>
                <w:color w:val="000000" w:themeColor="text1"/>
                <w:sz w:val="16"/>
                <w:szCs w:val="16"/>
              </w:rPr>
            </w:pPr>
            <w:r w:rsidRPr="00BA45EF">
              <w:rPr>
                <w:b/>
                <w:bCs/>
                <w:color w:val="000000" w:themeColor="text1"/>
                <w:sz w:val="16"/>
                <w:szCs w:val="16"/>
              </w:rPr>
              <w:t xml:space="preserve">Mineral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35847DF" w14:textId="0D743022" w:rsidR="01A10221" w:rsidRDefault="1599624A" w:rsidP="00BA45EF">
            <w:pPr>
              <w:jc w:val="center"/>
              <w:rPr>
                <w:color w:val="000000" w:themeColor="text1"/>
                <w:sz w:val="16"/>
                <w:szCs w:val="16"/>
              </w:rPr>
            </w:pPr>
            <w:r w:rsidRPr="344B05B8">
              <w:rPr>
                <w:color w:val="000000" w:themeColor="text1"/>
                <w:sz w:val="16"/>
                <w:szCs w:val="16"/>
              </w:rPr>
              <w:t>19</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D0B7BF" w14:textId="3B2D142C" w:rsidR="01A10221" w:rsidRDefault="1599624A" w:rsidP="00BA45EF">
            <w:pPr>
              <w:jc w:val="center"/>
              <w:rPr>
                <w:color w:val="000000" w:themeColor="text1"/>
                <w:sz w:val="16"/>
                <w:szCs w:val="16"/>
              </w:rPr>
            </w:pPr>
            <w:r w:rsidRPr="344B05B8">
              <w:rPr>
                <w:color w:val="000000" w:themeColor="text1"/>
                <w:sz w:val="16"/>
                <w:szCs w:val="16"/>
              </w:rPr>
              <w:t>5</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24BAA99" w14:textId="4B6BB693" w:rsidR="01A10221" w:rsidRDefault="1599624A" w:rsidP="00BA45EF">
            <w:pPr>
              <w:jc w:val="center"/>
              <w:rPr>
                <w:color w:val="000000" w:themeColor="text1"/>
                <w:sz w:val="16"/>
                <w:szCs w:val="16"/>
              </w:rPr>
            </w:pPr>
            <w:r w:rsidRPr="344B05B8">
              <w:rPr>
                <w:color w:val="000000" w:themeColor="text1"/>
                <w:sz w:val="16"/>
                <w:szCs w:val="16"/>
              </w:rPr>
              <w:t>1</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0D971D" w14:textId="7E47F007" w:rsidR="01A10221" w:rsidRDefault="2AC4C262" w:rsidP="00BA45EF">
            <w:pPr>
              <w:jc w:val="center"/>
              <w:rPr>
                <w:color w:val="000000" w:themeColor="text1"/>
                <w:sz w:val="16"/>
                <w:szCs w:val="16"/>
              </w:rP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FC88A14" w14:textId="5738C2D3" w:rsidR="01A10221" w:rsidRDefault="1599624A" w:rsidP="00BA45EF">
            <w:pPr>
              <w:jc w:val="center"/>
              <w:rPr>
                <w:color w:val="000000" w:themeColor="text1"/>
                <w:sz w:val="16"/>
                <w:szCs w:val="16"/>
              </w:rPr>
            </w:pPr>
            <w:r w:rsidRPr="344B05B8">
              <w:rPr>
                <w:color w:val="000000" w:themeColor="text1"/>
                <w:sz w:val="16"/>
                <w:szCs w:val="16"/>
              </w:rPr>
              <w:t>4</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9FD044" w14:textId="428D65AA" w:rsidR="01A10221" w:rsidRDefault="2AC4C262"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F6D027E" w14:textId="3E8A818F" w:rsidR="01A10221" w:rsidRDefault="1599624A" w:rsidP="00BA45EF">
            <w:pPr>
              <w:jc w:val="center"/>
              <w:rPr>
                <w:color w:val="000000" w:themeColor="text1"/>
                <w:sz w:val="16"/>
                <w:szCs w:val="16"/>
              </w:rPr>
            </w:pPr>
            <w:r w:rsidRPr="344B05B8">
              <w:rPr>
                <w:color w:val="000000" w:themeColor="text1"/>
                <w:sz w:val="16"/>
                <w:szCs w:val="16"/>
              </w:rPr>
              <w:t>1,869</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784DE0" w14:textId="7DEFDEE4" w:rsidR="01A10221" w:rsidRDefault="1599624A" w:rsidP="00BA45EF">
            <w:pPr>
              <w:jc w:val="center"/>
              <w:rPr>
                <w:color w:val="000000" w:themeColor="text1"/>
                <w:sz w:val="16"/>
                <w:szCs w:val="16"/>
              </w:rPr>
            </w:pPr>
            <w:r w:rsidRPr="344B05B8">
              <w:rPr>
                <w:color w:val="000000" w:themeColor="text1"/>
                <w:sz w:val="16"/>
                <w:szCs w:val="16"/>
              </w:rPr>
              <w:t>49</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CAF4E8" w14:textId="2F5E4672" w:rsidR="01A10221" w:rsidRDefault="1599624A" w:rsidP="00BA45EF">
            <w:pPr>
              <w:jc w:val="center"/>
              <w:rPr>
                <w:color w:val="000000" w:themeColor="text1"/>
                <w:sz w:val="16"/>
                <w:szCs w:val="16"/>
              </w:rPr>
            </w:pPr>
            <w:r w:rsidRPr="344B05B8">
              <w:rPr>
                <w:color w:val="000000" w:themeColor="text1"/>
                <w:sz w:val="16"/>
                <w:szCs w:val="16"/>
              </w:rPr>
              <w:t>1,878</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8A77C1A" w14:textId="2617BE54" w:rsidR="01A10221" w:rsidRDefault="1599624A" w:rsidP="00BA45EF">
            <w:pPr>
              <w:jc w:val="center"/>
              <w:rPr>
                <w:color w:val="000000" w:themeColor="text1"/>
                <w:sz w:val="16"/>
                <w:szCs w:val="16"/>
              </w:rPr>
            </w:pPr>
            <w:r w:rsidRPr="344B05B8">
              <w:rPr>
                <w:color w:val="000000" w:themeColor="text1"/>
                <w:sz w:val="16"/>
                <w:szCs w:val="16"/>
              </w:rPr>
              <w:t>4,842</w:t>
            </w:r>
          </w:p>
        </w:tc>
      </w:tr>
      <w:tr w:rsidR="01A10221" w14:paraId="11ACC0CF" w14:textId="77777777" w:rsidTr="00BA45EF">
        <w:trPr>
          <w:trHeight w:val="181"/>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CF07753" w14:textId="03BF4D32" w:rsidR="01A10221" w:rsidRPr="00BA45EF" w:rsidRDefault="1599624A" w:rsidP="00BA45EF">
            <w:pPr>
              <w:rPr>
                <w:b/>
                <w:bCs/>
                <w:color w:val="000000" w:themeColor="text1"/>
                <w:sz w:val="16"/>
                <w:szCs w:val="16"/>
              </w:rPr>
            </w:pPr>
            <w:r w:rsidRPr="00BA45EF">
              <w:rPr>
                <w:b/>
                <w:bCs/>
                <w:color w:val="000000" w:themeColor="text1"/>
                <w:sz w:val="16"/>
                <w:szCs w:val="16"/>
              </w:rPr>
              <w:t xml:space="preserve">Nye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06F220" w14:textId="3796EE85" w:rsidR="01A10221" w:rsidRDefault="3ABB746E" w:rsidP="00BA45EF">
            <w:pPr>
              <w:jc w:val="center"/>
              <w:rPr>
                <w:color w:val="000000" w:themeColor="text1"/>
                <w:sz w:val="16"/>
                <w:szCs w:val="16"/>
              </w:rPr>
            </w:pPr>
            <w:r w:rsidRPr="344B05B8">
              <w:rPr>
                <w:color w:val="000000" w:themeColor="text1"/>
                <w:sz w:val="16"/>
                <w:szCs w:val="16"/>
              </w:rPr>
              <w:t>9</w:t>
            </w:r>
            <w:r w:rsidR="1599624A" w:rsidRPr="344B05B8">
              <w:rPr>
                <w:color w:val="000000" w:themeColor="text1"/>
                <w:sz w:val="16"/>
                <w:szCs w:val="16"/>
              </w:rPr>
              <w:t>6</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6B745A" w14:textId="3449444D" w:rsidR="01A10221" w:rsidRDefault="1599624A" w:rsidP="00BA45EF">
            <w:pPr>
              <w:jc w:val="center"/>
              <w:rPr>
                <w:color w:val="000000" w:themeColor="text1"/>
                <w:sz w:val="16"/>
                <w:szCs w:val="16"/>
              </w:rPr>
            </w:pPr>
            <w:r w:rsidRPr="344B05B8">
              <w:rPr>
                <w:color w:val="000000" w:themeColor="text1"/>
                <w:sz w:val="16"/>
                <w:szCs w:val="16"/>
              </w:rPr>
              <w:t>52</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A597AE" w14:textId="79CE0B98" w:rsidR="01A10221" w:rsidRDefault="1599624A" w:rsidP="00BA45EF">
            <w:pPr>
              <w:jc w:val="center"/>
              <w:rPr>
                <w:color w:val="000000" w:themeColor="text1"/>
                <w:sz w:val="16"/>
                <w:szCs w:val="16"/>
              </w:rPr>
            </w:pPr>
            <w:r w:rsidRPr="344B05B8">
              <w:rPr>
                <w:color w:val="000000" w:themeColor="text1"/>
                <w:sz w:val="16"/>
                <w:szCs w:val="16"/>
              </w:rPr>
              <w:t>15</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37F30C" w14:textId="709FCD50" w:rsidR="01A10221" w:rsidRDefault="6CC768C0" w:rsidP="00BA45EF">
            <w:pPr>
              <w:jc w:val="center"/>
              <w:rPr>
                <w:color w:val="000000" w:themeColor="text1"/>
                <w:sz w:val="16"/>
                <w:szCs w:val="16"/>
              </w:rP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656B62" w14:textId="00AA0190" w:rsidR="01A10221" w:rsidRDefault="1599624A" w:rsidP="00BA45EF">
            <w:pPr>
              <w:jc w:val="center"/>
              <w:rPr>
                <w:color w:val="000000" w:themeColor="text1"/>
                <w:sz w:val="16"/>
                <w:szCs w:val="16"/>
              </w:rPr>
            </w:pPr>
            <w:r w:rsidRPr="344B05B8">
              <w:rPr>
                <w:color w:val="000000" w:themeColor="text1"/>
                <w:sz w:val="16"/>
                <w:szCs w:val="16"/>
              </w:rPr>
              <w:t>59</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8CFDD8" w14:textId="71763A00" w:rsidR="01A10221" w:rsidRDefault="6CC768C0"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0FCDAA" w14:textId="3CFB2B88" w:rsidR="01A10221" w:rsidRDefault="1599624A" w:rsidP="00BA45EF">
            <w:pPr>
              <w:jc w:val="center"/>
              <w:rPr>
                <w:color w:val="000000" w:themeColor="text1"/>
                <w:sz w:val="16"/>
                <w:szCs w:val="16"/>
              </w:rPr>
            </w:pPr>
            <w:r w:rsidRPr="344B05B8">
              <w:rPr>
                <w:color w:val="000000" w:themeColor="text1"/>
                <w:sz w:val="16"/>
                <w:szCs w:val="16"/>
              </w:rPr>
              <w:t>19,606</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9A02A3" w14:textId="55F76C44" w:rsidR="01A10221" w:rsidRDefault="1599624A" w:rsidP="00BA45EF">
            <w:pPr>
              <w:jc w:val="center"/>
              <w:rPr>
                <w:color w:val="000000" w:themeColor="text1"/>
                <w:sz w:val="16"/>
                <w:szCs w:val="16"/>
              </w:rPr>
            </w:pPr>
            <w:r w:rsidRPr="344B05B8">
              <w:rPr>
                <w:color w:val="000000" w:themeColor="text1"/>
                <w:sz w:val="16"/>
                <w:szCs w:val="16"/>
              </w:rPr>
              <w:t>1,109</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C260D0" w14:textId="109547EB" w:rsidR="01A10221" w:rsidRDefault="1599624A" w:rsidP="00BA45EF">
            <w:pPr>
              <w:jc w:val="center"/>
              <w:rPr>
                <w:color w:val="000000" w:themeColor="text1"/>
                <w:sz w:val="16"/>
                <w:szCs w:val="16"/>
              </w:rPr>
            </w:pPr>
            <w:r w:rsidRPr="344B05B8">
              <w:rPr>
                <w:color w:val="000000" w:themeColor="text1"/>
                <w:sz w:val="16"/>
                <w:szCs w:val="16"/>
              </w:rPr>
              <w:t>19,907</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1D9597" w14:textId="0EBA5D4E" w:rsidR="01A10221" w:rsidRDefault="1599624A" w:rsidP="00BA45EF">
            <w:pPr>
              <w:jc w:val="center"/>
              <w:rPr>
                <w:color w:val="000000" w:themeColor="text1"/>
                <w:sz w:val="16"/>
                <w:szCs w:val="16"/>
              </w:rPr>
            </w:pPr>
            <w:r w:rsidRPr="344B05B8">
              <w:rPr>
                <w:color w:val="000000" w:themeColor="text1"/>
                <w:sz w:val="16"/>
                <w:szCs w:val="16"/>
              </w:rPr>
              <w:t>52,478</w:t>
            </w:r>
          </w:p>
        </w:tc>
      </w:tr>
      <w:tr w:rsidR="01A10221" w14:paraId="77985540" w14:textId="77777777" w:rsidTr="00BA45EF">
        <w:trPr>
          <w:trHeight w:val="136"/>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DD47982" w14:textId="7ED67123" w:rsidR="01A10221" w:rsidRPr="00BA45EF" w:rsidRDefault="1599624A" w:rsidP="00BA45EF">
            <w:pPr>
              <w:rPr>
                <w:b/>
                <w:bCs/>
                <w:color w:val="000000" w:themeColor="text1"/>
                <w:sz w:val="16"/>
                <w:szCs w:val="16"/>
              </w:rPr>
            </w:pPr>
            <w:r w:rsidRPr="00BA45EF">
              <w:rPr>
                <w:b/>
                <w:bCs/>
                <w:color w:val="000000" w:themeColor="text1"/>
                <w:sz w:val="16"/>
                <w:szCs w:val="16"/>
              </w:rPr>
              <w:t xml:space="preserve">Pershing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E7564B" w14:textId="527AE0E9" w:rsidR="01A10221" w:rsidRDefault="1599624A" w:rsidP="00BA45EF">
            <w:pPr>
              <w:jc w:val="center"/>
              <w:rPr>
                <w:color w:val="000000" w:themeColor="text1"/>
                <w:sz w:val="16"/>
                <w:szCs w:val="16"/>
              </w:rPr>
            </w:pPr>
            <w:r w:rsidRPr="344B05B8">
              <w:rPr>
                <w:color w:val="000000" w:themeColor="text1"/>
                <w:sz w:val="16"/>
                <w:szCs w:val="16"/>
              </w:rPr>
              <w:t>8</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FF8A94" w14:textId="4F133574" w:rsidR="01A10221" w:rsidRDefault="1599624A" w:rsidP="00BA45EF">
            <w:pPr>
              <w:jc w:val="center"/>
              <w:rPr>
                <w:color w:val="000000" w:themeColor="text1"/>
                <w:sz w:val="16"/>
                <w:szCs w:val="16"/>
              </w:rPr>
            </w:pPr>
            <w:r w:rsidRPr="344B05B8">
              <w:rPr>
                <w:color w:val="000000" w:themeColor="text1"/>
                <w:sz w:val="16"/>
                <w:szCs w:val="16"/>
              </w:rPr>
              <w:t>4</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4622CC" w14:textId="2EF68D64" w:rsidR="01A10221" w:rsidRDefault="69533347" w:rsidP="00BA45EF">
            <w:pPr>
              <w:jc w:val="center"/>
              <w:rPr>
                <w:color w:val="000000" w:themeColor="text1"/>
                <w:sz w:val="16"/>
                <w:szCs w:val="16"/>
              </w:rP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D3491E" w14:textId="0FDB0865" w:rsidR="01A10221" w:rsidRDefault="69533347" w:rsidP="00BA45EF">
            <w:pPr>
              <w:spacing w:line="259" w:lineRule="auto"/>
              <w:jc w:val="cente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2B329C" w14:textId="2C239301" w:rsidR="01A10221" w:rsidRDefault="1599624A" w:rsidP="00BA45EF">
            <w:pPr>
              <w:jc w:val="center"/>
              <w:rPr>
                <w:color w:val="000000" w:themeColor="text1"/>
                <w:sz w:val="16"/>
                <w:szCs w:val="16"/>
              </w:rPr>
            </w:pPr>
            <w:r w:rsidRPr="344B05B8">
              <w:rPr>
                <w:color w:val="000000" w:themeColor="text1"/>
                <w:sz w:val="16"/>
                <w:szCs w:val="16"/>
              </w:rPr>
              <w:t>2</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F1B7C7" w14:textId="17FC89FD" w:rsidR="01A10221" w:rsidRDefault="2506BA42"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F7F401" w14:textId="56B908AE" w:rsidR="01A10221" w:rsidRDefault="1599624A" w:rsidP="00BA45EF">
            <w:pPr>
              <w:jc w:val="center"/>
              <w:rPr>
                <w:color w:val="000000" w:themeColor="text1"/>
                <w:sz w:val="16"/>
                <w:szCs w:val="16"/>
              </w:rPr>
            </w:pPr>
            <w:r w:rsidRPr="344B05B8">
              <w:rPr>
                <w:color w:val="000000" w:themeColor="text1"/>
                <w:sz w:val="16"/>
                <w:szCs w:val="16"/>
              </w:rPr>
              <w:t>1,398</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324072" w14:textId="082E20C1" w:rsidR="01A10221" w:rsidRDefault="1599624A" w:rsidP="00BA45EF">
            <w:pPr>
              <w:jc w:val="center"/>
              <w:rPr>
                <w:color w:val="000000" w:themeColor="text1"/>
                <w:sz w:val="16"/>
                <w:szCs w:val="16"/>
              </w:rPr>
            </w:pPr>
            <w:r w:rsidRPr="344B05B8">
              <w:rPr>
                <w:color w:val="000000" w:themeColor="text1"/>
                <w:sz w:val="16"/>
                <w:szCs w:val="16"/>
              </w:rPr>
              <w:t>47</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662BB6" w14:textId="577EC60D" w:rsidR="01A10221" w:rsidRDefault="1599624A" w:rsidP="00BA45EF">
            <w:pPr>
              <w:jc w:val="center"/>
              <w:rPr>
                <w:color w:val="000000" w:themeColor="text1"/>
                <w:sz w:val="16"/>
                <w:szCs w:val="16"/>
              </w:rPr>
            </w:pPr>
            <w:r w:rsidRPr="344B05B8">
              <w:rPr>
                <w:color w:val="000000" w:themeColor="text1"/>
                <w:sz w:val="16"/>
                <w:szCs w:val="16"/>
              </w:rPr>
              <w:t>1,406</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497043" w14:textId="6284F69E" w:rsidR="01A10221" w:rsidRDefault="1599624A" w:rsidP="00BA45EF">
            <w:pPr>
              <w:jc w:val="center"/>
              <w:rPr>
                <w:color w:val="000000" w:themeColor="text1"/>
                <w:sz w:val="16"/>
                <w:szCs w:val="16"/>
              </w:rPr>
            </w:pPr>
            <w:r w:rsidRPr="344B05B8">
              <w:rPr>
                <w:color w:val="000000" w:themeColor="text1"/>
                <w:sz w:val="16"/>
                <w:szCs w:val="16"/>
              </w:rPr>
              <w:t>7,464</w:t>
            </w:r>
          </w:p>
        </w:tc>
      </w:tr>
      <w:tr w:rsidR="01A10221" w14:paraId="174E79E3" w14:textId="77777777" w:rsidTr="00BA45EF">
        <w:trPr>
          <w:trHeight w:val="91"/>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73F6F34" w14:textId="47DCDB50" w:rsidR="01A10221" w:rsidRPr="00BA45EF" w:rsidRDefault="1599624A" w:rsidP="00BA45EF">
            <w:pPr>
              <w:rPr>
                <w:b/>
                <w:bCs/>
                <w:color w:val="000000" w:themeColor="text1"/>
                <w:sz w:val="16"/>
                <w:szCs w:val="16"/>
              </w:rPr>
            </w:pPr>
            <w:r w:rsidRPr="00BA45EF">
              <w:rPr>
                <w:b/>
                <w:bCs/>
                <w:color w:val="000000" w:themeColor="text1"/>
                <w:sz w:val="16"/>
                <w:szCs w:val="16"/>
              </w:rPr>
              <w:t xml:space="preserve">Storey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B04CDC2" w14:textId="7451926C" w:rsidR="01A10221" w:rsidRDefault="1599624A" w:rsidP="00BA45EF">
            <w:pPr>
              <w:jc w:val="center"/>
              <w:rPr>
                <w:color w:val="000000" w:themeColor="text1"/>
                <w:sz w:val="16"/>
                <w:szCs w:val="16"/>
              </w:rPr>
            </w:pPr>
            <w:r w:rsidRPr="344B05B8">
              <w:rPr>
                <w:color w:val="000000" w:themeColor="text1"/>
                <w:sz w:val="16"/>
                <w:szCs w:val="16"/>
              </w:rPr>
              <w:t>2</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3BD915" w14:textId="0EFFE81D" w:rsidR="01A10221" w:rsidRDefault="03549604" w:rsidP="00BA45EF">
            <w:pPr>
              <w:jc w:val="center"/>
              <w:rPr>
                <w:color w:val="000000" w:themeColor="text1"/>
                <w:sz w:val="16"/>
                <w:szCs w:val="16"/>
              </w:rPr>
            </w:pPr>
            <w:r w:rsidRPr="344B05B8">
              <w:rPr>
                <w:color w:val="000000" w:themeColor="text1"/>
                <w:sz w:val="16"/>
                <w:szCs w:val="16"/>
              </w:rPr>
              <w:t>0</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A3AEC0" w14:textId="6114670E" w:rsidR="01A10221" w:rsidRDefault="61FC1006" w:rsidP="00BA45EF">
            <w:pPr>
              <w:spacing w:line="259" w:lineRule="auto"/>
              <w:jc w:val="cente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D8EE17" w14:textId="0562EEE4" w:rsidR="01A10221" w:rsidRDefault="61FC1006" w:rsidP="00BA45EF">
            <w:pPr>
              <w:spacing w:line="259" w:lineRule="auto"/>
              <w:jc w:val="center"/>
            </w:pPr>
            <w:r w:rsidRPr="344B05B8">
              <w:rPr>
                <w:color w:val="000000" w:themeColor="text1"/>
                <w:sz w:val="16"/>
                <w:szCs w:val="16"/>
              </w:rPr>
              <w:t>0</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4DADBE" w14:textId="449E4E66" w:rsidR="01A10221" w:rsidRDefault="1599624A" w:rsidP="00BA45EF">
            <w:pPr>
              <w:jc w:val="center"/>
              <w:rPr>
                <w:color w:val="000000" w:themeColor="text1"/>
                <w:sz w:val="16"/>
                <w:szCs w:val="16"/>
              </w:rPr>
            </w:pPr>
            <w:r w:rsidRPr="344B05B8">
              <w:rPr>
                <w:color w:val="000000" w:themeColor="text1"/>
                <w:sz w:val="16"/>
                <w:szCs w:val="16"/>
              </w:rPr>
              <w:t>5</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C03C27" w14:textId="62EA4B4A" w:rsidR="01A10221" w:rsidRDefault="41399F36"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937E51" w14:textId="492D0974" w:rsidR="01A10221" w:rsidRDefault="1599624A" w:rsidP="00BA45EF">
            <w:pPr>
              <w:jc w:val="center"/>
              <w:rPr>
                <w:color w:val="000000" w:themeColor="text1"/>
                <w:sz w:val="16"/>
                <w:szCs w:val="16"/>
              </w:rPr>
            </w:pPr>
            <w:r w:rsidRPr="344B05B8">
              <w:rPr>
                <w:color w:val="000000" w:themeColor="text1"/>
                <w:sz w:val="16"/>
                <w:szCs w:val="16"/>
              </w:rPr>
              <w:t>226</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AE870EF" w14:textId="46A2F3A1" w:rsidR="01A10221" w:rsidRDefault="1599624A" w:rsidP="00BA45EF">
            <w:pPr>
              <w:jc w:val="center"/>
              <w:rPr>
                <w:color w:val="000000" w:themeColor="text1"/>
                <w:sz w:val="16"/>
                <w:szCs w:val="16"/>
              </w:rPr>
            </w:pPr>
            <w:r w:rsidRPr="344B05B8">
              <w:rPr>
                <w:color w:val="000000" w:themeColor="text1"/>
                <w:sz w:val="16"/>
                <w:szCs w:val="16"/>
              </w:rPr>
              <w:t>16</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922A90" w14:textId="5C277666" w:rsidR="01A10221" w:rsidRDefault="1599624A" w:rsidP="00BA45EF">
            <w:pPr>
              <w:jc w:val="center"/>
              <w:rPr>
                <w:color w:val="000000" w:themeColor="text1"/>
                <w:sz w:val="16"/>
                <w:szCs w:val="16"/>
              </w:rPr>
            </w:pPr>
            <w:r w:rsidRPr="344B05B8">
              <w:rPr>
                <w:color w:val="000000" w:themeColor="text1"/>
                <w:sz w:val="16"/>
                <w:szCs w:val="16"/>
              </w:rPr>
              <w:t>236</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DC264B" w14:textId="7B6F90FF" w:rsidR="01A10221" w:rsidRDefault="1599624A" w:rsidP="00BA45EF">
            <w:pPr>
              <w:jc w:val="center"/>
              <w:rPr>
                <w:color w:val="000000" w:themeColor="text1"/>
                <w:sz w:val="16"/>
                <w:szCs w:val="16"/>
              </w:rPr>
            </w:pPr>
            <w:r w:rsidRPr="344B05B8">
              <w:rPr>
                <w:color w:val="000000" w:themeColor="text1"/>
                <w:sz w:val="16"/>
                <w:szCs w:val="16"/>
              </w:rPr>
              <w:t>4,454</w:t>
            </w:r>
          </w:p>
        </w:tc>
      </w:tr>
      <w:tr w:rsidR="01A10221" w14:paraId="118FB8E3" w14:textId="77777777" w:rsidTr="00BA45EF">
        <w:trPr>
          <w:trHeight w:val="17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99110F3" w14:textId="0E1E9F95" w:rsidR="01A10221" w:rsidRPr="00BA45EF" w:rsidRDefault="1599624A" w:rsidP="00BA45EF">
            <w:pPr>
              <w:rPr>
                <w:b/>
                <w:bCs/>
                <w:color w:val="000000" w:themeColor="text1"/>
                <w:sz w:val="16"/>
                <w:szCs w:val="16"/>
              </w:rPr>
            </w:pPr>
            <w:r w:rsidRPr="00BA45EF">
              <w:rPr>
                <w:b/>
                <w:bCs/>
                <w:color w:val="000000" w:themeColor="text1"/>
                <w:sz w:val="16"/>
                <w:szCs w:val="16"/>
              </w:rPr>
              <w:t xml:space="preserve">Washoe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144318" w14:textId="1520A62D" w:rsidR="01A10221" w:rsidRDefault="1599624A" w:rsidP="00BA45EF">
            <w:pPr>
              <w:jc w:val="center"/>
              <w:rPr>
                <w:color w:val="000000" w:themeColor="text1"/>
                <w:sz w:val="16"/>
                <w:szCs w:val="16"/>
              </w:rPr>
            </w:pPr>
            <w:r w:rsidRPr="344B05B8">
              <w:rPr>
                <w:color w:val="000000" w:themeColor="text1"/>
                <w:sz w:val="16"/>
                <w:szCs w:val="16"/>
              </w:rPr>
              <w:t>1,326</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D816F3" w14:textId="2093B82F" w:rsidR="01A10221" w:rsidRDefault="1599624A" w:rsidP="00BA45EF">
            <w:pPr>
              <w:jc w:val="center"/>
              <w:rPr>
                <w:color w:val="000000" w:themeColor="text1"/>
                <w:sz w:val="16"/>
                <w:szCs w:val="16"/>
              </w:rPr>
            </w:pPr>
            <w:r w:rsidRPr="344B05B8">
              <w:rPr>
                <w:color w:val="000000" w:themeColor="text1"/>
                <w:sz w:val="16"/>
                <w:szCs w:val="16"/>
              </w:rPr>
              <w:t>1,563</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425BBE1" w14:textId="4BD3BFB2" w:rsidR="01A10221" w:rsidRDefault="1599624A" w:rsidP="00BA45EF">
            <w:pPr>
              <w:jc w:val="center"/>
              <w:rPr>
                <w:color w:val="000000" w:themeColor="text1"/>
                <w:sz w:val="16"/>
                <w:szCs w:val="16"/>
              </w:rPr>
            </w:pPr>
            <w:r w:rsidRPr="344B05B8">
              <w:rPr>
                <w:color w:val="000000" w:themeColor="text1"/>
                <w:sz w:val="16"/>
                <w:szCs w:val="16"/>
              </w:rPr>
              <w:t>120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0BDB89" w14:textId="32EBFF53" w:rsidR="01A10221" w:rsidRDefault="1599624A" w:rsidP="00BA45EF">
            <w:pPr>
              <w:jc w:val="center"/>
              <w:rPr>
                <w:color w:val="000000" w:themeColor="text1"/>
                <w:sz w:val="16"/>
                <w:szCs w:val="16"/>
              </w:rPr>
            </w:pPr>
            <w:r w:rsidRPr="344B05B8">
              <w:rPr>
                <w:color w:val="000000" w:themeColor="text1"/>
                <w:sz w:val="16"/>
                <w:szCs w:val="16"/>
              </w:rPr>
              <w:t>93</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FF12BB" w14:textId="2876A419" w:rsidR="01A10221" w:rsidRDefault="1599624A" w:rsidP="00BA45EF">
            <w:pPr>
              <w:jc w:val="center"/>
              <w:rPr>
                <w:color w:val="000000" w:themeColor="text1"/>
                <w:sz w:val="16"/>
                <w:szCs w:val="16"/>
              </w:rPr>
            </w:pPr>
            <w:r w:rsidRPr="344B05B8">
              <w:rPr>
                <w:color w:val="000000" w:themeColor="text1"/>
                <w:sz w:val="16"/>
                <w:szCs w:val="16"/>
              </w:rPr>
              <w:t>966</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21D7E1" w14:textId="6A82208E" w:rsidR="01A10221" w:rsidRDefault="1599624A" w:rsidP="00BA45EF">
            <w:pPr>
              <w:jc w:val="center"/>
              <w:rPr>
                <w:color w:val="000000" w:themeColor="text1"/>
                <w:sz w:val="16"/>
                <w:szCs w:val="16"/>
              </w:rPr>
            </w:pPr>
            <w:r w:rsidRPr="344B05B8">
              <w:rPr>
                <w:color w:val="000000" w:themeColor="text1"/>
                <w:sz w:val="16"/>
                <w:szCs w:val="16"/>
              </w:rPr>
              <w:t>8</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E89C10" w14:textId="66E94AF5" w:rsidR="01A10221" w:rsidRDefault="1599624A" w:rsidP="00BA45EF">
            <w:pPr>
              <w:jc w:val="center"/>
              <w:rPr>
                <w:color w:val="000000" w:themeColor="text1"/>
                <w:sz w:val="16"/>
                <w:szCs w:val="16"/>
              </w:rPr>
            </w:pPr>
            <w:r w:rsidRPr="344B05B8">
              <w:rPr>
                <w:color w:val="000000" w:themeColor="text1"/>
                <w:sz w:val="16"/>
                <w:szCs w:val="16"/>
              </w:rPr>
              <w:t>39,566</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B991D8" w14:textId="53923861" w:rsidR="01A10221" w:rsidRDefault="1599624A" w:rsidP="00BA45EF">
            <w:pPr>
              <w:jc w:val="center"/>
              <w:rPr>
                <w:color w:val="000000" w:themeColor="text1"/>
                <w:sz w:val="16"/>
                <w:szCs w:val="16"/>
              </w:rPr>
            </w:pPr>
            <w:r w:rsidRPr="344B05B8">
              <w:rPr>
                <w:color w:val="000000" w:themeColor="text1"/>
                <w:sz w:val="16"/>
                <w:szCs w:val="16"/>
              </w:rPr>
              <w:t>94,030</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326FA3" w14:textId="7C9F5285" w:rsidR="01A10221" w:rsidRDefault="1599624A" w:rsidP="00BA45EF">
            <w:pPr>
              <w:jc w:val="center"/>
              <w:rPr>
                <w:color w:val="000000" w:themeColor="text1"/>
                <w:sz w:val="16"/>
                <w:szCs w:val="16"/>
              </w:rPr>
            </w:pPr>
            <w:r w:rsidRPr="344B05B8">
              <w:rPr>
                <w:color w:val="000000" w:themeColor="text1"/>
                <w:sz w:val="16"/>
                <w:szCs w:val="16"/>
              </w:rPr>
              <w:t>117,656</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EA53F8" w14:textId="4C922D32" w:rsidR="01A10221" w:rsidRDefault="1599624A" w:rsidP="00BA45EF">
            <w:pPr>
              <w:jc w:val="center"/>
              <w:rPr>
                <w:color w:val="000000" w:themeColor="text1"/>
                <w:sz w:val="16"/>
                <w:szCs w:val="16"/>
              </w:rPr>
            </w:pPr>
            <w:r w:rsidRPr="344B05B8">
              <w:rPr>
                <w:color w:val="000000" w:themeColor="text1"/>
                <w:sz w:val="16"/>
                <w:szCs w:val="16"/>
              </w:rPr>
              <w:t>508,759</w:t>
            </w:r>
          </w:p>
        </w:tc>
      </w:tr>
      <w:tr w:rsidR="01A10221" w14:paraId="00BEF70D" w14:textId="77777777" w:rsidTr="00BA45EF">
        <w:trPr>
          <w:trHeight w:val="17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984F72A" w14:textId="2437DCCE" w:rsidR="01A10221" w:rsidRPr="00BA45EF" w:rsidRDefault="1599624A" w:rsidP="00BA45EF">
            <w:pPr>
              <w:rPr>
                <w:b/>
                <w:bCs/>
                <w:color w:val="000000" w:themeColor="text1"/>
                <w:sz w:val="16"/>
                <w:szCs w:val="16"/>
              </w:rPr>
            </w:pPr>
            <w:r w:rsidRPr="00BA45EF">
              <w:rPr>
                <w:b/>
                <w:bCs/>
                <w:color w:val="000000" w:themeColor="text1"/>
                <w:sz w:val="16"/>
                <w:szCs w:val="16"/>
              </w:rPr>
              <w:t xml:space="preserve">White Pine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549B5E" w14:textId="1DE5CE37" w:rsidR="01A10221" w:rsidRDefault="1599624A" w:rsidP="00BA45EF">
            <w:pPr>
              <w:jc w:val="center"/>
              <w:rPr>
                <w:color w:val="000000" w:themeColor="text1"/>
                <w:sz w:val="16"/>
                <w:szCs w:val="16"/>
              </w:rPr>
            </w:pPr>
            <w:r w:rsidRPr="344B05B8">
              <w:rPr>
                <w:color w:val="000000" w:themeColor="text1"/>
                <w:sz w:val="16"/>
                <w:szCs w:val="16"/>
              </w:rPr>
              <w:t>22</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264430" w14:textId="1424CAC2" w:rsidR="01A10221" w:rsidRDefault="1599624A" w:rsidP="00BA45EF">
            <w:pPr>
              <w:jc w:val="center"/>
              <w:rPr>
                <w:color w:val="000000" w:themeColor="text1"/>
                <w:sz w:val="16"/>
                <w:szCs w:val="16"/>
              </w:rPr>
            </w:pPr>
            <w:r w:rsidRPr="344B05B8">
              <w:rPr>
                <w:color w:val="000000" w:themeColor="text1"/>
                <w:sz w:val="16"/>
                <w:szCs w:val="16"/>
              </w:rPr>
              <w:t>31</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6A13B15" w14:textId="62831F7C" w:rsidR="01A10221" w:rsidRDefault="3B58FA63" w:rsidP="00BA45EF">
            <w:pPr>
              <w:jc w:val="center"/>
              <w:rPr>
                <w:color w:val="000000" w:themeColor="text1"/>
                <w:sz w:val="16"/>
                <w:szCs w:val="16"/>
              </w:rPr>
            </w:pPr>
            <w:r w:rsidRPr="344B05B8">
              <w:rPr>
                <w:color w:val="000000" w:themeColor="text1"/>
                <w:sz w:val="16"/>
                <w:szCs w:val="16"/>
              </w:rPr>
              <w:t>0</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392935" w14:textId="694551CE" w:rsidR="01A10221" w:rsidRDefault="1599624A" w:rsidP="00BA45EF">
            <w:pPr>
              <w:jc w:val="center"/>
              <w:rPr>
                <w:color w:val="000000" w:themeColor="text1"/>
                <w:sz w:val="16"/>
                <w:szCs w:val="16"/>
              </w:rPr>
            </w:pPr>
            <w:r w:rsidRPr="344B05B8">
              <w:rPr>
                <w:color w:val="000000" w:themeColor="text1"/>
                <w:sz w:val="16"/>
                <w:szCs w:val="16"/>
              </w:rPr>
              <w:t>2</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A78AC3" w14:textId="3DFC0834" w:rsidR="01A10221" w:rsidRDefault="1599624A" w:rsidP="00BA45EF">
            <w:pPr>
              <w:jc w:val="center"/>
              <w:rPr>
                <w:color w:val="000000" w:themeColor="text1"/>
                <w:sz w:val="16"/>
                <w:szCs w:val="16"/>
              </w:rPr>
            </w:pPr>
            <w:r w:rsidRPr="344B05B8">
              <w:rPr>
                <w:color w:val="000000" w:themeColor="text1"/>
                <w:sz w:val="16"/>
                <w:szCs w:val="16"/>
              </w:rPr>
              <w:t>14</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DD47B4" w14:textId="688F12B8" w:rsidR="01A10221" w:rsidRDefault="6EE1CA28" w:rsidP="00BA45EF">
            <w:pPr>
              <w:spacing w:line="259" w:lineRule="auto"/>
              <w:jc w:val="center"/>
            </w:pPr>
            <w:r w:rsidRPr="344B05B8">
              <w:rPr>
                <w:color w:val="000000" w:themeColor="text1"/>
                <w:sz w:val="16"/>
                <w:szCs w:val="16"/>
              </w:rPr>
              <w:t>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3D03AC" w14:textId="000177B0" w:rsidR="01A10221" w:rsidRDefault="1599624A" w:rsidP="00BA45EF">
            <w:pPr>
              <w:jc w:val="center"/>
              <w:rPr>
                <w:color w:val="000000" w:themeColor="text1"/>
                <w:sz w:val="16"/>
                <w:szCs w:val="16"/>
              </w:rPr>
            </w:pPr>
            <w:r w:rsidRPr="344B05B8">
              <w:rPr>
                <w:color w:val="000000" w:themeColor="text1"/>
                <w:sz w:val="16"/>
                <w:szCs w:val="16"/>
              </w:rPr>
              <w:t>2,483</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4F8589" w14:textId="6B566844" w:rsidR="01A10221" w:rsidRDefault="1599624A" w:rsidP="00BA45EF">
            <w:pPr>
              <w:jc w:val="center"/>
              <w:rPr>
                <w:color w:val="000000" w:themeColor="text1"/>
                <w:sz w:val="16"/>
                <w:szCs w:val="16"/>
              </w:rPr>
            </w:pPr>
            <w:r w:rsidRPr="344B05B8">
              <w:rPr>
                <w:color w:val="000000" w:themeColor="text1"/>
                <w:sz w:val="16"/>
                <w:szCs w:val="16"/>
              </w:rPr>
              <w:t>72</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E17FE1" w14:textId="4D497AE2" w:rsidR="01A10221" w:rsidRDefault="1599624A" w:rsidP="00BA45EF">
            <w:pPr>
              <w:jc w:val="center"/>
              <w:rPr>
                <w:color w:val="000000" w:themeColor="text1"/>
                <w:sz w:val="16"/>
                <w:szCs w:val="16"/>
              </w:rPr>
            </w:pPr>
            <w:r w:rsidRPr="344B05B8">
              <w:rPr>
                <w:color w:val="000000" w:themeColor="text1"/>
                <w:sz w:val="16"/>
                <w:szCs w:val="16"/>
              </w:rPr>
              <w:t>2,502</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0D5C90" w14:textId="0B974E4E" w:rsidR="01A10221" w:rsidRDefault="1599624A" w:rsidP="00BA45EF">
            <w:pPr>
              <w:jc w:val="center"/>
              <w:rPr>
                <w:color w:val="000000" w:themeColor="text1"/>
                <w:sz w:val="16"/>
                <w:szCs w:val="16"/>
              </w:rPr>
            </w:pPr>
            <w:r w:rsidRPr="344B05B8">
              <w:rPr>
                <w:color w:val="000000" w:themeColor="text1"/>
                <w:sz w:val="16"/>
                <w:szCs w:val="16"/>
              </w:rPr>
              <w:t>10,005</w:t>
            </w:r>
          </w:p>
        </w:tc>
      </w:tr>
      <w:tr w:rsidR="01A10221" w14:paraId="21E65562" w14:textId="77777777" w:rsidTr="00BA45EF">
        <w:trPr>
          <w:trHeight w:val="127"/>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63FB133" w14:textId="586246DD" w:rsidR="01A10221" w:rsidRPr="00BA45EF" w:rsidRDefault="1599624A" w:rsidP="00BA45EF">
            <w:pPr>
              <w:rPr>
                <w:b/>
                <w:bCs/>
                <w:color w:val="000000" w:themeColor="text1"/>
                <w:sz w:val="16"/>
                <w:szCs w:val="16"/>
              </w:rPr>
            </w:pPr>
            <w:r w:rsidRPr="00BA45EF">
              <w:rPr>
                <w:b/>
                <w:bCs/>
                <w:color w:val="000000" w:themeColor="text1"/>
                <w:sz w:val="16"/>
                <w:szCs w:val="16"/>
              </w:rPr>
              <w:t xml:space="preserve">Out-Of-State </w:t>
            </w:r>
          </w:p>
        </w:tc>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50A04F" w14:textId="38B35D9F" w:rsidR="01A10221" w:rsidRDefault="1599624A" w:rsidP="00BA45EF">
            <w:pPr>
              <w:jc w:val="center"/>
              <w:rPr>
                <w:color w:val="000000" w:themeColor="text1"/>
                <w:sz w:val="16"/>
                <w:szCs w:val="16"/>
              </w:rPr>
            </w:pPr>
            <w:r w:rsidRPr="344B05B8">
              <w:rPr>
                <w:color w:val="000000" w:themeColor="text1"/>
                <w:sz w:val="16"/>
                <w:szCs w:val="16"/>
              </w:rPr>
              <w:t>5,516</w:t>
            </w:r>
          </w:p>
        </w:tc>
        <w:tc>
          <w:tcPr>
            <w:tcW w:w="8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E0EB63" w14:textId="541B6C1C" w:rsidR="01A10221" w:rsidRDefault="1599624A" w:rsidP="00BA45EF">
            <w:pPr>
              <w:jc w:val="center"/>
              <w:rPr>
                <w:color w:val="000000" w:themeColor="text1"/>
                <w:sz w:val="16"/>
                <w:szCs w:val="16"/>
              </w:rPr>
            </w:pPr>
            <w:r w:rsidRPr="344B05B8">
              <w:rPr>
                <w:color w:val="000000" w:themeColor="text1"/>
                <w:sz w:val="16"/>
                <w:szCs w:val="16"/>
              </w:rPr>
              <w:t>8,136</w:t>
            </w:r>
          </w:p>
        </w:tc>
        <w:tc>
          <w:tcPr>
            <w:tcW w:w="6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05A9464" w14:textId="56587518" w:rsidR="01A10221" w:rsidRDefault="1599624A" w:rsidP="00BA45EF">
            <w:pPr>
              <w:jc w:val="center"/>
              <w:rPr>
                <w:color w:val="000000" w:themeColor="text1"/>
                <w:sz w:val="16"/>
                <w:szCs w:val="16"/>
              </w:rPr>
            </w:pPr>
            <w:r w:rsidRPr="344B05B8">
              <w:rPr>
                <w:color w:val="000000" w:themeColor="text1"/>
                <w:sz w:val="16"/>
                <w:szCs w:val="16"/>
              </w:rPr>
              <w:t>109</w:t>
            </w:r>
          </w:p>
        </w:tc>
        <w:tc>
          <w:tcPr>
            <w:tcW w:w="7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AAB92E" w14:textId="47C250C4" w:rsidR="01A10221" w:rsidRDefault="1599624A" w:rsidP="00BA45EF">
            <w:pPr>
              <w:jc w:val="center"/>
              <w:rPr>
                <w:color w:val="000000" w:themeColor="text1"/>
                <w:sz w:val="16"/>
                <w:szCs w:val="16"/>
              </w:rPr>
            </w:pPr>
            <w:r w:rsidRPr="344B05B8">
              <w:rPr>
                <w:color w:val="000000" w:themeColor="text1"/>
                <w:sz w:val="16"/>
                <w:szCs w:val="16"/>
              </w:rPr>
              <w:t>427</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89D0446" w14:textId="3987A7A9" w:rsidR="01A10221" w:rsidRDefault="1599624A" w:rsidP="00BA45EF">
            <w:pPr>
              <w:jc w:val="center"/>
              <w:rPr>
                <w:color w:val="000000" w:themeColor="text1"/>
                <w:sz w:val="16"/>
                <w:szCs w:val="16"/>
              </w:rPr>
            </w:pPr>
            <w:r w:rsidRPr="344B05B8">
              <w:rPr>
                <w:color w:val="000000" w:themeColor="text1"/>
                <w:sz w:val="16"/>
                <w:szCs w:val="16"/>
              </w:rPr>
              <w:t>417</w:t>
            </w:r>
          </w:p>
        </w:tc>
        <w:tc>
          <w:tcPr>
            <w:tcW w:w="7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F22F83" w14:textId="3DF9DD03" w:rsidR="01A10221" w:rsidRDefault="00740B26" w:rsidP="00BA45EF">
            <w:pPr>
              <w:jc w:val="center"/>
              <w:rPr>
                <w:color w:val="000000" w:themeColor="text1"/>
                <w:sz w:val="16"/>
                <w:szCs w:val="16"/>
              </w:rPr>
            </w:pPr>
            <w:r>
              <w:rPr>
                <w:color w:val="000000" w:themeColor="text1"/>
                <w:sz w:val="16"/>
                <w:szCs w:val="16"/>
              </w:rPr>
              <w:t>1</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04AC53" w14:textId="754CFD98" w:rsidR="01A10221" w:rsidRDefault="1599624A" w:rsidP="00BA45EF">
            <w:pPr>
              <w:jc w:val="center"/>
              <w:rPr>
                <w:color w:val="000000" w:themeColor="text1"/>
                <w:sz w:val="16"/>
                <w:szCs w:val="16"/>
              </w:rPr>
            </w:pPr>
            <w:r w:rsidRPr="344B05B8">
              <w:rPr>
                <w:color w:val="000000" w:themeColor="text1"/>
                <w:sz w:val="16"/>
                <w:szCs w:val="16"/>
              </w:rPr>
              <w:t>13,751</w:t>
            </w:r>
          </w:p>
        </w:tc>
        <w:tc>
          <w:tcPr>
            <w:tcW w:w="98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42F58C" w14:textId="53C8A21F" w:rsidR="01A10221" w:rsidRDefault="1599624A" w:rsidP="00BA45EF">
            <w:pPr>
              <w:jc w:val="center"/>
              <w:rPr>
                <w:color w:val="000000" w:themeColor="text1"/>
                <w:sz w:val="16"/>
                <w:szCs w:val="16"/>
              </w:rPr>
            </w:pPr>
            <w:r w:rsidRPr="344B05B8">
              <w:rPr>
                <w:color w:val="000000" w:themeColor="text1"/>
                <w:sz w:val="16"/>
                <w:szCs w:val="16"/>
              </w:rPr>
              <w:t>19,095</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356B55" w14:textId="4C00ED93" w:rsidR="01A10221" w:rsidRDefault="1599624A" w:rsidP="00BA45EF">
            <w:pPr>
              <w:jc w:val="center"/>
              <w:rPr>
                <w:color w:val="000000" w:themeColor="text1"/>
                <w:sz w:val="16"/>
                <w:szCs w:val="16"/>
              </w:rPr>
            </w:pPr>
            <w:r w:rsidRPr="344B05B8">
              <w:rPr>
                <w:color w:val="000000" w:themeColor="text1"/>
                <w:sz w:val="16"/>
                <w:szCs w:val="16"/>
              </w:rPr>
              <w:t>27,414</w:t>
            </w:r>
          </w:p>
        </w:tc>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90715F" w14:textId="0496A2C1" w:rsidR="01A10221" w:rsidRDefault="1599624A" w:rsidP="00BA45EF">
            <w:pPr>
              <w:jc w:val="center"/>
              <w:rPr>
                <w:color w:val="000000" w:themeColor="text1"/>
                <w:sz w:val="16"/>
                <w:szCs w:val="16"/>
              </w:rPr>
            </w:pPr>
            <w:r w:rsidRPr="344B05B8">
              <w:rPr>
                <w:color w:val="000000" w:themeColor="text1"/>
                <w:sz w:val="16"/>
                <w:szCs w:val="16"/>
              </w:rPr>
              <w:t>-</w:t>
            </w:r>
          </w:p>
        </w:tc>
      </w:tr>
      <w:tr w:rsidR="01A10221" w14:paraId="02474D47" w14:textId="77777777" w:rsidTr="00BA45EF">
        <w:trPr>
          <w:trHeight w:val="208"/>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234AE9D" w14:textId="4D456FDD" w:rsidR="01A10221" w:rsidRPr="00BA45EF" w:rsidRDefault="1599624A" w:rsidP="344B05B8">
            <w:pPr>
              <w:jc w:val="center"/>
              <w:rPr>
                <w:b/>
                <w:bCs/>
                <w:color w:val="000000" w:themeColor="text1"/>
                <w:sz w:val="16"/>
                <w:szCs w:val="16"/>
              </w:rPr>
            </w:pPr>
            <w:r w:rsidRPr="00BA45EF">
              <w:rPr>
                <w:b/>
                <w:bCs/>
                <w:color w:val="000000" w:themeColor="text1"/>
                <w:sz w:val="16"/>
                <w:szCs w:val="16"/>
              </w:rPr>
              <w:t xml:space="preserve">Grand Total </w:t>
            </w:r>
          </w:p>
        </w:tc>
        <w:tc>
          <w:tcPr>
            <w:tcW w:w="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BB2CD1F" w14:textId="58BD21C9" w:rsidR="01A10221" w:rsidRDefault="1599624A" w:rsidP="344B05B8">
            <w:pPr>
              <w:jc w:val="center"/>
              <w:rPr>
                <w:color w:val="000000" w:themeColor="text1"/>
                <w:sz w:val="16"/>
                <w:szCs w:val="16"/>
              </w:rPr>
            </w:pPr>
            <w:r w:rsidRPr="344B05B8">
              <w:rPr>
                <w:color w:val="000000" w:themeColor="text1"/>
                <w:sz w:val="16"/>
                <w:szCs w:val="16"/>
              </w:rPr>
              <w:t xml:space="preserve">13,270 </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7A59F7E" w14:textId="670EB520" w:rsidR="01A10221" w:rsidRDefault="1599624A" w:rsidP="344B05B8">
            <w:pPr>
              <w:jc w:val="center"/>
              <w:rPr>
                <w:color w:val="000000" w:themeColor="text1"/>
                <w:sz w:val="16"/>
                <w:szCs w:val="16"/>
              </w:rPr>
            </w:pPr>
            <w:r w:rsidRPr="344B05B8">
              <w:rPr>
                <w:color w:val="000000" w:themeColor="text1"/>
                <w:sz w:val="16"/>
                <w:szCs w:val="16"/>
              </w:rPr>
              <w:t xml:space="preserve">16,865 </w:t>
            </w:r>
          </w:p>
        </w:tc>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DC4E631" w14:textId="6B628A15" w:rsidR="01A10221" w:rsidRDefault="1599624A" w:rsidP="344B05B8">
            <w:pPr>
              <w:jc w:val="center"/>
              <w:rPr>
                <w:color w:val="000000" w:themeColor="text1"/>
                <w:sz w:val="16"/>
                <w:szCs w:val="16"/>
              </w:rPr>
            </w:pPr>
            <w:r w:rsidRPr="344B05B8">
              <w:rPr>
                <w:color w:val="000000" w:themeColor="text1"/>
                <w:sz w:val="16"/>
                <w:szCs w:val="16"/>
              </w:rPr>
              <w:t xml:space="preserve">1,197 </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C489F95" w14:textId="0B84E440" w:rsidR="01A10221" w:rsidRDefault="1599624A" w:rsidP="344B05B8">
            <w:pPr>
              <w:jc w:val="center"/>
              <w:rPr>
                <w:color w:val="000000" w:themeColor="text1"/>
                <w:sz w:val="16"/>
                <w:szCs w:val="16"/>
              </w:rPr>
            </w:pPr>
            <w:r w:rsidRPr="344B05B8">
              <w:rPr>
                <w:color w:val="000000" w:themeColor="text1"/>
                <w:sz w:val="16"/>
                <w:szCs w:val="16"/>
              </w:rPr>
              <w:t xml:space="preserve">938 </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B9480F5" w14:textId="344F8C60" w:rsidR="01A10221" w:rsidRDefault="1599624A" w:rsidP="344B05B8">
            <w:pPr>
              <w:jc w:val="center"/>
              <w:rPr>
                <w:color w:val="000000" w:themeColor="text1"/>
                <w:sz w:val="16"/>
                <w:szCs w:val="16"/>
              </w:rPr>
            </w:pPr>
            <w:r w:rsidRPr="344B05B8">
              <w:rPr>
                <w:color w:val="000000" w:themeColor="text1"/>
                <w:sz w:val="16"/>
                <w:szCs w:val="16"/>
              </w:rPr>
              <w:t xml:space="preserve">5,860 </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B8B28D1" w14:textId="2897377D" w:rsidR="01A10221" w:rsidRDefault="1599624A" w:rsidP="344B05B8">
            <w:pPr>
              <w:jc w:val="center"/>
              <w:rPr>
                <w:color w:val="000000" w:themeColor="text1"/>
                <w:sz w:val="16"/>
                <w:szCs w:val="16"/>
              </w:rPr>
            </w:pPr>
            <w:r w:rsidRPr="344B05B8">
              <w:rPr>
                <w:color w:val="000000" w:themeColor="text1"/>
                <w:sz w:val="16"/>
                <w:szCs w:val="16"/>
              </w:rPr>
              <w:t xml:space="preserve">64 </w:t>
            </w:r>
          </w:p>
        </w:tc>
        <w:tc>
          <w:tcPr>
            <w:tcW w:w="120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right w:w="15" w:type="dxa"/>
            </w:tcMar>
          </w:tcPr>
          <w:p w14:paraId="1F4FBE58" w14:textId="40B7F88C" w:rsidR="01A10221" w:rsidRDefault="1599624A" w:rsidP="344B05B8">
            <w:pPr>
              <w:jc w:val="center"/>
              <w:rPr>
                <w:color w:val="000000" w:themeColor="text1"/>
                <w:sz w:val="16"/>
                <w:szCs w:val="16"/>
              </w:rPr>
            </w:pPr>
            <w:r w:rsidRPr="344B05B8">
              <w:rPr>
                <w:color w:val="000000" w:themeColor="text1"/>
                <w:sz w:val="16"/>
                <w:szCs w:val="16"/>
              </w:rPr>
              <w:t>376,474</w:t>
            </w:r>
          </w:p>
        </w:tc>
        <w:tc>
          <w:tcPr>
            <w:tcW w:w="988"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right w:w="15" w:type="dxa"/>
            </w:tcMar>
          </w:tcPr>
          <w:p w14:paraId="593D9B57" w14:textId="69162773" w:rsidR="01A10221" w:rsidRDefault="1599624A" w:rsidP="344B05B8">
            <w:pPr>
              <w:jc w:val="center"/>
              <w:rPr>
                <w:color w:val="000000" w:themeColor="text1"/>
                <w:sz w:val="16"/>
                <w:szCs w:val="16"/>
              </w:rPr>
            </w:pPr>
            <w:r w:rsidRPr="344B05B8">
              <w:rPr>
                <w:color w:val="000000" w:themeColor="text1"/>
                <w:sz w:val="16"/>
                <w:szCs w:val="16"/>
              </w:rPr>
              <w:t>815,710</w:t>
            </w:r>
          </w:p>
        </w:tc>
        <w:tc>
          <w:tcPr>
            <w:tcW w:w="1065"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right w:w="15" w:type="dxa"/>
            </w:tcMar>
          </w:tcPr>
          <w:p w14:paraId="174C2F0B" w14:textId="161424B5" w:rsidR="01A10221" w:rsidRDefault="1599624A" w:rsidP="344B05B8">
            <w:pPr>
              <w:jc w:val="center"/>
              <w:rPr>
                <w:color w:val="000000" w:themeColor="text1"/>
                <w:sz w:val="16"/>
                <w:szCs w:val="16"/>
              </w:rPr>
            </w:pPr>
            <w:r w:rsidRPr="344B05B8">
              <w:rPr>
                <w:color w:val="000000" w:themeColor="text1"/>
                <w:sz w:val="16"/>
                <w:szCs w:val="16"/>
              </w:rPr>
              <w:t>1,069,618</w:t>
            </w:r>
          </w:p>
        </w:tc>
        <w:tc>
          <w:tcPr>
            <w:tcW w:w="979"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right w:w="15" w:type="dxa"/>
            </w:tcMar>
          </w:tcPr>
          <w:p w14:paraId="4CC39115" w14:textId="029FBB82" w:rsidR="01A10221" w:rsidRDefault="1599624A" w:rsidP="344B05B8">
            <w:pPr>
              <w:jc w:val="center"/>
              <w:rPr>
                <w:color w:val="000000" w:themeColor="text1"/>
                <w:sz w:val="16"/>
                <w:szCs w:val="16"/>
              </w:rPr>
            </w:pPr>
            <w:r w:rsidRPr="344B05B8">
              <w:rPr>
                <w:color w:val="000000" w:themeColor="text1"/>
                <w:sz w:val="16"/>
                <w:szCs w:val="16"/>
              </w:rPr>
              <w:t>3,241,678</w:t>
            </w:r>
          </w:p>
        </w:tc>
      </w:tr>
    </w:tbl>
    <w:p w14:paraId="572A7CA8" w14:textId="208B698E" w:rsidR="00444363" w:rsidRPr="000E0366" w:rsidRDefault="00444363" w:rsidP="004D62EF">
      <w:pPr>
        <w:spacing w:before="218"/>
        <w:rPr>
          <w:sz w:val="20"/>
          <w:szCs w:val="20"/>
        </w:rPr>
        <w:sectPr w:rsidR="00444363" w:rsidRPr="000E0366" w:rsidSect="00892AA8">
          <w:headerReference w:type="even" r:id="rId32"/>
          <w:headerReference w:type="default" r:id="rId33"/>
          <w:footerReference w:type="default" r:id="rId34"/>
          <w:headerReference w:type="first" r:id="rId35"/>
          <w:footerReference w:type="first" r:id="rId36"/>
          <w:pgSz w:w="12240" w:h="15840"/>
          <w:pgMar w:top="1000" w:right="1300" w:bottom="280" w:left="1300" w:header="719" w:footer="0" w:gutter="0"/>
          <w:cols w:space="720"/>
        </w:sectPr>
      </w:pPr>
    </w:p>
    <w:p w14:paraId="3A40A9EF" w14:textId="4D13E324" w:rsidR="00D312B4" w:rsidRPr="000E0366" w:rsidRDefault="4FCAA402" w:rsidP="009D321C">
      <w:pPr>
        <w:pStyle w:val="Heading1"/>
        <w:numPr>
          <w:ilvl w:val="0"/>
          <w:numId w:val="13"/>
        </w:numPr>
        <w:tabs>
          <w:tab w:val="left" w:pos="620"/>
        </w:tabs>
        <w:spacing w:before="206"/>
        <w:ind w:left="620" w:hanging="620"/>
        <w:jc w:val="both"/>
        <w:rPr>
          <w:sz w:val="20"/>
          <w:szCs w:val="20"/>
        </w:rPr>
      </w:pPr>
      <w:bookmarkStart w:id="36" w:name="_bookmark6"/>
      <w:bookmarkStart w:id="37" w:name="_Toc627729763"/>
      <w:bookmarkStart w:id="38" w:name="_Toc70572712"/>
      <w:bookmarkStart w:id="39" w:name="_Toc432989670"/>
      <w:bookmarkStart w:id="40" w:name="_Toc450775747"/>
      <w:bookmarkEnd w:id="36"/>
      <w:r w:rsidRPr="05AE5B30">
        <w:rPr>
          <w:sz w:val="20"/>
          <w:szCs w:val="20"/>
        </w:rPr>
        <w:t>Review Analysis of Services</w:t>
      </w:r>
      <w:bookmarkEnd w:id="37"/>
      <w:bookmarkEnd w:id="38"/>
      <w:bookmarkEnd w:id="39"/>
      <w:bookmarkEnd w:id="40"/>
      <w:r w:rsidRPr="05AE5B30">
        <w:rPr>
          <w:sz w:val="20"/>
          <w:szCs w:val="20"/>
        </w:rPr>
        <w:t xml:space="preserve"> </w:t>
      </w:r>
    </w:p>
    <w:p w14:paraId="6BD18F9B" w14:textId="2DFB8D6F" w:rsidR="00D312B4" w:rsidRPr="000E0366" w:rsidRDefault="0A927867" w:rsidP="00140AF1">
      <w:pPr>
        <w:pStyle w:val="Heading1"/>
        <w:tabs>
          <w:tab w:val="left" w:pos="620"/>
        </w:tabs>
        <w:spacing w:before="206"/>
        <w:ind w:left="-446"/>
        <w:rPr>
          <w:b w:val="0"/>
          <w:sz w:val="20"/>
          <w:szCs w:val="20"/>
        </w:rPr>
      </w:pPr>
      <w:r w:rsidRPr="000E0366">
        <w:rPr>
          <w:sz w:val="20"/>
          <w:szCs w:val="20"/>
        </w:rPr>
        <w:t xml:space="preserve">        </w:t>
      </w:r>
    </w:p>
    <w:p w14:paraId="7622A06B" w14:textId="65161B0B" w:rsidR="0042460F" w:rsidRPr="000E0366" w:rsidRDefault="71AF9B53" w:rsidP="344B05B8">
      <w:pPr>
        <w:pStyle w:val="BodyText"/>
        <w:spacing w:line="276" w:lineRule="auto"/>
        <w:ind w:right="135"/>
        <w:jc w:val="both"/>
        <w:rPr>
          <w:b/>
          <w:bCs/>
          <w:sz w:val="20"/>
          <w:szCs w:val="20"/>
        </w:rPr>
      </w:pPr>
      <w:r w:rsidRPr="344B05B8">
        <w:rPr>
          <w:sz w:val="20"/>
          <w:szCs w:val="20"/>
        </w:rPr>
        <w:t>The DHCFP will put the monitoring procedures in place for primary care services, physician specialists, behavioral health services, pre- and post-natal obstetric services, home health services, and dental services</w:t>
      </w:r>
      <w:r w:rsidR="00BA59F6">
        <w:rPr>
          <w:sz w:val="20"/>
          <w:szCs w:val="20"/>
        </w:rPr>
        <w:t xml:space="preserve"> outlined in</w:t>
      </w:r>
      <w:r w:rsidR="00BA59F6" w:rsidRPr="00BA59F6">
        <w:rPr>
          <w:b/>
          <w:bCs/>
          <w:sz w:val="20"/>
          <w:szCs w:val="20"/>
        </w:rPr>
        <w:t xml:space="preserve"> Table 9</w:t>
      </w:r>
      <w:r w:rsidR="00BA59F6">
        <w:rPr>
          <w:sz w:val="20"/>
          <w:szCs w:val="20"/>
        </w:rPr>
        <w:t xml:space="preserve"> below</w:t>
      </w:r>
      <w:r w:rsidRPr="344B05B8">
        <w:rPr>
          <w:sz w:val="20"/>
          <w:szCs w:val="20"/>
        </w:rPr>
        <w:t>. The plan will evaluate access to care issues and implement process improvement to continue or improve current processes</w:t>
      </w:r>
      <w:r w:rsidR="00697EB6">
        <w:rPr>
          <w:sz w:val="20"/>
          <w:szCs w:val="20"/>
        </w:rPr>
        <w:t>,</w:t>
      </w:r>
      <w:r w:rsidRPr="344B05B8">
        <w:rPr>
          <w:sz w:val="20"/>
          <w:szCs w:val="20"/>
        </w:rPr>
        <w:t xml:space="preserve"> to identify the extent to which provider payment rates are consistent with efficiency, economy, and quality of care. Nevada’s aim is to enlist enough providers so that the care and services available to the general population in the geographic area are also available to </w:t>
      </w:r>
      <w:r w:rsidR="7A6F3ADB" w:rsidRPr="344B05B8">
        <w:rPr>
          <w:sz w:val="20"/>
          <w:szCs w:val="20"/>
        </w:rPr>
        <w:t xml:space="preserve">Nevada </w:t>
      </w:r>
      <w:r w:rsidRPr="344B05B8">
        <w:rPr>
          <w:sz w:val="20"/>
          <w:szCs w:val="20"/>
        </w:rPr>
        <w:t>Medicaid recipients. The D</w:t>
      </w:r>
      <w:r w:rsidR="1914B6F6" w:rsidRPr="344B05B8">
        <w:rPr>
          <w:sz w:val="20"/>
          <w:szCs w:val="20"/>
        </w:rPr>
        <w:t>HCFP</w:t>
      </w:r>
      <w:r w:rsidRPr="344B05B8">
        <w:rPr>
          <w:sz w:val="20"/>
          <w:szCs w:val="20"/>
        </w:rPr>
        <w:t xml:space="preserve"> will also evaluate network composition and availability to address </w:t>
      </w:r>
      <w:r w:rsidR="7B412840" w:rsidRPr="344B05B8">
        <w:rPr>
          <w:sz w:val="20"/>
          <w:szCs w:val="20"/>
        </w:rPr>
        <w:t>recipient</w:t>
      </w:r>
      <w:r w:rsidRPr="344B05B8">
        <w:rPr>
          <w:sz w:val="20"/>
          <w:szCs w:val="20"/>
        </w:rPr>
        <w:t xml:space="preserve"> concerns.</w:t>
      </w:r>
    </w:p>
    <w:p w14:paraId="4A955004" w14:textId="1C1867B7" w:rsidR="133DA723" w:rsidRDefault="133DA723" w:rsidP="344B05B8">
      <w:pPr>
        <w:spacing w:before="206" w:line="276" w:lineRule="auto"/>
        <w:ind w:right="137"/>
        <w:jc w:val="both"/>
        <w:rPr>
          <w:sz w:val="20"/>
          <w:szCs w:val="20"/>
        </w:rPr>
      </w:pPr>
      <w:r w:rsidRPr="344B05B8">
        <w:rPr>
          <w:b/>
          <w:bCs/>
          <w:sz w:val="20"/>
          <w:szCs w:val="20"/>
        </w:rPr>
        <w:t xml:space="preserve">Figure </w:t>
      </w:r>
      <w:r w:rsidR="55440708" w:rsidRPr="344B05B8">
        <w:rPr>
          <w:b/>
          <w:bCs/>
          <w:sz w:val="20"/>
          <w:szCs w:val="20"/>
        </w:rPr>
        <w:t>6</w:t>
      </w:r>
      <w:r w:rsidRPr="344B05B8">
        <w:rPr>
          <w:sz w:val="20"/>
          <w:szCs w:val="20"/>
        </w:rPr>
        <w:t xml:space="preserve"> reflects the number of core providers that </w:t>
      </w:r>
      <w:r w:rsidR="002A0494">
        <w:rPr>
          <w:sz w:val="20"/>
          <w:szCs w:val="20"/>
        </w:rPr>
        <w:t xml:space="preserve">were </w:t>
      </w:r>
      <w:r w:rsidRPr="344B05B8">
        <w:rPr>
          <w:sz w:val="20"/>
          <w:szCs w:val="20"/>
        </w:rPr>
        <w:t xml:space="preserve">enrolled in </w:t>
      </w:r>
      <w:r w:rsidR="002A0494">
        <w:rPr>
          <w:sz w:val="20"/>
          <w:szCs w:val="20"/>
        </w:rPr>
        <w:t xml:space="preserve">at the end of December for </w:t>
      </w:r>
      <w:r w:rsidR="00CE674E">
        <w:rPr>
          <w:sz w:val="20"/>
          <w:szCs w:val="20"/>
        </w:rPr>
        <w:t xml:space="preserve">each </w:t>
      </w:r>
      <w:r w:rsidRPr="344B05B8">
        <w:rPr>
          <w:sz w:val="20"/>
          <w:szCs w:val="20"/>
        </w:rPr>
        <w:t xml:space="preserve">CY </w:t>
      </w:r>
      <w:r w:rsidR="00CE674E">
        <w:rPr>
          <w:sz w:val="20"/>
          <w:szCs w:val="20"/>
        </w:rPr>
        <w:t xml:space="preserve">from </w:t>
      </w:r>
      <w:r w:rsidRPr="344B05B8">
        <w:rPr>
          <w:sz w:val="20"/>
          <w:szCs w:val="20"/>
        </w:rPr>
        <w:t xml:space="preserve">2020 to 2023. </w:t>
      </w:r>
      <w:r w:rsidR="00697EB6">
        <w:rPr>
          <w:sz w:val="20"/>
          <w:szCs w:val="20"/>
        </w:rPr>
        <w:t>E</w:t>
      </w:r>
      <w:r w:rsidRPr="344B05B8">
        <w:rPr>
          <w:sz w:val="20"/>
          <w:szCs w:val="20"/>
        </w:rPr>
        <w:t xml:space="preserve">nrollment in core providers has increased from 32,802 providers in CY 2020 to 38,194 providers in CY 2023 resulting in </w:t>
      </w:r>
      <w:r w:rsidR="00697EB6">
        <w:rPr>
          <w:sz w:val="20"/>
          <w:szCs w:val="20"/>
        </w:rPr>
        <w:t xml:space="preserve">an increase of enrolled core providers of just over </w:t>
      </w:r>
      <w:r w:rsidRPr="344B05B8">
        <w:rPr>
          <w:sz w:val="20"/>
          <w:szCs w:val="20"/>
        </w:rPr>
        <w:t xml:space="preserve">16 percent.  </w:t>
      </w:r>
    </w:p>
    <w:p w14:paraId="27417A03" w14:textId="14B45B9E" w:rsidR="344B05B8" w:rsidRDefault="344B05B8" w:rsidP="344B05B8">
      <w:pPr>
        <w:pStyle w:val="BodyText"/>
        <w:spacing w:line="276" w:lineRule="auto"/>
        <w:ind w:right="135"/>
        <w:jc w:val="both"/>
        <w:rPr>
          <w:sz w:val="20"/>
          <w:szCs w:val="20"/>
        </w:rPr>
      </w:pPr>
    </w:p>
    <w:p w14:paraId="5D36D369" w14:textId="1233983E" w:rsidR="133DA723" w:rsidRDefault="133DA723" w:rsidP="344B05B8">
      <w:pPr>
        <w:pStyle w:val="BodyText"/>
        <w:rPr>
          <w:b/>
          <w:bCs/>
          <w:sz w:val="20"/>
          <w:szCs w:val="20"/>
        </w:rPr>
      </w:pPr>
      <w:r w:rsidRPr="344B05B8">
        <w:rPr>
          <w:b/>
          <w:bCs/>
          <w:sz w:val="20"/>
          <w:szCs w:val="20"/>
        </w:rPr>
        <w:t xml:space="preserve">Figure </w:t>
      </w:r>
      <w:r w:rsidR="291D00D6" w:rsidRPr="344B05B8">
        <w:rPr>
          <w:b/>
          <w:bCs/>
          <w:sz w:val="20"/>
          <w:szCs w:val="20"/>
        </w:rPr>
        <w:t>6</w:t>
      </w:r>
      <w:r w:rsidRPr="344B05B8">
        <w:rPr>
          <w:b/>
          <w:bCs/>
          <w:sz w:val="20"/>
          <w:szCs w:val="20"/>
        </w:rPr>
        <w:t xml:space="preserve">. Enrolled Core Providers </w:t>
      </w:r>
    </w:p>
    <w:p w14:paraId="5CD310D9" w14:textId="1C50104C" w:rsidR="529557E0" w:rsidRDefault="529557E0" w:rsidP="344B05B8">
      <w:pPr>
        <w:pStyle w:val="BodyText"/>
        <w:spacing w:line="276" w:lineRule="auto"/>
        <w:ind w:right="135"/>
        <w:jc w:val="both"/>
      </w:pPr>
      <w:r>
        <w:rPr>
          <w:noProof/>
          <w:color w:val="2B579A"/>
          <w:shd w:val="clear" w:color="auto" w:fill="E6E6E6"/>
        </w:rPr>
        <w:drawing>
          <wp:inline distT="0" distB="0" distL="0" distR="0" wp14:anchorId="1D423875" wp14:editId="6CA7E63B">
            <wp:extent cx="4851918" cy="2476500"/>
            <wp:effectExtent l="0" t="0" r="0" b="0"/>
            <wp:docPr id="1382740675" name="Picture 1382740675" descr="Enrolled core providers from December 2020 through Decem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40675" name="Picture 1382740675" descr="Enrolled core providers from December 2020 through December 2023"/>
                    <pic:cNvPicPr/>
                  </pic:nvPicPr>
                  <pic:blipFill>
                    <a:blip r:embed="rId37">
                      <a:extLst>
                        <a:ext uri="{28A0092B-C50C-407E-A947-70E740481C1C}">
                          <a14:useLocalDpi xmlns:a14="http://schemas.microsoft.com/office/drawing/2010/main" val="0"/>
                        </a:ext>
                      </a:extLst>
                    </a:blip>
                    <a:stretch>
                      <a:fillRect/>
                    </a:stretch>
                  </pic:blipFill>
                  <pic:spPr>
                    <a:xfrm>
                      <a:off x="0" y="0"/>
                      <a:ext cx="4851918" cy="2476500"/>
                    </a:xfrm>
                    <a:prstGeom prst="rect">
                      <a:avLst/>
                    </a:prstGeom>
                  </pic:spPr>
                </pic:pic>
              </a:graphicData>
            </a:graphic>
          </wp:inline>
        </w:drawing>
      </w:r>
    </w:p>
    <w:p w14:paraId="478EFE01" w14:textId="3A1D8167" w:rsidR="41D426DF" w:rsidRDefault="41D426DF" w:rsidP="41D426DF">
      <w:pPr>
        <w:pStyle w:val="BodyText"/>
        <w:spacing w:line="276" w:lineRule="auto"/>
        <w:ind w:right="139"/>
        <w:jc w:val="both"/>
        <w:rPr>
          <w:sz w:val="20"/>
          <w:szCs w:val="20"/>
        </w:rPr>
      </w:pPr>
    </w:p>
    <w:p w14:paraId="232023CD" w14:textId="77777777" w:rsidR="00140AF1" w:rsidRDefault="00140AF1" w:rsidP="00BC285D">
      <w:pPr>
        <w:pStyle w:val="BodyText"/>
        <w:spacing w:line="276" w:lineRule="auto"/>
        <w:ind w:right="139"/>
        <w:jc w:val="both"/>
        <w:rPr>
          <w:sz w:val="20"/>
          <w:szCs w:val="20"/>
        </w:rPr>
      </w:pPr>
    </w:p>
    <w:p w14:paraId="226CBF8A" w14:textId="2B0FEA76" w:rsidR="00BC285D" w:rsidRPr="004B44B4" w:rsidRDefault="00BF75A5" w:rsidP="00BC285D">
      <w:pPr>
        <w:pStyle w:val="BodyText"/>
        <w:spacing w:line="276" w:lineRule="auto"/>
        <w:ind w:right="139"/>
        <w:jc w:val="both"/>
        <w:rPr>
          <w:sz w:val="2"/>
          <w:szCs w:val="2"/>
        </w:rPr>
        <w:sectPr w:rsidR="00BC285D" w:rsidRPr="004B44B4" w:rsidSect="00BC285D">
          <w:footerReference w:type="default" r:id="rId38"/>
          <w:footerReference w:type="first" r:id="rId39"/>
          <w:pgSz w:w="12240" w:h="15840"/>
          <w:pgMar w:top="1000" w:right="1300" w:bottom="280" w:left="1300" w:header="719" w:footer="0" w:gutter="0"/>
          <w:cols w:space="720"/>
        </w:sectPr>
      </w:pPr>
      <w:r w:rsidRPr="00B07EC5">
        <w:rPr>
          <w:sz w:val="20"/>
          <w:szCs w:val="20"/>
        </w:rPr>
        <w:t xml:space="preserve">In addition to the above discussed processes, the DHCFP’s monitoring activities will consist of gathering and analyzing information from public workshops and hearings, stakeholder meetings, and through the legislative process. </w:t>
      </w:r>
      <w:r w:rsidR="00BC285D" w:rsidRPr="00BC285D">
        <w:rPr>
          <w:b/>
          <w:bCs/>
          <w:sz w:val="20"/>
          <w:szCs w:val="20"/>
        </w:rPr>
        <w:t xml:space="preserve">Table </w:t>
      </w:r>
      <w:r w:rsidR="00FC26EA">
        <w:rPr>
          <w:b/>
          <w:bCs/>
          <w:sz w:val="20"/>
          <w:szCs w:val="20"/>
        </w:rPr>
        <w:t>9</w:t>
      </w:r>
      <w:r w:rsidR="00BC285D">
        <w:rPr>
          <w:sz w:val="20"/>
          <w:szCs w:val="20"/>
        </w:rPr>
        <w:t xml:space="preserve"> outlines the six core providers, provider types and specialty</w:t>
      </w:r>
      <w:r w:rsidR="00F719B3">
        <w:rPr>
          <w:sz w:val="20"/>
          <w:szCs w:val="20"/>
        </w:rPr>
        <w:t xml:space="preserve"> codes</w:t>
      </w:r>
      <w:r w:rsidR="00BA59F6">
        <w:rPr>
          <w:sz w:val="20"/>
          <w:szCs w:val="20"/>
        </w:rPr>
        <w:t xml:space="preserve"> that will be monitored throughout the year to identify early indications of changes in health care access</w:t>
      </w:r>
      <w:r w:rsidR="00BC285D">
        <w:rPr>
          <w:sz w:val="20"/>
          <w:szCs w:val="20"/>
        </w:rPr>
        <w:t>.</w:t>
      </w:r>
      <w:r w:rsidR="00BC285D" w:rsidRPr="004B44B4">
        <w:rPr>
          <w:sz w:val="2"/>
          <w:szCs w:val="2"/>
        </w:rPr>
        <w:t xml:space="preserve"> </w:t>
      </w:r>
    </w:p>
    <w:p w14:paraId="6F836D82" w14:textId="77777777" w:rsidR="00BC285D" w:rsidRDefault="00BC285D" w:rsidP="00BC285D">
      <w:pPr>
        <w:rPr>
          <w:b/>
          <w:bCs/>
          <w:sz w:val="20"/>
          <w:szCs w:val="20"/>
        </w:rPr>
      </w:pPr>
    </w:p>
    <w:p w14:paraId="45BF087E" w14:textId="1E751FC4" w:rsidR="00BC285D" w:rsidRDefault="00BC285D" w:rsidP="00BC285D">
      <w:pPr>
        <w:rPr>
          <w:b/>
          <w:bCs/>
          <w:sz w:val="20"/>
          <w:szCs w:val="20"/>
        </w:rPr>
      </w:pPr>
      <w:r>
        <w:rPr>
          <w:b/>
          <w:bCs/>
          <w:sz w:val="20"/>
          <w:szCs w:val="20"/>
        </w:rPr>
        <w:t xml:space="preserve">Table </w:t>
      </w:r>
      <w:r w:rsidR="00915B0C">
        <w:rPr>
          <w:b/>
          <w:bCs/>
          <w:sz w:val="20"/>
          <w:szCs w:val="20"/>
        </w:rPr>
        <w:t>9</w:t>
      </w:r>
      <w:r w:rsidRPr="344B05B8">
        <w:rPr>
          <w:b/>
          <w:bCs/>
          <w:sz w:val="20"/>
          <w:szCs w:val="20"/>
        </w:rPr>
        <w:t>:  Nevada Six Core Provider Focus Areas</w:t>
      </w:r>
    </w:p>
    <w:tbl>
      <w:tblPr>
        <w:tblW w:w="10070" w:type="dxa"/>
        <w:tblLook w:val="04A0" w:firstRow="1" w:lastRow="0" w:firstColumn="1" w:lastColumn="0" w:noHBand="0" w:noVBand="1"/>
      </w:tblPr>
      <w:tblGrid>
        <w:gridCol w:w="2150"/>
        <w:gridCol w:w="3510"/>
        <w:gridCol w:w="4410"/>
      </w:tblGrid>
      <w:tr w:rsidR="007D7D89" w:rsidRPr="007D7D89" w14:paraId="2194EA96" w14:textId="77777777" w:rsidTr="007D7D89">
        <w:trPr>
          <w:trHeight w:val="270"/>
        </w:trPr>
        <w:tc>
          <w:tcPr>
            <w:tcW w:w="2150" w:type="dxa"/>
            <w:tcBorders>
              <w:top w:val="single" w:sz="8" w:space="0" w:color="auto"/>
              <w:left w:val="single" w:sz="8" w:space="0" w:color="auto"/>
              <w:bottom w:val="single" w:sz="8" w:space="0" w:color="auto"/>
              <w:right w:val="nil"/>
            </w:tcBorders>
            <w:shd w:val="clear" w:color="000000" w:fill="BFBFBF"/>
            <w:noWrap/>
            <w:vAlign w:val="bottom"/>
            <w:hideMark/>
          </w:tcPr>
          <w:p w14:paraId="30575343" w14:textId="77777777" w:rsidR="007D7D89" w:rsidRPr="007D7D89" w:rsidRDefault="007D7D89" w:rsidP="007D7D89">
            <w:pPr>
              <w:widowControl/>
              <w:autoSpaceDE/>
              <w:autoSpaceDN/>
              <w:jc w:val="center"/>
              <w:rPr>
                <w:b/>
                <w:bCs/>
                <w:color w:val="000000"/>
                <w:sz w:val="16"/>
                <w:szCs w:val="16"/>
              </w:rPr>
            </w:pPr>
            <w:r w:rsidRPr="007D7D89">
              <w:rPr>
                <w:b/>
                <w:bCs/>
                <w:color w:val="000000"/>
                <w:sz w:val="16"/>
                <w:szCs w:val="16"/>
              </w:rPr>
              <w:t>Identifiers</w:t>
            </w:r>
          </w:p>
        </w:tc>
        <w:tc>
          <w:tcPr>
            <w:tcW w:w="3510" w:type="dxa"/>
            <w:tcBorders>
              <w:top w:val="single" w:sz="8" w:space="0" w:color="auto"/>
              <w:left w:val="nil"/>
              <w:bottom w:val="single" w:sz="8" w:space="0" w:color="auto"/>
              <w:right w:val="nil"/>
            </w:tcBorders>
            <w:shd w:val="clear" w:color="000000" w:fill="BFBFBF"/>
            <w:noWrap/>
            <w:vAlign w:val="bottom"/>
            <w:hideMark/>
          </w:tcPr>
          <w:p w14:paraId="21220809" w14:textId="77777777" w:rsidR="007D7D89" w:rsidRPr="007D7D89" w:rsidRDefault="007D7D89" w:rsidP="007D7D89">
            <w:pPr>
              <w:widowControl/>
              <w:autoSpaceDE/>
              <w:autoSpaceDN/>
              <w:jc w:val="center"/>
              <w:rPr>
                <w:b/>
                <w:bCs/>
                <w:color w:val="000000"/>
                <w:sz w:val="16"/>
                <w:szCs w:val="16"/>
              </w:rPr>
            </w:pPr>
            <w:r w:rsidRPr="007D7D89">
              <w:rPr>
                <w:b/>
                <w:bCs/>
                <w:color w:val="000000"/>
                <w:sz w:val="16"/>
                <w:szCs w:val="16"/>
              </w:rPr>
              <w:t>Provider Type</w:t>
            </w:r>
          </w:p>
        </w:tc>
        <w:tc>
          <w:tcPr>
            <w:tcW w:w="4410" w:type="dxa"/>
            <w:tcBorders>
              <w:top w:val="single" w:sz="8" w:space="0" w:color="auto"/>
              <w:left w:val="nil"/>
              <w:bottom w:val="single" w:sz="8" w:space="0" w:color="auto"/>
              <w:right w:val="single" w:sz="8" w:space="0" w:color="auto"/>
            </w:tcBorders>
            <w:shd w:val="clear" w:color="000000" w:fill="BFBFBF"/>
            <w:noWrap/>
            <w:vAlign w:val="bottom"/>
            <w:hideMark/>
          </w:tcPr>
          <w:p w14:paraId="319AFAD1" w14:textId="77777777" w:rsidR="007D7D89" w:rsidRPr="007D7D89" w:rsidRDefault="007D7D89" w:rsidP="007D7D89">
            <w:pPr>
              <w:widowControl/>
              <w:autoSpaceDE/>
              <w:autoSpaceDN/>
              <w:jc w:val="center"/>
              <w:rPr>
                <w:b/>
                <w:bCs/>
                <w:color w:val="000000"/>
                <w:sz w:val="16"/>
                <w:szCs w:val="16"/>
              </w:rPr>
            </w:pPr>
            <w:r w:rsidRPr="007D7D89">
              <w:rPr>
                <w:b/>
                <w:bCs/>
                <w:color w:val="000000"/>
                <w:sz w:val="16"/>
                <w:szCs w:val="16"/>
              </w:rPr>
              <w:t>Provider Specialty</w:t>
            </w:r>
          </w:p>
        </w:tc>
      </w:tr>
      <w:tr w:rsidR="007D7D89" w:rsidRPr="007D7D89" w14:paraId="56B9F940" w14:textId="77777777" w:rsidTr="007D7D89">
        <w:trPr>
          <w:trHeight w:val="255"/>
        </w:trPr>
        <w:tc>
          <w:tcPr>
            <w:tcW w:w="2150" w:type="dxa"/>
            <w:vMerge w:val="restart"/>
            <w:tcBorders>
              <w:top w:val="nil"/>
              <w:left w:val="single" w:sz="8" w:space="0" w:color="auto"/>
              <w:bottom w:val="single" w:sz="8" w:space="0" w:color="000000"/>
              <w:right w:val="nil"/>
            </w:tcBorders>
            <w:shd w:val="clear" w:color="auto" w:fill="auto"/>
            <w:noWrap/>
            <w:hideMark/>
          </w:tcPr>
          <w:p w14:paraId="68F83AFB" w14:textId="77777777" w:rsidR="007D7D89" w:rsidRPr="007D7D89" w:rsidRDefault="007D7D89" w:rsidP="007D7D89">
            <w:pPr>
              <w:widowControl/>
              <w:autoSpaceDE/>
              <w:autoSpaceDN/>
              <w:rPr>
                <w:color w:val="000000"/>
                <w:sz w:val="16"/>
                <w:szCs w:val="16"/>
              </w:rPr>
            </w:pPr>
            <w:r w:rsidRPr="007D7D89">
              <w:rPr>
                <w:color w:val="000000"/>
                <w:sz w:val="16"/>
                <w:szCs w:val="16"/>
              </w:rPr>
              <w:t>1. Primary Care Services</w:t>
            </w:r>
          </w:p>
        </w:tc>
        <w:tc>
          <w:tcPr>
            <w:tcW w:w="3510" w:type="dxa"/>
            <w:vMerge w:val="restart"/>
            <w:tcBorders>
              <w:top w:val="nil"/>
              <w:left w:val="single" w:sz="4" w:space="0" w:color="auto"/>
              <w:bottom w:val="single" w:sz="4" w:space="0" w:color="auto"/>
              <w:right w:val="single" w:sz="4" w:space="0" w:color="auto"/>
            </w:tcBorders>
            <w:shd w:val="clear" w:color="auto" w:fill="auto"/>
            <w:noWrap/>
            <w:hideMark/>
          </w:tcPr>
          <w:p w14:paraId="15FB9BC2" w14:textId="77777777" w:rsidR="007D7D89" w:rsidRPr="007D7D89" w:rsidRDefault="007D7D89" w:rsidP="007D7D89">
            <w:pPr>
              <w:widowControl/>
              <w:autoSpaceDE/>
              <w:autoSpaceDN/>
              <w:rPr>
                <w:color w:val="000000"/>
                <w:sz w:val="16"/>
                <w:szCs w:val="16"/>
              </w:rPr>
            </w:pPr>
            <w:r w:rsidRPr="007D7D89">
              <w:rPr>
                <w:color w:val="000000"/>
                <w:sz w:val="16"/>
                <w:szCs w:val="16"/>
              </w:rPr>
              <w:t>17-Special Clinics</w:t>
            </w:r>
          </w:p>
        </w:tc>
        <w:tc>
          <w:tcPr>
            <w:tcW w:w="4410" w:type="dxa"/>
            <w:tcBorders>
              <w:top w:val="nil"/>
              <w:left w:val="nil"/>
              <w:bottom w:val="single" w:sz="4" w:space="0" w:color="auto"/>
              <w:right w:val="single" w:sz="8" w:space="0" w:color="auto"/>
            </w:tcBorders>
            <w:shd w:val="clear" w:color="auto" w:fill="auto"/>
            <w:noWrap/>
            <w:vAlign w:val="bottom"/>
            <w:hideMark/>
          </w:tcPr>
          <w:p w14:paraId="70931C84" w14:textId="77777777" w:rsidR="007D7D89" w:rsidRPr="007D7D89" w:rsidRDefault="007D7D89" w:rsidP="007D7D89">
            <w:pPr>
              <w:widowControl/>
              <w:autoSpaceDE/>
              <w:autoSpaceDN/>
              <w:rPr>
                <w:color w:val="000000"/>
                <w:sz w:val="16"/>
                <w:szCs w:val="16"/>
              </w:rPr>
            </w:pPr>
            <w:r w:rsidRPr="007D7D89">
              <w:rPr>
                <w:color w:val="000000"/>
                <w:sz w:val="16"/>
                <w:szCs w:val="16"/>
              </w:rPr>
              <w:t>180 - Rural Health Clinic</w:t>
            </w:r>
          </w:p>
        </w:tc>
      </w:tr>
      <w:tr w:rsidR="007D7D89" w:rsidRPr="007D7D89" w14:paraId="5E6640B9"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379BEB7C"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73A5C8B7"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3A11F810" w14:textId="77777777" w:rsidR="007D7D89" w:rsidRPr="007D7D89" w:rsidRDefault="007D7D89" w:rsidP="007D7D89">
            <w:pPr>
              <w:widowControl/>
              <w:autoSpaceDE/>
              <w:autoSpaceDN/>
              <w:rPr>
                <w:color w:val="000000"/>
                <w:sz w:val="16"/>
                <w:szCs w:val="16"/>
              </w:rPr>
            </w:pPr>
            <w:r w:rsidRPr="007D7D89">
              <w:rPr>
                <w:color w:val="000000"/>
                <w:sz w:val="16"/>
                <w:szCs w:val="16"/>
              </w:rPr>
              <w:t>181 - Federally Qualified Health Center</w:t>
            </w:r>
          </w:p>
        </w:tc>
      </w:tr>
      <w:tr w:rsidR="007D7D89" w:rsidRPr="007D7D89" w14:paraId="6344A020"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13CDDAEB" w14:textId="77777777" w:rsidR="007D7D89" w:rsidRPr="007D7D89" w:rsidRDefault="007D7D89" w:rsidP="007D7D89">
            <w:pPr>
              <w:widowControl/>
              <w:autoSpaceDE/>
              <w:autoSpaceDN/>
              <w:rPr>
                <w:color w:val="000000"/>
                <w:sz w:val="16"/>
                <w:szCs w:val="16"/>
              </w:rPr>
            </w:pPr>
          </w:p>
        </w:tc>
        <w:tc>
          <w:tcPr>
            <w:tcW w:w="3510" w:type="dxa"/>
            <w:vMerge w:val="restart"/>
            <w:tcBorders>
              <w:top w:val="nil"/>
              <w:left w:val="single" w:sz="4" w:space="0" w:color="auto"/>
              <w:bottom w:val="single" w:sz="4" w:space="0" w:color="auto"/>
              <w:right w:val="single" w:sz="4" w:space="0" w:color="auto"/>
            </w:tcBorders>
            <w:shd w:val="clear" w:color="000000" w:fill="F2F2F2"/>
            <w:noWrap/>
            <w:hideMark/>
          </w:tcPr>
          <w:p w14:paraId="5B541773" w14:textId="77777777" w:rsidR="007D7D89" w:rsidRPr="007D7D89" w:rsidRDefault="007D7D89" w:rsidP="007D7D89">
            <w:pPr>
              <w:widowControl/>
              <w:autoSpaceDE/>
              <w:autoSpaceDN/>
              <w:rPr>
                <w:color w:val="000000"/>
                <w:sz w:val="16"/>
                <w:szCs w:val="16"/>
              </w:rPr>
            </w:pPr>
            <w:r w:rsidRPr="007D7D89">
              <w:rPr>
                <w:color w:val="000000"/>
                <w:sz w:val="16"/>
                <w:szCs w:val="16"/>
              </w:rPr>
              <w:t>20-Physician, M.D., Osteopath, D.O.</w:t>
            </w:r>
          </w:p>
        </w:tc>
        <w:tc>
          <w:tcPr>
            <w:tcW w:w="4410" w:type="dxa"/>
            <w:tcBorders>
              <w:top w:val="nil"/>
              <w:left w:val="nil"/>
              <w:bottom w:val="single" w:sz="4" w:space="0" w:color="auto"/>
              <w:right w:val="single" w:sz="8" w:space="0" w:color="auto"/>
            </w:tcBorders>
            <w:shd w:val="clear" w:color="000000" w:fill="F2F2F2"/>
            <w:noWrap/>
            <w:vAlign w:val="bottom"/>
            <w:hideMark/>
          </w:tcPr>
          <w:p w14:paraId="44148BD1" w14:textId="77777777" w:rsidR="007D7D89" w:rsidRPr="007D7D89" w:rsidRDefault="007D7D89" w:rsidP="007D7D89">
            <w:pPr>
              <w:widowControl/>
              <w:autoSpaceDE/>
              <w:autoSpaceDN/>
              <w:rPr>
                <w:color w:val="000000"/>
                <w:sz w:val="16"/>
                <w:szCs w:val="16"/>
              </w:rPr>
            </w:pPr>
            <w:r w:rsidRPr="007D7D89">
              <w:rPr>
                <w:color w:val="000000"/>
                <w:sz w:val="16"/>
                <w:szCs w:val="16"/>
              </w:rPr>
              <w:t>053 - Family Practice</w:t>
            </w:r>
          </w:p>
        </w:tc>
      </w:tr>
      <w:tr w:rsidR="007D7D89" w:rsidRPr="007D7D89" w14:paraId="39611E51"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5ABFC53D"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09FE984B"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000000" w:fill="F2F2F2"/>
            <w:noWrap/>
            <w:vAlign w:val="bottom"/>
            <w:hideMark/>
          </w:tcPr>
          <w:p w14:paraId="072534A4" w14:textId="77777777" w:rsidR="007D7D89" w:rsidRPr="007D7D89" w:rsidRDefault="007D7D89" w:rsidP="007D7D89">
            <w:pPr>
              <w:widowControl/>
              <w:autoSpaceDE/>
              <w:autoSpaceDN/>
              <w:rPr>
                <w:color w:val="000000"/>
                <w:sz w:val="16"/>
                <w:szCs w:val="16"/>
              </w:rPr>
            </w:pPr>
            <w:r w:rsidRPr="007D7D89">
              <w:rPr>
                <w:color w:val="000000"/>
                <w:sz w:val="16"/>
                <w:szCs w:val="16"/>
              </w:rPr>
              <w:t>056 - General Practice</w:t>
            </w:r>
          </w:p>
        </w:tc>
      </w:tr>
      <w:tr w:rsidR="007D7D89" w:rsidRPr="007D7D89" w14:paraId="62EC1265"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5DD4DFBE"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4A985F74"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000000" w:fill="F2F2F2"/>
            <w:noWrap/>
            <w:vAlign w:val="bottom"/>
            <w:hideMark/>
          </w:tcPr>
          <w:p w14:paraId="5292C067" w14:textId="77777777" w:rsidR="007D7D89" w:rsidRPr="007D7D89" w:rsidRDefault="007D7D89" w:rsidP="007D7D89">
            <w:pPr>
              <w:widowControl/>
              <w:autoSpaceDE/>
              <w:autoSpaceDN/>
              <w:rPr>
                <w:color w:val="000000"/>
                <w:sz w:val="16"/>
                <w:szCs w:val="16"/>
              </w:rPr>
            </w:pPr>
            <w:r w:rsidRPr="007D7D89">
              <w:rPr>
                <w:color w:val="000000"/>
                <w:sz w:val="16"/>
                <w:szCs w:val="16"/>
              </w:rPr>
              <w:t>060 - Internal Medicine</w:t>
            </w:r>
          </w:p>
        </w:tc>
      </w:tr>
      <w:tr w:rsidR="007D7D89" w:rsidRPr="007D7D89" w14:paraId="7CA80E98"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158AAAE0"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03CA025C"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000000" w:fill="F2F2F2"/>
            <w:noWrap/>
            <w:vAlign w:val="bottom"/>
            <w:hideMark/>
          </w:tcPr>
          <w:p w14:paraId="77C932A0" w14:textId="77777777" w:rsidR="007D7D89" w:rsidRPr="007D7D89" w:rsidRDefault="007D7D89" w:rsidP="007D7D89">
            <w:pPr>
              <w:widowControl/>
              <w:autoSpaceDE/>
              <w:autoSpaceDN/>
              <w:rPr>
                <w:color w:val="000000"/>
                <w:sz w:val="16"/>
                <w:szCs w:val="16"/>
              </w:rPr>
            </w:pPr>
            <w:r w:rsidRPr="007D7D89">
              <w:rPr>
                <w:color w:val="000000"/>
                <w:sz w:val="16"/>
                <w:szCs w:val="16"/>
              </w:rPr>
              <w:t>139 - Pediatrics</w:t>
            </w:r>
          </w:p>
        </w:tc>
      </w:tr>
      <w:tr w:rsidR="007D7D89" w:rsidRPr="007D7D89" w14:paraId="1016845D"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5644E1C4"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2B96027B"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000000" w:fill="F2F2F2"/>
            <w:noWrap/>
            <w:vAlign w:val="bottom"/>
            <w:hideMark/>
          </w:tcPr>
          <w:p w14:paraId="34EA0033" w14:textId="77777777" w:rsidR="007D7D89" w:rsidRPr="007D7D89" w:rsidRDefault="007D7D89" w:rsidP="007D7D89">
            <w:pPr>
              <w:widowControl/>
              <w:autoSpaceDE/>
              <w:autoSpaceDN/>
              <w:rPr>
                <w:color w:val="000000"/>
                <w:sz w:val="16"/>
                <w:szCs w:val="16"/>
              </w:rPr>
            </w:pPr>
            <w:r w:rsidRPr="007D7D89">
              <w:rPr>
                <w:color w:val="000000"/>
                <w:sz w:val="16"/>
                <w:szCs w:val="16"/>
              </w:rPr>
              <w:t>148 - Public Health</w:t>
            </w:r>
          </w:p>
        </w:tc>
      </w:tr>
      <w:tr w:rsidR="007D7D89" w:rsidRPr="007D7D89" w14:paraId="2C8C98F6"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4AE0A379"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6EC41EF" w14:textId="77777777" w:rsidR="007D7D89" w:rsidRPr="007D7D89" w:rsidRDefault="007D7D89" w:rsidP="007D7D89">
            <w:pPr>
              <w:widowControl/>
              <w:autoSpaceDE/>
              <w:autoSpaceDN/>
              <w:rPr>
                <w:color w:val="000000"/>
                <w:sz w:val="16"/>
                <w:szCs w:val="16"/>
              </w:rPr>
            </w:pPr>
            <w:r w:rsidRPr="007D7D89">
              <w:rPr>
                <w:color w:val="000000"/>
                <w:sz w:val="16"/>
                <w:szCs w:val="16"/>
              </w:rPr>
              <w:t>24 - Advanced Practice Registered Nurse</w:t>
            </w:r>
          </w:p>
        </w:tc>
        <w:tc>
          <w:tcPr>
            <w:tcW w:w="4410" w:type="dxa"/>
            <w:tcBorders>
              <w:top w:val="nil"/>
              <w:left w:val="nil"/>
              <w:bottom w:val="single" w:sz="4" w:space="0" w:color="auto"/>
              <w:right w:val="single" w:sz="8" w:space="0" w:color="auto"/>
            </w:tcBorders>
            <w:shd w:val="clear" w:color="auto" w:fill="auto"/>
            <w:noWrap/>
            <w:vAlign w:val="bottom"/>
            <w:hideMark/>
          </w:tcPr>
          <w:p w14:paraId="50AA33A8"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74855D5D"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28D4E28C"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0A03CBC9" w14:textId="7C16037D" w:rsidR="007D7D89" w:rsidRPr="007D7D89" w:rsidRDefault="007D7D89" w:rsidP="007D7D89">
            <w:pPr>
              <w:widowControl/>
              <w:autoSpaceDE/>
              <w:autoSpaceDN/>
              <w:rPr>
                <w:color w:val="000000"/>
                <w:sz w:val="16"/>
                <w:szCs w:val="16"/>
              </w:rPr>
            </w:pPr>
            <w:r w:rsidRPr="007D7D89">
              <w:rPr>
                <w:color w:val="000000"/>
                <w:sz w:val="16"/>
                <w:szCs w:val="16"/>
              </w:rPr>
              <w:t xml:space="preserve">77 - </w:t>
            </w:r>
            <w:r w:rsidR="00696890" w:rsidRPr="007D7D89">
              <w:rPr>
                <w:color w:val="000000"/>
                <w:sz w:val="16"/>
                <w:szCs w:val="16"/>
              </w:rPr>
              <w:t>Physician</w:t>
            </w:r>
            <w:r w:rsidRPr="007D7D89">
              <w:rPr>
                <w:color w:val="000000"/>
                <w:sz w:val="16"/>
                <w:szCs w:val="16"/>
              </w:rPr>
              <w:t xml:space="preserve"> Assistant</w:t>
            </w:r>
          </w:p>
        </w:tc>
        <w:tc>
          <w:tcPr>
            <w:tcW w:w="4410" w:type="dxa"/>
            <w:tcBorders>
              <w:top w:val="nil"/>
              <w:left w:val="nil"/>
              <w:bottom w:val="single" w:sz="4" w:space="0" w:color="auto"/>
              <w:right w:val="single" w:sz="8" w:space="0" w:color="auto"/>
            </w:tcBorders>
            <w:shd w:val="clear" w:color="000000" w:fill="F2F2F2"/>
            <w:noWrap/>
            <w:vAlign w:val="bottom"/>
            <w:hideMark/>
          </w:tcPr>
          <w:p w14:paraId="4EAD96F7"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4FECD388" w14:textId="77777777" w:rsidTr="007D7D89">
        <w:trPr>
          <w:trHeight w:val="270"/>
        </w:trPr>
        <w:tc>
          <w:tcPr>
            <w:tcW w:w="2150" w:type="dxa"/>
            <w:vMerge/>
            <w:tcBorders>
              <w:top w:val="nil"/>
              <w:left w:val="single" w:sz="8" w:space="0" w:color="auto"/>
              <w:bottom w:val="single" w:sz="8" w:space="0" w:color="000000"/>
              <w:right w:val="nil"/>
            </w:tcBorders>
            <w:vAlign w:val="center"/>
            <w:hideMark/>
          </w:tcPr>
          <w:p w14:paraId="3B5BBE9C"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9AC2A08" w14:textId="77777777" w:rsidR="007D7D89" w:rsidRPr="007D7D89" w:rsidRDefault="007D7D89" w:rsidP="007D7D89">
            <w:pPr>
              <w:widowControl/>
              <w:autoSpaceDE/>
              <w:autoSpaceDN/>
              <w:rPr>
                <w:color w:val="000000"/>
                <w:sz w:val="16"/>
                <w:szCs w:val="16"/>
              </w:rPr>
            </w:pPr>
            <w:r w:rsidRPr="007D7D89">
              <w:rPr>
                <w:color w:val="000000"/>
                <w:sz w:val="16"/>
                <w:szCs w:val="16"/>
              </w:rPr>
              <w:t>89 - Community Health Workers</w:t>
            </w:r>
          </w:p>
        </w:tc>
        <w:tc>
          <w:tcPr>
            <w:tcW w:w="4410" w:type="dxa"/>
            <w:tcBorders>
              <w:top w:val="nil"/>
              <w:left w:val="nil"/>
              <w:bottom w:val="nil"/>
              <w:right w:val="single" w:sz="8" w:space="0" w:color="auto"/>
            </w:tcBorders>
            <w:shd w:val="clear" w:color="auto" w:fill="auto"/>
            <w:noWrap/>
            <w:vAlign w:val="bottom"/>
            <w:hideMark/>
          </w:tcPr>
          <w:p w14:paraId="6CD55A0F"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69502BD1" w14:textId="77777777" w:rsidTr="00FB7E99">
        <w:trPr>
          <w:trHeight w:val="60"/>
        </w:trPr>
        <w:tc>
          <w:tcPr>
            <w:tcW w:w="1007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B7BD967" w14:textId="77777777" w:rsidR="007D7D89" w:rsidRPr="007D7D89" w:rsidRDefault="007D7D89" w:rsidP="007D7D89">
            <w:pPr>
              <w:widowControl/>
              <w:autoSpaceDE/>
              <w:autoSpaceDN/>
              <w:rPr>
                <w:color w:val="000000"/>
                <w:sz w:val="16"/>
                <w:szCs w:val="16"/>
              </w:rPr>
            </w:pPr>
            <w:r w:rsidRPr="007D7D89">
              <w:rPr>
                <w:color w:val="000000"/>
                <w:sz w:val="16"/>
                <w:szCs w:val="16"/>
              </w:rPr>
              <w:t> </w:t>
            </w:r>
          </w:p>
        </w:tc>
      </w:tr>
      <w:tr w:rsidR="007D7D89" w:rsidRPr="007D7D89" w14:paraId="1FE1D65F" w14:textId="77777777" w:rsidTr="007D7D89">
        <w:trPr>
          <w:trHeight w:val="255"/>
        </w:trPr>
        <w:tc>
          <w:tcPr>
            <w:tcW w:w="2150" w:type="dxa"/>
            <w:vMerge w:val="restart"/>
            <w:tcBorders>
              <w:top w:val="nil"/>
              <w:left w:val="single" w:sz="8" w:space="0" w:color="auto"/>
              <w:bottom w:val="single" w:sz="8" w:space="0" w:color="000000"/>
              <w:right w:val="nil"/>
            </w:tcBorders>
            <w:shd w:val="clear" w:color="auto" w:fill="auto"/>
            <w:noWrap/>
            <w:hideMark/>
          </w:tcPr>
          <w:p w14:paraId="43ADE43E" w14:textId="77777777" w:rsidR="007D7D89" w:rsidRPr="007D7D89" w:rsidRDefault="007D7D89" w:rsidP="007D7D89">
            <w:pPr>
              <w:widowControl/>
              <w:autoSpaceDE/>
              <w:autoSpaceDN/>
              <w:rPr>
                <w:color w:val="000000"/>
                <w:sz w:val="16"/>
                <w:szCs w:val="16"/>
              </w:rPr>
            </w:pPr>
            <w:r w:rsidRPr="007D7D89">
              <w:rPr>
                <w:color w:val="000000"/>
                <w:sz w:val="16"/>
                <w:szCs w:val="16"/>
              </w:rPr>
              <w:t>2. Physician Specialist Services</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119E6E9" w14:textId="77777777" w:rsidR="007D7D89" w:rsidRPr="007D7D89" w:rsidRDefault="007D7D89" w:rsidP="007D7D89">
            <w:pPr>
              <w:widowControl/>
              <w:autoSpaceDE/>
              <w:autoSpaceDN/>
              <w:rPr>
                <w:color w:val="000000"/>
                <w:sz w:val="16"/>
                <w:szCs w:val="16"/>
              </w:rPr>
            </w:pPr>
            <w:r w:rsidRPr="007D7D89">
              <w:rPr>
                <w:color w:val="000000"/>
                <w:sz w:val="16"/>
                <w:szCs w:val="16"/>
              </w:rPr>
              <w:t>20 - Physician, M.D., Osteopath, D.O.</w:t>
            </w:r>
          </w:p>
        </w:tc>
        <w:tc>
          <w:tcPr>
            <w:tcW w:w="4410" w:type="dxa"/>
            <w:tcBorders>
              <w:top w:val="nil"/>
              <w:left w:val="nil"/>
              <w:bottom w:val="single" w:sz="4" w:space="0" w:color="auto"/>
              <w:right w:val="single" w:sz="8" w:space="0" w:color="auto"/>
            </w:tcBorders>
            <w:shd w:val="clear" w:color="auto" w:fill="auto"/>
            <w:noWrap/>
            <w:vAlign w:val="bottom"/>
            <w:hideMark/>
          </w:tcPr>
          <w:p w14:paraId="59BC1797" w14:textId="77777777" w:rsidR="007D7D89" w:rsidRPr="007D7D89" w:rsidRDefault="007D7D89" w:rsidP="007D7D89">
            <w:pPr>
              <w:widowControl/>
              <w:autoSpaceDE/>
              <w:autoSpaceDN/>
              <w:rPr>
                <w:color w:val="000000"/>
                <w:sz w:val="16"/>
                <w:szCs w:val="16"/>
              </w:rPr>
            </w:pPr>
            <w:r w:rsidRPr="007D7D89">
              <w:rPr>
                <w:color w:val="000000"/>
                <w:sz w:val="16"/>
                <w:szCs w:val="16"/>
              </w:rPr>
              <w:t>All remaining specialties not listed elsewhere</w:t>
            </w:r>
          </w:p>
        </w:tc>
      </w:tr>
      <w:tr w:rsidR="007D7D89" w:rsidRPr="007D7D89" w14:paraId="7831E45C"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35E9C9A3"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64E944DC" w14:textId="77777777" w:rsidR="007D7D89" w:rsidRPr="007D7D89" w:rsidRDefault="007D7D89" w:rsidP="007D7D89">
            <w:pPr>
              <w:widowControl/>
              <w:autoSpaceDE/>
              <w:autoSpaceDN/>
              <w:rPr>
                <w:color w:val="000000"/>
                <w:sz w:val="16"/>
                <w:szCs w:val="16"/>
              </w:rPr>
            </w:pPr>
            <w:r w:rsidRPr="007D7D89">
              <w:rPr>
                <w:color w:val="000000"/>
                <w:sz w:val="16"/>
                <w:szCs w:val="16"/>
              </w:rPr>
              <w:t>25 - Optometrist</w:t>
            </w:r>
          </w:p>
        </w:tc>
        <w:tc>
          <w:tcPr>
            <w:tcW w:w="4410" w:type="dxa"/>
            <w:tcBorders>
              <w:top w:val="nil"/>
              <w:left w:val="nil"/>
              <w:bottom w:val="single" w:sz="4" w:space="0" w:color="auto"/>
              <w:right w:val="single" w:sz="8" w:space="0" w:color="auto"/>
            </w:tcBorders>
            <w:shd w:val="clear" w:color="000000" w:fill="F2F2F2"/>
            <w:noWrap/>
            <w:vAlign w:val="bottom"/>
            <w:hideMark/>
          </w:tcPr>
          <w:p w14:paraId="6403932C"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17E4C6CA"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2D129469" w14:textId="77777777" w:rsidR="007D7D89" w:rsidRPr="007D7D89" w:rsidRDefault="007D7D89" w:rsidP="007D7D89">
            <w:pPr>
              <w:widowControl/>
              <w:autoSpaceDE/>
              <w:autoSpaceDN/>
              <w:rPr>
                <w:color w:val="000000"/>
                <w:sz w:val="16"/>
                <w:szCs w:val="16"/>
              </w:rPr>
            </w:pPr>
          </w:p>
        </w:tc>
        <w:tc>
          <w:tcPr>
            <w:tcW w:w="3510" w:type="dxa"/>
            <w:vMerge w:val="restart"/>
            <w:tcBorders>
              <w:top w:val="nil"/>
              <w:left w:val="single" w:sz="4" w:space="0" w:color="auto"/>
              <w:bottom w:val="single" w:sz="4" w:space="0" w:color="auto"/>
              <w:right w:val="single" w:sz="4" w:space="0" w:color="auto"/>
            </w:tcBorders>
            <w:shd w:val="clear" w:color="auto" w:fill="auto"/>
            <w:noWrap/>
            <w:hideMark/>
          </w:tcPr>
          <w:p w14:paraId="3CD444B4" w14:textId="77777777" w:rsidR="007D7D89" w:rsidRPr="007D7D89" w:rsidRDefault="007D7D89" w:rsidP="007D7D89">
            <w:pPr>
              <w:widowControl/>
              <w:autoSpaceDE/>
              <w:autoSpaceDN/>
              <w:rPr>
                <w:color w:val="000000"/>
                <w:sz w:val="16"/>
                <w:szCs w:val="16"/>
              </w:rPr>
            </w:pPr>
            <w:r w:rsidRPr="007D7D89">
              <w:rPr>
                <w:color w:val="000000"/>
                <w:sz w:val="16"/>
                <w:szCs w:val="16"/>
              </w:rPr>
              <w:t>34 - Therapy</w:t>
            </w:r>
          </w:p>
        </w:tc>
        <w:tc>
          <w:tcPr>
            <w:tcW w:w="4410" w:type="dxa"/>
            <w:tcBorders>
              <w:top w:val="nil"/>
              <w:left w:val="nil"/>
              <w:bottom w:val="single" w:sz="4" w:space="0" w:color="auto"/>
              <w:right w:val="single" w:sz="8" w:space="0" w:color="auto"/>
            </w:tcBorders>
            <w:shd w:val="clear" w:color="auto" w:fill="auto"/>
            <w:noWrap/>
            <w:vAlign w:val="bottom"/>
            <w:hideMark/>
          </w:tcPr>
          <w:p w14:paraId="365C8EF3" w14:textId="77777777" w:rsidR="007D7D89" w:rsidRPr="007D7D89" w:rsidRDefault="007D7D89" w:rsidP="007D7D89">
            <w:pPr>
              <w:widowControl/>
              <w:autoSpaceDE/>
              <w:autoSpaceDN/>
              <w:rPr>
                <w:color w:val="000000"/>
                <w:sz w:val="16"/>
                <w:szCs w:val="16"/>
              </w:rPr>
            </w:pPr>
            <w:r w:rsidRPr="007D7D89">
              <w:rPr>
                <w:color w:val="000000"/>
                <w:sz w:val="16"/>
                <w:szCs w:val="16"/>
              </w:rPr>
              <w:t>027 - Physical Therapy</w:t>
            </w:r>
          </w:p>
        </w:tc>
      </w:tr>
      <w:tr w:rsidR="007D7D89" w:rsidRPr="007D7D89" w14:paraId="2A9365FE"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3EAAE3F0"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3CF73CA3"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73DE19DF" w14:textId="77777777" w:rsidR="007D7D89" w:rsidRPr="007D7D89" w:rsidRDefault="007D7D89" w:rsidP="007D7D89">
            <w:pPr>
              <w:widowControl/>
              <w:autoSpaceDE/>
              <w:autoSpaceDN/>
              <w:rPr>
                <w:color w:val="000000"/>
                <w:sz w:val="16"/>
                <w:szCs w:val="16"/>
              </w:rPr>
            </w:pPr>
            <w:r w:rsidRPr="007D7D89">
              <w:rPr>
                <w:color w:val="000000"/>
                <w:sz w:val="16"/>
                <w:szCs w:val="16"/>
              </w:rPr>
              <w:t>028 - Occupational Therapy</w:t>
            </w:r>
          </w:p>
        </w:tc>
      </w:tr>
      <w:tr w:rsidR="007D7D89" w:rsidRPr="007D7D89" w14:paraId="791BF9A7"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73BC7CFD"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2113ED33"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147F779A" w14:textId="77777777" w:rsidR="007D7D89" w:rsidRPr="007D7D89" w:rsidRDefault="007D7D89" w:rsidP="007D7D89">
            <w:pPr>
              <w:widowControl/>
              <w:autoSpaceDE/>
              <w:autoSpaceDN/>
              <w:rPr>
                <w:color w:val="000000"/>
                <w:sz w:val="16"/>
                <w:szCs w:val="16"/>
              </w:rPr>
            </w:pPr>
            <w:r w:rsidRPr="007D7D89">
              <w:rPr>
                <w:color w:val="000000"/>
                <w:sz w:val="16"/>
                <w:szCs w:val="16"/>
              </w:rPr>
              <w:t>029 - Speech Pathologist</w:t>
            </w:r>
          </w:p>
        </w:tc>
      </w:tr>
      <w:tr w:rsidR="007D7D89" w:rsidRPr="007D7D89" w14:paraId="4F6FB896"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41456A0A"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1F01CA8A"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22C3DFDC" w14:textId="77777777" w:rsidR="007D7D89" w:rsidRPr="007D7D89" w:rsidRDefault="007D7D89" w:rsidP="007D7D89">
            <w:pPr>
              <w:widowControl/>
              <w:autoSpaceDE/>
              <w:autoSpaceDN/>
              <w:rPr>
                <w:color w:val="000000"/>
                <w:sz w:val="16"/>
                <w:szCs w:val="16"/>
              </w:rPr>
            </w:pPr>
            <w:r w:rsidRPr="007D7D89">
              <w:rPr>
                <w:color w:val="000000"/>
                <w:sz w:val="16"/>
                <w:szCs w:val="16"/>
              </w:rPr>
              <w:t>219 - Speech Pathologist (Language)</w:t>
            </w:r>
          </w:p>
        </w:tc>
      </w:tr>
      <w:tr w:rsidR="007D7D89" w:rsidRPr="007D7D89" w14:paraId="7EDF2427"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0C093F24"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59C80A17" w14:textId="77777777" w:rsidR="007D7D89" w:rsidRPr="007D7D89" w:rsidRDefault="007D7D89" w:rsidP="007D7D89">
            <w:pPr>
              <w:widowControl/>
              <w:autoSpaceDE/>
              <w:autoSpaceDN/>
              <w:rPr>
                <w:color w:val="000000"/>
                <w:sz w:val="16"/>
                <w:szCs w:val="16"/>
              </w:rPr>
            </w:pPr>
            <w:r w:rsidRPr="007D7D89">
              <w:rPr>
                <w:color w:val="000000"/>
                <w:sz w:val="16"/>
                <w:szCs w:val="16"/>
              </w:rPr>
              <w:t>41 - Optician, Optical Business</w:t>
            </w:r>
          </w:p>
        </w:tc>
        <w:tc>
          <w:tcPr>
            <w:tcW w:w="4410" w:type="dxa"/>
            <w:tcBorders>
              <w:top w:val="nil"/>
              <w:left w:val="nil"/>
              <w:bottom w:val="single" w:sz="4" w:space="0" w:color="auto"/>
              <w:right w:val="single" w:sz="8" w:space="0" w:color="auto"/>
            </w:tcBorders>
            <w:shd w:val="clear" w:color="000000" w:fill="F2F2F2"/>
            <w:noWrap/>
            <w:vAlign w:val="bottom"/>
            <w:hideMark/>
          </w:tcPr>
          <w:p w14:paraId="6A37EF2B"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67CA6B02" w14:textId="77777777" w:rsidTr="007D7D89">
        <w:trPr>
          <w:trHeight w:val="270"/>
        </w:trPr>
        <w:tc>
          <w:tcPr>
            <w:tcW w:w="2150" w:type="dxa"/>
            <w:vMerge/>
            <w:tcBorders>
              <w:top w:val="nil"/>
              <w:left w:val="single" w:sz="8" w:space="0" w:color="auto"/>
              <w:bottom w:val="single" w:sz="8" w:space="0" w:color="000000"/>
              <w:right w:val="nil"/>
            </w:tcBorders>
            <w:vAlign w:val="center"/>
            <w:hideMark/>
          </w:tcPr>
          <w:p w14:paraId="517ADCB6"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72055C" w14:textId="77777777" w:rsidR="007D7D89" w:rsidRPr="007D7D89" w:rsidRDefault="007D7D89" w:rsidP="007D7D89">
            <w:pPr>
              <w:widowControl/>
              <w:autoSpaceDE/>
              <w:autoSpaceDN/>
              <w:rPr>
                <w:color w:val="000000"/>
                <w:sz w:val="16"/>
                <w:szCs w:val="16"/>
              </w:rPr>
            </w:pPr>
            <w:r w:rsidRPr="007D7D89">
              <w:rPr>
                <w:color w:val="000000"/>
                <w:sz w:val="16"/>
                <w:szCs w:val="16"/>
              </w:rPr>
              <w:t>76 - Audiologist</w:t>
            </w:r>
          </w:p>
        </w:tc>
        <w:tc>
          <w:tcPr>
            <w:tcW w:w="4410" w:type="dxa"/>
            <w:tcBorders>
              <w:top w:val="nil"/>
              <w:left w:val="nil"/>
              <w:bottom w:val="single" w:sz="4" w:space="0" w:color="auto"/>
              <w:right w:val="single" w:sz="8" w:space="0" w:color="auto"/>
            </w:tcBorders>
            <w:shd w:val="clear" w:color="auto" w:fill="auto"/>
            <w:noWrap/>
            <w:vAlign w:val="bottom"/>
            <w:hideMark/>
          </w:tcPr>
          <w:p w14:paraId="3E44930F"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27A27007" w14:textId="77777777" w:rsidTr="00FB7E99">
        <w:trPr>
          <w:trHeight w:val="50"/>
        </w:trPr>
        <w:tc>
          <w:tcPr>
            <w:tcW w:w="1007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B780D48" w14:textId="77777777" w:rsidR="007D7D89" w:rsidRPr="007D7D89" w:rsidRDefault="007D7D89" w:rsidP="007D7D89">
            <w:pPr>
              <w:widowControl/>
              <w:autoSpaceDE/>
              <w:autoSpaceDN/>
              <w:rPr>
                <w:color w:val="000000"/>
                <w:sz w:val="16"/>
                <w:szCs w:val="16"/>
              </w:rPr>
            </w:pPr>
            <w:r w:rsidRPr="007D7D89">
              <w:rPr>
                <w:color w:val="000000"/>
                <w:sz w:val="16"/>
                <w:szCs w:val="16"/>
              </w:rPr>
              <w:t> </w:t>
            </w:r>
          </w:p>
        </w:tc>
      </w:tr>
      <w:tr w:rsidR="007D7D89" w:rsidRPr="007D7D89" w14:paraId="6A42839B" w14:textId="77777777" w:rsidTr="007D7D89">
        <w:trPr>
          <w:trHeight w:val="255"/>
        </w:trPr>
        <w:tc>
          <w:tcPr>
            <w:tcW w:w="2150" w:type="dxa"/>
            <w:vMerge w:val="restart"/>
            <w:tcBorders>
              <w:top w:val="nil"/>
              <w:left w:val="single" w:sz="8" w:space="0" w:color="auto"/>
              <w:bottom w:val="single" w:sz="8" w:space="0" w:color="000000"/>
              <w:right w:val="nil"/>
            </w:tcBorders>
            <w:shd w:val="clear" w:color="auto" w:fill="auto"/>
            <w:noWrap/>
            <w:hideMark/>
          </w:tcPr>
          <w:p w14:paraId="1DB09376" w14:textId="77777777" w:rsidR="007D7D89" w:rsidRPr="007D7D89" w:rsidRDefault="007D7D89" w:rsidP="007D7D89">
            <w:pPr>
              <w:widowControl/>
              <w:autoSpaceDE/>
              <w:autoSpaceDN/>
              <w:rPr>
                <w:color w:val="000000"/>
                <w:sz w:val="16"/>
                <w:szCs w:val="16"/>
              </w:rPr>
            </w:pPr>
            <w:r w:rsidRPr="007D7D89">
              <w:rPr>
                <w:color w:val="000000"/>
                <w:sz w:val="16"/>
                <w:szCs w:val="16"/>
              </w:rPr>
              <w:t>3.  Behavioral Health Services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5E452" w14:textId="77777777" w:rsidR="007D7D89" w:rsidRPr="007D7D89" w:rsidRDefault="007D7D89" w:rsidP="007D7D89">
            <w:pPr>
              <w:widowControl/>
              <w:autoSpaceDE/>
              <w:autoSpaceDN/>
              <w:rPr>
                <w:color w:val="000000"/>
                <w:sz w:val="16"/>
                <w:szCs w:val="16"/>
              </w:rPr>
            </w:pPr>
            <w:r w:rsidRPr="007D7D89">
              <w:rPr>
                <w:color w:val="000000"/>
                <w:sz w:val="16"/>
                <w:szCs w:val="16"/>
              </w:rPr>
              <w:t>13 - Psychiatric Hospital, Inpatient</w:t>
            </w:r>
          </w:p>
        </w:tc>
        <w:tc>
          <w:tcPr>
            <w:tcW w:w="4410" w:type="dxa"/>
            <w:tcBorders>
              <w:top w:val="single" w:sz="4" w:space="0" w:color="auto"/>
              <w:left w:val="nil"/>
              <w:bottom w:val="single" w:sz="4" w:space="0" w:color="auto"/>
              <w:right w:val="single" w:sz="8" w:space="0" w:color="auto"/>
            </w:tcBorders>
            <w:shd w:val="clear" w:color="auto" w:fill="auto"/>
            <w:noWrap/>
            <w:vAlign w:val="bottom"/>
            <w:hideMark/>
          </w:tcPr>
          <w:p w14:paraId="54E4D815"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3B716972"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14BFB351"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194EF462" w14:textId="77777777" w:rsidR="007D7D89" w:rsidRPr="007D7D89" w:rsidRDefault="007D7D89" w:rsidP="007D7D89">
            <w:pPr>
              <w:widowControl/>
              <w:autoSpaceDE/>
              <w:autoSpaceDN/>
              <w:rPr>
                <w:color w:val="000000"/>
                <w:sz w:val="16"/>
                <w:szCs w:val="16"/>
              </w:rPr>
            </w:pPr>
            <w:r w:rsidRPr="007D7D89">
              <w:rPr>
                <w:color w:val="000000"/>
                <w:sz w:val="16"/>
                <w:szCs w:val="16"/>
              </w:rPr>
              <w:t>14 - Behavioral Health Outpatient Treatment</w:t>
            </w:r>
          </w:p>
        </w:tc>
        <w:tc>
          <w:tcPr>
            <w:tcW w:w="4410" w:type="dxa"/>
            <w:tcBorders>
              <w:top w:val="nil"/>
              <w:left w:val="nil"/>
              <w:bottom w:val="single" w:sz="4" w:space="0" w:color="auto"/>
              <w:right w:val="single" w:sz="8" w:space="0" w:color="auto"/>
            </w:tcBorders>
            <w:shd w:val="clear" w:color="000000" w:fill="F2F2F2"/>
            <w:noWrap/>
            <w:vAlign w:val="bottom"/>
            <w:hideMark/>
          </w:tcPr>
          <w:p w14:paraId="050211CC"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52269224"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08E705F2"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1DBCBFD" w14:textId="77777777" w:rsidR="007D7D89" w:rsidRPr="007D7D89" w:rsidRDefault="007D7D89" w:rsidP="007D7D89">
            <w:pPr>
              <w:widowControl/>
              <w:autoSpaceDE/>
              <w:autoSpaceDN/>
              <w:rPr>
                <w:color w:val="000000"/>
                <w:sz w:val="16"/>
                <w:szCs w:val="16"/>
              </w:rPr>
            </w:pPr>
            <w:r w:rsidRPr="007D7D89">
              <w:rPr>
                <w:color w:val="000000"/>
                <w:sz w:val="16"/>
                <w:szCs w:val="16"/>
              </w:rPr>
              <w:t xml:space="preserve">17 - Special Clinics </w:t>
            </w:r>
          </w:p>
        </w:tc>
        <w:tc>
          <w:tcPr>
            <w:tcW w:w="4410" w:type="dxa"/>
            <w:tcBorders>
              <w:top w:val="nil"/>
              <w:left w:val="nil"/>
              <w:bottom w:val="single" w:sz="4" w:space="0" w:color="auto"/>
              <w:right w:val="single" w:sz="8" w:space="0" w:color="auto"/>
            </w:tcBorders>
            <w:shd w:val="clear" w:color="auto" w:fill="auto"/>
            <w:noWrap/>
            <w:vAlign w:val="bottom"/>
            <w:hideMark/>
          </w:tcPr>
          <w:p w14:paraId="082D6FCC" w14:textId="77777777" w:rsidR="007D7D89" w:rsidRPr="007D7D89" w:rsidRDefault="007D7D89" w:rsidP="007D7D89">
            <w:pPr>
              <w:widowControl/>
              <w:autoSpaceDE/>
              <w:autoSpaceDN/>
              <w:rPr>
                <w:color w:val="000000"/>
                <w:sz w:val="16"/>
                <w:szCs w:val="16"/>
              </w:rPr>
            </w:pPr>
            <w:r w:rsidRPr="007D7D89">
              <w:rPr>
                <w:color w:val="000000"/>
                <w:sz w:val="16"/>
                <w:szCs w:val="16"/>
              </w:rPr>
              <w:t>215 - Substance Abuse Agency Model (SAAM)</w:t>
            </w:r>
          </w:p>
        </w:tc>
      </w:tr>
      <w:tr w:rsidR="007D7D89" w:rsidRPr="007D7D89" w14:paraId="6CF2E16C"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2CC14F4A" w14:textId="77777777" w:rsidR="007D7D89" w:rsidRPr="007D7D89" w:rsidRDefault="007D7D89" w:rsidP="007D7D89">
            <w:pPr>
              <w:widowControl/>
              <w:autoSpaceDE/>
              <w:autoSpaceDN/>
              <w:rPr>
                <w:color w:val="000000"/>
                <w:sz w:val="16"/>
                <w:szCs w:val="16"/>
              </w:rPr>
            </w:pPr>
          </w:p>
        </w:tc>
        <w:tc>
          <w:tcPr>
            <w:tcW w:w="3510" w:type="dxa"/>
            <w:vMerge w:val="restart"/>
            <w:tcBorders>
              <w:top w:val="nil"/>
              <w:left w:val="single" w:sz="4" w:space="0" w:color="auto"/>
              <w:bottom w:val="single" w:sz="4" w:space="0" w:color="auto"/>
              <w:right w:val="single" w:sz="4" w:space="0" w:color="auto"/>
            </w:tcBorders>
            <w:shd w:val="clear" w:color="000000" w:fill="F2F2F2"/>
            <w:noWrap/>
            <w:hideMark/>
          </w:tcPr>
          <w:p w14:paraId="0F0B860E" w14:textId="77777777" w:rsidR="007D7D89" w:rsidRPr="007D7D89" w:rsidRDefault="007D7D89" w:rsidP="007D7D89">
            <w:pPr>
              <w:widowControl/>
              <w:autoSpaceDE/>
              <w:autoSpaceDN/>
              <w:rPr>
                <w:color w:val="000000"/>
                <w:sz w:val="16"/>
                <w:szCs w:val="16"/>
              </w:rPr>
            </w:pPr>
            <w:r w:rsidRPr="007D7D89">
              <w:rPr>
                <w:color w:val="000000"/>
                <w:sz w:val="16"/>
                <w:szCs w:val="16"/>
              </w:rPr>
              <w:t>20 - Physician, M.D., Osteopath, D.O.</w:t>
            </w:r>
          </w:p>
        </w:tc>
        <w:tc>
          <w:tcPr>
            <w:tcW w:w="4410" w:type="dxa"/>
            <w:tcBorders>
              <w:top w:val="nil"/>
              <w:left w:val="nil"/>
              <w:bottom w:val="single" w:sz="4" w:space="0" w:color="auto"/>
              <w:right w:val="single" w:sz="8" w:space="0" w:color="auto"/>
            </w:tcBorders>
            <w:shd w:val="clear" w:color="000000" w:fill="F2F2F2"/>
            <w:noWrap/>
            <w:vAlign w:val="bottom"/>
            <w:hideMark/>
          </w:tcPr>
          <w:p w14:paraId="48227517" w14:textId="77777777" w:rsidR="007D7D89" w:rsidRPr="007D7D89" w:rsidRDefault="007D7D89" w:rsidP="007D7D89">
            <w:pPr>
              <w:widowControl/>
              <w:autoSpaceDE/>
              <w:autoSpaceDN/>
              <w:rPr>
                <w:color w:val="000000"/>
                <w:sz w:val="16"/>
                <w:szCs w:val="16"/>
              </w:rPr>
            </w:pPr>
            <w:r w:rsidRPr="007D7D89">
              <w:rPr>
                <w:color w:val="000000"/>
                <w:sz w:val="16"/>
                <w:szCs w:val="16"/>
              </w:rPr>
              <w:t>113 - Forensic Psychiatry</w:t>
            </w:r>
          </w:p>
        </w:tc>
      </w:tr>
      <w:tr w:rsidR="007D7D89" w:rsidRPr="007D7D89" w14:paraId="30001827"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3CBEE5EB"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0287419D"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000000" w:fill="F2F2F2"/>
            <w:noWrap/>
            <w:vAlign w:val="bottom"/>
            <w:hideMark/>
          </w:tcPr>
          <w:p w14:paraId="19ECE454" w14:textId="77777777" w:rsidR="007D7D89" w:rsidRPr="007D7D89" w:rsidRDefault="007D7D89" w:rsidP="007D7D89">
            <w:pPr>
              <w:widowControl/>
              <w:autoSpaceDE/>
              <w:autoSpaceDN/>
              <w:rPr>
                <w:color w:val="000000"/>
                <w:sz w:val="16"/>
                <w:szCs w:val="16"/>
              </w:rPr>
            </w:pPr>
            <w:r w:rsidRPr="007D7D89">
              <w:rPr>
                <w:color w:val="000000"/>
                <w:sz w:val="16"/>
                <w:szCs w:val="16"/>
              </w:rPr>
              <w:t>146 - Psychiatry</w:t>
            </w:r>
          </w:p>
        </w:tc>
      </w:tr>
      <w:tr w:rsidR="007D7D89" w:rsidRPr="007D7D89" w14:paraId="5AC08C88"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0EAB4C0A" w14:textId="77777777" w:rsidR="007D7D89" w:rsidRPr="007D7D89" w:rsidRDefault="007D7D89" w:rsidP="007D7D89">
            <w:pPr>
              <w:widowControl/>
              <w:autoSpaceDE/>
              <w:autoSpaceDN/>
              <w:rPr>
                <w:color w:val="000000"/>
                <w:sz w:val="16"/>
                <w:szCs w:val="16"/>
              </w:rPr>
            </w:pPr>
          </w:p>
        </w:tc>
        <w:tc>
          <w:tcPr>
            <w:tcW w:w="3510" w:type="dxa"/>
            <w:vMerge/>
            <w:tcBorders>
              <w:top w:val="nil"/>
              <w:left w:val="single" w:sz="4" w:space="0" w:color="auto"/>
              <w:bottom w:val="single" w:sz="4" w:space="0" w:color="auto"/>
              <w:right w:val="single" w:sz="4" w:space="0" w:color="auto"/>
            </w:tcBorders>
            <w:vAlign w:val="center"/>
            <w:hideMark/>
          </w:tcPr>
          <w:p w14:paraId="5C90D421"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000000" w:fill="F2F2F2"/>
            <w:noWrap/>
            <w:vAlign w:val="bottom"/>
            <w:hideMark/>
          </w:tcPr>
          <w:p w14:paraId="3B26CE2E" w14:textId="77777777" w:rsidR="007D7D89" w:rsidRPr="007D7D89" w:rsidRDefault="007D7D89" w:rsidP="007D7D89">
            <w:pPr>
              <w:widowControl/>
              <w:autoSpaceDE/>
              <w:autoSpaceDN/>
              <w:rPr>
                <w:color w:val="000000"/>
                <w:sz w:val="16"/>
                <w:szCs w:val="16"/>
              </w:rPr>
            </w:pPr>
            <w:r w:rsidRPr="007D7D89">
              <w:rPr>
                <w:color w:val="000000"/>
                <w:sz w:val="16"/>
                <w:szCs w:val="16"/>
              </w:rPr>
              <w:t>147 - Psychiatry-Child</w:t>
            </w:r>
          </w:p>
        </w:tc>
      </w:tr>
      <w:tr w:rsidR="007D7D89" w:rsidRPr="007D7D89" w14:paraId="7E384C53"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27DC24BC"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37A0648" w14:textId="77777777" w:rsidR="007D7D89" w:rsidRPr="007D7D89" w:rsidRDefault="007D7D89" w:rsidP="007D7D89">
            <w:pPr>
              <w:widowControl/>
              <w:autoSpaceDE/>
              <w:autoSpaceDN/>
              <w:rPr>
                <w:color w:val="000000"/>
                <w:sz w:val="16"/>
                <w:szCs w:val="16"/>
              </w:rPr>
            </w:pPr>
            <w:r w:rsidRPr="007D7D89">
              <w:rPr>
                <w:color w:val="000000"/>
                <w:sz w:val="16"/>
                <w:szCs w:val="16"/>
              </w:rPr>
              <w:t>26 - Psychologist</w:t>
            </w:r>
          </w:p>
        </w:tc>
        <w:tc>
          <w:tcPr>
            <w:tcW w:w="4410" w:type="dxa"/>
            <w:tcBorders>
              <w:top w:val="nil"/>
              <w:left w:val="nil"/>
              <w:bottom w:val="single" w:sz="4" w:space="0" w:color="auto"/>
              <w:right w:val="single" w:sz="8" w:space="0" w:color="auto"/>
            </w:tcBorders>
            <w:shd w:val="clear" w:color="auto" w:fill="auto"/>
            <w:noWrap/>
            <w:vAlign w:val="bottom"/>
            <w:hideMark/>
          </w:tcPr>
          <w:p w14:paraId="3B4FC4A9"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75F6869F"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50D5108D"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18E8C991" w14:textId="77777777" w:rsidR="007D7D89" w:rsidRPr="007D7D89" w:rsidRDefault="007D7D89" w:rsidP="007D7D89">
            <w:pPr>
              <w:widowControl/>
              <w:autoSpaceDE/>
              <w:autoSpaceDN/>
              <w:rPr>
                <w:color w:val="000000"/>
                <w:sz w:val="16"/>
                <w:szCs w:val="16"/>
              </w:rPr>
            </w:pPr>
            <w:r w:rsidRPr="007D7D89">
              <w:rPr>
                <w:color w:val="000000"/>
                <w:sz w:val="16"/>
                <w:szCs w:val="16"/>
              </w:rPr>
              <w:t>63 - Residential Treatment Center (RTC)</w:t>
            </w:r>
          </w:p>
        </w:tc>
        <w:tc>
          <w:tcPr>
            <w:tcW w:w="4410" w:type="dxa"/>
            <w:tcBorders>
              <w:top w:val="nil"/>
              <w:left w:val="nil"/>
              <w:bottom w:val="single" w:sz="4" w:space="0" w:color="auto"/>
              <w:right w:val="single" w:sz="8" w:space="0" w:color="auto"/>
            </w:tcBorders>
            <w:shd w:val="clear" w:color="000000" w:fill="F2F2F2"/>
            <w:noWrap/>
            <w:vAlign w:val="bottom"/>
            <w:hideMark/>
          </w:tcPr>
          <w:p w14:paraId="35897912"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613CD9B8"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0D976EDC"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584B362" w14:textId="77777777" w:rsidR="007D7D89" w:rsidRPr="007D7D89" w:rsidRDefault="007D7D89" w:rsidP="007D7D89">
            <w:pPr>
              <w:widowControl/>
              <w:autoSpaceDE/>
              <w:autoSpaceDN/>
              <w:rPr>
                <w:color w:val="000000"/>
                <w:sz w:val="16"/>
                <w:szCs w:val="16"/>
              </w:rPr>
            </w:pPr>
            <w:r w:rsidRPr="007D7D89">
              <w:rPr>
                <w:color w:val="000000"/>
                <w:sz w:val="16"/>
                <w:szCs w:val="16"/>
              </w:rPr>
              <w:t>82 - Behavioral Health Rehabilitative Treatment</w:t>
            </w:r>
          </w:p>
        </w:tc>
        <w:tc>
          <w:tcPr>
            <w:tcW w:w="4410" w:type="dxa"/>
            <w:tcBorders>
              <w:top w:val="nil"/>
              <w:left w:val="nil"/>
              <w:bottom w:val="single" w:sz="4" w:space="0" w:color="auto"/>
              <w:right w:val="single" w:sz="8" w:space="0" w:color="auto"/>
            </w:tcBorders>
            <w:shd w:val="clear" w:color="auto" w:fill="auto"/>
            <w:noWrap/>
            <w:vAlign w:val="bottom"/>
            <w:hideMark/>
          </w:tcPr>
          <w:p w14:paraId="4EE278B0"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7E5EB025" w14:textId="77777777" w:rsidTr="007D7D89">
        <w:trPr>
          <w:trHeight w:val="270"/>
        </w:trPr>
        <w:tc>
          <w:tcPr>
            <w:tcW w:w="2150" w:type="dxa"/>
            <w:vMerge/>
            <w:tcBorders>
              <w:top w:val="nil"/>
              <w:left w:val="single" w:sz="8" w:space="0" w:color="auto"/>
              <w:bottom w:val="single" w:sz="8" w:space="0" w:color="000000"/>
              <w:right w:val="nil"/>
            </w:tcBorders>
            <w:vAlign w:val="center"/>
            <w:hideMark/>
          </w:tcPr>
          <w:p w14:paraId="76794341"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25160588" w14:textId="77777777" w:rsidR="007D7D89" w:rsidRPr="007D7D89" w:rsidRDefault="007D7D89" w:rsidP="007D7D89">
            <w:pPr>
              <w:widowControl/>
              <w:autoSpaceDE/>
              <w:autoSpaceDN/>
              <w:rPr>
                <w:color w:val="000000"/>
                <w:sz w:val="16"/>
                <w:szCs w:val="16"/>
              </w:rPr>
            </w:pPr>
            <w:r w:rsidRPr="007D7D89">
              <w:rPr>
                <w:color w:val="000000"/>
                <w:sz w:val="16"/>
                <w:szCs w:val="16"/>
              </w:rPr>
              <w:t>86 - Specialized Foster Care</w:t>
            </w:r>
          </w:p>
        </w:tc>
        <w:tc>
          <w:tcPr>
            <w:tcW w:w="4410" w:type="dxa"/>
            <w:tcBorders>
              <w:top w:val="nil"/>
              <w:left w:val="nil"/>
              <w:bottom w:val="single" w:sz="4" w:space="0" w:color="auto"/>
              <w:right w:val="single" w:sz="8" w:space="0" w:color="auto"/>
            </w:tcBorders>
            <w:shd w:val="clear" w:color="000000" w:fill="F2F2F2"/>
            <w:noWrap/>
            <w:vAlign w:val="bottom"/>
            <w:hideMark/>
          </w:tcPr>
          <w:p w14:paraId="58DF020E"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1F7C1555" w14:textId="77777777" w:rsidTr="00FB7E99">
        <w:trPr>
          <w:trHeight w:val="50"/>
        </w:trPr>
        <w:tc>
          <w:tcPr>
            <w:tcW w:w="1007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1986C36" w14:textId="77777777" w:rsidR="007D7D89" w:rsidRPr="007D7D89" w:rsidRDefault="007D7D89" w:rsidP="007D7D89">
            <w:pPr>
              <w:widowControl/>
              <w:autoSpaceDE/>
              <w:autoSpaceDN/>
              <w:rPr>
                <w:color w:val="000000"/>
                <w:sz w:val="16"/>
                <w:szCs w:val="16"/>
              </w:rPr>
            </w:pPr>
            <w:r w:rsidRPr="007D7D89">
              <w:rPr>
                <w:color w:val="000000"/>
                <w:sz w:val="16"/>
                <w:szCs w:val="16"/>
              </w:rPr>
              <w:t> </w:t>
            </w:r>
          </w:p>
        </w:tc>
      </w:tr>
      <w:tr w:rsidR="007D7D89" w:rsidRPr="007D7D89" w14:paraId="55D37945" w14:textId="77777777" w:rsidTr="007D7D89">
        <w:trPr>
          <w:trHeight w:val="255"/>
        </w:trPr>
        <w:tc>
          <w:tcPr>
            <w:tcW w:w="2150" w:type="dxa"/>
            <w:vMerge w:val="restart"/>
            <w:tcBorders>
              <w:top w:val="nil"/>
              <w:left w:val="single" w:sz="8" w:space="0" w:color="auto"/>
              <w:bottom w:val="single" w:sz="8" w:space="0" w:color="000000"/>
              <w:right w:val="nil"/>
            </w:tcBorders>
            <w:shd w:val="clear" w:color="auto" w:fill="auto"/>
            <w:noWrap/>
            <w:hideMark/>
          </w:tcPr>
          <w:p w14:paraId="764B1CD1" w14:textId="77777777" w:rsidR="007D7D89" w:rsidRPr="007D7D89" w:rsidRDefault="007D7D89" w:rsidP="007D7D89">
            <w:pPr>
              <w:widowControl/>
              <w:autoSpaceDE/>
              <w:autoSpaceDN/>
              <w:jc w:val="center"/>
              <w:rPr>
                <w:color w:val="000000"/>
                <w:sz w:val="16"/>
                <w:szCs w:val="16"/>
              </w:rPr>
            </w:pPr>
            <w:r w:rsidRPr="007D7D89">
              <w:rPr>
                <w:color w:val="000000"/>
                <w:sz w:val="16"/>
                <w:szCs w:val="16"/>
              </w:rPr>
              <w:t>4.  Pre- and Post- Natal Obstetric Services</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A9D6DF2" w14:textId="77777777" w:rsidR="007D7D89" w:rsidRPr="007D7D89" w:rsidRDefault="007D7D89" w:rsidP="007D7D89">
            <w:pPr>
              <w:widowControl/>
              <w:autoSpaceDE/>
              <w:autoSpaceDN/>
              <w:rPr>
                <w:color w:val="000000"/>
                <w:sz w:val="16"/>
                <w:szCs w:val="16"/>
              </w:rPr>
            </w:pPr>
            <w:r w:rsidRPr="007D7D89">
              <w:rPr>
                <w:color w:val="000000"/>
                <w:sz w:val="16"/>
                <w:szCs w:val="16"/>
              </w:rPr>
              <w:t>20 - Physician, M.D., Osteopath, D.O.</w:t>
            </w:r>
          </w:p>
        </w:tc>
        <w:tc>
          <w:tcPr>
            <w:tcW w:w="4410" w:type="dxa"/>
            <w:tcBorders>
              <w:top w:val="single" w:sz="4" w:space="0" w:color="auto"/>
              <w:left w:val="nil"/>
              <w:bottom w:val="single" w:sz="4" w:space="0" w:color="auto"/>
              <w:right w:val="single" w:sz="8" w:space="0" w:color="auto"/>
            </w:tcBorders>
            <w:shd w:val="clear" w:color="auto" w:fill="auto"/>
            <w:noWrap/>
            <w:vAlign w:val="bottom"/>
            <w:hideMark/>
          </w:tcPr>
          <w:p w14:paraId="448FA5AB" w14:textId="77777777" w:rsidR="007D7D89" w:rsidRPr="007D7D89" w:rsidRDefault="007D7D89" w:rsidP="007D7D89">
            <w:pPr>
              <w:widowControl/>
              <w:autoSpaceDE/>
              <w:autoSpaceDN/>
              <w:rPr>
                <w:color w:val="000000"/>
                <w:sz w:val="16"/>
                <w:szCs w:val="16"/>
              </w:rPr>
            </w:pPr>
            <w:r w:rsidRPr="007D7D89">
              <w:rPr>
                <w:color w:val="000000"/>
                <w:sz w:val="16"/>
                <w:szCs w:val="16"/>
              </w:rPr>
              <w:t>062 - Obstetrics/Gynecology</w:t>
            </w:r>
          </w:p>
        </w:tc>
      </w:tr>
      <w:tr w:rsidR="007D7D89" w:rsidRPr="007D7D89" w14:paraId="1DB84B04"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2CE03857" w14:textId="77777777" w:rsidR="007D7D89" w:rsidRPr="007D7D89" w:rsidRDefault="007D7D89" w:rsidP="007D7D89">
            <w:pPr>
              <w:widowControl/>
              <w:autoSpaceDE/>
              <w:autoSpaceDN/>
              <w:rPr>
                <w:color w:val="000000"/>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0DE2724"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55905922" w14:textId="77777777" w:rsidR="007D7D89" w:rsidRPr="007D7D89" w:rsidRDefault="007D7D89" w:rsidP="007D7D89">
            <w:pPr>
              <w:widowControl/>
              <w:autoSpaceDE/>
              <w:autoSpaceDN/>
              <w:rPr>
                <w:color w:val="000000"/>
                <w:sz w:val="16"/>
                <w:szCs w:val="16"/>
              </w:rPr>
            </w:pPr>
            <w:r w:rsidRPr="007D7D89">
              <w:rPr>
                <w:color w:val="000000"/>
                <w:sz w:val="16"/>
                <w:szCs w:val="16"/>
              </w:rPr>
              <w:t>067 - Neonatology</w:t>
            </w:r>
          </w:p>
        </w:tc>
      </w:tr>
      <w:tr w:rsidR="007D7D89" w:rsidRPr="007D7D89" w14:paraId="71160C85"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42228DE1" w14:textId="77777777" w:rsidR="007D7D89" w:rsidRPr="007D7D89" w:rsidRDefault="007D7D89" w:rsidP="007D7D89">
            <w:pPr>
              <w:widowControl/>
              <w:autoSpaceDE/>
              <w:autoSpaceDN/>
              <w:rPr>
                <w:color w:val="000000"/>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2A9B7C5"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03FBE1E7" w14:textId="77777777" w:rsidR="007D7D89" w:rsidRPr="007D7D89" w:rsidRDefault="007D7D89" w:rsidP="007D7D89">
            <w:pPr>
              <w:widowControl/>
              <w:autoSpaceDE/>
              <w:autoSpaceDN/>
              <w:rPr>
                <w:color w:val="000000"/>
                <w:sz w:val="16"/>
                <w:szCs w:val="16"/>
              </w:rPr>
            </w:pPr>
            <w:r w:rsidRPr="007D7D89">
              <w:rPr>
                <w:color w:val="000000"/>
                <w:sz w:val="16"/>
                <w:szCs w:val="16"/>
              </w:rPr>
              <w:t>117 - Gynecology</w:t>
            </w:r>
          </w:p>
        </w:tc>
      </w:tr>
      <w:tr w:rsidR="007D7D89" w:rsidRPr="007D7D89" w14:paraId="12D4F3B2"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75EB2D98" w14:textId="77777777" w:rsidR="007D7D89" w:rsidRPr="007D7D89" w:rsidRDefault="007D7D89" w:rsidP="007D7D89">
            <w:pPr>
              <w:widowControl/>
              <w:autoSpaceDE/>
              <w:autoSpaceDN/>
              <w:rPr>
                <w:color w:val="000000"/>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A4113FB"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0DA87674" w14:textId="77777777" w:rsidR="007D7D89" w:rsidRPr="007D7D89" w:rsidRDefault="007D7D89" w:rsidP="007D7D89">
            <w:pPr>
              <w:widowControl/>
              <w:autoSpaceDE/>
              <w:autoSpaceDN/>
              <w:rPr>
                <w:color w:val="000000"/>
                <w:sz w:val="16"/>
                <w:szCs w:val="16"/>
              </w:rPr>
            </w:pPr>
            <w:r w:rsidRPr="007D7D89">
              <w:rPr>
                <w:color w:val="000000"/>
                <w:sz w:val="16"/>
                <w:szCs w:val="16"/>
              </w:rPr>
              <w:t>124 - Maternal Fetal Medicine</w:t>
            </w:r>
          </w:p>
        </w:tc>
      </w:tr>
      <w:tr w:rsidR="007D7D89" w:rsidRPr="007D7D89" w14:paraId="47949C0F"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0E95A5F2" w14:textId="77777777" w:rsidR="007D7D89" w:rsidRPr="007D7D89" w:rsidRDefault="007D7D89" w:rsidP="007D7D89">
            <w:pPr>
              <w:widowControl/>
              <w:autoSpaceDE/>
              <w:autoSpaceDN/>
              <w:rPr>
                <w:color w:val="000000"/>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E0BE3D2"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492FBDE3" w14:textId="77777777" w:rsidR="007D7D89" w:rsidRPr="007D7D89" w:rsidRDefault="007D7D89" w:rsidP="007D7D89">
            <w:pPr>
              <w:widowControl/>
              <w:autoSpaceDE/>
              <w:autoSpaceDN/>
              <w:rPr>
                <w:color w:val="000000"/>
                <w:sz w:val="16"/>
                <w:szCs w:val="16"/>
              </w:rPr>
            </w:pPr>
            <w:r w:rsidRPr="007D7D89">
              <w:rPr>
                <w:color w:val="000000"/>
                <w:sz w:val="16"/>
                <w:szCs w:val="16"/>
              </w:rPr>
              <w:t>129 - Obstetrics</w:t>
            </w:r>
          </w:p>
        </w:tc>
      </w:tr>
      <w:tr w:rsidR="007D7D89" w:rsidRPr="007D7D89" w14:paraId="5FD030AA"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2B33C930" w14:textId="77777777" w:rsidR="007D7D89" w:rsidRPr="007D7D89" w:rsidRDefault="007D7D89" w:rsidP="007D7D89">
            <w:pPr>
              <w:widowControl/>
              <w:autoSpaceDE/>
              <w:autoSpaceDN/>
              <w:rPr>
                <w:color w:val="000000"/>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CB9F2D4" w14:textId="77777777" w:rsidR="007D7D89" w:rsidRPr="007D7D89" w:rsidRDefault="007D7D89" w:rsidP="007D7D89">
            <w:pPr>
              <w:widowControl/>
              <w:autoSpaceDE/>
              <w:autoSpaceDN/>
              <w:rPr>
                <w:color w:val="000000"/>
                <w:sz w:val="16"/>
                <w:szCs w:val="16"/>
              </w:rPr>
            </w:pPr>
          </w:p>
        </w:tc>
        <w:tc>
          <w:tcPr>
            <w:tcW w:w="4410" w:type="dxa"/>
            <w:tcBorders>
              <w:top w:val="nil"/>
              <w:left w:val="nil"/>
              <w:bottom w:val="single" w:sz="4" w:space="0" w:color="auto"/>
              <w:right w:val="single" w:sz="8" w:space="0" w:color="auto"/>
            </w:tcBorders>
            <w:shd w:val="clear" w:color="auto" w:fill="auto"/>
            <w:noWrap/>
            <w:vAlign w:val="bottom"/>
            <w:hideMark/>
          </w:tcPr>
          <w:p w14:paraId="04A5984B" w14:textId="77777777" w:rsidR="007D7D89" w:rsidRPr="007D7D89" w:rsidRDefault="007D7D89" w:rsidP="007D7D89">
            <w:pPr>
              <w:widowControl/>
              <w:autoSpaceDE/>
              <w:autoSpaceDN/>
              <w:rPr>
                <w:color w:val="000000"/>
                <w:sz w:val="16"/>
                <w:szCs w:val="16"/>
              </w:rPr>
            </w:pPr>
            <w:r w:rsidRPr="007D7D89">
              <w:rPr>
                <w:color w:val="000000"/>
                <w:sz w:val="16"/>
                <w:szCs w:val="16"/>
              </w:rPr>
              <w:t>145 - Preinatal Medicine</w:t>
            </w:r>
          </w:p>
        </w:tc>
      </w:tr>
      <w:tr w:rsidR="007D7D89" w:rsidRPr="007D7D89" w14:paraId="23E129D9" w14:textId="77777777" w:rsidTr="007D7D89">
        <w:trPr>
          <w:trHeight w:val="255"/>
        </w:trPr>
        <w:tc>
          <w:tcPr>
            <w:tcW w:w="2150" w:type="dxa"/>
            <w:vMerge/>
            <w:tcBorders>
              <w:top w:val="nil"/>
              <w:left w:val="single" w:sz="8" w:space="0" w:color="auto"/>
              <w:bottom w:val="single" w:sz="8" w:space="0" w:color="000000"/>
              <w:right w:val="nil"/>
            </w:tcBorders>
            <w:vAlign w:val="center"/>
            <w:hideMark/>
          </w:tcPr>
          <w:p w14:paraId="50E7C52B"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000000" w:fill="F2F2F2"/>
            <w:noWrap/>
            <w:vAlign w:val="bottom"/>
            <w:hideMark/>
          </w:tcPr>
          <w:p w14:paraId="6683F389" w14:textId="77777777" w:rsidR="007D7D89" w:rsidRPr="007D7D89" w:rsidRDefault="007D7D89" w:rsidP="007D7D89">
            <w:pPr>
              <w:widowControl/>
              <w:autoSpaceDE/>
              <w:autoSpaceDN/>
              <w:rPr>
                <w:color w:val="000000"/>
                <w:sz w:val="16"/>
                <w:szCs w:val="16"/>
              </w:rPr>
            </w:pPr>
            <w:r w:rsidRPr="007D7D89">
              <w:rPr>
                <w:color w:val="000000"/>
                <w:sz w:val="16"/>
                <w:szCs w:val="16"/>
              </w:rPr>
              <w:t>74 - Nurse Midwife</w:t>
            </w:r>
          </w:p>
        </w:tc>
        <w:tc>
          <w:tcPr>
            <w:tcW w:w="4410" w:type="dxa"/>
            <w:tcBorders>
              <w:top w:val="nil"/>
              <w:left w:val="nil"/>
              <w:bottom w:val="single" w:sz="4" w:space="0" w:color="auto"/>
              <w:right w:val="single" w:sz="8" w:space="0" w:color="auto"/>
            </w:tcBorders>
            <w:shd w:val="clear" w:color="000000" w:fill="F2F2F2"/>
            <w:noWrap/>
            <w:vAlign w:val="bottom"/>
            <w:hideMark/>
          </w:tcPr>
          <w:p w14:paraId="6F22C4B4"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7B64EF8B" w14:textId="77777777" w:rsidTr="007D7D89">
        <w:trPr>
          <w:trHeight w:val="270"/>
        </w:trPr>
        <w:tc>
          <w:tcPr>
            <w:tcW w:w="2150" w:type="dxa"/>
            <w:vMerge/>
            <w:tcBorders>
              <w:top w:val="nil"/>
              <w:left w:val="single" w:sz="8" w:space="0" w:color="auto"/>
              <w:bottom w:val="single" w:sz="8" w:space="0" w:color="000000"/>
              <w:right w:val="nil"/>
            </w:tcBorders>
            <w:vAlign w:val="center"/>
            <w:hideMark/>
          </w:tcPr>
          <w:p w14:paraId="100F386F" w14:textId="77777777" w:rsidR="007D7D89" w:rsidRPr="007D7D89" w:rsidRDefault="007D7D89" w:rsidP="007D7D89">
            <w:pPr>
              <w:widowControl/>
              <w:autoSpaceDE/>
              <w:autoSpaceDN/>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F4C28E" w14:textId="77777777" w:rsidR="007D7D89" w:rsidRPr="007D7D89" w:rsidRDefault="007D7D89" w:rsidP="007D7D89">
            <w:pPr>
              <w:widowControl/>
              <w:autoSpaceDE/>
              <w:autoSpaceDN/>
              <w:rPr>
                <w:color w:val="000000"/>
                <w:sz w:val="16"/>
                <w:szCs w:val="16"/>
              </w:rPr>
            </w:pPr>
            <w:r w:rsidRPr="007D7D89">
              <w:rPr>
                <w:color w:val="000000"/>
                <w:sz w:val="16"/>
                <w:szCs w:val="16"/>
              </w:rPr>
              <w:t>90 - Doula</w:t>
            </w:r>
          </w:p>
        </w:tc>
        <w:tc>
          <w:tcPr>
            <w:tcW w:w="4410" w:type="dxa"/>
            <w:tcBorders>
              <w:top w:val="nil"/>
              <w:left w:val="nil"/>
              <w:bottom w:val="single" w:sz="4" w:space="0" w:color="auto"/>
              <w:right w:val="single" w:sz="8" w:space="0" w:color="auto"/>
            </w:tcBorders>
            <w:shd w:val="clear" w:color="auto" w:fill="auto"/>
            <w:noWrap/>
            <w:vAlign w:val="bottom"/>
            <w:hideMark/>
          </w:tcPr>
          <w:p w14:paraId="72D89F52"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30327717" w14:textId="77777777" w:rsidTr="00FB7E99">
        <w:trPr>
          <w:trHeight w:val="50"/>
        </w:trPr>
        <w:tc>
          <w:tcPr>
            <w:tcW w:w="1007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6A4690EB" w14:textId="77777777" w:rsidR="007D7D89" w:rsidRPr="007D7D89" w:rsidRDefault="007D7D89" w:rsidP="007D7D89">
            <w:pPr>
              <w:widowControl/>
              <w:autoSpaceDE/>
              <w:autoSpaceDN/>
              <w:rPr>
                <w:color w:val="000000"/>
                <w:sz w:val="16"/>
                <w:szCs w:val="16"/>
              </w:rPr>
            </w:pPr>
            <w:r w:rsidRPr="007D7D89">
              <w:rPr>
                <w:color w:val="000000"/>
                <w:sz w:val="16"/>
                <w:szCs w:val="16"/>
              </w:rPr>
              <w:t> </w:t>
            </w:r>
          </w:p>
        </w:tc>
      </w:tr>
      <w:tr w:rsidR="007D7D89" w:rsidRPr="007D7D89" w14:paraId="1FC80D88" w14:textId="77777777" w:rsidTr="007D7D89">
        <w:trPr>
          <w:trHeight w:val="270"/>
        </w:trPr>
        <w:tc>
          <w:tcPr>
            <w:tcW w:w="2150" w:type="dxa"/>
            <w:tcBorders>
              <w:top w:val="nil"/>
              <w:left w:val="single" w:sz="8" w:space="0" w:color="auto"/>
              <w:bottom w:val="nil"/>
              <w:right w:val="nil"/>
            </w:tcBorders>
            <w:shd w:val="clear" w:color="auto" w:fill="auto"/>
            <w:noWrap/>
            <w:vAlign w:val="bottom"/>
            <w:hideMark/>
          </w:tcPr>
          <w:p w14:paraId="1B0F8087" w14:textId="77777777" w:rsidR="007D7D89" w:rsidRPr="007D7D89" w:rsidRDefault="007D7D89" w:rsidP="007D7D89">
            <w:pPr>
              <w:widowControl/>
              <w:autoSpaceDE/>
              <w:autoSpaceDN/>
              <w:rPr>
                <w:color w:val="000000"/>
                <w:sz w:val="16"/>
                <w:szCs w:val="16"/>
              </w:rPr>
            </w:pPr>
            <w:r w:rsidRPr="007D7D89">
              <w:rPr>
                <w:color w:val="000000"/>
                <w:sz w:val="16"/>
                <w:szCs w:val="16"/>
              </w:rPr>
              <w:t>5. Home Health</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8659" w14:textId="77777777" w:rsidR="007D7D89" w:rsidRPr="007D7D89" w:rsidRDefault="007D7D89" w:rsidP="007D7D89">
            <w:pPr>
              <w:widowControl/>
              <w:autoSpaceDE/>
              <w:autoSpaceDN/>
              <w:rPr>
                <w:color w:val="000000"/>
                <w:sz w:val="16"/>
                <w:szCs w:val="16"/>
              </w:rPr>
            </w:pPr>
            <w:r w:rsidRPr="007D7D89">
              <w:rPr>
                <w:color w:val="000000"/>
                <w:sz w:val="16"/>
                <w:szCs w:val="16"/>
              </w:rPr>
              <w:t>29 - Home Health Agency</w:t>
            </w:r>
          </w:p>
        </w:tc>
        <w:tc>
          <w:tcPr>
            <w:tcW w:w="4410" w:type="dxa"/>
            <w:tcBorders>
              <w:top w:val="single" w:sz="4" w:space="0" w:color="auto"/>
              <w:left w:val="nil"/>
              <w:bottom w:val="single" w:sz="4" w:space="0" w:color="auto"/>
              <w:right w:val="single" w:sz="8" w:space="0" w:color="auto"/>
            </w:tcBorders>
            <w:shd w:val="clear" w:color="auto" w:fill="auto"/>
            <w:noWrap/>
            <w:vAlign w:val="bottom"/>
            <w:hideMark/>
          </w:tcPr>
          <w:p w14:paraId="0DA8CCDE"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r w:rsidR="007D7D89" w:rsidRPr="007D7D89" w14:paraId="3C73939F" w14:textId="77777777" w:rsidTr="00FB7E99">
        <w:trPr>
          <w:trHeight w:val="50"/>
        </w:trPr>
        <w:tc>
          <w:tcPr>
            <w:tcW w:w="1007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8BBECAD" w14:textId="77777777" w:rsidR="007D7D89" w:rsidRPr="007D7D89" w:rsidRDefault="007D7D89" w:rsidP="007D7D89">
            <w:pPr>
              <w:widowControl/>
              <w:autoSpaceDE/>
              <w:autoSpaceDN/>
              <w:rPr>
                <w:color w:val="000000"/>
                <w:sz w:val="16"/>
                <w:szCs w:val="16"/>
              </w:rPr>
            </w:pPr>
            <w:r w:rsidRPr="007D7D89">
              <w:rPr>
                <w:color w:val="000000"/>
                <w:sz w:val="16"/>
                <w:szCs w:val="16"/>
              </w:rPr>
              <w:t> </w:t>
            </w:r>
          </w:p>
        </w:tc>
      </w:tr>
      <w:tr w:rsidR="007D7D89" w:rsidRPr="007D7D89" w14:paraId="7C34F1C6" w14:textId="77777777" w:rsidTr="007D7D89">
        <w:trPr>
          <w:trHeight w:val="270"/>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F30E62" w14:textId="77777777" w:rsidR="007D7D89" w:rsidRPr="007D7D89" w:rsidRDefault="007D7D89" w:rsidP="007D7D89">
            <w:pPr>
              <w:widowControl/>
              <w:autoSpaceDE/>
              <w:autoSpaceDN/>
              <w:rPr>
                <w:color w:val="000000"/>
                <w:sz w:val="16"/>
                <w:szCs w:val="16"/>
              </w:rPr>
            </w:pPr>
            <w:r w:rsidRPr="007D7D89">
              <w:rPr>
                <w:color w:val="000000"/>
                <w:sz w:val="16"/>
                <w:szCs w:val="16"/>
              </w:rPr>
              <w:t xml:space="preserve">6. Dental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5F7B9459" w14:textId="77777777" w:rsidR="007D7D89" w:rsidRPr="007D7D89" w:rsidRDefault="007D7D89" w:rsidP="007D7D89">
            <w:pPr>
              <w:widowControl/>
              <w:autoSpaceDE/>
              <w:autoSpaceDN/>
              <w:rPr>
                <w:color w:val="000000"/>
                <w:sz w:val="16"/>
                <w:szCs w:val="16"/>
              </w:rPr>
            </w:pPr>
            <w:r w:rsidRPr="007D7D89">
              <w:rPr>
                <w:color w:val="000000"/>
                <w:sz w:val="16"/>
                <w:szCs w:val="16"/>
              </w:rPr>
              <w:t>22 - Dentist</w:t>
            </w:r>
          </w:p>
        </w:tc>
        <w:tc>
          <w:tcPr>
            <w:tcW w:w="4410" w:type="dxa"/>
            <w:tcBorders>
              <w:top w:val="single" w:sz="4" w:space="0" w:color="auto"/>
              <w:left w:val="nil"/>
              <w:bottom w:val="single" w:sz="4" w:space="0" w:color="auto"/>
              <w:right w:val="single" w:sz="8" w:space="0" w:color="auto"/>
            </w:tcBorders>
            <w:shd w:val="clear" w:color="auto" w:fill="auto"/>
            <w:noWrap/>
            <w:vAlign w:val="bottom"/>
            <w:hideMark/>
          </w:tcPr>
          <w:p w14:paraId="22F716DD" w14:textId="77777777" w:rsidR="007D7D89" w:rsidRPr="007D7D89" w:rsidRDefault="007D7D89" w:rsidP="007D7D89">
            <w:pPr>
              <w:widowControl/>
              <w:autoSpaceDE/>
              <w:autoSpaceDN/>
              <w:rPr>
                <w:color w:val="000000"/>
                <w:sz w:val="16"/>
                <w:szCs w:val="16"/>
              </w:rPr>
            </w:pPr>
            <w:r w:rsidRPr="007D7D89">
              <w:rPr>
                <w:color w:val="000000"/>
                <w:sz w:val="16"/>
                <w:szCs w:val="16"/>
              </w:rPr>
              <w:t>All Specialties</w:t>
            </w:r>
          </w:p>
        </w:tc>
      </w:tr>
    </w:tbl>
    <w:p w14:paraId="1C79318E" w14:textId="727D8C8C" w:rsidR="00BC285D" w:rsidRDefault="00BC285D" w:rsidP="009D321C">
      <w:pPr>
        <w:pStyle w:val="BodyText"/>
        <w:spacing w:line="276" w:lineRule="auto"/>
        <w:ind w:right="136"/>
        <w:jc w:val="both"/>
        <w:rPr>
          <w:sz w:val="20"/>
          <w:szCs w:val="20"/>
        </w:rPr>
      </w:pPr>
    </w:p>
    <w:p w14:paraId="76335057" w14:textId="77777777" w:rsidR="00140AF1" w:rsidRDefault="00140AF1" w:rsidP="009D321C">
      <w:pPr>
        <w:pStyle w:val="BodyText"/>
        <w:spacing w:line="276" w:lineRule="auto"/>
        <w:ind w:right="136"/>
        <w:jc w:val="both"/>
        <w:rPr>
          <w:sz w:val="20"/>
          <w:szCs w:val="20"/>
        </w:rPr>
      </w:pPr>
    </w:p>
    <w:p w14:paraId="32C97B15" w14:textId="77777777" w:rsidR="00140AF1" w:rsidRDefault="00140AF1" w:rsidP="009D321C">
      <w:pPr>
        <w:pStyle w:val="BodyText"/>
        <w:spacing w:line="276" w:lineRule="auto"/>
        <w:ind w:right="136"/>
        <w:jc w:val="both"/>
        <w:rPr>
          <w:sz w:val="20"/>
          <w:szCs w:val="20"/>
        </w:rPr>
      </w:pPr>
    </w:p>
    <w:p w14:paraId="08780167" w14:textId="77777777" w:rsidR="00140AF1" w:rsidRDefault="00140AF1" w:rsidP="009D321C">
      <w:pPr>
        <w:pStyle w:val="BodyText"/>
        <w:spacing w:line="276" w:lineRule="auto"/>
        <w:ind w:right="136"/>
        <w:jc w:val="both"/>
        <w:rPr>
          <w:sz w:val="20"/>
          <w:szCs w:val="20"/>
        </w:rPr>
      </w:pPr>
    </w:p>
    <w:p w14:paraId="56AE20A8" w14:textId="77777777" w:rsidR="00140AF1" w:rsidRDefault="00140AF1" w:rsidP="009D321C">
      <w:pPr>
        <w:pStyle w:val="BodyText"/>
        <w:spacing w:line="276" w:lineRule="auto"/>
        <w:ind w:right="136"/>
        <w:jc w:val="both"/>
        <w:rPr>
          <w:sz w:val="20"/>
          <w:szCs w:val="20"/>
        </w:rPr>
      </w:pPr>
    </w:p>
    <w:p w14:paraId="6DB25553" w14:textId="77777777" w:rsidR="00663849" w:rsidRPr="00B07EC5" w:rsidRDefault="00663849" w:rsidP="009D321C">
      <w:pPr>
        <w:pStyle w:val="BodyText"/>
        <w:spacing w:line="276" w:lineRule="auto"/>
        <w:ind w:right="136"/>
        <w:jc w:val="both"/>
        <w:rPr>
          <w:sz w:val="20"/>
          <w:szCs w:val="20"/>
        </w:rPr>
      </w:pPr>
    </w:p>
    <w:p w14:paraId="35E3FDC4" w14:textId="17668D0A" w:rsidR="00D312B4" w:rsidRPr="00B07EC5" w:rsidRDefault="4FCAA402" w:rsidP="009D321C">
      <w:pPr>
        <w:pStyle w:val="Heading1"/>
        <w:numPr>
          <w:ilvl w:val="0"/>
          <w:numId w:val="11"/>
        </w:numPr>
        <w:tabs>
          <w:tab w:val="left" w:pos="860"/>
        </w:tabs>
        <w:spacing w:before="202"/>
        <w:ind w:left="0" w:firstLine="0"/>
        <w:jc w:val="both"/>
        <w:rPr>
          <w:sz w:val="20"/>
          <w:szCs w:val="20"/>
        </w:rPr>
      </w:pPr>
      <w:bookmarkStart w:id="41" w:name="a._Review_Analysis_of_Primary_Care_Servi"/>
      <w:bookmarkStart w:id="42" w:name="_bookmark7"/>
      <w:bookmarkStart w:id="43" w:name="_Toc372211874"/>
      <w:bookmarkStart w:id="44" w:name="_Toc385963205"/>
      <w:bookmarkStart w:id="45" w:name="_Toc1797240176"/>
      <w:bookmarkStart w:id="46" w:name="_Toc1191672105"/>
      <w:bookmarkEnd w:id="41"/>
      <w:bookmarkEnd w:id="42"/>
      <w:r w:rsidRPr="00B07EC5">
        <w:rPr>
          <w:sz w:val="20"/>
          <w:szCs w:val="20"/>
        </w:rPr>
        <w:t>Primary Care</w:t>
      </w:r>
      <w:r w:rsidRPr="00B07EC5">
        <w:rPr>
          <w:spacing w:val="-14"/>
          <w:sz w:val="20"/>
          <w:szCs w:val="20"/>
        </w:rPr>
        <w:t xml:space="preserve"> </w:t>
      </w:r>
      <w:r w:rsidRPr="00B07EC5">
        <w:rPr>
          <w:sz w:val="20"/>
          <w:szCs w:val="20"/>
        </w:rPr>
        <w:t>Services</w:t>
      </w:r>
      <w:bookmarkEnd w:id="43"/>
      <w:bookmarkEnd w:id="44"/>
      <w:bookmarkEnd w:id="45"/>
      <w:bookmarkEnd w:id="46"/>
    </w:p>
    <w:p w14:paraId="71887C79" w14:textId="77777777" w:rsidR="00D312B4" w:rsidRPr="00B07EC5" w:rsidRDefault="00D312B4" w:rsidP="009D321C">
      <w:pPr>
        <w:pStyle w:val="BodyText"/>
        <w:spacing w:before="6"/>
        <w:rPr>
          <w:b/>
          <w:sz w:val="20"/>
          <w:szCs w:val="20"/>
        </w:rPr>
      </w:pPr>
    </w:p>
    <w:p w14:paraId="52EF7207" w14:textId="717149D9" w:rsidR="00D312B4" w:rsidRPr="00B07EC5" w:rsidRDefault="00F719B3" w:rsidP="009D321C">
      <w:pPr>
        <w:pStyle w:val="BodyText"/>
        <w:spacing w:before="1" w:line="276" w:lineRule="auto"/>
        <w:ind w:right="134"/>
        <w:jc w:val="both"/>
        <w:rPr>
          <w:sz w:val="20"/>
          <w:szCs w:val="20"/>
        </w:rPr>
      </w:pPr>
      <w:r w:rsidRPr="00B07EC5">
        <w:rPr>
          <w:sz w:val="20"/>
          <w:szCs w:val="20"/>
        </w:rPr>
        <w:t>For</w:t>
      </w:r>
      <w:r w:rsidR="5B724DC3" w:rsidRPr="00B07EC5">
        <w:rPr>
          <w:sz w:val="20"/>
          <w:szCs w:val="20"/>
        </w:rPr>
        <w:t xml:space="preserve"> the ACMRP, primary care services</w:t>
      </w:r>
      <w:r w:rsidR="00502C17">
        <w:rPr>
          <w:sz w:val="20"/>
          <w:szCs w:val="20"/>
        </w:rPr>
        <w:t xml:space="preserve"> were defined by Nevada Medicaid to</w:t>
      </w:r>
      <w:r w:rsidR="5B724DC3" w:rsidRPr="00B07EC5">
        <w:rPr>
          <w:sz w:val="20"/>
          <w:szCs w:val="20"/>
        </w:rPr>
        <w:t xml:space="preserve"> include Physicians, Physician Assistants, </w:t>
      </w:r>
      <w:r w:rsidR="5F34EC22" w:rsidRPr="00B07EC5">
        <w:rPr>
          <w:sz w:val="20"/>
          <w:szCs w:val="20"/>
        </w:rPr>
        <w:t xml:space="preserve">Advance Practice Registered </w:t>
      </w:r>
      <w:r w:rsidR="5B724DC3" w:rsidRPr="00B07EC5">
        <w:rPr>
          <w:sz w:val="20"/>
          <w:szCs w:val="20"/>
        </w:rPr>
        <w:t>Nurse</w:t>
      </w:r>
      <w:r w:rsidR="1B31718C" w:rsidRPr="00B07EC5">
        <w:rPr>
          <w:sz w:val="20"/>
          <w:szCs w:val="20"/>
        </w:rPr>
        <w:t>,</w:t>
      </w:r>
      <w:r w:rsidR="5B724DC3" w:rsidRPr="00B07EC5">
        <w:rPr>
          <w:sz w:val="20"/>
          <w:szCs w:val="20"/>
        </w:rPr>
        <w:t xml:space="preserve"> Pediatricians, and those with a focus </w:t>
      </w:r>
      <w:r w:rsidR="002A5906" w:rsidRPr="00B07EC5">
        <w:rPr>
          <w:sz w:val="20"/>
          <w:szCs w:val="20"/>
        </w:rPr>
        <w:t>in</w:t>
      </w:r>
      <w:r w:rsidR="5B724DC3" w:rsidRPr="00B07EC5">
        <w:rPr>
          <w:sz w:val="20"/>
          <w:szCs w:val="20"/>
        </w:rPr>
        <w:t xml:space="preserve"> family health.  Primary care services also include special clinics consisting of</w:t>
      </w:r>
      <w:r w:rsidR="5AA7D946" w:rsidRPr="00B07EC5">
        <w:rPr>
          <w:spacing w:val="35"/>
          <w:sz w:val="20"/>
          <w:szCs w:val="20"/>
        </w:rPr>
        <w:t xml:space="preserve"> </w:t>
      </w:r>
      <w:r w:rsidR="5B724DC3" w:rsidRPr="00B07EC5">
        <w:rPr>
          <w:sz w:val="20"/>
          <w:szCs w:val="20"/>
        </w:rPr>
        <w:t>Federally</w:t>
      </w:r>
      <w:r w:rsidR="00D66E3D" w:rsidRPr="00B07EC5">
        <w:rPr>
          <w:noProof/>
          <w:color w:val="2B579A"/>
          <w:sz w:val="20"/>
          <w:szCs w:val="20"/>
          <w:shd w:val="clear" w:color="auto" w:fill="E6E6E6"/>
        </w:rPr>
        <mc:AlternateContent>
          <mc:Choice Requires="wps">
            <w:drawing>
              <wp:anchor distT="4294967295" distB="4294967295" distL="114300" distR="114300" simplePos="0" relativeHeight="251659264" behindDoc="1" locked="0" layoutInCell="1" allowOverlap="1" wp14:anchorId="12666BC9" wp14:editId="0B2DC9E5">
                <wp:simplePos x="0" y="0"/>
                <wp:positionH relativeFrom="page">
                  <wp:posOffset>5363210</wp:posOffset>
                </wp:positionH>
                <wp:positionV relativeFrom="paragraph">
                  <wp:posOffset>639444</wp:posOffset>
                </wp:positionV>
                <wp:extent cx="38100" cy="0"/>
                <wp:effectExtent l="0" t="0" r="0" b="0"/>
                <wp:wrapNone/>
                <wp:docPr id="24573400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77F34F" id="Straight Connector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2.3pt,50.35pt" to="425.3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" strokeweight=".6pt">
                <w10:wrap anchorx="page"/>
              </v:line>
            </w:pict>
          </mc:Fallback>
        </mc:AlternateContent>
      </w:r>
      <w:r w:rsidR="5AA7D946" w:rsidRPr="0077735D">
        <w:rPr>
          <w:sz w:val="20"/>
          <w:szCs w:val="20"/>
        </w:rPr>
        <w:t xml:space="preserve"> </w:t>
      </w:r>
      <w:r w:rsidR="5B724DC3" w:rsidRPr="00B07EC5">
        <w:rPr>
          <w:sz w:val="20"/>
          <w:szCs w:val="20"/>
        </w:rPr>
        <w:t xml:space="preserve">Qualified Health Centers (FQHCs) and Rural Health Clinics (RHCs). </w:t>
      </w:r>
      <w:r w:rsidR="5B724DC3" w:rsidRPr="344B05B8">
        <w:rPr>
          <w:b/>
          <w:bCs/>
          <w:sz w:val="20"/>
          <w:szCs w:val="20"/>
        </w:rPr>
        <w:t xml:space="preserve">Table </w:t>
      </w:r>
      <w:r w:rsidR="00FC26EA">
        <w:rPr>
          <w:b/>
          <w:bCs/>
          <w:sz w:val="20"/>
          <w:szCs w:val="20"/>
        </w:rPr>
        <w:t>10</w:t>
      </w:r>
      <w:r w:rsidR="5B724DC3" w:rsidRPr="344B05B8">
        <w:rPr>
          <w:b/>
          <w:bCs/>
          <w:sz w:val="20"/>
          <w:szCs w:val="20"/>
        </w:rPr>
        <w:t xml:space="preserve"> </w:t>
      </w:r>
      <w:r w:rsidR="00FC26EA" w:rsidRPr="00BF245F">
        <w:rPr>
          <w:sz w:val="20"/>
          <w:szCs w:val="20"/>
        </w:rPr>
        <w:t>i</w:t>
      </w:r>
      <w:r w:rsidR="5B724DC3" w:rsidRPr="00BF245F">
        <w:rPr>
          <w:sz w:val="20"/>
          <w:szCs w:val="20"/>
        </w:rPr>
        <w:t>s</w:t>
      </w:r>
      <w:r w:rsidR="5B724DC3" w:rsidRPr="00FC26EA">
        <w:rPr>
          <w:sz w:val="20"/>
          <w:szCs w:val="20"/>
        </w:rPr>
        <w:t xml:space="preserve"> a snapshot of the number of FQHCs/RHCs</w:t>
      </w:r>
      <w:r w:rsidR="745DC71C" w:rsidRPr="00B07EC5">
        <w:rPr>
          <w:sz w:val="20"/>
          <w:szCs w:val="20"/>
        </w:rPr>
        <w:t xml:space="preserve"> </w:t>
      </w:r>
      <w:r w:rsidR="00BA1A53">
        <w:rPr>
          <w:sz w:val="20"/>
          <w:szCs w:val="20"/>
        </w:rPr>
        <w:t>as of December of each year from 2020 to 2023</w:t>
      </w:r>
      <w:r w:rsidR="5B724DC3" w:rsidRPr="00B07EC5">
        <w:rPr>
          <w:sz w:val="20"/>
          <w:szCs w:val="20"/>
        </w:rPr>
        <w:t xml:space="preserve">. Trended over time, </w:t>
      </w:r>
      <w:r w:rsidR="4D7B5F0D" w:rsidRPr="00B07EC5">
        <w:rPr>
          <w:sz w:val="20"/>
          <w:szCs w:val="20"/>
        </w:rPr>
        <w:t xml:space="preserve">Nevada’s </w:t>
      </w:r>
      <w:r w:rsidR="134720D1" w:rsidRPr="00B07EC5">
        <w:rPr>
          <w:sz w:val="20"/>
          <w:szCs w:val="20"/>
        </w:rPr>
        <w:t xml:space="preserve">FQHCs/RHCs </w:t>
      </w:r>
      <w:r w:rsidR="5B724DC3" w:rsidRPr="00B07EC5">
        <w:rPr>
          <w:sz w:val="20"/>
          <w:szCs w:val="20"/>
        </w:rPr>
        <w:t xml:space="preserve">increased from </w:t>
      </w:r>
      <w:r w:rsidR="34AE4FA5">
        <w:rPr>
          <w:sz w:val="20"/>
          <w:szCs w:val="20"/>
        </w:rPr>
        <w:t>63</w:t>
      </w:r>
      <w:r w:rsidR="5B724DC3" w:rsidRPr="00B07EC5">
        <w:rPr>
          <w:sz w:val="20"/>
          <w:szCs w:val="20"/>
        </w:rPr>
        <w:t xml:space="preserve"> </w:t>
      </w:r>
      <w:r w:rsidR="7D9200B1" w:rsidRPr="00B07EC5">
        <w:rPr>
          <w:sz w:val="20"/>
          <w:szCs w:val="20"/>
        </w:rPr>
        <w:t>clinics</w:t>
      </w:r>
      <w:r w:rsidR="5B724DC3" w:rsidRPr="00B07EC5">
        <w:rPr>
          <w:sz w:val="20"/>
          <w:szCs w:val="20"/>
        </w:rPr>
        <w:t xml:space="preserve"> in</w:t>
      </w:r>
      <w:r w:rsidR="34AE4FA5">
        <w:rPr>
          <w:sz w:val="20"/>
          <w:szCs w:val="20"/>
        </w:rPr>
        <w:t xml:space="preserve"> 2020 </w:t>
      </w:r>
      <w:r w:rsidR="3FC2676D">
        <w:rPr>
          <w:sz w:val="20"/>
          <w:szCs w:val="20"/>
        </w:rPr>
        <w:t xml:space="preserve">to </w:t>
      </w:r>
      <w:r w:rsidR="3FC2676D" w:rsidRPr="00B07EC5">
        <w:rPr>
          <w:sz w:val="20"/>
          <w:szCs w:val="20"/>
        </w:rPr>
        <w:t>68</w:t>
      </w:r>
      <w:r w:rsidR="7214A13C" w:rsidRPr="00B07EC5">
        <w:rPr>
          <w:sz w:val="20"/>
          <w:szCs w:val="20"/>
        </w:rPr>
        <w:t xml:space="preserve"> in </w:t>
      </w:r>
      <w:r w:rsidR="663CA5E9">
        <w:rPr>
          <w:sz w:val="20"/>
          <w:szCs w:val="20"/>
        </w:rPr>
        <w:t xml:space="preserve">2023 </w:t>
      </w:r>
      <w:r w:rsidR="663CA5E9" w:rsidRPr="00B07EC5">
        <w:rPr>
          <w:sz w:val="20"/>
          <w:szCs w:val="20"/>
        </w:rPr>
        <w:t>resulting</w:t>
      </w:r>
      <w:r w:rsidR="0FD725F8" w:rsidRPr="00B07EC5">
        <w:rPr>
          <w:sz w:val="20"/>
          <w:szCs w:val="20"/>
        </w:rPr>
        <w:t xml:space="preserve"> in </w:t>
      </w:r>
      <w:r w:rsidR="3FC2676D" w:rsidRPr="00B07EC5">
        <w:rPr>
          <w:sz w:val="20"/>
          <w:szCs w:val="20"/>
        </w:rPr>
        <w:t>an</w:t>
      </w:r>
      <w:r w:rsidR="19E28F0E" w:rsidRPr="00B07EC5">
        <w:rPr>
          <w:sz w:val="20"/>
          <w:szCs w:val="20"/>
        </w:rPr>
        <w:t xml:space="preserve"> </w:t>
      </w:r>
      <w:r w:rsidR="3646CABC">
        <w:rPr>
          <w:sz w:val="20"/>
          <w:szCs w:val="20"/>
        </w:rPr>
        <w:t xml:space="preserve">eight </w:t>
      </w:r>
      <w:r w:rsidR="72AE3CE7" w:rsidRPr="00B07EC5">
        <w:rPr>
          <w:sz w:val="20"/>
          <w:szCs w:val="20"/>
        </w:rPr>
        <w:t>percent</w:t>
      </w:r>
      <w:r w:rsidR="0CCDF489" w:rsidRPr="00B07EC5">
        <w:rPr>
          <w:sz w:val="20"/>
          <w:szCs w:val="20"/>
        </w:rPr>
        <w:t xml:space="preserve"> </w:t>
      </w:r>
      <w:r w:rsidR="19E28F0E" w:rsidRPr="00B07EC5">
        <w:rPr>
          <w:sz w:val="20"/>
          <w:szCs w:val="20"/>
        </w:rPr>
        <w:t>increase in the number of FQHC</w:t>
      </w:r>
      <w:r w:rsidR="1B3CC66B" w:rsidRPr="00B07EC5">
        <w:rPr>
          <w:sz w:val="20"/>
          <w:szCs w:val="20"/>
        </w:rPr>
        <w:t>s</w:t>
      </w:r>
      <w:r w:rsidR="19E28F0E" w:rsidRPr="00B07EC5">
        <w:rPr>
          <w:sz w:val="20"/>
          <w:szCs w:val="20"/>
        </w:rPr>
        <w:t>/RHC</w:t>
      </w:r>
      <w:r w:rsidR="1B3CC66B" w:rsidRPr="00B07EC5">
        <w:rPr>
          <w:sz w:val="20"/>
          <w:szCs w:val="20"/>
        </w:rPr>
        <w:t>s.</w:t>
      </w:r>
      <w:r w:rsidR="00BF245F" w:rsidRPr="00BF245F">
        <w:rPr>
          <w:b/>
          <w:bCs/>
          <w:sz w:val="20"/>
          <w:szCs w:val="20"/>
        </w:rPr>
        <w:t xml:space="preserve"> </w:t>
      </w:r>
      <w:r w:rsidR="00BF245F" w:rsidRPr="344B05B8">
        <w:rPr>
          <w:b/>
          <w:bCs/>
          <w:sz w:val="20"/>
          <w:szCs w:val="20"/>
        </w:rPr>
        <w:t>Figure 7</w:t>
      </w:r>
      <w:r w:rsidR="00BF245F" w:rsidRPr="344B05B8">
        <w:rPr>
          <w:sz w:val="20"/>
          <w:szCs w:val="20"/>
        </w:rPr>
        <w:t xml:space="preserve"> </w:t>
      </w:r>
      <w:r w:rsidR="00BF245F">
        <w:rPr>
          <w:sz w:val="20"/>
          <w:szCs w:val="20"/>
        </w:rPr>
        <w:t xml:space="preserve">below </w:t>
      </w:r>
      <w:r w:rsidR="00BF245F" w:rsidRPr="344B05B8">
        <w:rPr>
          <w:sz w:val="20"/>
          <w:szCs w:val="20"/>
        </w:rPr>
        <w:t xml:space="preserve">shows a snapshot of </w:t>
      </w:r>
      <w:r w:rsidR="00BF245F">
        <w:rPr>
          <w:sz w:val="20"/>
          <w:szCs w:val="20"/>
        </w:rPr>
        <w:t>the number of</w:t>
      </w:r>
      <w:r w:rsidR="00BF245F" w:rsidRPr="344B05B8">
        <w:rPr>
          <w:sz w:val="20"/>
          <w:szCs w:val="20"/>
        </w:rPr>
        <w:t xml:space="preserve"> </w:t>
      </w:r>
      <w:r w:rsidR="00BF245F">
        <w:rPr>
          <w:sz w:val="20"/>
          <w:szCs w:val="20"/>
        </w:rPr>
        <w:t>enrolled providers for primary care services</w:t>
      </w:r>
      <w:r w:rsidR="00BF245F" w:rsidRPr="344B05B8">
        <w:rPr>
          <w:sz w:val="20"/>
          <w:szCs w:val="20"/>
        </w:rPr>
        <w:t xml:space="preserve"> </w:t>
      </w:r>
      <w:r w:rsidR="00BF245F">
        <w:rPr>
          <w:sz w:val="20"/>
          <w:szCs w:val="20"/>
        </w:rPr>
        <w:t>with</w:t>
      </w:r>
      <w:r w:rsidR="00BF245F" w:rsidRPr="344B05B8">
        <w:rPr>
          <w:sz w:val="20"/>
          <w:szCs w:val="20"/>
        </w:rPr>
        <w:t xml:space="preserve"> Nevada Medicaid</w:t>
      </w:r>
      <w:r w:rsidR="00BF245F">
        <w:rPr>
          <w:sz w:val="20"/>
          <w:szCs w:val="20"/>
        </w:rPr>
        <w:t xml:space="preserve"> in</w:t>
      </w:r>
      <w:r w:rsidR="00BF245F" w:rsidRPr="344B05B8">
        <w:rPr>
          <w:sz w:val="20"/>
          <w:szCs w:val="20"/>
        </w:rPr>
        <w:t xml:space="preserve"> CY 2020 to CY 2023. In CY 2020, Nevada had a total of 10,250 primary care providers which increased to 13,270 in CY 2023 resulting in a 29 percent increase. This information will continue to be used as the benchmark in Nevada’s review of access to care for primary care services.</w:t>
      </w:r>
    </w:p>
    <w:p w14:paraId="22F860BB" w14:textId="77777777" w:rsidR="00D312B4" w:rsidRPr="0077735D" w:rsidRDefault="00D312B4" w:rsidP="009D321C">
      <w:pPr>
        <w:pStyle w:val="BodyText"/>
        <w:rPr>
          <w:sz w:val="20"/>
          <w:szCs w:val="20"/>
        </w:rPr>
      </w:pPr>
    </w:p>
    <w:p w14:paraId="18032E15" w14:textId="3E7DBCD0" w:rsidR="00D312B4" w:rsidRDefault="71AF9B53" w:rsidP="009D321C">
      <w:pPr>
        <w:rPr>
          <w:b/>
          <w:bCs/>
          <w:sz w:val="20"/>
          <w:szCs w:val="20"/>
        </w:rPr>
      </w:pPr>
      <w:r w:rsidRPr="344B05B8">
        <w:rPr>
          <w:b/>
          <w:bCs/>
          <w:sz w:val="20"/>
          <w:szCs w:val="20"/>
        </w:rPr>
        <w:t xml:space="preserve">Table </w:t>
      </w:r>
      <w:r w:rsidR="00915B0C">
        <w:rPr>
          <w:b/>
          <w:bCs/>
          <w:sz w:val="20"/>
          <w:szCs w:val="20"/>
        </w:rPr>
        <w:t>10</w:t>
      </w:r>
      <w:r w:rsidRPr="344B05B8">
        <w:rPr>
          <w:b/>
          <w:bCs/>
          <w:sz w:val="20"/>
          <w:szCs w:val="20"/>
        </w:rPr>
        <w:t>. FQHC/RHC</w:t>
      </w:r>
    </w:p>
    <w:tbl>
      <w:tblPr>
        <w:tblW w:w="8630" w:type="dxa"/>
        <w:tblLook w:val="04A0" w:firstRow="1" w:lastRow="0" w:firstColumn="1" w:lastColumn="0" w:noHBand="0" w:noVBand="1"/>
      </w:tblPr>
      <w:tblGrid>
        <w:gridCol w:w="3590"/>
        <w:gridCol w:w="1170"/>
        <w:gridCol w:w="1260"/>
        <w:gridCol w:w="1170"/>
        <w:gridCol w:w="1440"/>
      </w:tblGrid>
      <w:tr w:rsidR="00F719B3" w:rsidRPr="00F719B3" w14:paraId="734FB9DF" w14:textId="77777777" w:rsidTr="00F719B3">
        <w:trPr>
          <w:trHeight w:val="255"/>
        </w:trPr>
        <w:tc>
          <w:tcPr>
            <w:tcW w:w="3590" w:type="dxa"/>
            <w:tcBorders>
              <w:top w:val="single" w:sz="8" w:space="0" w:color="auto"/>
              <w:left w:val="single" w:sz="8" w:space="0" w:color="auto"/>
              <w:bottom w:val="nil"/>
              <w:right w:val="nil"/>
            </w:tcBorders>
            <w:shd w:val="clear" w:color="000000" w:fill="305496"/>
            <w:hideMark/>
          </w:tcPr>
          <w:p w14:paraId="5721814E" w14:textId="77777777" w:rsidR="00F719B3" w:rsidRPr="00F719B3" w:rsidRDefault="00F719B3" w:rsidP="00F719B3">
            <w:pPr>
              <w:widowControl/>
              <w:autoSpaceDE/>
              <w:autoSpaceDN/>
              <w:rPr>
                <w:b/>
                <w:bCs/>
                <w:color w:val="FFFFFF"/>
                <w:sz w:val="16"/>
                <w:szCs w:val="16"/>
              </w:rPr>
            </w:pPr>
            <w:r w:rsidRPr="00F719B3">
              <w:rPr>
                <w:b/>
                <w:bCs/>
                <w:color w:val="FFFFFF"/>
                <w:sz w:val="16"/>
                <w:szCs w:val="16"/>
              </w:rPr>
              <w:t>Provider Type/Specialty</w:t>
            </w:r>
          </w:p>
        </w:tc>
        <w:tc>
          <w:tcPr>
            <w:tcW w:w="1170" w:type="dxa"/>
            <w:tcBorders>
              <w:top w:val="single" w:sz="8" w:space="0" w:color="auto"/>
              <w:left w:val="nil"/>
              <w:bottom w:val="nil"/>
              <w:right w:val="nil"/>
            </w:tcBorders>
            <w:shd w:val="clear" w:color="000000" w:fill="305496"/>
            <w:hideMark/>
          </w:tcPr>
          <w:p w14:paraId="3B6A6980" w14:textId="77777777" w:rsidR="00F719B3" w:rsidRPr="00F719B3" w:rsidRDefault="00F719B3" w:rsidP="00F719B3">
            <w:pPr>
              <w:widowControl/>
              <w:autoSpaceDE/>
              <w:autoSpaceDN/>
              <w:jc w:val="center"/>
              <w:rPr>
                <w:b/>
                <w:bCs/>
                <w:color w:val="FFFFFF"/>
                <w:sz w:val="16"/>
                <w:szCs w:val="16"/>
              </w:rPr>
            </w:pPr>
            <w:r w:rsidRPr="00F719B3">
              <w:rPr>
                <w:b/>
                <w:bCs/>
                <w:color w:val="FFFFFF"/>
                <w:sz w:val="16"/>
                <w:szCs w:val="16"/>
              </w:rPr>
              <w:t>Dec-2020</w:t>
            </w:r>
          </w:p>
        </w:tc>
        <w:tc>
          <w:tcPr>
            <w:tcW w:w="1260" w:type="dxa"/>
            <w:tcBorders>
              <w:top w:val="single" w:sz="8" w:space="0" w:color="auto"/>
              <w:left w:val="nil"/>
              <w:bottom w:val="nil"/>
              <w:right w:val="nil"/>
            </w:tcBorders>
            <w:shd w:val="clear" w:color="000000" w:fill="305496"/>
            <w:hideMark/>
          </w:tcPr>
          <w:p w14:paraId="7C5E1702" w14:textId="77777777" w:rsidR="00F719B3" w:rsidRPr="00F719B3" w:rsidRDefault="00F719B3" w:rsidP="00F719B3">
            <w:pPr>
              <w:widowControl/>
              <w:autoSpaceDE/>
              <w:autoSpaceDN/>
              <w:jc w:val="center"/>
              <w:rPr>
                <w:b/>
                <w:bCs/>
                <w:color w:val="FFFFFF"/>
                <w:sz w:val="16"/>
                <w:szCs w:val="16"/>
              </w:rPr>
            </w:pPr>
            <w:r w:rsidRPr="00F719B3">
              <w:rPr>
                <w:b/>
                <w:bCs/>
                <w:color w:val="FFFFFF"/>
                <w:sz w:val="16"/>
                <w:szCs w:val="16"/>
              </w:rPr>
              <w:t>Dec-2021</w:t>
            </w:r>
          </w:p>
        </w:tc>
        <w:tc>
          <w:tcPr>
            <w:tcW w:w="1170" w:type="dxa"/>
            <w:tcBorders>
              <w:top w:val="single" w:sz="8" w:space="0" w:color="auto"/>
              <w:left w:val="nil"/>
              <w:bottom w:val="nil"/>
              <w:right w:val="nil"/>
            </w:tcBorders>
            <w:shd w:val="clear" w:color="000000" w:fill="305496"/>
            <w:hideMark/>
          </w:tcPr>
          <w:p w14:paraId="40A59AD1" w14:textId="77777777" w:rsidR="00F719B3" w:rsidRPr="00F719B3" w:rsidRDefault="00F719B3" w:rsidP="00F719B3">
            <w:pPr>
              <w:widowControl/>
              <w:autoSpaceDE/>
              <w:autoSpaceDN/>
              <w:jc w:val="center"/>
              <w:rPr>
                <w:b/>
                <w:bCs/>
                <w:color w:val="FFFFFF"/>
                <w:sz w:val="16"/>
                <w:szCs w:val="16"/>
              </w:rPr>
            </w:pPr>
            <w:r w:rsidRPr="00F719B3">
              <w:rPr>
                <w:b/>
                <w:bCs/>
                <w:color w:val="FFFFFF"/>
                <w:sz w:val="16"/>
                <w:szCs w:val="16"/>
              </w:rPr>
              <w:t>Dec-2022</w:t>
            </w:r>
          </w:p>
        </w:tc>
        <w:tc>
          <w:tcPr>
            <w:tcW w:w="1440" w:type="dxa"/>
            <w:tcBorders>
              <w:top w:val="single" w:sz="8" w:space="0" w:color="auto"/>
              <w:left w:val="nil"/>
              <w:bottom w:val="nil"/>
              <w:right w:val="single" w:sz="8" w:space="0" w:color="auto"/>
            </w:tcBorders>
            <w:shd w:val="clear" w:color="000000" w:fill="305496"/>
            <w:hideMark/>
          </w:tcPr>
          <w:p w14:paraId="2C311DC4" w14:textId="77777777" w:rsidR="00F719B3" w:rsidRPr="00F719B3" w:rsidRDefault="00F719B3" w:rsidP="00F719B3">
            <w:pPr>
              <w:widowControl/>
              <w:autoSpaceDE/>
              <w:autoSpaceDN/>
              <w:jc w:val="center"/>
              <w:rPr>
                <w:b/>
                <w:bCs/>
                <w:color w:val="FFFFFF"/>
                <w:sz w:val="16"/>
                <w:szCs w:val="16"/>
              </w:rPr>
            </w:pPr>
            <w:r w:rsidRPr="00F719B3">
              <w:rPr>
                <w:b/>
                <w:bCs/>
                <w:color w:val="FFFFFF"/>
                <w:sz w:val="16"/>
                <w:szCs w:val="16"/>
              </w:rPr>
              <w:t>Dec-2023</w:t>
            </w:r>
          </w:p>
        </w:tc>
      </w:tr>
      <w:tr w:rsidR="00F719B3" w:rsidRPr="00F719B3" w14:paraId="6ECAD1B9" w14:textId="77777777" w:rsidTr="00F719B3">
        <w:trPr>
          <w:trHeight w:val="255"/>
        </w:trPr>
        <w:tc>
          <w:tcPr>
            <w:tcW w:w="3590"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49A9FC3" w14:textId="77777777" w:rsidR="00F719B3" w:rsidRPr="00F719B3" w:rsidRDefault="00F719B3" w:rsidP="00F719B3">
            <w:pPr>
              <w:widowControl/>
              <w:autoSpaceDE/>
              <w:autoSpaceDN/>
              <w:rPr>
                <w:color w:val="000000"/>
                <w:sz w:val="16"/>
                <w:szCs w:val="16"/>
              </w:rPr>
            </w:pPr>
            <w:r w:rsidRPr="00F719B3">
              <w:rPr>
                <w:color w:val="000000"/>
                <w:sz w:val="16"/>
                <w:szCs w:val="16"/>
              </w:rPr>
              <w:t xml:space="preserve">180 Rural Health Clinic                               </w:t>
            </w:r>
          </w:p>
        </w:tc>
        <w:tc>
          <w:tcPr>
            <w:tcW w:w="1170" w:type="dxa"/>
            <w:tcBorders>
              <w:top w:val="single" w:sz="4" w:space="0" w:color="auto"/>
              <w:left w:val="nil"/>
              <w:bottom w:val="single" w:sz="4" w:space="0" w:color="auto"/>
              <w:right w:val="single" w:sz="4" w:space="0" w:color="auto"/>
            </w:tcBorders>
            <w:shd w:val="clear" w:color="000000" w:fill="F2F2F2"/>
            <w:noWrap/>
            <w:vAlign w:val="bottom"/>
            <w:hideMark/>
          </w:tcPr>
          <w:p w14:paraId="4AEFF081" w14:textId="77777777" w:rsidR="00F719B3" w:rsidRPr="00F719B3" w:rsidRDefault="00F719B3" w:rsidP="00F412D0">
            <w:pPr>
              <w:widowControl/>
              <w:autoSpaceDE/>
              <w:autoSpaceDN/>
              <w:jc w:val="center"/>
              <w:rPr>
                <w:color w:val="000000"/>
                <w:sz w:val="16"/>
                <w:szCs w:val="16"/>
              </w:rPr>
            </w:pPr>
            <w:r w:rsidRPr="00F719B3">
              <w:rPr>
                <w:color w:val="000000"/>
                <w:sz w:val="16"/>
                <w:szCs w:val="16"/>
              </w:rPr>
              <w:t>18</w:t>
            </w:r>
          </w:p>
        </w:tc>
        <w:tc>
          <w:tcPr>
            <w:tcW w:w="1260" w:type="dxa"/>
            <w:tcBorders>
              <w:top w:val="single" w:sz="4" w:space="0" w:color="auto"/>
              <w:left w:val="nil"/>
              <w:bottom w:val="single" w:sz="4" w:space="0" w:color="auto"/>
              <w:right w:val="single" w:sz="4" w:space="0" w:color="auto"/>
            </w:tcBorders>
            <w:shd w:val="clear" w:color="000000" w:fill="F2F2F2"/>
            <w:noWrap/>
            <w:vAlign w:val="bottom"/>
            <w:hideMark/>
          </w:tcPr>
          <w:p w14:paraId="71EA5795" w14:textId="77777777" w:rsidR="00F719B3" w:rsidRPr="00F719B3" w:rsidRDefault="00F719B3" w:rsidP="00F412D0">
            <w:pPr>
              <w:widowControl/>
              <w:autoSpaceDE/>
              <w:autoSpaceDN/>
              <w:jc w:val="center"/>
              <w:rPr>
                <w:color w:val="000000"/>
                <w:sz w:val="16"/>
                <w:szCs w:val="16"/>
              </w:rPr>
            </w:pPr>
            <w:r w:rsidRPr="00F719B3">
              <w:rPr>
                <w:color w:val="000000"/>
                <w:sz w:val="16"/>
                <w:szCs w:val="16"/>
              </w:rPr>
              <w:t>19</w:t>
            </w:r>
          </w:p>
        </w:tc>
        <w:tc>
          <w:tcPr>
            <w:tcW w:w="1170" w:type="dxa"/>
            <w:tcBorders>
              <w:top w:val="single" w:sz="4" w:space="0" w:color="auto"/>
              <w:left w:val="nil"/>
              <w:bottom w:val="single" w:sz="4" w:space="0" w:color="auto"/>
              <w:right w:val="single" w:sz="4" w:space="0" w:color="auto"/>
            </w:tcBorders>
            <w:shd w:val="clear" w:color="000000" w:fill="F2F2F2"/>
            <w:noWrap/>
            <w:vAlign w:val="bottom"/>
            <w:hideMark/>
          </w:tcPr>
          <w:p w14:paraId="462EDD59" w14:textId="77777777" w:rsidR="00F719B3" w:rsidRPr="00F719B3" w:rsidRDefault="00F719B3" w:rsidP="00F412D0">
            <w:pPr>
              <w:widowControl/>
              <w:autoSpaceDE/>
              <w:autoSpaceDN/>
              <w:jc w:val="center"/>
              <w:rPr>
                <w:color w:val="000000"/>
                <w:sz w:val="16"/>
                <w:szCs w:val="16"/>
              </w:rPr>
            </w:pPr>
            <w:r w:rsidRPr="00F719B3">
              <w:rPr>
                <w:color w:val="000000"/>
                <w:sz w:val="16"/>
                <w:szCs w:val="16"/>
              </w:rPr>
              <w:t>18</w:t>
            </w:r>
          </w:p>
        </w:tc>
        <w:tc>
          <w:tcPr>
            <w:tcW w:w="1440" w:type="dxa"/>
            <w:tcBorders>
              <w:top w:val="single" w:sz="4" w:space="0" w:color="auto"/>
              <w:left w:val="nil"/>
              <w:bottom w:val="single" w:sz="4" w:space="0" w:color="auto"/>
              <w:right w:val="single" w:sz="8" w:space="0" w:color="auto"/>
            </w:tcBorders>
            <w:shd w:val="clear" w:color="000000" w:fill="F2F2F2"/>
            <w:noWrap/>
            <w:vAlign w:val="bottom"/>
            <w:hideMark/>
          </w:tcPr>
          <w:p w14:paraId="0EEE80AB" w14:textId="77777777" w:rsidR="00F719B3" w:rsidRPr="00F719B3" w:rsidRDefault="00F719B3" w:rsidP="00F412D0">
            <w:pPr>
              <w:widowControl/>
              <w:autoSpaceDE/>
              <w:autoSpaceDN/>
              <w:jc w:val="center"/>
              <w:rPr>
                <w:color w:val="000000"/>
                <w:sz w:val="16"/>
                <w:szCs w:val="16"/>
              </w:rPr>
            </w:pPr>
            <w:r w:rsidRPr="00F719B3">
              <w:rPr>
                <w:color w:val="000000"/>
                <w:sz w:val="16"/>
                <w:szCs w:val="16"/>
              </w:rPr>
              <w:t>20</w:t>
            </w:r>
          </w:p>
        </w:tc>
      </w:tr>
      <w:tr w:rsidR="00F719B3" w:rsidRPr="00F719B3" w14:paraId="28F165E6" w14:textId="77777777" w:rsidTr="00F719B3">
        <w:trPr>
          <w:trHeight w:val="255"/>
        </w:trPr>
        <w:tc>
          <w:tcPr>
            <w:tcW w:w="3590" w:type="dxa"/>
            <w:tcBorders>
              <w:top w:val="nil"/>
              <w:left w:val="single" w:sz="8" w:space="0" w:color="auto"/>
              <w:bottom w:val="single" w:sz="4" w:space="0" w:color="auto"/>
              <w:right w:val="single" w:sz="4" w:space="0" w:color="auto"/>
            </w:tcBorders>
            <w:shd w:val="clear" w:color="000000" w:fill="F2F2F2"/>
            <w:noWrap/>
            <w:vAlign w:val="bottom"/>
            <w:hideMark/>
          </w:tcPr>
          <w:p w14:paraId="75DC897C" w14:textId="77777777" w:rsidR="00F719B3" w:rsidRPr="00F719B3" w:rsidRDefault="00F719B3" w:rsidP="00F719B3">
            <w:pPr>
              <w:widowControl/>
              <w:autoSpaceDE/>
              <w:autoSpaceDN/>
              <w:rPr>
                <w:color w:val="000000"/>
                <w:sz w:val="16"/>
                <w:szCs w:val="16"/>
              </w:rPr>
            </w:pPr>
            <w:r w:rsidRPr="00F719B3">
              <w:rPr>
                <w:color w:val="000000"/>
                <w:sz w:val="16"/>
                <w:szCs w:val="16"/>
              </w:rPr>
              <w:t xml:space="preserve">181 Federally Qualified Health Center                 </w:t>
            </w:r>
          </w:p>
        </w:tc>
        <w:tc>
          <w:tcPr>
            <w:tcW w:w="1170" w:type="dxa"/>
            <w:tcBorders>
              <w:top w:val="nil"/>
              <w:left w:val="nil"/>
              <w:bottom w:val="single" w:sz="4" w:space="0" w:color="auto"/>
              <w:right w:val="single" w:sz="4" w:space="0" w:color="auto"/>
            </w:tcBorders>
            <w:shd w:val="clear" w:color="000000" w:fill="F2F2F2"/>
            <w:noWrap/>
            <w:vAlign w:val="bottom"/>
            <w:hideMark/>
          </w:tcPr>
          <w:p w14:paraId="28934DD0" w14:textId="77777777" w:rsidR="00F719B3" w:rsidRPr="00F719B3" w:rsidRDefault="00F719B3" w:rsidP="00F412D0">
            <w:pPr>
              <w:widowControl/>
              <w:autoSpaceDE/>
              <w:autoSpaceDN/>
              <w:jc w:val="center"/>
              <w:rPr>
                <w:color w:val="000000"/>
                <w:sz w:val="16"/>
                <w:szCs w:val="16"/>
              </w:rPr>
            </w:pPr>
            <w:r w:rsidRPr="00F719B3">
              <w:rPr>
                <w:color w:val="000000"/>
                <w:sz w:val="16"/>
                <w:szCs w:val="16"/>
              </w:rPr>
              <w:t>45</w:t>
            </w:r>
          </w:p>
        </w:tc>
        <w:tc>
          <w:tcPr>
            <w:tcW w:w="1260" w:type="dxa"/>
            <w:tcBorders>
              <w:top w:val="nil"/>
              <w:left w:val="nil"/>
              <w:bottom w:val="single" w:sz="4" w:space="0" w:color="auto"/>
              <w:right w:val="single" w:sz="4" w:space="0" w:color="auto"/>
            </w:tcBorders>
            <w:shd w:val="clear" w:color="000000" w:fill="F2F2F2"/>
            <w:noWrap/>
            <w:vAlign w:val="bottom"/>
            <w:hideMark/>
          </w:tcPr>
          <w:p w14:paraId="361CF077" w14:textId="77777777" w:rsidR="00F719B3" w:rsidRPr="00F719B3" w:rsidRDefault="00F719B3" w:rsidP="00F412D0">
            <w:pPr>
              <w:widowControl/>
              <w:autoSpaceDE/>
              <w:autoSpaceDN/>
              <w:jc w:val="center"/>
              <w:rPr>
                <w:color w:val="000000"/>
                <w:sz w:val="16"/>
                <w:szCs w:val="16"/>
              </w:rPr>
            </w:pPr>
            <w:r w:rsidRPr="00F719B3">
              <w:rPr>
                <w:color w:val="000000"/>
                <w:sz w:val="16"/>
                <w:szCs w:val="16"/>
              </w:rPr>
              <w:t>48</w:t>
            </w:r>
          </w:p>
        </w:tc>
        <w:tc>
          <w:tcPr>
            <w:tcW w:w="1170" w:type="dxa"/>
            <w:tcBorders>
              <w:top w:val="nil"/>
              <w:left w:val="nil"/>
              <w:bottom w:val="single" w:sz="4" w:space="0" w:color="auto"/>
              <w:right w:val="single" w:sz="4" w:space="0" w:color="auto"/>
            </w:tcBorders>
            <w:shd w:val="clear" w:color="000000" w:fill="F2F2F2"/>
            <w:noWrap/>
            <w:vAlign w:val="bottom"/>
            <w:hideMark/>
          </w:tcPr>
          <w:p w14:paraId="0F41DF26" w14:textId="77777777" w:rsidR="00F719B3" w:rsidRPr="00F719B3" w:rsidRDefault="00F719B3" w:rsidP="00F412D0">
            <w:pPr>
              <w:widowControl/>
              <w:autoSpaceDE/>
              <w:autoSpaceDN/>
              <w:jc w:val="center"/>
              <w:rPr>
                <w:color w:val="000000"/>
                <w:sz w:val="16"/>
                <w:szCs w:val="16"/>
              </w:rPr>
            </w:pPr>
            <w:r w:rsidRPr="00F719B3">
              <w:rPr>
                <w:color w:val="000000"/>
                <w:sz w:val="16"/>
                <w:szCs w:val="16"/>
              </w:rPr>
              <w:t>49</w:t>
            </w:r>
          </w:p>
        </w:tc>
        <w:tc>
          <w:tcPr>
            <w:tcW w:w="1440" w:type="dxa"/>
            <w:tcBorders>
              <w:top w:val="nil"/>
              <w:left w:val="nil"/>
              <w:bottom w:val="single" w:sz="4" w:space="0" w:color="auto"/>
              <w:right w:val="single" w:sz="8" w:space="0" w:color="auto"/>
            </w:tcBorders>
            <w:shd w:val="clear" w:color="000000" w:fill="F2F2F2"/>
            <w:noWrap/>
            <w:vAlign w:val="bottom"/>
            <w:hideMark/>
          </w:tcPr>
          <w:p w14:paraId="6D1A6714" w14:textId="77777777" w:rsidR="00F719B3" w:rsidRPr="00F719B3" w:rsidRDefault="00F719B3" w:rsidP="00F412D0">
            <w:pPr>
              <w:widowControl/>
              <w:autoSpaceDE/>
              <w:autoSpaceDN/>
              <w:jc w:val="center"/>
              <w:rPr>
                <w:color w:val="000000"/>
                <w:sz w:val="16"/>
                <w:szCs w:val="16"/>
              </w:rPr>
            </w:pPr>
            <w:r w:rsidRPr="00F719B3">
              <w:rPr>
                <w:color w:val="000000"/>
                <w:sz w:val="16"/>
                <w:szCs w:val="16"/>
              </w:rPr>
              <w:t>48</w:t>
            </w:r>
          </w:p>
        </w:tc>
      </w:tr>
      <w:tr w:rsidR="00F719B3" w:rsidRPr="00F719B3" w14:paraId="7F1AAA6D" w14:textId="77777777" w:rsidTr="00F719B3">
        <w:trPr>
          <w:trHeight w:val="270"/>
        </w:trPr>
        <w:tc>
          <w:tcPr>
            <w:tcW w:w="3590" w:type="dxa"/>
            <w:tcBorders>
              <w:top w:val="nil"/>
              <w:left w:val="single" w:sz="8" w:space="0" w:color="auto"/>
              <w:bottom w:val="single" w:sz="8" w:space="0" w:color="auto"/>
              <w:right w:val="nil"/>
            </w:tcBorders>
            <w:shd w:val="clear" w:color="000000" w:fill="305496"/>
            <w:noWrap/>
            <w:vAlign w:val="bottom"/>
            <w:hideMark/>
          </w:tcPr>
          <w:p w14:paraId="4FDEF74E" w14:textId="77777777" w:rsidR="00F719B3" w:rsidRPr="00F719B3" w:rsidRDefault="00F719B3" w:rsidP="00F719B3">
            <w:pPr>
              <w:widowControl/>
              <w:autoSpaceDE/>
              <w:autoSpaceDN/>
              <w:rPr>
                <w:b/>
                <w:bCs/>
                <w:color w:val="FFFFFF"/>
                <w:sz w:val="16"/>
                <w:szCs w:val="16"/>
              </w:rPr>
            </w:pPr>
            <w:r w:rsidRPr="00F719B3">
              <w:rPr>
                <w:b/>
                <w:bCs/>
                <w:color w:val="FFFFFF"/>
                <w:sz w:val="16"/>
                <w:szCs w:val="16"/>
              </w:rPr>
              <w:t>Total</w:t>
            </w:r>
          </w:p>
        </w:tc>
        <w:tc>
          <w:tcPr>
            <w:tcW w:w="1170" w:type="dxa"/>
            <w:tcBorders>
              <w:top w:val="nil"/>
              <w:left w:val="nil"/>
              <w:bottom w:val="single" w:sz="8" w:space="0" w:color="auto"/>
              <w:right w:val="nil"/>
            </w:tcBorders>
            <w:shd w:val="clear" w:color="000000" w:fill="305496"/>
            <w:noWrap/>
            <w:vAlign w:val="bottom"/>
            <w:hideMark/>
          </w:tcPr>
          <w:p w14:paraId="37C24181" w14:textId="77777777" w:rsidR="00F719B3" w:rsidRPr="00F719B3" w:rsidRDefault="00F719B3" w:rsidP="00F412D0">
            <w:pPr>
              <w:widowControl/>
              <w:autoSpaceDE/>
              <w:autoSpaceDN/>
              <w:jc w:val="center"/>
              <w:rPr>
                <w:b/>
                <w:bCs/>
                <w:color w:val="FFFFFF"/>
                <w:sz w:val="16"/>
                <w:szCs w:val="16"/>
              </w:rPr>
            </w:pPr>
            <w:r w:rsidRPr="00F719B3">
              <w:rPr>
                <w:b/>
                <w:bCs/>
                <w:color w:val="FFFFFF"/>
                <w:sz w:val="16"/>
                <w:szCs w:val="16"/>
              </w:rPr>
              <w:t>63</w:t>
            </w:r>
          </w:p>
        </w:tc>
        <w:tc>
          <w:tcPr>
            <w:tcW w:w="1260" w:type="dxa"/>
            <w:tcBorders>
              <w:top w:val="nil"/>
              <w:left w:val="nil"/>
              <w:bottom w:val="single" w:sz="8" w:space="0" w:color="auto"/>
              <w:right w:val="nil"/>
            </w:tcBorders>
            <w:shd w:val="clear" w:color="000000" w:fill="305496"/>
            <w:noWrap/>
            <w:vAlign w:val="bottom"/>
            <w:hideMark/>
          </w:tcPr>
          <w:p w14:paraId="3257C75C" w14:textId="77777777" w:rsidR="00F719B3" w:rsidRPr="00F719B3" w:rsidRDefault="00F719B3" w:rsidP="00F412D0">
            <w:pPr>
              <w:widowControl/>
              <w:autoSpaceDE/>
              <w:autoSpaceDN/>
              <w:jc w:val="center"/>
              <w:rPr>
                <w:b/>
                <w:bCs/>
                <w:color w:val="FFFFFF"/>
                <w:sz w:val="16"/>
                <w:szCs w:val="16"/>
              </w:rPr>
            </w:pPr>
            <w:r w:rsidRPr="00F719B3">
              <w:rPr>
                <w:b/>
                <w:bCs/>
                <w:color w:val="FFFFFF"/>
                <w:sz w:val="16"/>
                <w:szCs w:val="16"/>
              </w:rPr>
              <w:t>67</w:t>
            </w:r>
          </w:p>
        </w:tc>
        <w:tc>
          <w:tcPr>
            <w:tcW w:w="1170" w:type="dxa"/>
            <w:tcBorders>
              <w:top w:val="nil"/>
              <w:left w:val="nil"/>
              <w:bottom w:val="single" w:sz="8" w:space="0" w:color="auto"/>
              <w:right w:val="nil"/>
            </w:tcBorders>
            <w:shd w:val="clear" w:color="000000" w:fill="305496"/>
            <w:noWrap/>
            <w:vAlign w:val="bottom"/>
            <w:hideMark/>
          </w:tcPr>
          <w:p w14:paraId="6C87D190" w14:textId="77777777" w:rsidR="00F719B3" w:rsidRPr="00F719B3" w:rsidRDefault="00F719B3" w:rsidP="00F412D0">
            <w:pPr>
              <w:widowControl/>
              <w:autoSpaceDE/>
              <w:autoSpaceDN/>
              <w:jc w:val="center"/>
              <w:rPr>
                <w:b/>
                <w:bCs/>
                <w:color w:val="FFFFFF"/>
                <w:sz w:val="16"/>
                <w:szCs w:val="16"/>
              </w:rPr>
            </w:pPr>
            <w:r w:rsidRPr="00F719B3">
              <w:rPr>
                <w:b/>
                <w:bCs/>
                <w:color w:val="FFFFFF"/>
                <w:sz w:val="16"/>
                <w:szCs w:val="16"/>
              </w:rPr>
              <w:t>67</w:t>
            </w:r>
          </w:p>
        </w:tc>
        <w:tc>
          <w:tcPr>
            <w:tcW w:w="1440" w:type="dxa"/>
            <w:tcBorders>
              <w:top w:val="nil"/>
              <w:left w:val="nil"/>
              <w:bottom w:val="single" w:sz="8" w:space="0" w:color="auto"/>
              <w:right w:val="single" w:sz="8" w:space="0" w:color="auto"/>
            </w:tcBorders>
            <w:shd w:val="clear" w:color="000000" w:fill="305496"/>
            <w:noWrap/>
            <w:vAlign w:val="bottom"/>
            <w:hideMark/>
          </w:tcPr>
          <w:p w14:paraId="317F638B" w14:textId="77777777" w:rsidR="00F719B3" w:rsidRPr="00F719B3" w:rsidRDefault="00F719B3" w:rsidP="00F412D0">
            <w:pPr>
              <w:widowControl/>
              <w:autoSpaceDE/>
              <w:autoSpaceDN/>
              <w:jc w:val="center"/>
              <w:rPr>
                <w:b/>
                <w:bCs/>
                <w:color w:val="FFFFFF"/>
                <w:sz w:val="16"/>
                <w:szCs w:val="16"/>
              </w:rPr>
            </w:pPr>
            <w:r w:rsidRPr="00F719B3">
              <w:rPr>
                <w:b/>
                <w:bCs/>
                <w:color w:val="FFFFFF"/>
                <w:sz w:val="16"/>
                <w:szCs w:val="16"/>
              </w:rPr>
              <w:t>68</w:t>
            </w:r>
          </w:p>
        </w:tc>
      </w:tr>
    </w:tbl>
    <w:p w14:paraId="1141620D" w14:textId="7F3949B9" w:rsidR="00A20EFB" w:rsidRPr="0077735D" w:rsidRDefault="00A20EFB" w:rsidP="00A20EFB">
      <w:pPr>
        <w:ind w:left="547"/>
        <w:rPr>
          <w:b/>
          <w:bCs/>
          <w:sz w:val="20"/>
          <w:szCs w:val="20"/>
        </w:rPr>
      </w:pPr>
    </w:p>
    <w:p w14:paraId="1A663D38" w14:textId="543D7AA5" w:rsidR="00D312B4" w:rsidRPr="00BF245F" w:rsidRDefault="4FCAA402" w:rsidP="3A72A883">
      <w:pPr>
        <w:pStyle w:val="BodyText"/>
        <w:numPr>
          <w:ilvl w:val="0"/>
          <w:numId w:val="11"/>
        </w:numPr>
        <w:spacing w:before="100" w:beforeAutospacing="1"/>
        <w:ind w:left="0" w:firstLine="0"/>
        <w:jc w:val="both"/>
        <w:outlineLvl w:val="0"/>
        <w:rPr>
          <w:b/>
          <w:bCs/>
          <w:sz w:val="20"/>
          <w:szCs w:val="20"/>
        </w:rPr>
      </w:pPr>
      <w:bookmarkStart w:id="47" w:name="_Toc509833846"/>
      <w:bookmarkStart w:id="48" w:name="_Toc687508076"/>
      <w:bookmarkStart w:id="49" w:name="_Toc1079253080"/>
      <w:bookmarkStart w:id="50" w:name="_Toc1441906856"/>
      <w:r w:rsidRPr="00BF245F">
        <w:rPr>
          <w:b/>
          <w:bCs/>
          <w:sz w:val="20"/>
          <w:szCs w:val="20"/>
        </w:rPr>
        <w:t>Physician Specialist</w:t>
      </w:r>
      <w:r w:rsidRPr="00BF245F">
        <w:rPr>
          <w:b/>
          <w:bCs/>
          <w:spacing w:val="-18"/>
          <w:sz w:val="20"/>
          <w:szCs w:val="20"/>
        </w:rPr>
        <w:t xml:space="preserve"> </w:t>
      </w:r>
      <w:r w:rsidRPr="00BF245F">
        <w:rPr>
          <w:b/>
          <w:bCs/>
          <w:sz w:val="20"/>
          <w:szCs w:val="20"/>
        </w:rPr>
        <w:t>Services</w:t>
      </w:r>
      <w:bookmarkEnd w:id="47"/>
      <w:bookmarkEnd w:id="48"/>
      <w:bookmarkEnd w:id="49"/>
      <w:bookmarkEnd w:id="50"/>
    </w:p>
    <w:p w14:paraId="6BF89DA3" w14:textId="77777777" w:rsidR="00D312B4" w:rsidRPr="00BF245F" w:rsidRDefault="00D312B4" w:rsidP="009D321C">
      <w:pPr>
        <w:pStyle w:val="BodyText"/>
        <w:spacing w:before="6"/>
        <w:rPr>
          <w:b/>
          <w:sz w:val="20"/>
          <w:szCs w:val="20"/>
        </w:rPr>
      </w:pPr>
    </w:p>
    <w:p w14:paraId="76BB753C" w14:textId="35A6413F" w:rsidR="00D312B4" w:rsidRPr="00BF245F" w:rsidRDefault="008953FE" w:rsidP="009D321C">
      <w:pPr>
        <w:pStyle w:val="BodyText"/>
        <w:spacing w:before="1" w:line="276" w:lineRule="auto"/>
        <w:ind w:right="234"/>
        <w:jc w:val="both"/>
        <w:rPr>
          <w:sz w:val="20"/>
          <w:szCs w:val="20"/>
        </w:rPr>
      </w:pPr>
      <w:r w:rsidRPr="00BF245F">
        <w:rPr>
          <w:sz w:val="20"/>
          <w:szCs w:val="20"/>
        </w:rPr>
        <w:t>For</w:t>
      </w:r>
      <w:r w:rsidR="71AF9B53" w:rsidRPr="00BF245F">
        <w:rPr>
          <w:sz w:val="20"/>
          <w:szCs w:val="20"/>
        </w:rPr>
        <w:t xml:space="preserve"> the ACMRP, </w:t>
      </w:r>
      <w:r w:rsidR="003865AA">
        <w:rPr>
          <w:sz w:val="20"/>
          <w:szCs w:val="20"/>
        </w:rPr>
        <w:t>p</w:t>
      </w:r>
      <w:r w:rsidR="71AF9B53" w:rsidRPr="00BF245F">
        <w:rPr>
          <w:sz w:val="20"/>
          <w:szCs w:val="20"/>
        </w:rPr>
        <w:t xml:space="preserve">hysician </w:t>
      </w:r>
      <w:r w:rsidR="003865AA">
        <w:rPr>
          <w:sz w:val="20"/>
          <w:szCs w:val="20"/>
        </w:rPr>
        <w:t>s</w:t>
      </w:r>
      <w:r w:rsidR="71AF9B53" w:rsidRPr="00BF245F">
        <w:rPr>
          <w:sz w:val="20"/>
          <w:szCs w:val="20"/>
        </w:rPr>
        <w:t xml:space="preserve">pecialist </w:t>
      </w:r>
      <w:r w:rsidR="003865AA">
        <w:rPr>
          <w:sz w:val="20"/>
          <w:szCs w:val="20"/>
        </w:rPr>
        <w:t>s</w:t>
      </w:r>
      <w:r w:rsidR="71AF9B53" w:rsidRPr="00BF245F">
        <w:rPr>
          <w:sz w:val="20"/>
          <w:szCs w:val="20"/>
        </w:rPr>
        <w:t xml:space="preserve">ervices were defined by Nevada Medicaid to include specialists such as, but not limited to, Optometrist, Optician, Urologist, Cardiologist, Endocrinologist and Neurologist. </w:t>
      </w:r>
      <w:r w:rsidR="71AF9B53" w:rsidRPr="00BF245F">
        <w:rPr>
          <w:b/>
          <w:bCs/>
          <w:sz w:val="20"/>
          <w:szCs w:val="20"/>
        </w:rPr>
        <w:t xml:space="preserve">Figure </w:t>
      </w:r>
      <w:r w:rsidR="6FF9C6B5" w:rsidRPr="00BF245F">
        <w:rPr>
          <w:b/>
          <w:bCs/>
          <w:sz w:val="20"/>
          <w:szCs w:val="20"/>
        </w:rPr>
        <w:t>7</w:t>
      </w:r>
      <w:r w:rsidR="71AF9B53" w:rsidRPr="00BF245F">
        <w:rPr>
          <w:sz w:val="20"/>
          <w:szCs w:val="20"/>
        </w:rPr>
        <w:t xml:space="preserve"> </w:t>
      </w:r>
      <w:r w:rsidR="00BF245F" w:rsidRPr="00BF245F">
        <w:rPr>
          <w:sz w:val="20"/>
          <w:szCs w:val="20"/>
        </w:rPr>
        <w:t xml:space="preserve">below </w:t>
      </w:r>
      <w:r w:rsidR="71AF9B53" w:rsidRPr="00BF245F">
        <w:rPr>
          <w:sz w:val="20"/>
          <w:szCs w:val="20"/>
        </w:rPr>
        <w:t xml:space="preserve">shows a snapshot of the number of </w:t>
      </w:r>
      <w:r w:rsidR="003865AA">
        <w:rPr>
          <w:sz w:val="20"/>
          <w:szCs w:val="20"/>
        </w:rPr>
        <w:t xml:space="preserve">enrolled </w:t>
      </w:r>
      <w:r w:rsidR="71AF9B53" w:rsidRPr="00BF245F">
        <w:rPr>
          <w:sz w:val="20"/>
          <w:szCs w:val="20"/>
        </w:rPr>
        <w:t xml:space="preserve">physician specialists with Nevada Medicaid in </w:t>
      </w:r>
      <w:r w:rsidR="6C4DCB44" w:rsidRPr="00BF245F">
        <w:rPr>
          <w:sz w:val="20"/>
          <w:szCs w:val="20"/>
        </w:rPr>
        <w:t>CY 2020 to CY 2023.</w:t>
      </w:r>
      <w:r w:rsidR="71AF9B53" w:rsidRPr="00BF245F">
        <w:rPr>
          <w:sz w:val="20"/>
          <w:szCs w:val="20"/>
        </w:rPr>
        <w:t xml:space="preserve"> </w:t>
      </w:r>
      <w:r w:rsidR="70E67910" w:rsidRPr="00BF245F">
        <w:rPr>
          <w:sz w:val="20"/>
          <w:szCs w:val="20"/>
        </w:rPr>
        <w:t xml:space="preserve">In </w:t>
      </w:r>
      <w:r w:rsidR="41360871" w:rsidRPr="00BF245F">
        <w:rPr>
          <w:sz w:val="20"/>
          <w:szCs w:val="20"/>
        </w:rPr>
        <w:t>CY 2020,</w:t>
      </w:r>
      <w:r w:rsidR="70E67910" w:rsidRPr="00BF245F">
        <w:rPr>
          <w:sz w:val="20"/>
          <w:szCs w:val="20"/>
        </w:rPr>
        <w:t xml:space="preserve"> Nevada had a total of </w:t>
      </w:r>
      <w:r w:rsidR="286AECA1" w:rsidRPr="00BF245F">
        <w:rPr>
          <w:sz w:val="20"/>
          <w:szCs w:val="20"/>
        </w:rPr>
        <w:t>14,308 s</w:t>
      </w:r>
      <w:r w:rsidR="6884B642" w:rsidRPr="00BF245F">
        <w:rPr>
          <w:sz w:val="20"/>
          <w:szCs w:val="20"/>
        </w:rPr>
        <w:t xml:space="preserve">pecialists which increased to </w:t>
      </w:r>
      <w:r w:rsidR="424B5C2D" w:rsidRPr="00BF245F">
        <w:rPr>
          <w:sz w:val="20"/>
          <w:szCs w:val="20"/>
        </w:rPr>
        <w:t xml:space="preserve">16,865 </w:t>
      </w:r>
      <w:r w:rsidR="6884B642" w:rsidRPr="00BF245F">
        <w:rPr>
          <w:sz w:val="20"/>
          <w:szCs w:val="20"/>
        </w:rPr>
        <w:t xml:space="preserve">in </w:t>
      </w:r>
      <w:r w:rsidR="28FDD596" w:rsidRPr="00BF245F">
        <w:rPr>
          <w:sz w:val="20"/>
          <w:szCs w:val="20"/>
        </w:rPr>
        <w:t>CY 2023</w:t>
      </w:r>
      <w:r w:rsidR="48ABF7DA" w:rsidRPr="00BF245F">
        <w:rPr>
          <w:sz w:val="20"/>
          <w:szCs w:val="20"/>
        </w:rPr>
        <w:t xml:space="preserve"> resulting in </w:t>
      </w:r>
      <w:r w:rsidR="003865AA">
        <w:rPr>
          <w:sz w:val="20"/>
          <w:szCs w:val="20"/>
        </w:rPr>
        <w:t xml:space="preserve">an </w:t>
      </w:r>
      <w:r w:rsidR="48ABF7DA" w:rsidRPr="00BF245F">
        <w:rPr>
          <w:sz w:val="20"/>
          <w:szCs w:val="20"/>
        </w:rPr>
        <w:t>18 percent increase. T</w:t>
      </w:r>
      <w:r w:rsidR="71AF9B53" w:rsidRPr="00BF245F">
        <w:rPr>
          <w:sz w:val="20"/>
          <w:szCs w:val="20"/>
        </w:rPr>
        <w:t xml:space="preserve">his information will continue to be used as the benchmark in Nevada’s review of access to care for </w:t>
      </w:r>
      <w:r w:rsidR="003865AA">
        <w:rPr>
          <w:sz w:val="20"/>
          <w:szCs w:val="20"/>
        </w:rPr>
        <w:t>p</w:t>
      </w:r>
      <w:r w:rsidR="71AF9B53" w:rsidRPr="00BF245F">
        <w:rPr>
          <w:sz w:val="20"/>
          <w:szCs w:val="20"/>
        </w:rPr>
        <w:t xml:space="preserve">hysician </w:t>
      </w:r>
      <w:r w:rsidR="003865AA">
        <w:rPr>
          <w:sz w:val="20"/>
          <w:szCs w:val="20"/>
        </w:rPr>
        <w:t>s</w:t>
      </w:r>
      <w:r w:rsidR="71AF9B53" w:rsidRPr="00BF245F">
        <w:rPr>
          <w:sz w:val="20"/>
          <w:szCs w:val="20"/>
        </w:rPr>
        <w:t xml:space="preserve">pecialist services. </w:t>
      </w:r>
    </w:p>
    <w:p w14:paraId="5AD313C0" w14:textId="3369F7CD" w:rsidR="344B05B8" w:rsidRPr="00BF245F" w:rsidRDefault="344B05B8" w:rsidP="344B05B8">
      <w:pPr>
        <w:pStyle w:val="BodyText"/>
        <w:spacing w:before="1" w:line="276" w:lineRule="auto"/>
        <w:ind w:right="234"/>
        <w:jc w:val="both"/>
        <w:rPr>
          <w:sz w:val="20"/>
          <w:szCs w:val="20"/>
        </w:rPr>
      </w:pPr>
    </w:p>
    <w:p w14:paraId="48EB8D1C" w14:textId="5596E6C1" w:rsidR="00D312B4" w:rsidRPr="00BF245F" w:rsidRDefault="47FF3E1E" w:rsidP="009D321C">
      <w:pPr>
        <w:pStyle w:val="Heading1"/>
        <w:numPr>
          <w:ilvl w:val="0"/>
          <w:numId w:val="11"/>
        </w:numPr>
        <w:tabs>
          <w:tab w:val="left" w:pos="726"/>
        </w:tabs>
        <w:ind w:left="0" w:firstLine="0"/>
        <w:jc w:val="both"/>
        <w:rPr>
          <w:sz w:val="20"/>
          <w:szCs w:val="20"/>
        </w:rPr>
      </w:pPr>
      <w:bookmarkStart w:id="51" w:name="c._Review_Analysis_of_Behavioral_Health_"/>
      <w:bookmarkStart w:id="52" w:name="_bookmark9"/>
      <w:bookmarkEnd w:id="51"/>
      <w:bookmarkEnd w:id="52"/>
      <w:r w:rsidRPr="00BF245F">
        <w:rPr>
          <w:sz w:val="20"/>
          <w:szCs w:val="20"/>
        </w:rPr>
        <w:t xml:space="preserve">  </w:t>
      </w:r>
      <w:bookmarkStart w:id="53" w:name="_Toc414932329"/>
      <w:bookmarkStart w:id="54" w:name="_Toc969265941"/>
      <w:bookmarkStart w:id="55" w:name="_Toc349235728"/>
      <w:bookmarkStart w:id="56" w:name="_Toc339059196"/>
      <w:r w:rsidR="4FCAA402" w:rsidRPr="00BF245F">
        <w:rPr>
          <w:sz w:val="20"/>
          <w:szCs w:val="20"/>
        </w:rPr>
        <w:t>Behavioral Health</w:t>
      </w:r>
      <w:r w:rsidR="4FCAA402" w:rsidRPr="00BF245F">
        <w:rPr>
          <w:spacing w:val="-14"/>
          <w:sz w:val="20"/>
          <w:szCs w:val="20"/>
        </w:rPr>
        <w:t xml:space="preserve"> </w:t>
      </w:r>
      <w:r w:rsidR="4FCAA402" w:rsidRPr="00BF245F">
        <w:rPr>
          <w:sz w:val="20"/>
          <w:szCs w:val="20"/>
        </w:rPr>
        <w:t>Services</w:t>
      </w:r>
      <w:bookmarkEnd w:id="53"/>
      <w:bookmarkEnd w:id="54"/>
      <w:bookmarkEnd w:id="55"/>
      <w:bookmarkEnd w:id="56"/>
    </w:p>
    <w:p w14:paraId="2CA7ADD4" w14:textId="77777777" w:rsidR="00D312B4" w:rsidRPr="00BF245F" w:rsidRDefault="00D312B4" w:rsidP="009D321C">
      <w:pPr>
        <w:pStyle w:val="BodyText"/>
        <w:spacing w:before="6"/>
        <w:rPr>
          <w:b/>
          <w:sz w:val="20"/>
          <w:szCs w:val="20"/>
        </w:rPr>
      </w:pPr>
    </w:p>
    <w:p w14:paraId="4C0B8A2B" w14:textId="09E45D38" w:rsidR="00D312B4" w:rsidRPr="00BF245F" w:rsidRDefault="008953FE" w:rsidP="009D321C">
      <w:pPr>
        <w:pStyle w:val="BodyText"/>
        <w:spacing w:before="1" w:line="276" w:lineRule="auto"/>
        <w:ind w:right="139"/>
        <w:jc w:val="both"/>
        <w:rPr>
          <w:sz w:val="20"/>
          <w:szCs w:val="20"/>
        </w:rPr>
      </w:pPr>
      <w:r w:rsidRPr="00BF245F">
        <w:rPr>
          <w:sz w:val="20"/>
          <w:szCs w:val="20"/>
        </w:rPr>
        <w:t>For</w:t>
      </w:r>
      <w:r w:rsidR="71AF9B53" w:rsidRPr="00BF245F">
        <w:rPr>
          <w:sz w:val="20"/>
          <w:szCs w:val="20"/>
        </w:rPr>
        <w:t xml:space="preserve"> the ACMRP, </w:t>
      </w:r>
      <w:r w:rsidR="003865AA">
        <w:rPr>
          <w:sz w:val="20"/>
          <w:szCs w:val="20"/>
        </w:rPr>
        <w:t>b</w:t>
      </w:r>
      <w:r w:rsidR="71AF9B53" w:rsidRPr="00BF245F">
        <w:rPr>
          <w:sz w:val="20"/>
          <w:szCs w:val="20"/>
        </w:rPr>
        <w:t xml:space="preserve">ehavioral </w:t>
      </w:r>
      <w:r w:rsidR="003865AA">
        <w:rPr>
          <w:sz w:val="20"/>
          <w:szCs w:val="20"/>
        </w:rPr>
        <w:t>h</w:t>
      </w:r>
      <w:r w:rsidR="71AF9B53" w:rsidRPr="00BF245F">
        <w:rPr>
          <w:sz w:val="20"/>
          <w:szCs w:val="20"/>
        </w:rPr>
        <w:t xml:space="preserve">ealth services were defined by Nevada Medicaid to include Inpatient Psychiatric Hospitals, Behavioral Health Outpatient Treatment Providers, Psychiatrists, Psychologists, Psychiatric Residential Treatment Facilities (PRTF), </w:t>
      </w:r>
      <w:r w:rsidR="091F670D" w:rsidRPr="00BF245F">
        <w:rPr>
          <w:sz w:val="20"/>
          <w:szCs w:val="20"/>
        </w:rPr>
        <w:t xml:space="preserve">and </w:t>
      </w:r>
      <w:r w:rsidR="34C09848" w:rsidRPr="00BF245F">
        <w:rPr>
          <w:sz w:val="20"/>
          <w:szCs w:val="20"/>
        </w:rPr>
        <w:t xml:space="preserve">Behavioral Health Rehabilitative </w:t>
      </w:r>
      <w:r w:rsidR="65F80034" w:rsidRPr="00BF245F">
        <w:rPr>
          <w:sz w:val="20"/>
          <w:szCs w:val="20"/>
        </w:rPr>
        <w:t>Treatment Providers</w:t>
      </w:r>
      <w:r w:rsidR="71AF9B53" w:rsidRPr="00BF245F">
        <w:rPr>
          <w:sz w:val="20"/>
          <w:szCs w:val="20"/>
        </w:rPr>
        <w:t xml:space="preserve">. </w:t>
      </w:r>
      <w:r w:rsidR="71AF9B53" w:rsidRPr="00BF245F">
        <w:rPr>
          <w:b/>
          <w:bCs/>
          <w:sz w:val="20"/>
          <w:szCs w:val="20"/>
        </w:rPr>
        <w:t>Figure</w:t>
      </w:r>
      <w:r w:rsidR="71AF9B53" w:rsidRPr="00BF245F">
        <w:rPr>
          <w:b/>
          <w:bCs/>
          <w:spacing w:val="58"/>
          <w:sz w:val="20"/>
          <w:szCs w:val="20"/>
        </w:rPr>
        <w:t xml:space="preserve"> </w:t>
      </w:r>
      <w:r w:rsidR="091F670D" w:rsidRPr="00BF245F">
        <w:rPr>
          <w:b/>
          <w:bCs/>
          <w:spacing w:val="58"/>
          <w:sz w:val="20"/>
          <w:szCs w:val="20"/>
        </w:rPr>
        <w:t>7</w:t>
      </w:r>
      <w:r w:rsidR="00BF245F" w:rsidRPr="00BF245F">
        <w:rPr>
          <w:sz w:val="20"/>
          <w:szCs w:val="20"/>
        </w:rPr>
        <w:t>below sh</w:t>
      </w:r>
      <w:r w:rsidR="617B80C6" w:rsidRPr="00BF245F">
        <w:rPr>
          <w:sz w:val="20"/>
          <w:szCs w:val="20"/>
        </w:rPr>
        <w:t xml:space="preserve">ows a snapshot of the number of </w:t>
      </w:r>
      <w:r w:rsidR="00447E8A">
        <w:rPr>
          <w:sz w:val="20"/>
          <w:szCs w:val="20"/>
        </w:rPr>
        <w:t xml:space="preserve">enrolled </w:t>
      </w:r>
      <w:r w:rsidR="003865AA">
        <w:rPr>
          <w:sz w:val="20"/>
          <w:szCs w:val="20"/>
        </w:rPr>
        <w:t>b</w:t>
      </w:r>
      <w:r w:rsidR="617B80C6" w:rsidRPr="00BF245F">
        <w:rPr>
          <w:sz w:val="20"/>
          <w:szCs w:val="20"/>
        </w:rPr>
        <w:t xml:space="preserve">ehavioral </w:t>
      </w:r>
      <w:r w:rsidR="003865AA">
        <w:rPr>
          <w:sz w:val="20"/>
          <w:szCs w:val="20"/>
        </w:rPr>
        <w:t>h</w:t>
      </w:r>
      <w:r w:rsidR="617B80C6" w:rsidRPr="00BF245F">
        <w:rPr>
          <w:sz w:val="20"/>
          <w:szCs w:val="20"/>
        </w:rPr>
        <w:t xml:space="preserve">ealth </w:t>
      </w:r>
      <w:r w:rsidR="4F6AD6CE" w:rsidRPr="00BF245F">
        <w:rPr>
          <w:sz w:val="20"/>
          <w:szCs w:val="20"/>
        </w:rPr>
        <w:t>servic</w:t>
      </w:r>
      <w:r w:rsidR="41D2C74E" w:rsidRPr="00BF245F">
        <w:rPr>
          <w:sz w:val="20"/>
          <w:szCs w:val="20"/>
        </w:rPr>
        <w:t>e providers</w:t>
      </w:r>
      <w:r w:rsidR="617B80C6" w:rsidRPr="00BF245F">
        <w:rPr>
          <w:sz w:val="20"/>
          <w:szCs w:val="20"/>
        </w:rPr>
        <w:t xml:space="preserve"> with Nevada </w:t>
      </w:r>
      <w:r w:rsidR="1267BC82" w:rsidRPr="00BF245F">
        <w:rPr>
          <w:sz w:val="20"/>
          <w:szCs w:val="20"/>
        </w:rPr>
        <w:t xml:space="preserve">Medicaid </w:t>
      </w:r>
      <w:r w:rsidR="00447E8A">
        <w:rPr>
          <w:sz w:val="20"/>
          <w:szCs w:val="20"/>
        </w:rPr>
        <w:t>in</w:t>
      </w:r>
      <w:r w:rsidR="1267BC82" w:rsidRPr="00BF245F">
        <w:rPr>
          <w:sz w:val="20"/>
          <w:szCs w:val="20"/>
        </w:rPr>
        <w:t xml:space="preserve"> CY 2020 to CY 2023.</w:t>
      </w:r>
      <w:r w:rsidR="617B80C6" w:rsidRPr="00BF245F">
        <w:rPr>
          <w:sz w:val="20"/>
          <w:szCs w:val="20"/>
        </w:rPr>
        <w:t xml:space="preserve"> In </w:t>
      </w:r>
      <w:r w:rsidR="2E56C7BD" w:rsidRPr="00BF245F">
        <w:rPr>
          <w:sz w:val="20"/>
          <w:szCs w:val="20"/>
        </w:rPr>
        <w:t>CY 202</w:t>
      </w:r>
      <w:r w:rsidR="4F888746" w:rsidRPr="00BF245F">
        <w:rPr>
          <w:sz w:val="20"/>
          <w:szCs w:val="20"/>
        </w:rPr>
        <w:t>0</w:t>
      </w:r>
      <w:r w:rsidR="617B80C6" w:rsidRPr="00BF245F">
        <w:rPr>
          <w:sz w:val="20"/>
          <w:szCs w:val="20"/>
        </w:rPr>
        <w:t xml:space="preserve">, Nevada had a total of </w:t>
      </w:r>
      <w:r w:rsidR="5045E7B1" w:rsidRPr="00BF245F">
        <w:rPr>
          <w:sz w:val="20"/>
          <w:szCs w:val="20"/>
        </w:rPr>
        <w:t>6,21</w:t>
      </w:r>
      <w:r w:rsidR="00447E8A">
        <w:rPr>
          <w:sz w:val="20"/>
          <w:szCs w:val="20"/>
        </w:rPr>
        <w:t>4</w:t>
      </w:r>
      <w:r w:rsidR="617B80C6" w:rsidRPr="00BF245F">
        <w:rPr>
          <w:sz w:val="20"/>
          <w:szCs w:val="20"/>
        </w:rPr>
        <w:t xml:space="preserve"> </w:t>
      </w:r>
      <w:r w:rsidR="00447E8A">
        <w:rPr>
          <w:sz w:val="20"/>
          <w:szCs w:val="20"/>
        </w:rPr>
        <w:t>b</w:t>
      </w:r>
      <w:r w:rsidR="30A60FF5" w:rsidRPr="00BF245F">
        <w:rPr>
          <w:sz w:val="20"/>
          <w:szCs w:val="20"/>
        </w:rPr>
        <w:t xml:space="preserve">ehavioral </w:t>
      </w:r>
      <w:r w:rsidR="00447E8A">
        <w:rPr>
          <w:sz w:val="20"/>
          <w:szCs w:val="20"/>
        </w:rPr>
        <w:t>h</w:t>
      </w:r>
      <w:r w:rsidR="30A60FF5" w:rsidRPr="00BF245F">
        <w:rPr>
          <w:sz w:val="20"/>
          <w:szCs w:val="20"/>
        </w:rPr>
        <w:t xml:space="preserve">ealth </w:t>
      </w:r>
      <w:r w:rsidR="026B84EE" w:rsidRPr="00BF245F">
        <w:rPr>
          <w:sz w:val="20"/>
          <w:szCs w:val="20"/>
        </w:rPr>
        <w:t>service providers</w:t>
      </w:r>
      <w:r w:rsidR="617B80C6" w:rsidRPr="00BF245F">
        <w:rPr>
          <w:sz w:val="20"/>
          <w:szCs w:val="20"/>
        </w:rPr>
        <w:t xml:space="preserve"> which </w:t>
      </w:r>
      <w:r w:rsidR="7AF32F47" w:rsidRPr="00BF245F">
        <w:rPr>
          <w:sz w:val="20"/>
          <w:szCs w:val="20"/>
        </w:rPr>
        <w:t>de</w:t>
      </w:r>
      <w:r w:rsidR="617B80C6" w:rsidRPr="00BF245F">
        <w:rPr>
          <w:sz w:val="20"/>
          <w:szCs w:val="20"/>
        </w:rPr>
        <w:t xml:space="preserve">creased to </w:t>
      </w:r>
      <w:r w:rsidR="7944A794" w:rsidRPr="00BF245F">
        <w:rPr>
          <w:sz w:val="20"/>
          <w:szCs w:val="20"/>
        </w:rPr>
        <w:t>5,847</w:t>
      </w:r>
      <w:r w:rsidR="617B80C6" w:rsidRPr="00BF245F">
        <w:rPr>
          <w:sz w:val="20"/>
          <w:szCs w:val="20"/>
        </w:rPr>
        <w:t xml:space="preserve"> in </w:t>
      </w:r>
      <w:r w:rsidR="2AE14157" w:rsidRPr="00BF245F">
        <w:rPr>
          <w:sz w:val="20"/>
          <w:szCs w:val="20"/>
        </w:rPr>
        <w:t>CY 2023</w:t>
      </w:r>
      <w:r w:rsidR="617B80C6" w:rsidRPr="00BF245F">
        <w:rPr>
          <w:sz w:val="20"/>
          <w:szCs w:val="20"/>
        </w:rPr>
        <w:t xml:space="preserve"> resulting in a </w:t>
      </w:r>
      <w:r w:rsidR="6D7FDF10" w:rsidRPr="00BF245F">
        <w:rPr>
          <w:sz w:val="20"/>
          <w:szCs w:val="20"/>
        </w:rPr>
        <w:t>6</w:t>
      </w:r>
      <w:r w:rsidR="00BF245F">
        <w:rPr>
          <w:sz w:val="20"/>
          <w:szCs w:val="20"/>
        </w:rPr>
        <w:t xml:space="preserve"> </w:t>
      </w:r>
      <w:r w:rsidR="6D7FDF10" w:rsidRPr="00BF245F">
        <w:rPr>
          <w:sz w:val="20"/>
          <w:szCs w:val="20"/>
        </w:rPr>
        <w:t>p</w:t>
      </w:r>
      <w:r w:rsidR="617B80C6" w:rsidRPr="00BF245F">
        <w:rPr>
          <w:sz w:val="20"/>
          <w:szCs w:val="20"/>
        </w:rPr>
        <w:t xml:space="preserve">ercent </w:t>
      </w:r>
      <w:r w:rsidR="6DDC3E08" w:rsidRPr="00BF245F">
        <w:rPr>
          <w:sz w:val="20"/>
          <w:szCs w:val="20"/>
        </w:rPr>
        <w:t>de</w:t>
      </w:r>
      <w:r w:rsidR="617B80C6" w:rsidRPr="00BF245F">
        <w:rPr>
          <w:sz w:val="20"/>
          <w:szCs w:val="20"/>
        </w:rPr>
        <w:t>crease</w:t>
      </w:r>
      <w:r w:rsidR="00447E8A">
        <w:rPr>
          <w:sz w:val="20"/>
          <w:szCs w:val="20"/>
        </w:rPr>
        <w:t xml:space="preserve">. This </w:t>
      </w:r>
      <w:r w:rsidR="71AF9B53" w:rsidRPr="00BF245F">
        <w:rPr>
          <w:sz w:val="20"/>
          <w:szCs w:val="20"/>
        </w:rPr>
        <w:t xml:space="preserve">information will continue to be used as the benchmark in Nevada’s review of access to care for </w:t>
      </w:r>
      <w:r w:rsidR="003865AA">
        <w:rPr>
          <w:sz w:val="20"/>
          <w:szCs w:val="20"/>
        </w:rPr>
        <w:t>b</w:t>
      </w:r>
      <w:r w:rsidR="71AF9B53" w:rsidRPr="00BF245F">
        <w:rPr>
          <w:sz w:val="20"/>
          <w:szCs w:val="20"/>
        </w:rPr>
        <w:t xml:space="preserve">ehavioral </w:t>
      </w:r>
      <w:r w:rsidR="003865AA">
        <w:rPr>
          <w:sz w:val="20"/>
          <w:szCs w:val="20"/>
        </w:rPr>
        <w:t>h</w:t>
      </w:r>
      <w:r w:rsidR="71AF9B53" w:rsidRPr="00BF245F">
        <w:rPr>
          <w:sz w:val="20"/>
          <w:szCs w:val="20"/>
        </w:rPr>
        <w:t>ealth service</w:t>
      </w:r>
      <w:r w:rsidR="405DD114" w:rsidRPr="00BF245F">
        <w:rPr>
          <w:sz w:val="20"/>
          <w:szCs w:val="20"/>
        </w:rPr>
        <w:t>s</w:t>
      </w:r>
      <w:r w:rsidR="71AF9B53" w:rsidRPr="00BF245F">
        <w:rPr>
          <w:sz w:val="20"/>
          <w:szCs w:val="20"/>
        </w:rPr>
        <w:t>.</w:t>
      </w:r>
    </w:p>
    <w:p w14:paraId="0D99C3C7" w14:textId="503FDEB9" w:rsidR="00FE4E63" w:rsidRPr="00B07EC5" w:rsidRDefault="00FE4E63" w:rsidP="009D321C">
      <w:pPr>
        <w:rPr>
          <w:sz w:val="20"/>
          <w:szCs w:val="20"/>
        </w:rPr>
      </w:pPr>
    </w:p>
    <w:p w14:paraId="57F18D6B" w14:textId="191F59A6" w:rsidR="00D312B4" w:rsidRPr="00B07EC5" w:rsidRDefault="4FCAA402" w:rsidP="004E4175">
      <w:pPr>
        <w:pStyle w:val="Heading1"/>
        <w:numPr>
          <w:ilvl w:val="0"/>
          <w:numId w:val="11"/>
        </w:numPr>
        <w:tabs>
          <w:tab w:val="left" w:pos="755"/>
        </w:tabs>
        <w:spacing w:before="1" w:line="276" w:lineRule="auto"/>
        <w:ind w:left="749" w:right="778" w:hanging="749"/>
        <w:jc w:val="left"/>
        <w:rPr>
          <w:sz w:val="20"/>
          <w:szCs w:val="20"/>
        </w:rPr>
      </w:pPr>
      <w:bookmarkStart w:id="57" w:name="d._Review_Analysis_of_Pre-_and_Post-Nata"/>
      <w:bookmarkStart w:id="58" w:name="_bookmark10"/>
      <w:bookmarkStart w:id="59" w:name="_Toc722348895"/>
      <w:bookmarkStart w:id="60" w:name="_Toc739167347"/>
      <w:bookmarkStart w:id="61" w:name="_Toc154370106"/>
      <w:bookmarkStart w:id="62" w:name="_Toc1499532699"/>
      <w:bookmarkEnd w:id="57"/>
      <w:bookmarkEnd w:id="58"/>
      <w:r w:rsidRPr="05AE5B30">
        <w:rPr>
          <w:sz w:val="20"/>
          <w:szCs w:val="20"/>
        </w:rPr>
        <w:t>Pre- and Post-Natal Obstetric Services including Labor and Delivery</w:t>
      </w:r>
      <w:bookmarkEnd w:id="59"/>
      <w:bookmarkEnd w:id="60"/>
      <w:bookmarkEnd w:id="61"/>
      <w:bookmarkEnd w:id="62"/>
    </w:p>
    <w:p w14:paraId="0C5B615A" w14:textId="77777777" w:rsidR="00D312B4" w:rsidRPr="0077735D" w:rsidRDefault="00D312B4" w:rsidP="009D321C">
      <w:pPr>
        <w:pStyle w:val="BodyText"/>
        <w:spacing w:before="11"/>
        <w:rPr>
          <w:b/>
          <w:sz w:val="20"/>
          <w:szCs w:val="20"/>
        </w:rPr>
      </w:pPr>
    </w:p>
    <w:p w14:paraId="21D5E05D" w14:textId="48F21297" w:rsidR="00D312B4" w:rsidRPr="00B07EC5" w:rsidRDefault="008953FE" w:rsidP="009D321C">
      <w:pPr>
        <w:pStyle w:val="BodyText"/>
        <w:spacing w:line="276" w:lineRule="auto"/>
        <w:ind w:right="137"/>
        <w:jc w:val="both"/>
        <w:rPr>
          <w:sz w:val="20"/>
          <w:szCs w:val="20"/>
        </w:rPr>
      </w:pPr>
      <w:r w:rsidRPr="00B07EC5">
        <w:rPr>
          <w:sz w:val="20"/>
          <w:szCs w:val="20"/>
        </w:rPr>
        <w:t>For</w:t>
      </w:r>
      <w:r w:rsidR="71AF9B53" w:rsidRPr="00B07EC5">
        <w:rPr>
          <w:sz w:val="20"/>
          <w:szCs w:val="20"/>
        </w:rPr>
        <w:t xml:space="preserve"> the ACMRP, </w:t>
      </w:r>
      <w:r w:rsidR="00663849">
        <w:rPr>
          <w:sz w:val="20"/>
          <w:szCs w:val="20"/>
        </w:rPr>
        <w:t>p</w:t>
      </w:r>
      <w:r w:rsidR="71AF9B53" w:rsidRPr="00B07EC5">
        <w:rPr>
          <w:sz w:val="20"/>
          <w:szCs w:val="20"/>
        </w:rPr>
        <w:t xml:space="preserve">re-and </w:t>
      </w:r>
      <w:r w:rsidR="00663849">
        <w:rPr>
          <w:sz w:val="20"/>
          <w:szCs w:val="20"/>
        </w:rPr>
        <w:t>p</w:t>
      </w:r>
      <w:r w:rsidR="71AF9B53" w:rsidRPr="00B07EC5">
        <w:rPr>
          <w:sz w:val="20"/>
          <w:szCs w:val="20"/>
        </w:rPr>
        <w:t>ost-</w:t>
      </w:r>
      <w:r w:rsidR="00663849">
        <w:rPr>
          <w:sz w:val="20"/>
          <w:szCs w:val="20"/>
        </w:rPr>
        <w:t>n</w:t>
      </w:r>
      <w:r w:rsidR="71AF9B53" w:rsidRPr="00B07EC5">
        <w:rPr>
          <w:sz w:val="20"/>
          <w:szCs w:val="20"/>
        </w:rPr>
        <w:t xml:space="preserve">atal </w:t>
      </w:r>
      <w:r w:rsidR="00663849">
        <w:rPr>
          <w:sz w:val="20"/>
          <w:szCs w:val="20"/>
        </w:rPr>
        <w:t>o</w:t>
      </w:r>
      <w:r w:rsidR="71AF9B53" w:rsidRPr="00B07EC5">
        <w:rPr>
          <w:sz w:val="20"/>
          <w:szCs w:val="20"/>
        </w:rPr>
        <w:t xml:space="preserve">bstetric services including </w:t>
      </w:r>
      <w:r w:rsidR="00663849">
        <w:rPr>
          <w:sz w:val="20"/>
          <w:szCs w:val="20"/>
        </w:rPr>
        <w:t>l</w:t>
      </w:r>
      <w:r w:rsidR="71AF9B53" w:rsidRPr="00B07EC5">
        <w:rPr>
          <w:sz w:val="20"/>
          <w:szCs w:val="20"/>
        </w:rPr>
        <w:t xml:space="preserve">abor and </w:t>
      </w:r>
      <w:r w:rsidR="00663849">
        <w:rPr>
          <w:sz w:val="20"/>
          <w:szCs w:val="20"/>
        </w:rPr>
        <w:t>d</w:t>
      </w:r>
      <w:r w:rsidR="71AF9B53" w:rsidRPr="00B07EC5">
        <w:rPr>
          <w:sz w:val="20"/>
          <w:szCs w:val="20"/>
        </w:rPr>
        <w:t>elivery were defined by Nevada Medicaid to include Obstetricians (OB), Gynecologists (GYN)</w:t>
      </w:r>
      <w:r w:rsidR="7EAA0A12" w:rsidRPr="00B07EC5">
        <w:rPr>
          <w:sz w:val="20"/>
          <w:szCs w:val="20"/>
        </w:rPr>
        <w:t>,</w:t>
      </w:r>
      <w:r w:rsidR="71AF9B53" w:rsidRPr="00B07EC5">
        <w:rPr>
          <w:sz w:val="20"/>
          <w:szCs w:val="20"/>
        </w:rPr>
        <w:t xml:space="preserve"> and </w:t>
      </w:r>
      <w:r w:rsidR="7EAA0A12" w:rsidRPr="00B07EC5">
        <w:rPr>
          <w:sz w:val="20"/>
          <w:szCs w:val="20"/>
        </w:rPr>
        <w:t xml:space="preserve">Certified Nurse </w:t>
      </w:r>
      <w:r w:rsidR="71AF9B53" w:rsidRPr="00B07EC5">
        <w:rPr>
          <w:sz w:val="20"/>
          <w:szCs w:val="20"/>
        </w:rPr>
        <w:t xml:space="preserve">Midwives. </w:t>
      </w:r>
      <w:r w:rsidR="71AF9B53" w:rsidRPr="344B05B8">
        <w:rPr>
          <w:b/>
          <w:bCs/>
          <w:sz w:val="20"/>
          <w:szCs w:val="20"/>
        </w:rPr>
        <w:t xml:space="preserve">Figure </w:t>
      </w:r>
      <w:r w:rsidR="091F670D" w:rsidRPr="344B05B8">
        <w:rPr>
          <w:b/>
          <w:bCs/>
          <w:sz w:val="20"/>
          <w:szCs w:val="20"/>
        </w:rPr>
        <w:t>7</w:t>
      </w:r>
      <w:r w:rsidR="71AF9B53" w:rsidRPr="00B07EC5">
        <w:rPr>
          <w:sz w:val="20"/>
          <w:szCs w:val="20"/>
        </w:rPr>
        <w:t xml:space="preserve"> </w:t>
      </w:r>
      <w:r w:rsidR="00BF245F">
        <w:rPr>
          <w:sz w:val="20"/>
          <w:szCs w:val="20"/>
        </w:rPr>
        <w:t xml:space="preserve">below </w:t>
      </w:r>
      <w:r w:rsidR="71AF9B53" w:rsidRPr="00B07EC5">
        <w:rPr>
          <w:sz w:val="20"/>
          <w:szCs w:val="20"/>
        </w:rPr>
        <w:t>shows</w:t>
      </w:r>
      <w:r w:rsidR="001508A8">
        <w:rPr>
          <w:sz w:val="20"/>
          <w:szCs w:val="20"/>
        </w:rPr>
        <w:t xml:space="preserve"> a snapshot of the number of enrolled OB/GYN providers with Nevada Medicaid </w:t>
      </w:r>
      <w:r w:rsidR="473EB4D0" w:rsidRPr="00B07EC5">
        <w:rPr>
          <w:sz w:val="20"/>
          <w:szCs w:val="20"/>
        </w:rPr>
        <w:t xml:space="preserve">in </w:t>
      </w:r>
      <w:r w:rsidR="45D79749" w:rsidRPr="00B07EC5">
        <w:rPr>
          <w:sz w:val="20"/>
          <w:szCs w:val="20"/>
        </w:rPr>
        <w:t>CY 2020</w:t>
      </w:r>
      <w:r w:rsidR="001508A8">
        <w:rPr>
          <w:sz w:val="20"/>
          <w:szCs w:val="20"/>
        </w:rPr>
        <w:t xml:space="preserve"> to CY 2023. In CY 2020,</w:t>
      </w:r>
      <w:r w:rsidR="45D79749" w:rsidRPr="00B07EC5">
        <w:rPr>
          <w:sz w:val="20"/>
          <w:szCs w:val="20"/>
        </w:rPr>
        <w:t xml:space="preserve"> </w:t>
      </w:r>
      <w:r w:rsidR="473EB4D0" w:rsidRPr="344B05B8">
        <w:rPr>
          <w:sz w:val="20"/>
          <w:szCs w:val="20"/>
        </w:rPr>
        <w:t>Nevada had a total of</w:t>
      </w:r>
      <w:r w:rsidR="71AF9B53" w:rsidRPr="344B05B8">
        <w:rPr>
          <w:sz w:val="20"/>
          <w:szCs w:val="20"/>
        </w:rPr>
        <w:t xml:space="preserve"> </w:t>
      </w:r>
      <w:r w:rsidR="692E1067" w:rsidRPr="344B05B8">
        <w:rPr>
          <w:sz w:val="20"/>
          <w:szCs w:val="20"/>
        </w:rPr>
        <w:t>842</w:t>
      </w:r>
      <w:r w:rsidR="1996D1CA" w:rsidRPr="344B05B8">
        <w:rPr>
          <w:sz w:val="20"/>
          <w:szCs w:val="20"/>
        </w:rPr>
        <w:t xml:space="preserve"> </w:t>
      </w:r>
      <w:r w:rsidR="001508A8">
        <w:rPr>
          <w:sz w:val="20"/>
          <w:szCs w:val="20"/>
        </w:rPr>
        <w:t>OB/GYN</w:t>
      </w:r>
      <w:r w:rsidR="4868514A" w:rsidRPr="344B05B8">
        <w:rPr>
          <w:sz w:val="20"/>
          <w:szCs w:val="20"/>
        </w:rPr>
        <w:t xml:space="preserve"> </w:t>
      </w:r>
      <w:r w:rsidR="1996D1CA" w:rsidRPr="344B05B8">
        <w:rPr>
          <w:sz w:val="20"/>
          <w:szCs w:val="20"/>
        </w:rPr>
        <w:t>providers</w:t>
      </w:r>
      <w:r w:rsidR="6993BF92" w:rsidRPr="344B05B8">
        <w:rPr>
          <w:sz w:val="20"/>
          <w:szCs w:val="20"/>
        </w:rPr>
        <w:t xml:space="preserve"> which increased to </w:t>
      </w:r>
      <w:r w:rsidR="0E2F7FE2" w:rsidRPr="344B05B8">
        <w:rPr>
          <w:sz w:val="20"/>
          <w:szCs w:val="20"/>
        </w:rPr>
        <w:t>886</w:t>
      </w:r>
      <w:r w:rsidR="51417FE5" w:rsidRPr="344B05B8">
        <w:rPr>
          <w:sz w:val="20"/>
          <w:szCs w:val="20"/>
        </w:rPr>
        <w:t xml:space="preserve"> in </w:t>
      </w:r>
      <w:r w:rsidR="0510A077" w:rsidRPr="344B05B8">
        <w:rPr>
          <w:sz w:val="20"/>
          <w:szCs w:val="20"/>
        </w:rPr>
        <w:t>CY 2023</w:t>
      </w:r>
      <w:r w:rsidR="1FA72642" w:rsidRPr="344B05B8">
        <w:rPr>
          <w:sz w:val="20"/>
          <w:szCs w:val="20"/>
        </w:rPr>
        <w:t xml:space="preserve"> resulting in</w:t>
      </w:r>
      <w:r w:rsidR="51417FE5" w:rsidRPr="344B05B8">
        <w:rPr>
          <w:sz w:val="20"/>
          <w:szCs w:val="20"/>
        </w:rPr>
        <w:t xml:space="preserve"> a </w:t>
      </w:r>
      <w:r w:rsidR="182EFA2B" w:rsidRPr="344B05B8">
        <w:rPr>
          <w:sz w:val="20"/>
          <w:szCs w:val="20"/>
        </w:rPr>
        <w:t>5</w:t>
      </w:r>
      <w:r w:rsidR="6FC983F5" w:rsidRPr="344B05B8">
        <w:rPr>
          <w:sz w:val="20"/>
          <w:szCs w:val="20"/>
        </w:rPr>
        <w:t xml:space="preserve"> percent</w:t>
      </w:r>
      <w:r w:rsidR="4868514A" w:rsidRPr="344B05B8">
        <w:rPr>
          <w:sz w:val="20"/>
          <w:szCs w:val="20"/>
        </w:rPr>
        <w:t xml:space="preserve"> increase.</w:t>
      </w:r>
      <w:r w:rsidR="4868514A" w:rsidRPr="00B07EC5">
        <w:rPr>
          <w:sz w:val="20"/>
          <w:szCs w:val="20"/>
        </w:rPr>
        <w:t xml:space="preserve"> </w:t>
      </w:r>
      <w:r w:rsidR="51417FE5" w:rsidRPr="00B07EC5">
        <w:rPr>
          <w:sz w:val="20"/>
          <w:szCs w:val="20"/>
        </w:rPr>
        <w:t xml:space="preserve"> </w:t>
      </w:r>
      <w:r w:rsidR="71AF9B53" w:rsidRPr="00B07EC5">
        <w:rPr>
          <w:sz w:val="20"/>
          <w:szCs w:val="20"/>
        </w:rPr>
        <w:t>This information will continue to be used as the benchmark in Nevada’s review of access to care f</w:t>
      </w:r>
      <w:r w:rsidR="001508A8">
        <w:rPr>
          <w:sz w:val="20"/>
          <w:szCs w:val="20"/>
        </w:rPr>
        <w:t>or</w:t>
      </w:r>
      <w:r w:rsidR="71AF9B53" w:rsidRPr="00B07EC5">
        <w:rPr>
          <w:sz w:val="20"/>
          <w:szCs w:val="20"/>
        </w:rPr>
        <w:t xml:space="preserve"> </w:t>
      </w:r>
      <w:r w:rsidR="00663849">
        <w:rPr>
          <w:sz w:val="20"/>
          <w:szCs w:val="20"/>
        </w:rPr>
        <w:t>p</w:t>
      </w:r>
      <w:r w:rsidR="71AF9B53" w:rsidRPr="00B07EC5">
        <w:rPr>
          <w:sz w:val="20"/>
          <w:szCs w:val="20"/>
        </w:rPr>
        <w:t xml:space="preserve">re- and </w:t>
      </w:r>
      <w:r w:rsidR="00663849">
        <w:rPr>
          <w:sz w:val="20"/>
          <w:szCs w:val="20"/>
        </w:rPr>
        <w:t>p</w:t>
      </w:r>
      <w:r w:rsidR="71AF9B53" w:rsidRPr="00B07EC5">
        <w:rPr>
          <w:sz w:val="20"/>
          <w:szCs w:val="20"/>
        </w:rPr>
        <w:t>ost-</w:t>
      </w:r>
      <w:r w:rsidR="00663849">
        <w:rPr>
          <w:sz w:val="20"/>
          <w:szCs w:val="20"/>
        </w:rPr>
        <w:t>n</w:t>
      </w:r>
      <w:r w:rsidR="71AF9B53" w:rsidRPr="00B07EC5">
        <w:rPr>
          <w:sz w:val="20"/>
          <w:szCs w:val="20"/>
        </w:rPr>
        <w:t xml:space="preserve">atal </w:t>
      </w:r>
      <w:r w:rsidR="00663849">
        <w:rPr>
          <w:sz w:val="20"/>
          <w:szCs w:val="20"/>
        </w:rPr>
        <w:t>o</w:t>
      </w:r>
      <w:r w:rsidR="71AF9B53" w:rsidRPr="00B07EC5">
        <w:rPr>
          <w:sz w:val="20"/>
          <w:szCs w:val="20"/>
        </w:rPr>
        <w:t xml:space="preserve">bstetric services including </w:t>
      </w:r>
      <w:r w:rsidR="00663849">
        <w:rPr>
          <w:sz w:val="20"/>
          <w:szCs w:val="20"/>
        </w:rPr>
        <w:t>l</w:t>
      </w:r>
      <w:r w:rsidR="71AF9B53" w:rsidRPr="00B07EC5">
        <w:rPr>
          <w:sz w:val="20"/>
          <w:szCs w:val="20"/>
        </w:rPr>
        <w:t>abor and</w:t>
      </w:r>
      <w:r w:rsidR="71AF9B53" w:rsidRPr="00B07EC5">
        <w:rPr>
          <w:spacing w:val="-7"/>
          <w:sz w:val="20"/>
          <w:szCs w:val="20"/>
        </w:rPr>
        <w:t xml:space="preserve"> </w:t>
      </w:r>
      <w:r w:rsidR="00663849">
        <w:rPr>
          <w:sz w:val="20"/>
          <w:szCs w:val="20"/>
        </w:rPr>
        <w:t>d</w:t>
      </w:r>
      <w:r w:rsidR="71AF9B53" w:rsidRPr="00B07EC5">
        <w:rPr>
          <w:sz w:val="20"/>
          <w:szCs w:val="20"/>
        </w:rPr>
        <w:t>elivery.</w:t>
      </w:r>
    </w:p>
    <w:p w14:paraId="792F1AA2" w14:textId="0ED350F1" w:rsidR="00D312B4" w:rsidRPr="00B07EC5" w:rsidRDefault="00D312B4" w:rsidP="009D321C">
      <w:pPr>
        <w:pStyle w:val="BodyText"/>
        <w:spacing w:before="2"/>
        <w:rPr>
          <w:sz w:val="20"/>
          <w:szCs w:val="20"/>
        </w:rPr>
      </w:pPr>
    </w:p>
    <w:p w14:paraId="55D5A199" w14:textId="62BEFF7B" w:rsidR="00D312B4" w:rsidRPr="00B07EC5" w:rsidRDefault="4FCAA402" w:rsidP="009D321C">
      <w:pPr>
        <w:pStyle w:val="Heading1"/>
        <w:numPr>
          <w:ilvl w:val="0"/>
          <w:numId w:val="11"/>
        </w:numPr>
        <w:tabs>
          <w:tab w:val="left" w:pos="726"/>
        </w:tabs>
        <w:ind w:left="0" w:firstLine="0"/>
        <w:jc w:val="both"/>
        <w:rPr>
          <w:sz w:val="20"/>
          <w:szCs w:val="20"/>
        </w:rPr>
      </w:pPr>
      <w:bookmarkStart w:id="63" w:name="e._Review_Analysis_of_Home_Health_Servic"/>
      <w:bookmarkStart w:id="64" w:name="_bookmark11"/>
      <w:bookmarkStart w:id="65" w:name="_Toc1367150045"/>
      <w:bookmarkStart w:id="66" w:name="_Toc950747779"/>
      <w:bookmarkStart w:id="67" w:name="_Toc1242198385"/>
      <w:bookmarkStart w:id="68" w:name="_Toc1145311588"/>
      <w:bookmarkEnd w:id="63"/>
      <w:bookmarkEnd w:id="64"/>
      <w:r w:rsidRPr="00B07EC5">
        <w:rPr>
          <w:sz w:val="20"/>
          <w:szCs w:val="20"/>
        </w:rPr>
        <w:t>Home Health</w:t>
      </w:r>
      <w:r w:rsidRPr="00B07EC5">
        <w:rPr>
          <w:spacing w:val="-12"/>
          <w:sz w:val="20"/>
          <w:szCs w:val="20"/>
        </w:rPr>
        <w:t xml:space="preserve"> </w:t>
      </w:r>
      <w:r w:rsidRPr="00B07EC5">
        <w:rPr>
          <w:sz w:val="20"/>
          <w:szCs w:val="20"/>
        </w:rPr>
        <w:t>Services</w:t>
      </w:r>
      <w:bookmarkEnd w:id="65"/>
      <w:bookmarkEnd w:id="66"/>
      <w:bookmarkEnd w:id="67"/>
      <w:bookmarkEnd w:id="68"/>
    </w:p>
    <w:p w14:paraId="1A499DFC" w14:textId="77777777" w:rsidR="00D312B4" w:rsidRPr="00B07EC5" w:rsidRDefault="00D312B4" w:rsidP="009D321C">
      <w:pPr>
        <w:pStyle w:val="BodyText"/>
        <w:spacing w:before="4"/>
        <w:rPr>
          <w:b/>
          <w:sz w:val="20"/>
          <w:szCs w:val="20"/>
        </w:rPr>
      </w:pPr>
    </w:p>
    <w:p w14:paraId="28CB8B95" w14:textId="00C414F8" w:rsidR="00D312B4" w:rsidRPr="00B07EC5" w:rsidRDefault="008953FE" w:rsidP="009D321C">
      <w:pPr>
        <w:pStyle w:val="BodyText"/>
        <w:spacing w:line="276" w:lineRule="auto"/>
        <w:ind w:right="137"/>
        <w:jc w:val="both"/>
        <w:rPr>
          <w:sz w:val="20"/>
          <w:szCs w:val="20"/>
        </w:rPr>
      </w:pPr>
      <w:r w:rsidRPr="00B07EC5">
        <w:rPr>
          <w:sz w:val="20"/>
          <w:szCs w:val="20"/>
        </w:rPr>
        <w:t>For</w:t>
      </w:r>
      <w:r w:rsidR="71AF9B53" w:rsidRPr="00B07EC5">
        <w:rPr>
          <w:sz w:val="20"/>
          <w:szCs w:val="20"/>
        </w:rPr>
        <w:t xml:space="preserve"> the ACMRP, </w:t>
      </w:r>
      <w:r w:rsidR="00663849">
        <w:rPr>
          <w:sz w:val="20"/>
          <w:szCs w:val="20"/>
        </w:rPr>
        <w:t>h</w:t>
      </w:r>
      <w:r w:rsidR="71AF9B53" w:rsidRPr="00B07EC5">
        <w:rPr>
          <w:sz w:val="20"/>
          <w:szCs w:val="20"/>
        </w:rPr>
        <w:t xml:space="preserve">ome </w:t>
      </w:r>
      <w:r w:rsidR="00663849">
        <w:rPr>
          <w:sz w:val="20"/>
          <w:szCs w:val="20"/>
        </w:rPr>
        <w:t>h</w:t>
      </w:r>
      <w:r w:rsidR="71AF9B53" w:rsidRPr="00B07EC5">
        <w:rPr>
          <w:sz w:val="20"/>
          <w:szCs w:val="20"/>
        </w:rPr>
        <w:t xml:space="preserve">ealth services were defined by Nevada Medicaid to include services provided by </w:t>
      </w:r>
      <w:r w:rsidR="00663849">
        <w:rPr>
          <w:sz w:val="20"/>
          <w:szCs w:val="20"/>
        </w:rPr>
        <w:t>h</w:t>
      </w:r>
      <w:r w:rsidR="71AF9B53" w:rsidRPr="00B07EC5">
        <w:rPr>
          <w:sz w:val="20"/>
          <w:szCs w:val="20"/>
        </w:rPr>
        <w:t xml:space="preserve">ome </w:t>
      </w:r>
      <w:r w:rsidR="00663849">
        <w:rPr>
          <w:sz w:val="20"/>
          <w:szCs w:val="20"/>
        </w:rPr>
        <w:t>h</w:t>
      </w:r>
      <w:r w:rsidR="71AF9B53" w:rsidRPr="00B07EC5">
        <w:rPr>
          <w:sz w:val="20"/>
          <w:szCs w:val="20"/>
        </w:rPr>
        <w:t xml:space="preserve">ealth </w:t>
      </w:r>
      <w:r w:rsidR="00663849">
        <w:rPr>
          <w:sz w:val="20"/>
          <w:szCs w:val="20"/>
        </w:rPr>
        <w:t>a</w:t>
      </w:r>
      <w:r w:rsidR="71AF9B53" w:rsidRPr="00B07EC5">
        <w:rPr>
          <w:sz w:val="20"/>
          <w:szCs w:val="20"/>
        </w:rPr>
        <w:t xml:space="preserve">gencies. </w:t>
      </w:r>
      <w:r w:rsidR="71AF9B53" w:rsidRPr="00BF245F">
        <w:rPr>
          <w:b/>
          <w:bCs/>
          <w:sz w:val="20"/>
          <w:szCs w:val="20"/>
        </w:rPr>
        <w:t xml:space="preserve">Figure </w:t>
      </w:r>
      <w:r w:rsidR="091F670D" w:rsidRPr="00BF245F">
        <w:rPr>
          <w:b/>
          <w:bCs/>
          <w:sz w:val="20"/>
          <w:szCs w:val="20"/>
        </w:rPr>
        <w:t>7</w:t>
      </w:r>
      <w:r w:rsidR="71AF9B53" w:rsidRPr="344B05B8">
        <w:rPr>
          <w:sz w:val="20"/>
          <w:szCs w:val="20"/>
        </w:rPr>
        <w:t xml:space="preserve"> </w:t>
      </w:r>
      <w:r w:rsidR="00BF245F">
        <w:rPr>
          <w:sz w:val="20"/>
          <w:szCs w:val="20"/>
        </w:rPr>
        <w:t xml:space="preserve">below </w:t>
      </w:r>
      <w:r w:rsidR="71AF9B53" w:rsidRPr="344B05B8">
        <w:rPr>
          <w:sz w:val="20"/>
          <w:szCs w:val="20"/>
        </w:rPr>
        <w:t xml:space="preserve">shows </w:t>
      </w:r>
      <w:r w:rsidR="00663849">
        <w:rPr>
          <w:sz w:val="20"/>
          <w:szCs w:val="20"/>
        </w:rPr>
        <w:t xml:space="preserve">a snapshot of the number of enrolled home health providers with </w:t>
      </w:r>
      <w:r w:rsidR="71AF9B53" w:rsidRPr="344B05B8">
        <w:rPr>
          <w:sz w:val="20"/>
          <w:szCs w:val="20"/>
        </w:rPr>
        <w:t>Nevada</w:t>
      </w:r>
      <w:r w:rsidR="00663849">
        <w:rPr>
          <w:sz w:val="20"/>
          <w:szCs w:val="20"/>
        </w:rPr>
        <w:t xml:space="preserve"> Medicaid in CY 2020 to CY 2023. In CY 2020, Nevada</w:t>
      </w:r>
      <w:r w:rsidR="71AF9B53" w:rsidRPr="344B05B8">
        <w:rPr>
          <w:sz w:val="20"/>
          <w:szCs w:val="20"/>
        </w:rPr>
        <w:t xml:space="preserve"> had a total of </w:t>
      </w:r>
      <w:r w:rsidR="3B99ED8D" w:rsidRPr="344B05B8">
        <w:rPr>
          <w:sz w:val="20"/>
          <w:szCs w:val="20"/>
        </w:rPr>
        <w:t>6</w:t>
      </w:r>
      <w:r w:rsidR="64EE6420" w:rsidRPr="344B05B8">
        <w:rPr>
          <w:sz w:val="20"/>
          <w:szCs w:val="20"/>
        </w:rPr>
        <w:t>0</w:t>
      </w:r>
      <w:r w:rsidR="3B99ED8D" w:rsidRPr="344B05B8">
        <w:rPr>
          <w:sz w:val="20"/>
          <w:szCs w:val="20"/>
        </w:rPr>
        <w:t xml:space="preserve"> </w:t>
      </w:r>
      <w:r w:rsidR="00663849">
        <w:rPr>
          <w:sz w:val="20"/>
          <w:szCs w:val="20"/>
        </w:rPr>
        <w:t>h</w:t>
      </w:r>
      <w:r w:rsidR="3B99ED8D" w:rsidRPr="344B05B8">
        <w:rPr>
          <w:sz w:val="20"/>
          <w:szCs w:val="20"/>
        </w:rPr>
        <w:t xml:space="preserve">ome </w:t>
      </w:r>
      <w:r w:rsidR="00663849">
        <w:rPr>
          <w:sz w:val="20"/>
          <w:szCs w:val="20"/>
        </w:rPr>
        <w:t>h</w:t>
      </w:r>
      <w:r w:rsidR="3B99ED8D" w:rsidRPr="344B05B8">
        <w:rPr>
          <w:sz w:val="20"/>
          <w:szCs w:val="20"/>
        </w:rPr>
        <w:t xml:space="preserve">ealth </w:t>
      </w:r>
      <w:r w:rsidR="00663849">
        <w:rPr>
          <w:sz w:val="20"/>
          <w:szCs w:val="20"/>
        </w:rPr>
        <w:t>a</w:t>
      </w:r>
      <w:r w:rsidR="3B99ED8D" w:rsidRPr="344B05B8">
        <w:rPr>
          <w:sz w:val="20"/>
          <w:szCs w:val="20"/>
        </w:rPr>
        <w:t xml:space="preserve">gencies </w:t>
      </w:r>
      <w:r w:rsidR="1FBB603A" w:rsidRPr="344B05B8">
        <w:rPr>
          <w:sz w:val="20"/>
          <w:szCs w:val="20"/>
        </w:rPr>
        <w:t xml:space="preserve">which increased </w:t>
      </w:r>
      <w:r w:rsidR="684CBAC9" w:rsidRPr="344B05B8">
        <w:rPr>
          <w:sz w:val="20"/>
          <w:szCs w:val="20"/>
        </w:rPr>
        <w:t xml:space="preserve">to 64 </w:t>
      </w:r>
      <w:r w:rsidR="1FBB603A" w:rsidRPr="344B05B8">
        <w:rPr>
          <w:sz w:val="20"/>
          <w:szCs w:val="20"/>
        </w:rPr>
        <w:t xml:space="preserve">in CY 2023 resulting in a 6 percent </w:t>
      </w:r>
      <w:r w:rsidR="2ED9AE35" w:rsidRPr="344B05B8">
        <w:rPr>
          <w:sz w:val="20"/>
          <w:szCs w:val="20"/>
        </w:rPr>
        <w:t>increase. This</w:t>
      </w:r>
      <w:r w:rsidR="71AF9B53" w:rsidRPr="00B07EC5">
        <w:rPr>
          <w:sz w:val="20"/>
          <w:szCs w:val="20"/>
        </w:rPr>
        <w:t xml:space="preserve"> information will continue to be used as the benchmark in Nevada’s review of access to care for </w:t>
      </w:r>
      <w:r w:rsidR="00663849">
        <w:rPr>
          <w:sz w:val="20"/>
          <w:szCs w:val="20"/>
        </w:rPr>
        <w:t>h</w:t>
      </w:r>
      <w:r w:rsidR="71AF9B53" w:rsidRPr="00B07EC5">
        <w:rPr>
          <w:sz w:val="20"/>
          <w:szCs w:val="20"/>
        </w:rPr>
        <w:t xml:space="preserve">ome </w:t>
      </w:r>
      <w:r w:rsidR="00663849">
        <w:rPr>
          <w:sz w:val="20"/>
          <w:szCs w:val="20"/>
        </w:rPr>
        <w:t>h</w:t>
      </w:r>
      <w:r w:rsidR="71AF9B53" w:rsidRPr="00B07EC5">
        <w:rPr>
          <w:sz w:val="20"/>
          <w:szCs w:val="20"/>
        </w:rPr>
        <w:t>ealth</w:t>
      </w:r>
      <w:r w:rsidR="71AF9B53" w:rsidRPr="00B07EC5">
        <w:rPr>
          <w:spacing w:val="-14"/>
          <w:sz w:val="20"/>
          <w:szCs w:val="20"/>
        </w:rPr>
        <w:t xml:space="preserve"> </w:t>
      </w:r>
      <w:r w:rsidR="71AF9B53" w:rsidRPr="00B07EC5">
        <w:rPr>
          <w:sz w:val="20"/>
          <w:szCs w:val="20"/>
        </w:rPr>
        <w:t>services.</w:t>
      </w:r>
    </w:p>
    <w:p w14:paraId="236A20ED" w14:textId="77777777" w:rsidR="00126E57" w:rsidRDefault="00126E57" w:rsidP="009D321C">
      <w:pPr>
        <w:pStyle w:val="BodyText"/>
        <w:spacing w:before="43" w:line="276" w:lineRule="auto"/>
        <w:ind w:right="4960"/>
        <w:rPr>
          <w:sz w:val="20"/>
          <w:szCs w:val="20"/>
        </w:rPr>
      </w:pPr>
    </w:p>
    <w:p w14:paraId="2A467743" w14:textId="77777777" w:rsidR="00232AEA" w:rsidRDefault="00232AEA" w:rsidP="009D321C">
      <w:pPr>
        <w:pStyle w:val="BodyText"/>
        <w:spacing w:before="43" w:line="276" w:lineRule="auto"/>
        <w:ind w:right="4960"/>
        <w:rPr>
          <w:sz w:val="20"/>
          <w:szCs w:val="20"/>
        </w:rPr>
      </w:pPr>
    </w:p>
    <w:p w14:paraId="27120975" w14:textId="545C0B24" w:rsidR="00D312B4" w:rsidRPr="00B07EC5" w:rsidRDefault="4FCAA402" w:rsidP="009D321C">
      <w:pPr>
        <w:pStyle w:val="Heading1"/>
        <w:numPr>
          <w:ilvl w:val="0"/>
          <w:numId w:val="11"/>
        </w:numPr>
        <w:tabs>
          <w:tab w:val="left" w:pos="702"/>
        </w:tabs>
        <w:ind w:left="0" w:firstLine="0"/>
        <w:jc w:val="left"/>
        <w:rPr>
          <w:sz w:val="20"/>
          <w:szCs w:val="20"/>
        </w:rPr>
      </w:pPr>
      <w:bookmarkStart w:id="69" w:name="_Toc975215173"/>
      <w:bookmarkStart w:id="70" w:name="_Toc400201715"/>
      <w:bookmarkStart w:id="71" w:name="_Toc1873571814"/>
      <w:bookmarkStart w:id="72" w:name="_Toc536183887"/>
      <w:r w:rsidRPr="00B07EC5">
        <w:rPr>
          <w:sz w:val="20"/>
          <w:szCs w:val="20"/>
        </w:rPr>
        <w:t>Dental</w:t>
      </w:r>
      <w:r w:rsidRPr="00B07EC5">
        <w:rPr>
          <w:spacing w:val="-16"/>
          <w:sz w:val="20"/>
          <w:szCs w:val="20"/>
        </w:rPr>
        <w:t xml:space="preserve"> </w:t>
      </w:r>
      <w:r w:rsidRPr="00B07EC5">
        <w:rPr>
          <w:sz w:val="20"/>
          <w:szCs w:val="20"/>
        </w:rPr>
        <w:t>Services</w:t>
      </w:r>
      <w:bookmarkEnd w:id="69"/>
      <w:bookmarkEnd w:id="70"/>
      <w:bookmarkEnd w:id="71"/>
      <w:bookmarkEnd w:id="72"/>
    </w:p>
    <w:p w14:paraId="5186B13D" w14:textId="77777777" w:rsidR="00D312B4" w:rsidRPr="00B07EC5" w:rsidRDefault="00D312B4" w:rsidP="009D321C">
      <w:pPr>
        <w:pStyle w:val="BodyText"/>
        <w:spacing w:before="4"/>
        <w:rPr>
          <w:b/>
          <w:sz w:val="20"/>
          <w:szCs w:val="20"/>
        </w:rPr>
      </w:pPr>
    </w:p>
    <w:p w14:paraId="7F9C09FC" w14:textId="057299C3" w:rsidR="00D312B4" w:rsidRPr="00B07EC5" w:rsidRDefault="008953FE" w:rsidP="009D321C">
      <w:pPr>
        <w:pStyle w:val="BodyText"/>
        <w:spacing w:line="276" w:lineRule="auto"/>
        <w:ind w:right="135"/>
        <w:jc w:val="both"/>
        <w:rPr>
          <w:sz w:val="20"/>
          <w:szCs w:val="20"/>
        </w:rPr>
      </w:pPr>
      <w:r w:rsidRPr="00B07EC5">
        <w:rPr>
          <w:sz w:val="20"/>
          <w:szCs w:val="20"/>
        </w:rPr>
        <w:t>For</w:t>
      </w:r>
      <w:r w:rsidR="71AF9B53" w:rsidRPr="00B07EC5">
        <w:rPr>
          <w:sz w:val="20"/>
          <w:szCs w:val="20"/>
        </w:rPr>
        <w:t xml:space="preserve"> the ACMRP, </w:t>
      </w:r>
      <w:r w:rsidR="00663849">
        <w:rPr>
          <w:sz w:val="20"/>
          <w:szCs w:val="20"/>
        </w:rPr>
        <w:t>d</w:t>
      </w:r>
      <w:r w:rsidR="71AF9B53" w:rsidRPr="00B07EC5">
        <w:rPr>
          <w:sz w:val="20"/>
          <w:szCs w:val="20"/>
        </w:rPr>
        <w:t xml:space="preserve">ental services were defined by Nevada Medicaid to include General Dentist, Oral Surgery, Pediatric Dentist, and Dental Hygienist. </w:t>
      </w:r>
      <w:r w:rsidR="71AF9B53" w:rsidRPr="00BF245F">
        <w:rPr>
          <w:b/>
          <w:bCs/>
          <w:sz w:val="20"/>
          <w:szCs w:val="20"/>
        </w:rPr>
        <w:t xml:space="preserve">Figure </w:t>
      </w:r>
      <w:r w:rsidR="091F670D" w:rsidRPr="00BF245F">
        <w:rPr>
          <w:b/>
          <w:bCs/>
          <w:sz w:val="20"/>
          <w:szCs w:val="20"/>
        </w:rPr>
        <w:t>7</w:t>
      </w:r>
      <w:r w:rsidR="71AF9B53" w:rsidRPr="344B05B8">
        <w:rPr>
          <w:sz w:val="20"/>
          <w:szCs w:val="20"/>
        </w:rPr>
        <w:t xml:space="preserve"> </w:t>
      </w:r>
      <w:r w:rsidR="00BF245F">
        <w:rPr>
          <w:sz w:val="20"/>
          <w:szCs w:val="20"/>
        </w:rPr>
        <w:t xml:space="preserve">below </w:t>
      </w:r>
      <w:r w:rsidR="71AF9B53" w:rsidRPr="344B05B8">
        <w:rPr>
          <w:sz w:val="20"/>
          <w:szCs w:val="20"/>
        </w:rPr>
        <w:t xml:space="preserve">shows </w:t>
      </w:r>
      <w:r w:rsidR="00663849">
        <w:rPr>
          <w:sz w:val="20"/>
          <w:szCs w:val="20"/>
        </w:rPr>
        <w:t>a snapshot of the number of enrolled dental providers</w:t>
      </w:r>
      <w:r w:rsidR="00BA4680">
        <w:rPr>
          <w:sz w:val="20"/>
          <w:szCs w:val="20"/>
        </w:rPr>
        <w:t xml:space="preserve"> with Nevada Medicaid </w:t>
      </w:r>
      <w:r w:rsidR="71AF9B53" w:rsidRPr="344B05B8">
        <w:rPr>
          <w:sz w:val="20"/>
          <w:szCs w:val="20"/>
        </w:rPr>
        <w:t xml:space="preserve">in </w:t>
      </w:r>
      <w:r w:rsidR="7FA4353C" w:rsidRPr="344B05B8">
        <w:rPr>
          <w:sz w:val="20"/>
          <w:szCs w:val="20"/>
        </w:rPr>
        <w:t>CY 2020</w:t>
      </w:r>
      <w:r w:rsidR="00BA4680">
        <w:rPr>
          <w:sz w:val="20"/>
          <w:szCs w:val="20"/>
        </w:rPr>
        <w:t xml:space="preserve"> to CY 2023. In CY 2020,</w:t>
      </w:r>
      <w:r w:rsidR="71AF9B53" w:rsidRPr="344B05B8">
        <w:rPr>
          <w:sz w:val="20"/>
          <w:szCs w:val="20"/>
        </w:rPr>
        <w:t xml:space="preserve"> Nevada had a total of </w:t>
      </w:r>
      <w:r w:rsidR="06519989" w:rsidRPr="344B05B8">
        <w:rPr>
          <w:sz w:val="20"/>
          <w:szCs w:val="20"/>
        </w:rPr>
        <w:t>1,128</w:t>
      </w:r>
      <w:r w:rsidR="71AF9B53" w:rsidRPr="344B05B8">
        <w:rPr>
          <w:sz w:val="20"/>
          <w:szCs w:val="20"/>
        </w:rPr>
        <w:t xml:space="preserve"> dent</w:t>
      </w:r>
      <w:r w:rsidR="00BA4680">
        <w:rPr>
          <w:sz w:val="20"/>
          <w:szCs w:val="20"/>
        </w:rPr>
        <w:t>al service providers</w:t>
      </w:r>
      <w:r w:rsidR="71AF9B53" w:rsidRPr="344B05B8">
        <w:rPr>
          <w:sz w:val="20"/>
          <w:szCs w:val="20"/>
        </w:rPr>
        <w:t xml:space="preserve"> </w:t>
      </w:r>
      <w:r w:rsidR="00BA4680">
        <w:rPr>
          <w:sz w:val="20"/>
          <w:szCs w:val="20"/>
        </w:rPr>
        <w:t>which</w:t>
      </w:r>
      <w:r w:rsidR="71AF9B53" w:rsidRPr="344B05B8">
        <w:rPr>
          <w:sz w:val="20"/>
          <w:szCs w:val="20"/>
        </w:rPr>
        <w:t xml:space="preserve"> </w:t>
      </w:r>
      <w:r w:rsidR="3B6CEFD7" w:rsidRPr="344B05B8">
        <w:rPr>
          <w:sz w:val="20"/>
          <w:szCs w:val="20"/>
        </w:rPr>
        <w:t>increased</w:t>
      </w:r>
      <w:r w:rsidR="71AF9B53" w:rsidRPr="344B05B8">
        <w:rPr>
          <w:sz w:val="20"/>
          <w:szCs w:val="20"/>
        </w:rPr>
        <w:t xml:space="preserve"> to </w:t>
      </w:r>
      <w:r w:rsidR="36C742D7" w:rsidRPr="344B05B8">
        <w:rPr>
          <w:sz w:val="20"/>
          <w:szCs w:val="20"/>
        </w:rPr>
        <w:t>1</w:t>
      </w:r>
      <w:r w:rsidR="67698927" w:rsidRPr="344B05B8">
        <w:rPr>
          <w:sz w:val="20"/>
          <w:szCs w:val="20"/>
        </w:rPr>
        <w:t>,</w:t>
      </w:r>
      <w:r w:rsidR="36C742D7" w:rsidRPr="344B05B8">
        <w:rPr>
          <w:sz w:val="20"/>
          <w:szCs w:val="20"/>
        </w:rPr>
        <w:t>1</w:t>
      </w:r>
      <w:r w:rsidR="442B7EB0" w:rsidRPr="344B05B8">
        <w:rPr>
          <w:sz w:val="20"/>
          <w:szCs w:val="20"/>
        </w:rPr>
        <w:t>97</w:t>
      </w:r>
      <w:r w:rsidR="00BA4680">
        <w:rPr>
          <w:sz w:val="20"/>
          <w:szCs w:val="20"/>
        </w:rPr>
        <w:t xml:space="preserve"> in CY 2023</w:t>
      </w:r>
      <w:r w:rsidR="71AF9B53" w:rsidRPr="344B05B8">
        <w:rPr>
          <w:sz w:val="20"/>
          <w:szCs w:val="20"/>
        </w:rPr>
        <w:t xml:space="preserve"> </w:t>
      </w:r>
      <w:r w:rsidR="1768C119" w:rsidRPr="344B05B8">
        <w:rPr>
          <w:sz w:val="20"/>
          <w:szCs w:val="20"/>
        </w:rPr>
        <w:t xml:space="preserve">resulting in </w:t>
      </w:r>
      <w:r w:rsidR="125E6B2A" w:rsidRPr="344B05B8">
        <w:rPr>
          <w:sz w:val="20"/>
          <w:szCs w:val="20"/>
        </w:rPr>
        <w:t xml:space="preserve">a </w:t>
      </w:r>
      <w:r w:rsidR="35F11632" w:rsidRPr="344B05B8">
        <w:rPr>
          <w:sz w:val="20"/>
          <w:szCs w:val="20"/>
        </w:rPr>
        <w:t>6</w:t>
      </w:r>
      <w:r w:rsidR="10A209EE" w:rsidRPr="344B05B8">
        <w:rPr>
          <w:sz w:val="20"/>
          <w:szCs w:val="20"/>
        </w:rPr>
        <w:t xml:space="preserve"> percent</w:t>
      </w:r>
      <w:r w:rsidR="125E6B2A" w:rsidRPr="344B05B8">
        <w:rPr>
          <w:sz w:val="20"/>
          <w:szCs w:val="20"/>
        </w:rPr>
        <w:t xml:space="preserve"> increase</w:t>
      </w:r>
      <w:r w:rsidR="125E6B2A" w:rsidRPr="00B07EC5">
        <w:rPr>
          <w:sz w:val="20"/>
          <w:szCs w:val="20"/>
        </w:rPr>
        <w:t xml:space="preserve">. </w:t>
      </w:r>
      <w:r w:rsidR="71AF9B53" w:rsidRPr="00B07EC5">
        <w:rPr>
          <w:sz w:val="20"/>
          <w:szCs w:val="20"/>
        </w:rPr>
        <w:t>This information will continue to be used as the benchmark in Nevada’s review of access to care for dental</w:t>
      </w:r>
      <w:r w:rsidR="71AF9B53" w:rsidRPr="00B07EC5">
        <w:rPr>
          <w:spacing w:val="-18"/>
          <w:sz w:val="20"/>
          <w:szCs w:val="20"/>
        </w:rPr>
        <w:t xml:space="preserve"> </w:t>
      </w:r>
      <w:r w:rsidR="71AF9B53" w:rsidRPr="00B07EC5">
        <w:rPr>
          <w:sz w:val="20"/>
          <w:szCs w:val="20"/>
        </w:rPr>
        <w:t>services.</w:t>
      </w:r>
    </w:p>
    <w:p w14:paraId="6C57C439" w14:textId="41E099F6" w:rsidR="00D312B4" w:rsidRPr="00B07EC5" w:rsidRDefault="00D312B4" w:rsidP="32908360">
      <w:pPr>
        <w:pStyle w:val="BodyText"/>
        <w:spacing w:before="4" w:line="274" w:lineRule="exact"/>
        <w:ind w:left="859"/>
        <w:rPr>
          <w:sz w:val="20"/>
          <w:szCs w:val="20"/>
        </w:rPr>
      </w:pPr>
    </w:p>
    <w:p w14:paraId="2E21AEB5" w14:textId="7ED720C0" w:rsidR="00D312B4" w:rsidRPr="0077735D" w:rsidRDefault="71AF9B53" w:rsidP="344B05B8">
      <w:pPr>
        <w:pStyle w:val="BodyText"/>
        <w:spacing w:line="276" w:lineRule="auto"/>
        <w:ind w:right="139"/>
        <w:jc w:val="both"/>
        <w:rPr>
          <w:b/>
          <w:bCs/>
          <w:sz w:val="20"/>
          <w:szCs w:val="20"/>
        </w:rPr>
      </w:pPr>
      <w:r w:rsidRPr="344B05B8">
        <w:rPr>
          <w:b/>
          <w:bCs/>
          <w:sz w:val="20"/>
          <w:szCs w:val="20"/>
        </w:rPr>
        <w:t xml:space="preserve">Figure </w:t>
      </w:r>
      <w:r w:rsidR="091F670D" w:rsidRPr="344B05B8">
        <w:rPr>
          <w:b/>
          <w:bCs/>
          <w:sz w:val="20"/>
          <w:szCs w:val="20"/>
        </w:rPr>
        <w:t>7</w:t>
      </w:r>
      <w:r w:rsidRPr="344B05B8">
        <w:rPr>
          <w:sz w:val="20"/>
          <w:szCs w:val="20"/>
        </w:rPr>
        <w:t xml:space="preserve"> reflects Nevada’s </w:t>
      </w:r>
      <w:r w:rsidR="00C60B47">
        <w:rPr>
          <w:sz w:val="20"/>
          <w:szCs w:val="20"/>
        </w:rPr>
        <w:t>si</w:t>
      </w:r>
      <w:r w:rsidRPr="344B05B8">
        <w:rPr>
          <w:sz w:val="20"/>
          <w:szCs w:val="20"/>
        </w:rPr>
        <w:t xml:space="preserve">x core providers </w:t>
      </w:r>
      <w:r w:rsidR="35B611A7" w:rsidRPr="344B05B8">
        <w:rPr>
          <w:sz w:val="20"/>
          <w:szCs w:val="20"/>
        </w:rPr>
        <w:t>increase</w:t>
      </w:r>
      <w:r w:rsidR="00C60B47">
        <w:rPr>
          <w:sz w:val="20"/>
          <w:szCs w:val="20"/>
        </w:rPr>
        <w:t>d from 32,802 in CY 2020 to 38,129 in</w:t>
      </w:r>
      <w:r w:rsidRPr="344B05B8">
        <w:rPr>
          <w:sz w:val="20"/>
          <w:szCs w:val="20"/>
        </w:rPr>
        <w:t xml:space="preserve"> </w:t>
      </w:r>
      <w:r w:rsidR="39930232" w:rsidRPr="344B05B8">
        <w:rPr>
          <w:sz w:val="20"/>
          <w:szCs w:val="20"/>
        </w:rPr>
        <w:t xml:space="preserve">CY 2023 </w:t>
      </w:r>
      <w:r w:rsidR="00534454">
        <w:rPr>
          <w:sz w:val="20"/>
          <w:szCs w:val="20"/>
        </w:rPr>
        <w:t>resulting in a 16 percent increase</w:t>
      </w:r>
      <w:r w:rsidR="41E411BD" w:rsidRPr="344B05B8">
        <w:rPr>
          <w:sz w:val="20"/>
          <w:szCs w:val="20"/>
        </w:rPr>
        <w:t>.</w:t>
      </w:r>
    </w:p>
    <w:p w14:paraId="5F228691" w14:textId="69F40CAE" w:rsidR="00D312B4" w:rsidRPr="0077735D" w:rsidRDefault="39930232" w:rsidP="344B05B8">
      <w:pPr>
        <w:pStyle w:val="BodyText"/>
        <w:spacing w:line="276" w:lineRule="auto"/>
        <w:ind w:right="139"/>
        <w:jc w:val="both"/>
        <w:rPr>
          <w:b/>
          <w:bCs/>
          <w:sz w:val="20"/>
          <w:szCs w:val="20"/>
        </w:rPr>
      </w:pPr>
      <w:r w:rsidRPr="344B05B8">
        <w:rPr>
          <w:sz w:val="20"/>
          <w:szCs w:val="20"/>
        </w:rPr>
        <w:t xml:space="preserve"> </w:t>
      </w:r>
    </w:p>
    <w:p w14:paraId="3666A5C3" w14:textId="0E92EFBF" w:rsidR="00D312B4" w:rsidRPr="0077735D" w:rsidRDefault="71AF9B53" w:rsidP="344B05B8">
      <w:pPr>
        <w:pStyle w:val="BodyText"/>
        <w:spacing w:line="276" w:lineRule="auto"/>
        <w:ind w:right="139"/>
        <w:jc w:val="both"/>
        <w:rPr>
          <w:b/>
          <w:bCs/>
          <w:sz w:val="20"/>
          <w:szCs w:val="20"/>
        </w:rPr>
      </w:pPr>
      <w:r w:rsidRPr="344B05B8">
        <w:rPr>
          <w:b/>
          <w:bCs/>
          <w:sz w:val="20"/>
          <w:szCs w:val="20"/>
        </w:rPr>
        <w:t xml:space="preserve">Figure </w:t>
      </w:r>
      <w:r w:rsidR="091F670D" w:rsidRPr="344B05B8">
        <w:rPr>
          <w:b/>
          <w:bCs/>
          <w:sz w:val="20"/>
          <w:szCs w:val="20"/>
        </w:rPr>
        <w:t>7</w:t>
      </w:r>
      <w:r w:rsidRPr="344B05B8">
        <w:rPr>
          <w:b/>
          <w:bCs/>
          <w:sz w:val="20"/>
          <w:szCs w:val="20"/>
        </w:rPr>
        <w:t xml:space="preserve">. </w:t>
      </w:r>
      <w:r w:rsidR="3D196510" w:rsidRPr="344B05B8">
        <w:rPr>
          <w:b/>
          <w:bCs/>
          <w:sz w:val="20"/>
          <w:szCs w:val="20"/>
        </w:rPr>
        <w:t xml:space="preserve">Providers by </w:t>
      </w:r>
      <w:r w:rsidR="3F6267CF" w:rsidRPr="344B05B8">
        <w:rPr>
          <w:b/>
          <w:bCs/>
          <w:sz w:val="20"/>
          <w:szCs w:val="20"/>
        </w:rPr>
        <w:t xml:space="preserve">Core </w:t>
      </w:r>
      <w:r w:rsidR="3D196510" w:rsidRPr="344B05B8">
        <w:rPr>
          <w:b/>
          <w:bCs/>
          <w:sz w:val="20"/>
          <w:szCs w:val="20"/>
        </w:rPr>
        <w:t xml:space="preserve">Specialty </w:t>
      </w:r>
    </w:p>
    <w:p w14:paraId="3ABBC42F" w14:textId="75621377" w:rsidR="0013199D" w:rsidRPr="0077735D" w:rsidRDefault="002A7559">
      <w:pPr>
        <w:pStyle w:val="BodyText"/>
        <w:rPr>
          <w:sz w:val="20"/>
          <w:szCs w:val="20"/>
        </w:rPr>
      </w:pPr>
      <w:r w:rsidRPr="002A7559">
        <w:rPr>
          <w:noProof/>
          <w:sz w:val="20"/>
          <w:szCs w:val="20"/>
        </w:rPr>
        <w:drawing>
          <wp:inline distT="0" distB="0" distL="0" distR="0" wp14:anchorId="4E91AFD8" wp14:editId="2CC495EE">
            <wp:extent cx="6362700" cy="1803400"/>
            <wp:effectExtent l="0" t="0" r="0" b="6350"/>
            <wp:docPr id="1947266877" name="Picture 1" descr="Enrolled Nevada Core Providers by specialty for calendar years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266877" name="Picture 1" descr="Enrolled Nevada Core Providers by specialty for calendar years 2020-2023"/>
                    <pic:cNvPicPr/>
                  </pic:nvPicPr>
                  <pic:blipFill>
                    <a:blip r:embed="rId40"/>
                    <a:stretch>
                      <a:fillRect/>
                    </a:stretch>
                  </pic:blipFill>
                  <pic:spPr>
                    <a:xfrm>
                      <a:off x="0" y="0"/>
                      <a:ext cx="6362700" cy="1803400"/>
                    </a:xfrm>
                    <a:prstGeom prst="rect">
                      <a:avLst/>
                    </a:prstGeom>
                  </pic:spPr>
                </pic:pic>
              </a:graphicData>
            </a:graphic>
          </wp:inline>
        </w:drawing>
      </w:r>
    </w:p>
    <w:p w14:paraId="28B5368A" w14:textId="77777777" w:rsidR="00E2332B" w:rsidRDefault="00E2332B" w:rsidP="00E2332B">
      <w:pPr>
        <w:pStyle w:val="BodyText"/>
        <w:spacing w:line="276" w:lineRule="auto"/>
        <w:ind w:right="4541"/>
        <w:rPr>
          <w:sz w:val="20"/>
          <w:szCs w:val="20"/>
          <w:u w:val="single"/>
        </w:rPr>
      </w:pPr>
    </w:p>
    <w:p w14:paraId="27C38B7D" w14:textId="74E24D1D" w:rsidR="00E2332B" w:rsidRPr="00E2332B" w:rsidRDefault="00E2332B" w:rsidP="00E2332B">
      <w:pPr>
        <w:pStyle w:val="BodyText"/>
        <w:spacing w:line="276" w:lineRule="auto"/>
        <w:ind w:right="4541"/>
        <w:rPr>
          <w:sz w:val="20"/>
          <w:szCs w:val="20"/>
          <w:u w:val="single"/>
        </w:rPr>
      </w:pPr>
      <w:r w:rsidRPr="00E2332B">
        <w:rPr>
          <w:sz w:val="20"/>
          <w:szCs w:val="20"/>
          <w:u w:val="single"/>
        </w:rPr>
        <w:t xml:space="preserve">Data sources for the analysis of </w:t>
      </w:r>
      <w:r w:rsidRPr="00E2332B">
        <w:rPr>
          <w:b/>
          <w:bCs/>
          <w:sz w:val="20"/>
          <w:szCs w:val="20"/>
          <w:u w:val="single"/>
        </w:rPr>
        <w:t>a.-f.</w:t>
      </w:r>
      <w:r w:rsidRPr="00E2332B">
        <w:rPr>
          <w:sz w:val="20"/>
          <w:szCs w:val="20"/>
          <w:u w:val="single"/>
        </w:rPr>
        <w:t xml:space="preserve"> above include:</w:t>
      </w:r>
    </w:p>
    <w:p w14:paraId="13CB02CB" w14:textId="77777777" w:rsidR="00E2332B" w:rsidRPr="00B07EC5" w:rsidRDefault="00E2332B" w:rsidP="00E2332B">
      <w:pPr>
        <w:pStyle w:val="BodyText"/>
        <w:spacing w:line="276" w:lineRule="auto"/>
        <w:ind w:right="4541"/>
        <w:rPr>
          <w:sz w:val="20"/>
          <w:szCs w:val="20"/>
        </w:rPr>
      </w:pPr>
      <w:r w:rsidRPr="00B07EC5">
        <w:rPr>
          <w:sz w:val="20"/>
          <w:szCs w:val="20"/>
        </w:rPr>
        <w:t>Provider Enrollment</w:t>
      </w:r>
    </w:p>
    <w:p w14:paraId="6E36EB0D" w14:textId="77777777" w:rsidR="00E2332B" w:rsidRDefault="00E2332B" w:rsidP="00E2332B">
      <w:pPr>
        <w:pStyle w:val="BodyText"/>
        <w:spacing w:before="1"/>
        <w:rPr>
          <w:sz w:val="20"/>
          <w:szCs w:val="20"/>
        </w:rPr>
      </w:pPr>
      <w:r w:rsidRPr="00B07EC5">
        <w:rPr>
          <w:sz w:val="20"/>
          <w:szCs w:val="20"/>
        </w:rPr>
        <w:t>Nevada Medicaid Management Information System (MMIS) claims payment</w:t>
      </w:r>
    </w:p>
    <w:p w14:paraId="57B22F83" w14:textId="6BE7785E" w:rsidR="00BF245F" w:rsidRDefault="00E2332B" w:rsidP="00E2332B">
      <w:pPr>
        <w:pStyle w:val="BodyText"/>
        <w:spacing w:before="1"/>
        <w:rPr>
          <w:sz w:val="20"/>
          <w:szCs w:val="20"/>
          <w:u w:val="single"/>
        </w:rPr>
      </w:pPr>
      <w:r>
        <w:rPr>
          <w:sz w:val="20"/>
          <w:szCs w:val="20"/>
        </w:rPr>
        <w:t xml:space="preserve">Medicaid Recipient Eligibility System District Office </w:t>
      </w:r>
      <w:r w:rsidR="00013C65">
        <w:rPr>
          <w:sz w:val="20"/>
          <w:szCs w:val="20"/>
        </w:rPr>
        <w:t xml:space="preserve">(DO) </w:t>
      </w:r>
      <w:r>
        <w:rPr>
          <w:sz w:val="20"/>
          <w:szCs w:val="20"/>
        </w:rPr>
        <w:t>Call Center Tool</w:t>
      </w:r>
    </w:p>
    <w:p w14:paraId="13FBBA8E" w14:textId="6C6784EE" w:rsidR="00D312B4" w:rsidRPr="00B07EC5" w:rsidRDefault="00D312B4">
      <w:pPr>
        <w:pStyle w:val="BodyText"/>
        <w:spacing w:before="3"/>
        <w:rPr>
          <w:sz w:val="20"/>
          <w:szCs w:val="20"/>
        </w:rPr>
      </w:pPr>
    </w:p>
    <w:p w14:paraId="698F740E" w14:textId="77777777" w:rsidR="00D312B4" w:rsidRPr="00B07EC5" w:rsidRDefault="4FCAA402" w:rsidP="009D321C">
      <w:pPr>
        <w:pStyle w:val="Heading1"/>
        <w:numPr>
          <w:ilvl w:val="0"/>
          <w:numId w:val="13"/>
        </w:numPr>
        <w:tabs>
          <w:tab w:val="left" w:pos="714"/>
        </w:tabs>
        <w:spacing w:before="90"/>
        <w:ind w:left="713" w:hanging="713"/>
        <w:jc w:val="both"/>
        <w:rPr>
          <w:sz w:val="20"/>
          <w:szCs w:val="20"/>
        </w:rPr>
      </w:pPr>
      <w:bookmarkStart w:id="73" w:name="_Toc1899811726"/>
      <w:bookmarkStart w:id="74" w:name="_Toc659894459"/>
      <w:bookmarkStart w:id="75" w:name="_Toc144162218"/>
      <w:bookmarkStart w:id="76" w:name="_Toc753171352"/>
      <w:r w:rsidRPr="00B07EC5">
        <w:rPr>
          <w:sz w:val="20"/>
          <w:szCs w:val="20"/>
        </w:rPr>
        <w:t>Remediation Action</w:t>
      </w:r>
      <w:r w:rsidRPr="00B07EC5">
        <w:rPr>
          <w:spacing w:val="-11"/>
          <w:sz w:val="20"/>
          <w:szCs w:val="20"/>
        </w:rPr>
        <w:t xml:space="preserve"> </w:t>
      </w:r>
      <w:r w:rsidRPr="00B07EC5">
        <w:rPr>
          <w:sz w:val="20"/>
          <w:szCs w:val="20"/>
        </w:rPr>
        <w:t>Plan</w:t>
      </w:r>
      <w:bookmarkEnd w:id="73"/>
      <w:bookmarkEnd w:id="74"/>
      <w:bookmarkEnd w:id="75"/>
      <w:bookmarkEnd w:id="76"/>
    </w:p>
    <w:p w14:paraId="2DC44586" w14:textId="77777777" w:rsidR="00D312B4" w:rsidRPr="00B07EC5" w:rsidRDefault="00D312B4">
      <w:pPr>
        <w:pStyle w:val="BodyText"/>
        <w:spacing w:before="5"/>
        <w:rPr>
          <w:sz w:val="20"/>
          <w:szCs w:val="20"/>
        </w:rPr>
      </w:pPr>
    </w:p>
    <w:p w14:paraId="2F5804F1" w14:textId="6BC4CD09" w:rsidR="00D312B4" w:rsidRPr="00B07EC5" w:rsidRDefault="00BF75A5" w:rsidP="009D321C">
      <w:pPr>
        <w:pStyle w:val="BodyText"/>
        <w:spacing w:line="276" w:lineRule="auto"/>
        <w:ind w:right="134"/>
        <w:jc w:val="both"/>
        <w:rPr>
          <w:sz w:val="20"/>
          <w:szCs w:val="20"/>
        </w:rPr>
      </w:pPr>
      <w:r w:rsidRPr="00B07EC5">
        <w:rPr>
          <w:sz w:val="20"/>
          <w:szCs w:val="20"/>
        </w:rPr>
        <w:t xml:space="preserve">Nevada Medicaid will use the Plan Do Study Act (PDSA) model in quality improvement initiatives. The model incorporates the idea of continuous quality improvement through a process and problem-solving approach. The process will monitor access to care, timeliness of care, </w:t>
      </w:r>
      <w:r w:rsidR="2CD0E48A" w:rsidRPr="00B07EC5">
        <w:rPr>
          <w:sz w:val="20"/>
          <w:szCs w:val="20"/>
        </w:rPr>
        <w:t>recipient</w:t>
      </w:r>
      <w:r w:rsidRPr="00B07EC5">
        <w:rPr>
          <w:sz w:val="20"/>
          <w:szCs w:val="20"/>
        </w:rPr>
        <w:t xml:space="preserve"> satisfaction with their access to care, and a rate analysis. This process will help identify opportunities for improvement that exist throughout </w:t>
      </w:r>
      <w:r w:rsidR="2C378417" w:rsidRPr="00B07EC5">
        <w:rPr>
          <w:sz w:val="20"/>
          <w:szCs w:val="20"/>
        </w:rPr>
        <w:t xml:space="preserve">the </w:t>
      </w:r>
      <w:r w:rsidRPr="00B07EC5">
        <w:rPr>
          <w:sz w:val="20"/>
          <w:szCs w:val="20"/>
        </w:rPr>
        <w:t>Nevada Medicaid</w:t>
      </w:r>
      <w:r w:rsidR="3C99A133" w:rsidRPr="00B07EC5">
        <w:rPr>
          <w:sz w:val="20"/>
          <w:szCs w:val="20"/>
        </w:rPr>
        <w:t xml:space="preserve"> program</w:t>
      </w:r>
      <w:r w:rsidRPr="00B07EC5">
        <w:rPr>
          <w:sz w:val="20"/>
          <w:szCs w:val="20"/>
        </w:rPr>
        <w:t>. Once opportunities have been identified, the DHCFP will implement intervention strategies to improve outcomes and performance, evaluate the interventions, and reassess performance through re-measurement to identify new opportunities for improvement.</w:t>
      </w:r>
    </w:p>
    <w:p w14:paraId="19170178" w14:textId="2D599226" w:rsidR="00D312B4" w:rsidRPr="00B07EC5" w:rsidRDefault="00BF75A5" w:rsidP="009D321C">
      <w:pPr>
        <w:pStyle w:val="BodyText"/>
        <w:spacing w:before="201" w:line="276" w:lineRule="auto"/>
        <w:ind w:right="137"/>
        <w:jc w:val="both"/>
        <w:rPr>
          <w:sz w:val="20"/>
          <w:szCs w:val="20"/>
        </w:rPr>
      </w:pPr>
      <w:r w:rsidRPr="00B07EC5">
        <w:rPr>
          <w:sz w:val="20"/>
          <w:szCs w:val="20"/>
        </w:rPr>
        <w:t xml:space="preserve">As needed, the DHCFP will develop a remediation action plan to address identified access to healthcare issues in the core service areas. </w:t>
      </w:r>
      <w:r w:rsidR="1EE0AE78" w:rsidRPr="00B07EC5">
        <w:rPr>
          <w:sz w:val="20"/>
          <w:szCs w:val="20"/>
        </w:rPr>
        <w:t xml:space="preserve">Once </w:t>
      </w:r>
      <w:r w:rsidR="008E2F01" w:rsidRPr="00B07EC5">
        <w:rPr>
          <w:sz w:val="20"/>
          <w:szCs w:val="20"/>
        </w:rPr>
        <w:t>Nevada becomes</w:t>
      </w:r>
      <w:r w:rsidR="1EE0AE78" w:rsidRPr="00B07EC5">
        <w:rPr>
          <w:sz w:val="20"/>
          <w:szCs w:val="20"/>
        </w:rPr>
        <w:t xml:space="preserve"> aware of </w:t>
      </w:r>
      <w:r w:rsidR="00C24BD8" w:rsidRPr="00B07EC5">
        <w:rPr>
          <w:sz w:val="20"/>
          <w:szCs w:val="20"/>
        </w:rPr>
        <w:t>the need</w:t>
      </w:r>
      <w:r w:rsidR="1EE0AE78" w:rsidRPr="00B07EC5">
        <w:rPr>
          <w:sz w:val="20"/>
          <w:szCs w:val="20"/>
        </w:rPr>
        <w:t xml:space="preserve"> to correct any access to care issues, an in-depth analysis </w:t>
      </w:r>
      <w:r w:rsidR="00C24BD8">
        <w:rPr>
          <w:sz w:val="20"/>
          <w:szCs w:val="20"/>
        </w:rPr>
        <w:t>will be</w:t>
      </w:r>
      <w:r w:rsidR="1EE0AE78" w:rsidRPr="00B07EC5">
        <w:rPr>
          <w:sz w:val="20"/>
          <w:szCs w:val="20"/>
        </w:rPr>
        <w:t xml:space="preserve"> conducted. This analysis includes policy research, public input including recipients, and collaboration with the MCAC.  </w:t>
      </w:r>
      <w:r w:rsidRPr="00B07EC5">
        <w:rPr>
          <w:sz w:val="20"/>
          <w:szCs w:val="20"/>
        </w:rPr>
        <w:t xml:space="preserve">Remedial actions may include policy revision, process simplifications, rate adjustment, and/or enhanced provider outreach.  </w:t>
      </w:r>
    </w:p>
    <w:p w14:paraId="7340FFA4" w14:textId="77777777" w:rsidR="00C24BD8" w:rsidRPr="00B07EC5" w:rsidRDefault="00C24BD8" w:rsidP="009D321C">
      <w:pPr>
        <w:pStyle w:val="BodyText"/>
        <w:spacing w:line="276" w:lineRule="auto"/>
        <w:ind w:right="139"/>
        <w:jc w:val="both"/>
        <w:rPr>
          <w:sz w:val="20"/>
          <w:szCs w:val="20"/>
        </w:rPr>
      </w:pPr>
    </w:p>
    <w:p w14:paraId="07A54DCF" w14:textId="2A019E8B" w:rsidR="002F4A23" w:rsidRPr="00B07EC5" w:rsidRDefault="00BF75A5" w:rsidP="009D321C">
      <w:pPr>
        <w:pStyle w:val="BodyText"/>
        <w:spacing w:line="276" w:lineRule="auto"/>
        <w:ind w:right="139"/>
        <w:jc w:val="both"/>
        <w:rPr>
          <w:sz w:val="20"/>
          <w:szCs w:val="20"/>
        </w:rPr>
      </w:pPr>
      <w:r w:rsidRPr="00B07EC5">
        <w:rPr>
          <w:sz w:val="20"/>
          <w:szCs w:val="20"/>
        </w:rPr>
        <w:t>Nevada</w:t>
      </w:r>
      <w:r w:rsidR="318E8055" w:rsidRPr="00B07EC5">
        <w:rPr>
          <w:sz w:val="20"/>
          <w:szCs w:val="20"/>
        </w:rPr>
        <w:t xml:space="preserve"> Medicaid’s</w:t>
      </w:r>
      <w:r w:rsidRPr="00B07EC5">
        <w:rPr>
          <w:sz w:val="20"/>
          <w:szCs w:val="20"/>
        </w:rPr>
        <w:t xml:space="preserve"> ongoing plan will include the </w:t>
      </w:r>
      <w:r w:rsidR="1542D1EC" w:rsidRPr="00B07EC5">
        <w:rPr>
          <w:sz w:val="20"/>
          <w:szCs w:val="20"/>
        </w:rPr>
        <w:t xml:space="preserve">review and analysis </w:t>
      </w:r>
      <w:r w:rsidRPr="00B07EC5">
        <w:rPr>
          <w:sz w:val="20"/>
          <w:szCs w:val="20"/>
        </w:rPr>
        <w:t xml:space="preserve">of </w:t>
      </w:r>
      <w:r w:rsidR="1542D1EC" w:rsidRPr="00B07EC5">
        <w:rPr>
          <w:sz w:val="20"/>
          <w:szCs w:val="20"/>
        </w:rPr>
        <w:t xml:space="preserve">associated claims </w:t>
      </w:r>
      <w:r w:rsidR="46E0C78B" w:rsidRPr="00B07EC5">
        <w:rPr>
          <w:sz w:val="20"/>
          <w:szCs w:val="20"/>
        </w:rPr>
        <w:t>data</w:t>
      </w:r>
      <w:r w:rsidRPr="00B07EC5">
        <w:rPr>
          <w:sz w:val="20"/>
          <w:szCs w:val="20"/>
        </w:rPr>
        <w:t>, the D</w:t>
      </w:r>
      <w:r w:rsidR="50F250C6" w:rsidRPr="00B07EC5">
        <w:rPr>
          <w:sz w:val="20"/>
          <w:szCs w:val="20"/>
        </w:rPr>
        <w:t>O</w:t>
      </w:r>
      <w:r w:rsidRPr="00B07EC5">
        <w:rPr>
          <w:sz w:val="20"/>
          <w:szCs w:val="20"/>
        </w:rPr>
        <w:t xml:space="preserve"> customer service call center data, and the rates review. An analysis will be completed when a SPA that reduces or restructures provider payment is submitted to </w:t>
      </w:r>
      <w:r w:rsidR="14B72C73" w:rsidRPr="00B07EC5">
        <w:rPr>
          <w:sz w:val="20"/>
          <w:szCs w:val="20"/>
        </w:rPr>
        <w:t>the</w:t>
      </w:r>
      <w:r w:rsidRPr="00B07EC5">
        <w:rPr>
          <w:sz w:val="20"/>
          <w:szCs w:val="20"/>
        </w:rPr>
        <w:t xml:space="preserve"> CMS. Information gained from these analyses, as well as stakeholder processes and any remediation activities, will be utilized to update Nevada’s</w:t>
      </w:r>
      <w:r w:rsidRPr="00B07EC5">
        <w:rPr>
          <w:spacing w:val="-10"/>
          <w:sz w:val="20"/>
          <w:szCs w:val="20"/>
        </w:rPr>
        <w:t xml:space="preserve"> </w:t>
      </w:r>
      <w:r w:rsidRPr="00B07EC5">
        <w:rPr>
          <w:sz w:val="20"/>
          <w:szCs w:val="20"/>
        </w:rPr>
        <w:t>ACMRP.</w:t>
      </w:r>
    </w:p>
    <w:p w14:paraId="759EE425" w14:textId="77777777" w:rsidR="002F4A23" w:rsidRDefault="002F4A23" w:rsidP="00BB453F">
      <w:pPr>
        <w:pStyle w:val="BodyText"/>
        <w:spacing w:line="276" w:lineRule="auto"/>
        <w:ind w:left="139" w:right="139"/>
        <w:jc w:val="both"/>
        <w:rPr>
          <w:sz w:val="20"/>
          <w:szCs w:val="20"/>
        </w:rPr>
      </w:pPr>
    </w:p>
    <w:p w14:paraId="4C46DF32" w14:textId="77777777" w:rsidR="00AE683A" w:rsidRDefault="00AE683A" w:rsidP="00BB453F">
      <w:pPr>
        <w:pStyle w:val="BodyText"/>
        <w:spacing w:line="276" w:lineRule="auto"/>
        <w:ind w:left="139" w:right="139"/>
        <w:jc w:val="both"/>
        <w:rPr>
          <w:sz w:val="20"/>
          <w:szCs w:val="20"/>
        </w:rPr>
      </w:pPr>
    </w:p>
    <w:p w14:paraId="0E6CDFAB" w14:textId="77777777" w:rsidR="00AE683A" w:rsidRPr="00B07EC5" w:rsidRDefault="00AE683A" w:rsidP="00BB453F">
      <w:pPr>
        <w:pStyle w:val="BodyText"/>
        <w:spacing w:line="276" w:lineRule="auto"/>
        <w:ind w:left="139" w:right="139"/>
        <w:jc w:val="both"/>
        <w:rPr>
          <w:sz w:val="20"/>
          <w:szCs w:val="20"/>
        </w:rPr>
      </w:pPr>
    </w:p>
    <w:p w14:paraId="057CD727" w14:textId="00EF5553" w:rsidR="00D312B4" w:rsidRPr="00B07EC5" w:rsidRDefault="4FCAA402" w:rsidP="005A7A97">
      <w:pPr>
        <w:pStyle w:val="Heading1"/>
        <w:numPr>
          <w:ilvl w:val="0"/>
          <w:numId w:val="23"/>
        </w:numPr>
        <w:tabs>
          <w:tab w:val="left" w:pos="702"/>
        </w:tabs>
        <w:ind w:left="446" w:hanging="446"/>
        <w:jc w:val="both"/>
        <w:rPr>
          <w:sz w:val="20"/>
          <w:szCs w:val="20"/>
        </w:rPr>
      </w:pPr>
      <w:bookmarkStart w:id="77" w:name="_Toc1240214056"/>
      <w:bookmarkStart w:id="78" w:name="_Toc1185944941"/>
      <w:bookmarkStart w:id="79" w:name="_Toc1577797653"/>
      <w:bookmarkStart w:id="80" w:name="_Toc1513094029"/>
      <w:r w:rsidRPr="05AE5B30">
        <w:rPr>
          <w:sz w:val="20"/>
          <w:szCs w:val="20"/>
        </w:rPr>
        <w:t>Dental Revisions</w:t>
      </w:r>
      <w:bookmarkEnd w:id="77"/>
      <w:bookmarkEnd w:id="78"/>
      <w:bookmarkEnd w:id="79"/>
      <w:bookmarkEnd w:id="80"/>
    </w:p>
    <w:p w14:paraId="7673E5AE" w14:textId="77777777" w:rsidR="00D312B4" w:rsidRPr="0077735D" w:rsidRDefault="00D312B4" w:rsidP="00193C46">
      <w:pPr>
        <w:pStyle w:val="BodyText"/>
        <w:spacing w:before="9"/>
        <w:ind w:left="450"/>
        <w:rPr>
          <w:b/>
          <w:sz w:val="20"/>
          <w:szCs w:val="20"/>
        </w:rPr>
      </w:pPr>
    </w:p>
    <w:p w14:paraId="199E69CE" w14:textId="3A709048" w:rsidR="00D312B4" w:rsidRDefault="5F280DB2" w:rsidP="009D321C">
      <w:pPr>
        <w:pStyle w:val="BodyText"/>
        <w:spacing w:before="1" w:line="276" w:lineRule="auto"/>
        <w:ind w:right="137"/>
        <w:jc w:val="both"/>
        <w:rPr>
          <w:sz w:val="20"/>
          <w:szCs w:val="20"/>
        </w:rPr>
      </w:pPr>
      <w:r w:rsidRPr="79DFC721">
        <w:rPr>
          <w:sz w:val="20"/>
          <w:szCs w:val="20"/>
        </w:rPr>
        <w:t xml:space="preserve">During the 2017 Legislative Session, </w:t>
      </w:r>
      <w:r w:rsidR="5BAA3D74" w:rsidRPr="79DFC721">
        <w:rPr>
          <w:sz w:val="20"/>
          <w:szCs w:val="20"/>
        </w:rPr>
        <w:t>an Assembly Bill</w:t>
      </w:r>
      <w:r w:rsidRPr="79DFC721">
        <w:rPr>
          <w:sz w:val="20"/>
          <w:szCs w:val="20"/>
        </w:rPr>
        <w:t xml:space="preserve"> was passed (AB108) mandating Nevada Medicaid to review all rates</w:t>
      </w:r>
      <w:r w:rsidR="08889ABE" w:rsidRPr="79DFC721">
        <w:rPr>
          <w:sz w:val="20"/>
          <w:szCs w:val="20"/>
        </w:rPr>
        <w:t xml:space="preserve"> including dental</w:t>
      </w:r>
      <w:r w:rsidRPr="79DFC721">
        <w:rPr>
          <w:sz w:val="20"/>
          <w:szCs w:val="20"/>
        </w:rPr>
        <w:t xml:space="preserve"> on a rotating four-year cycle. </w:t>
      </w:r>
      <w:r w:rsidR="004C1CE6">
        <w:rPr>
          <w:sz w:val="20"/>
          <w:szCs w:val="20"/>
        </w:rPr>
        <w:t>The</w:t>
      </w:r>
      <w:r w:rsidR="1F058165" w:rsidRPr="79DFC721">
        <w:rPr>
          <w:sz w:val="20"/>
          <w:szCs w:val="20"/>
        </w:rPr>
        <w:t xml:space="preserve"> DHCFP held </w:t>
      </w:r>
      <w:r w:rsidR="00AE683A">
        <w:rPr>
          <w:sz w:val="20"/>
          <w:szCs w:val="20"/>
        </w:rPr>
        <w:t>the</w:t>
      </w:r>
      <w:r w:rsidR="1F058165" w:rsidRPr="79DFC721">
        <w:rPr>
          <w:sz w:val="20"/>
          <w:szCs w:val="20"/>
        </w:rPr>
        <w:t xml:space="preserve"> </w:t>
      </w:r>
      <w:r w:rsidR="00AE683A" w:rsidRPr="79DFC721">
        <w:rPr>
          <w:sz w:val="20"/>
          <w:szCs w:val="20"/>
        </w:rPr>
        <w:t>Quadrennial</w:t>
      </w:r>
      <w:r w:rsidR="1F058165" w:rsidRPr="79DFC721">
        <w:rPr>
          <w:sz w:val="20"/>
          <w:szCs w:val="20"/>
        </w:rPr>
        <w:t xml:space="preserve"> Rate Review </w:t>
      </w:r>
      <w:r w:rsidR="00AE683A">
        <w:rPr>
          <w:sz w:val="20"/>
          <w:szCs w:val="20"/>
        </w:rPr>
        <w:t>i</w:t>
      </w:r>
      <w:r w:rsidR="1F058165" w:rsidRPr="79DFC721">
        <w:rPr>
          <w:sz w:val="20"/>
          <w:szCs w:val="20"/>
        </w:rPr>
        <w:t xml:space="preserve">n 2020 </w:t>
      </w:r>
      <w:r w:rsidR="5392E7EB" w:rsidRPr="79DFC721">
        <w:rPr>
          <w:sz w:val="20"/>
          <w:szCs w:val="20"/>
        </w:rPr>
        <w:t xml:space="preserve">with recommendations of rate increase for Dentist/Oral and </w:t>
      </w:r>
      <w:r w:rsidR="00AE683A" w:rsidRPr="79DFC721">
        <w:rPr>
          <w:sz w:val="20"/>
          <w:szCs w:val="20"/>
        </w:rPr>
        <w:t>Maxillofacial</w:t>
      </w:r>
      <w:r w:rsidR="5392E7EB" w:rsidRPr="79DFC721">
        <w:rPr>
          <w:sz w:val="20"/>
          <w:szCs w:val="20"/>
        </w:rPr>
        <w:t xml:space="preserve"> Surgery.</w:t>
      </w:r>
      <w:r w:rsidR="004C1CE6">
        <w:rPr>
          <w:sz w:val="20"/>
          <w:szCs w:val="20"/>
        </w:rPr>
        <w:t xml:space="preserve"> The</w:t>
      </w:r>
      <w:r w:rsidR="5392E7EB" w:rsidRPr="79DFC721">
        <w:rPr>
          <w:sz w:val="20"/>
          <w:szCs w:val="20"/>
        </w:rPr>
        <w:t xml:space="preserve"> </w:t>
      </w:r>
      <w:r w:rsidR="58BB2A0E" w:rsidRPr="79DFC721">
        <w:rPr>
          <w:sz w:val="20"/>
          <w:szCs w:val="20"/>
        </w:rPr>
        <w:t>DHCF</w:t>
      </w:r>
      <w:r w:rsidR="2C5C5E57" w:rsidRPr="79DFC721">
        <w:rPr>
          <w:sz w:val="20"/>
          <w:szCs w:val="20"/>
        </w:rPr>
        <w:t>P</w:t>
      </w:r>
      <w:r w:rsidR="58BB2A0E" w:rsidRPr="79DFC721">
        <w:rPr>
          <w:sz w:val="20"/>
          <w:szCs w:val="20"/>
        </w:rPr>
        <w:t xml:space="preserve"> submitted </w:t>
      </w:r>
      <w:r w:rsidR="00AE683A">
        <w:rPr>
          <w:sz w:val="20"/>
          <w:szCs w:val="20"/>
        </w:rPr>
        <w:t xml:space="preserve">a </w:t>
      </w:r>
      <w:r w:rsidR="58BB2A0E" w:rsidRPr="79DFC721">
        <w:rPr>
          <w:sz w:val="20"/>
          <w:szCs w:val="20"/>
        </w:rPr>
        <w:t xml:space="preserve">SPA to increase </w:t>
      </w:r>
      <w:r w:rsidR="00AE683A">
        <w:rPr>
          <w:sz w:val="20"/>
          <w:szCs w:val="20"/>
        </w:rPr>
        <w:t>d</w:t>
      </w:r>
      <w:r w:rsidR="58BB2A0E" w:rsidRPr="79DFC721">
        <w:rPr>
          <w:sz w:val="20"/>
          <w:szCs w:val="20"/>
        </w:rPr>
        <w:t>ent</w:t>
      </w:r>
      <w:r w:rsidR="00AE683A">
        <w:rPr>
          <w:sz w:val="20"/>
          <w:szCs w:val="20"/>
        </w:rPr>
        <w:t>al</w:t>
      </w:r>
      <w:r w:rsidR="58BB2A0E" w:rsidRPr="79DFC721">
        <w:rPr>
          <w:sz w:val="20"/>
          <w:szCs w:val="20"/>
        </w:rPr>
        <w:t xml:space="preserve"> rate</w:t>
      </w:r>
      <w:r w:rsidR="00AE683A">
        <w:rPr>
          <w:sz w:val="20"/>
          <w:szCs w:val="20"/>
        </w:rPr>
        <w:t>s</w:t>
      </w:r>
      <w:r w:rsidR="58BB2A0E" w:rsidRPr="79DFC721">
        <w:rPr>
          <w:sz w:val="20"/>
          <w:szCs w:val="20"/>
        </w:rPr>
        <w:t xml:space="preserve"> in 2023 </w:t>
      </w:r>
      <w:r w:rsidR="00AE683A">
        <w:rPr>
          <w:sz w:val="20"/>
          <w:szCs w:val="20"/>
        </w:rPr>
        <w:t>which was</w:t>
      </w:r>
      <w:r w:rsidR="58BB2A0E" w:rsidRPr="79DFC721">
        <w:rPr>
          <w:sz w:val="20"/>
          <w:szCs w:val="20"/>
        </w:rPr>
        <w:t xml:space="preserve"> approved by CMS. </w:t>
      </w:r>
      <w:r w:rsidRPr="79DFC721">
        <w:rPr>
          <w:sz w:val="20"/>
          <w:szCs w:val="20"/>
        </w:rPr>
        <w:t>There are no Medicare</w:t>
      </w:r>
      <w:r w:rsidR="111DA8EE" w:rsidRPr="79DFC721">
        <w:rPr>
          <w:sz w:val="20"/>
          <w:szCs w:val="20"/>
        </w:rPr>
        <w:t xml:space="preserve"> dental</w:t>
      </w:r>
      <w:r w:rsidRPr="79DFC721">
        <w:rPr>
          <w:sz w:val="20"/>
          <w:szCs w:val="20"/>
        </w:rPr>
        <w:t xml:space="preserve"> rates to compare to as </w:t>
      </w:r>
      <w:r w:rsidR="00AE683A">
        <w:rPr>
          <w:sz w:val="20"/>
          <w:szCs w:val="20"/>
        </w:rPr>
        <w:t>d</w:t>
      </w:r>
      <w:r w:rsidRPr="79DFC721">
        <w:rPr>
          <w:sz w:val="20"/>
          <w:szCs w:val="20"/>
        </w:rPr>
        <w:t xml:space="preserve">ental is not a Medicare covered benefit. </w:t>
      </w:r>
      <w:r w:rsidR="00820710">
        <w:rPr>
          <w:sz w:val="20"/>
          <w:szCs w:val="20"/>
        </w:rPr>
        <w:t>Also i</w:t>
      </w:r>
      <w:r w:rsidR="4FCAA402" w:rsidRPr="79DFC721">
        <w:rPr>
          <w:sz w:val="20"/>
          <w:szCs w:val="20"/>
        </w:rPr>
        <w:t xml:space="preserve">n 2017, dental services were carved out of the </w:t>
      </w:r>
      <w:r w:rsidR="5C688468" w:rsidRPr="79DFC721">
        <w:rPr>
          <w:sz w:val="20"/>
          <w:szCs w:val="20"/>
        </w:rPr>
        <w:t>MCO</w:t>
      </w:r>
      <w:r w:rsidR="4FCAA402" w:rsidRPr="79DFC721">
        <w:rPr>
          <w:sz w:val="20"/>
          <w:szCs w:val="20"/>
        </w:rPr>
        <w:t xml:space="preserve"> health plans. The DHCFP submitted to </w:t>
      </w:r>
      <w:r w:rsidR="7C505314" w:rsidRPr="79DFC721">
        <w:rPr>
          <w:sz w:val="20"/>
          <w:szCs w:val="20"/>
        </w:rPr>
        <w:t xml:space="preserve">the </w:t>
      </w:r>
      <w:r w:rsidR="4FCAA402" w:rsidRPr="79DFC721">
        <w:rPr>
          <w:sz w:val="20"/>
          <w:szCs w:val="20"/>
        </w:rPr>
        <w:t>CMS the 1915i</w:t>
      </w:r>
      <w:r w:rsidR="68345211" w:rsidRPr="79DFC721">
        <w:rPr>
          <w:sz w:val="20"/>
          <w:szCs w:val="20"/>
        </w:rPr>
        <w:t>(b)(4)</w:t>
      </w:r>
      <w:r w:rsidR="4FCAA402" w:rsidRPr="79DFC721">
        <w:rPr>
          <w:sz w:val="20"/>
          <w:szCs w:val="20"/>
        </w:rPr>
        <w:t xml:space="preserve"> Waiver requesting</w:t>
      </w:r>
      <w:r w:rsidR="28BF0DB4" w:rsidRPr="79DFC721">
        <w:rPr>
          <w:sz w:val="20"/>
          <w:szCs w:val="20"/>
        </w:rPr>
        <w:t xml:space="preserve"> </w:t>
      </w:r>
      <w:r w:rsidR="4FCAA402" w:rsidRPr="79DFC721">
        <w:rPr>
          <w:sz w:val="20"/>
          <w:szCs w:val="20"/>
        </w:rPr>
        <w:t xml:space="preserve">approval to implement a DBA plan. </w:t>
      </w:r>
      <w:r w:rsidR="1D7F2CBD" w:rsidRPr="79DFC721">
        <w:rPr>
          <w:sz w:val="20"/>
          <w:szCs w:val="20"/>
        </w:rPr>
        <w:t xml:space="preserve">This waiver allows Nevada </w:t>
      </w:r>
      <w:r w:rsidR="386977AB" w:rsidRPr="79DFC721">
        <w:rPr>
          <w:sz w:val="20"/>
          <w:szCs w:val="20"/>
        </w:rPr>
        <w:t xml:space="preserve">Medicaid </w:t>
      </w:r>
      <w:r w:rsidR="1D7F2CBD" w:rsidRPr="79DFC721">
        <w:rPr>
          <w:sz w:val="20"/>
          <w:szCs w:val="20"/>
        </w:rPr>
        <w:t xml:space="preserve">to direct </w:t>
      </w:r>
      <w:r w:rsidR="0DF5816E" w:rsidRPr="79DFC721">
        <w:rPr>
          <w:sz w:val="20"/>
          <w:szCs w:val="20"/>
        </w:rPr>
        <w:t>recipient</w:t>
      </w:r>
      <w:r w:rsidR="1D7F2CBD" w:rsidRPr="79DFC721">
        <w:rPr>
          <w:sz w:val="20"/>
          <w:szCs w:val="20"/>
        </w:rPr>
        <w:t xml:space="preserve">s that are enrolled in a </w:t>
      </w:r>
      <w:r w:rsidR="0EC681E6" w:rsidRPr="79DFC721">
        <w:rPr>
          <w:sz w:val="20"/>
          <w:szCs w:val="20"/>
        </w:rPr>
        <w:t>mandatory</w:t>
      </w:r>
      <w:r w:rsidR="1D7F2CBD" w:rsidRPr="79DFC721">
        <w:rPr>
          <w:sz w:val="20"/>
          <w:szCs w:val="20"/>
        </w:rPr>
        <w:t xml:space="preserve"> </w:t>
      </w:r>
      <w:r w:rsidR="68E71BA2" w:rsidRPr="79DFC721">
        <w:rPr>
          <w:sz w:val="20"/>
          <w:szCs w:val="20"/>
        </w:rPr>
        <w:t>MCO</w:t>
      </w:r>
      <w:r w:rsidR="1D7F2CBD" w:rsidRPr="79DFC721">
        <w:rPr>
          <w:sz w:val="20"/>
          <w:szCs w:val="20"/>
        </w:rPr>
        <w:t xml:space="preserve"> health plan to obtain dental services from a single DBA. </w:t>
      </w:r>
      <w:r w:rsidR="4FCAA402" w:rsidRPr="79DFC721">
        <w:rPr>
          <w:sz w:val="20"/>
          <w:szCs w:val="20"/>
        </w:rPr>
        <w:t xml:space="preserve">A </w:t>
      </w:r>
      <w:r w:rsidR="250B7340" w:rsidRPr="79DFC721">
        <w:rPr>
          <w:sz w:val="20"/>
          <w:szCs w:val="20"/>
        </w:rPr>
        <w:t>p</w:t>
      </w:r>
      <w:r w:rsidR="4FCAA402" w:rsidRPr="79DFC721">
        <w:rPr>
          <w:sz w:val="20"/>
          <w:szCs w:val="20"/>
        </w:rPr>
        <w:t xml:space="preserve">ublic </w:t>
      </w:r>
      <w:r w:rsidR="71E382E5" w:rsidRPr="79DFC721">
        <w:rPr>
          <w:sz w:val="20"/>
          <w:szCs w:val="20"/>
        </w:rPr>
        <w:t>w</w:t>
      </w:r>
      <w:r w:rsidR="4FCAA402" w:rsidRPr="79DFC721">
        <w:rPr>
          <w:sz w:val="20"/>
          <w:szCs w:val="20"/>
        </w:rPr>
        <w:t xml:space="preserve">orkshop was held to discuss available options and to allow stakeholder input.  </w:t>
      </w:r>
      <w:r w:rsidR="30654174" w:rsidRPr="79DFC721">
        <w:rPr>
          <w:sz w:val="20"/>
          <w:szCs w:val="20"/>
        </w:rPr>
        <w:t xml:space="preserve">Access to care for dental benefits will be monitored by the DHCFP’s contracted EQRO vendor, as part of the network </w:t>
      </w:r>
      <w:r w:rsidR="0649A4CF" w:rsidRPr="79DFC721">
        <w:rPr>
          <w:sz w:val="20"/>
          <w:szCs w:val="20"/>
        </w:rPr>
        <w:t>adequacy</w:t>
      </w:r>
      <w:r w:rsidR="30654174" w:rsidRPr="79DFC721">
        <w:rPr>
          <w:sz w:val="20"/>
          <w:szCs w:val="20"/>
        </w:rPr>
        <w:t xml:space="preserve"> review for </w:t>
      </w:r>
      <w:r w:rsidR="5CE48D88" w:rsidRPr="79DFC721">
        <w:rPr>
          <w:sz w:val="20"/>
          <w:szCs w:val="20"/>
        </w:rPr>
        <w:t>MCO</w:t>
      </w:r>
      <w:r w:rsidR="30654174" w:rsidRPr="79DFC721">
        <w:rPr>
          <w:sz w:val="20"/>
          <w:szCs w:val="20"/>
        </w:rPr>
        <w:t xml:space="preserve"> </w:t>
      </w:r>
      <w:r w:rsidR="0DF5816E" w:rsidRPr="79DFC721">
        <w:rPr>
          <w:sz w:val="20"/>
          <w:szCs w:val="20"/>
        </w:rPr>
        <w:t>recipient</w:t>
      </w:r>
      <w:r w:rsidR="30654174" w:rsidRPr="79DFC721">
        <w:rPr>
          <w:sz w:val="20"/>
          <w:szCs w:val="20"/>
        </w:rPr>
        <w:t>s.</w:t>
      </w:r>
      <w:r w:rsidR="2E7F2C69" w:rsidRPr="79DFC721">
        <w:rPr>
          <w:sz w:val="20"/>
          <w:szCs w:val="20"/>
        </w:rPr>
        <w:t xml:space="preserve"> </w:t>
      </w:r>
      <w:r w:rsidR="0DF5816E" w:rsidRPr="79DFC721">
        <w:rPr>
          <w:sz w:val="20"/>
          <w:szCs w:val="20"/>
        </w:rPr>
        <w:t>Recipient</w:t>
      </w:r>
      <w:r w:rsidR="2E7F2C69" w:rsidRPr="79DFC721">
        <w:rPr>
          <w:sz w:val="20"/>
          <w:szCs w:val="20"/>
        </w:rPr>
        <w:t xml:space="preserve">s that receive dental care from Nevada’s </w:t>
      </w:r>
      <w:r w:rsidR="64062CB0" w:rsidRPr="79DFC721">
        <w:rPr>
          <w:sz w:val="20"/>
          <w:szCs w:val="20"/>
        </w:rPr>
        <w:t>FFS</w:t>
      </w:r>
      <w:r w:rsidR="2E7F2C69" w:rsidRPr="79DFC721">
        <w:rPr>
          <w:sz w:val="20"/>
          <w:szCs w:val="20"/>
        </w:rPr>
        <w:t xml:space="preserve"> delivery model will be reviewed and analyzed as outlined in this ACMRP.</w:t>
      </w:r>
      <w:r w:rsidR="3DEAC439" w:rsidRPr="79DFC721">
        <w:rPr>
          <w:sz w:val="20"/>
          <w:szCs w:val="20"/>
        </w:rPr>
        <w:t xml:space="preserve"> Changes in utilization may not be directly related to rate reimbursement changes, however, if the D</w:t>
      </w:r>
      <w:r w:rsidR="263F4F2B" w:rsidRPr="79DFC721">
        <w:rPr>
          <w:sz w:val="20"/>
          <w:szCs w:val="20"/>
        </w:rPr>
        <w:t>HCFP</w:t>
      </w:r>
      <w:r w:rsidR="3DEAC439" w:rsidRPr="79DFC721">
        <w:rPr>
          <w:sz w:val="20"/>
          <w:szCs w:val="20"/>
        </w:rPr>
        <w:t xml:space="preserve"> notices a significant change in utilization patterns it will be reviewed by the D</w:t>
      </w:r>
      <w:r w:rsidR="20162A6D" w:rsidRPr="79DFC721">
        <w:rPr>
          <w:sz w:val="20"/>
          <w:szCs w:val="20"/>
        </w:rPr>
        <w:t>HCFP’s</w:t>
      </w:r>
      <w:r w:rsidR="2AA46520" w:rsidRPr="79DFC721">
        <w:rPr>
          <w:sz w:val="20"/>
          <w:szCs w:val="20"/>
        </w:rPr>
        <w:t xml:space="preserve"> QIT.</w:t>
      </w:r>
    </w:p>
    <w:p w14:paraId="2CB1A6AC" w14:textId="77777777" w:rsidR="00AE683A" w:rsidRPr="00B07EC5" w:rsidRDefault="00AE683A" w:rsidP="009D321C">
      <w:pPr>
        <w:pStyle w:val="BodyText"/>
        <w:spacing w:before="1" w:line="276" w:lineRule="auto"/>
        <w:ind w:right="137"/>
        <w:jc w:val="both"/>
        <w:rPr>
          <w:sz w:val="20"/>
          <w:szCs w:val="20"/>
        </w:rPr>
      </w:pPr>
    </w:p>
    <w:p w14:paraId="3D05395D" w14:textId="5DF1CB9E" w:rsidR="00D65891" w:rsidRPr="006C0E4A" w:rsidRDefault="00D65891" w:rsidP="00D65891">
      <w:pPr>
        <w:pStyle w:val="Heading1"/>
        <w:numPr>
          <w:ilvl w:val="0"/>
          <w:numId w:val="13"/>
        </w:numPr>
        <w:tabs>
          <w:tab w:val="left" w:pos="527"/>
        </w:tabs>
        <w:spacing w:before="206"/>
        <w:ind w:left="533" w:hanging="533"/>
        <w:jc w:val="left"/>
        <w:rPr>
          <w:sz w:val="20"/>
          <w:szCs w:val="20"/>
        </w:rPr>
      </w:pPr>
      <w:r w:rsidRPr="006C0E4A">
        <w:rPr>
          <w:sz w:val="20"/>
          <w:szCs w:val="20"/>
        </w:rPr>
        <w:t>Resources &amp; Link to Nevada</w:t>
      </w:r>
      <w:r w:rsidRPr="006C0E4A">
        <w:rPr>
          <w:spacing w:val="-12"/>
          <w:sz w:val="20"/>
          <w:szCs w:val="20"/>
        </w:rPr>
        <w:t xml:space="preserve"> </w:t>
      </w:r>
      <w:r w:rsidRPr="006C0E4A">
        <w:rPr>
          <w:sz w:val="20"/>
          <w:szCs w:val="20"/>
        </w:rPr>
        <w:t>Reports</w:t>
      </w:r>
    </w:p>
    <w:p w14:paraId="0C768393" w14:textId="77777777" w:rsidR="00D65891" w:rsidRPr="006C0E4A" w:rsidRDefault="00D65891" w:rsidP="00D65891">
      <w:pPr>
        <w:pStyle w:val="BodyText"/>
        <w:spacing w:before="1"/>
        <w:rPr>
          <w:b/>
          <w:sz w:val="20"/>
          <w:szCs w:val="20"/>
        </w:rPr>
      </w:pPr>
    </w:p>
    <w:p w14:paraId="39A24943" w14:textId="77777777" w:rsidR="00D65891" w:rsidRPr="006C0E4A" w:rsidRDefault="00D65891" w:rsidP="00D65891">
      <w:pPr>
        <w:pStyle w:val="ListParagraph"/>
        <w:numPr>
          <w:ilvl w:val="1"/>
          <w:numId w:val="13"/>
        </w:numPr>
        <w:spacing w:line="276" w:lineRule="auto"/>
        <w:ind w:right="175"/>
        <w:rPr>
          <w:sz w:val="20"/>
          <w:szCs w:val="20"/>
        </w:rPr>
      </w:pPr>
      <w:r w:rsidRPr="006C0E4A">
        <w:rPr>
          <w:sz w:val="20"/>
          <w:szCs w:val="20"/>
        </w:rPr>
        <w:t>Nevada Department of Health and Human Services (DHHS) Fact Book, February 2021</w:t>
      </w:r>
    </w:p>
    <w:p w14:paraId="21E16549" w14:textId="42F33803" w:rsidR="00D65891" w:rsidRPr="006C0E4A" w:rsidRDefault="003D7EE6" w:rsidP="0033319D">
      <w:pPr>
        <w:pStyle w:val="BodyText"/>
        <w:spacing w:before="200" w:line="278" w:lineRule="auto"/>
        <w:ind w:left="720" w:firstLine="720"/>
        <w:jc w:val="both"/>
        <w:rPr>
          <w:rStyle w:val="Hyperlink"/>
          <w:sz w:val="20"/>
          <w:szCs w:val="20"/>
        </w:rPr>
      </w:pPr>
      <w:hyperlink r:id="rId41" w:history="1">
        <w:r w:rsidR="006C0E4A" w:rsidRPr="006C0E4A">
          <w:rPr>
            <w:rStyle w:val="Hyperlink"/>
            <w:sz w:val="20"/>
            <w:szCs w:val="20"/>
          </w:rPr>
          <w:t>DHHS FACT Book 2021 (nv.gov)</w:t>
        </w:r>
      </w:hyperlink>
    </w:p>
    <w:p w14:paraId="5EF7621B" w14:textId="08212A99" w:rsidR="00D65891" w:rsidRPr="006C0E4A" w:rsidRDefault="00D65891" w:rsidP="00D65891">
      <w:pPr>
        <w:pStyle w:val="ListParagraph"/>
        <w:numPr>
          <w:ilvl w:val="1"/>
          <w:numId w:val="13"/>
        </w:numPr>
        <w:tabs>
          <w:tab w:val="left" w:pos="1220"/>
        </w:tabs>
        <w:spacing w:before="197" w:line="276" w:lineRule="auto"/>
        <w:ind w:right="469"/>
        <w:rPr>
          <w:sz w:val="20"/>
          <w:szCs w:val="20"/>
        </w:rPr>
      </w:pPr>
      <w:r w:rsidRPr="006C0E4A">
        <w:rPr>
          <w:sz w:val="20"/>
          <w:szCs w:val="20"/>
        </w:rPr>
        <w:t>Nevada Division of Health Care Financing and Policy, External Quality Review</w:t>
      </w:r>
      <w:r w:rsidR="006C0E4A" w:rsidRPr="006C0E4A">
        <w:rPr>
          <w:sz w:val="20"/>
          <w:szCs w:val="20"/>
        </w:rPr>
        <w:t xml:space="preserve"> </w:t>
      </w:r>
      <w:r w:rsidRPr="006C0E4A">
        <w:rPr>
          <w:sz w:val="20"/>
          <w:szCs w:val="20"/>
        </w:rPr>
        <w:t>Technical Report SFY 2023, Health Services Advisory Group</w:t>
      </w:r>
    </w:p>
    <w:p w14:paraId="537B95AD" w14:textId="44A20D94" w:rsidR="00D65891" w:rsidRPr="006C0E4A" w:rsidRDefault="0033319D" w:rsidP="0033319D">
      <w:pPr>
        <w:tabs>
          <w:tab w:val="left" w:pos="1220"/>
        </w:tabs>
        <w:spacing w:before="197" w:line="276" w:lineRule="auto"/>
        <w:ind w:right="469"/>
        <w:jc w:val="both"/>
        <w:rPr>
          <w:sz w:val="20"/>
          <w:szCs w:val="20"/>
        </w:rPr>
      </w:pPr>
      <w:r>
        <w:rPr>
          <w:sz w:val="20"/>
          <w:szCs w:val="20"/>
        </w:rPr>
        <w:tab/>
      </w:r>
      <w:r>
        <w:rPr>
          <w:sz w:val="20"/>
          <w:szCs w:val="20"/>
        </w:rPr>
        <w:tab/>
      </w:r>
      <w:hyperlink r:id="rId42" w:history="1">
        <w:r w:rsidR="006C0E4A" w:rsidRPr="006C0E4A">
          <w:rPr>
            <w:rStyle w:val="Hyperlink"/>
            <w:sz w:val="20"/>
            <w:szCs w:val="20"/>
          </w:rPr>
          <w:t>State Fiscal Year 2023 External Quality Review Technical Report (nv.gov)</w:t>
        </w:r>
      </w:hyperlink>
      <w:r w:rsidR="006C0E4A" w:rsidRPr="006C0E4A">
        <w:rPr>
          <w:sz w:val="20"/>
          <w:szCs w:val="20"/>
        </w:rPr>
        <w:t xml:space="preserve"> </w:t>
      </w:r>
    </w:p>
    <w:p w14:paraId="4729EEF4" w14:textId="4F434AFF" w:rsidR="00D65891" w:rsidRPr="006C0E4A" w:rsidRDefault="00D65891" w:rsidP="00D65891">
      <w:pPr>
        <w:pStyle w:val="ListParagraph"/>
        <w:numPr>
          <w:ilvl w:val="1"/>
          <w:numId w:val="13"/>
        </w:numPr>
        <w:tabs>
          <w:tab w:val="left" w:pos="1220"/>
        </w:tabs>
        <w:spacing w:before="197" w:line="276" w:lineRule="auto"/>
        <w:ind w:right="469"/>
        <w:jc w:val="both"/>
        <w:rPr>
          <w:sz w:val="20"/>
          <w:szCs w:val="20"/>
        </w:rPr>
      </w:pPr>
      <w:r w:rsidRPr="006C0E4A">
        <w:rPr>
          <w:sz w:val="20"/>
          <w:szCs w:val="20"/>
        </w:rPr>
        <w:t xml:space="preserve">Nevada Division of Health Care Financing and Policy, </w:t>
      </w:r>
      <w:r w:rsidR="006C0E4A" w:rsidRPr="006C0E4A">
        <w:rPr>
          <w:sz w:val="20"/>
          <w:szCs w:val="20"/>
        </w:rPr>
        <w:t xml:space="preserve">Network Adequacy Validation </w:t>
      </w:r>
      <w:r w:rsidRPr="006C0E4A">
        <w:rPr>
          <w:sz w:val="20"/>
          <w:szCs w:val="20"/>
        </w:rPr>
        <w:t>SFY 2023, Health Services Advisory Group</w:t>
      </w:r>
      <w:r w:rsidRPr="006C0E4A">
        <w:rPr>
          <w:spacing w:val="-16"/>
          <w:sz w:val="20"/>
          <w:szCs w:val="20"/>
        </w:rPr>
        <w:t xml:space="preserve"> </w:t>
      </w:r>
    </w:p>
    <w:p w14:paraId="2EC0F011" w14:textId="0C437212" w:rsidR="00D65891" w:rsidRDefault="003D7EE6" w:rsidP="0033319D">
      <w:pPr>
        <w:spacing w:before="204" w:line="276" w:lineRule="auto"/>
        <w:ind w:left="720" w:right="810" w:firstLine="720"/>
        <w:jc w:val="both"/>
        <w:rPr>
          <w:sz w:val="20"/>
          <w:szCs w:val="20"/>
        </w:rPr>
      </w:pPr>
      <w:hyperlink r:id="rId43" w:history="1">
        <w:r w:rsidR="006C0E4A" w:rsidRPr="006C0E4A">
          <w:rPr>
            <w:rStyle w:val="Hyperlink"/>
            <w:sz w:val="20"/>
            <w:szCs w:val="20"/>
          </w:rPr>
          <w:t>State Fiscal Year 2023 Network Adequacy Validation (nv.gov)</w:t>
        </w:r>
      </w:hyperlink>
      <w:r w:rsidR="006C0E4A" w:rsidRPr="006C0E4A">
        <w:rPr>
          <w:sz w:val="20"/>
          <w:szCs w:val="20"/>
        </w:rPr>
        <w:t xml:space="preserve"> </w:t>
      </w:r>
    </w:p>
    <w:p w14:paraId="3AC68575" w14:textId="77777777" w:rsidR="00D65891" w:rsidRPr="006C0E4A" w:rsidRDefault="00D65891" w:rsidP="00D65891">
      <w:pPr>
        <w:pStyle w:val="ListParagraph"/>
        <w:numPr>
          <w:ilvl w:val="1"/>
          <w:numId w:val="13"/>
        </w:numPr>
        <w:spacing w:before="204" w:line="276" w:lineRule="auto"/>
        <w:ind w:right="810"/>
        <w:jc w:val="both"/>
        <w:rPr>
          <w:sz w:val="20"/>
          <w:szCs w:val="20"/>
        </w:rPr>
      </w:pPr>
      <w:r w:rsidRPr="006C0E4A">
        <w:rPr>
          <w:sz w:val="20"/>
          <w:szCs w:val="20"/>
        </w:rPr>
        <w:t xml:space="preserve">Source of Demographer Data: </w:t>
      </w:r>
    </w:p>
    <w:p w14:paraId="6CFAA5B4" w14:textId="77777777" w:rsidR="00D65891" w:rsidRPr="006C0E4A" w:rsidRDefault="003D7EE6" w:rsidP="00D65891">
      <w:pPr>
        <w:pStyle w:val="ListParagraph"/>
        <w:spacing w:before="204" w:line="276" w:lineRule="auto"/>
        <w:ind w:left="1440" w:right="810" w:firstLine="0"/>
        <w:jc w:val="both"/>
        <w:rPr>
          <w:color w:val="3333FF"/>
          <w:sz w:val="20"/>
          <w:szCs w:val="20"/>
        </w:rPr>
      </w:pPr>
      <w:hyperlink r:id="rId44">
        <w:r w:rsidR="00D65891" w:rsidRPr="006C0E4A">
          <w:rPr>
            <w:rStyle w:val="Hyperlink"/>
            <w:color w:val="3333FF"/>
            <w:sz w:val="20"/>
            <w:szCs w:val="20"/>
          </w:rPr>
          <w:t xml:space="preserve">FINAL Pop Nevada Counties Incorp Cities </w:t>
        </w:r>
        <w:proofErr w:type="spellStart"/>
        <w:r w:rsidR="00D65891" w:rsidRPr="006C0E4A">
          <w:rPr>
            <w:rStyle w:val="Hyperlink"/>
            <w:color w:val="3333FF"/>
            <w:sz w:val="20"/>
            <w:szCs w:val="20"/>
          </w:rPr>
          <w:t>Unincorp</w:t>
        </w:r>
        <w:proofErr w:type="spellEnd"/>
        <w:r w:rsidR="00D65891" w:rsidRPr="006C0E4A">
          <w:rPr>
            <w:rStyle w:val="Hyperlink"/>
            <w:color w:val="3333FF"/>
            <w:sz w:val="20"/>
            <w:szCs w:val="20"/>
          </w:rPr>
          <w:t xml:space="preserve"> Towns 2023.xlsx (nv.gov)</w:t>
        </w:r>
      </w:hyperlink>
    </w:p>
    <w:tbl>
      <w:tblPr>
        <w:tblW w:w="5587" w:type="dxa"/>
        <w:tblInd w:w="2034" w:type="dxa"/>
        <w:tblLayout w:type="fixed"/>
        <w:tblLook w:val="06A0" w:firstRow="1" w:lastRow="0" w:firstColumn="1" w:lastColumn="0" w:noHBand="1" w:noVBand="1"/>
      </w:tblPr>
      <w:tblGrid>
        <w:gridCol w:w="5587"/>
      </w:tblGrid>
      <w:tr w:rsidR="00D65891" w:rsidRPr="006C0E4A" w14:paraId="6C76776A" w14:textId="77777777" w:rsidTr="007C0FAD">
        <w:trPr>
          <w:trHeight w:val="301"/>
        </w:trPr>
        <w:tc>
          <w:tcPr>
            <w:tcW w:w="5587" w:type="dxa"/>
            <w:tcBorders>
              <w:top w:val="nil"/>
              <w:left w:val="nil"/>
              <w:bottom w:val="nil"/>
              <w:right w:val="nil"/>
            </w:tcBorders>
            <w:tcMar>
              <w:top w:w="15" w:type="dxa"/>
              <w:left w:w="15" w:type="dxa"/>
              <w:right w:w="15" w:type="dxa"/>
            </w:tcMar>
            <w:vAlign w:val="bottom"/>
          </w:tcPr>
          <w:p w14:paraId="1DAC0CDF" w14:textId="19DFB743" w:rsidR="00C33EF0" w:rsidRPr="00C33EF0" w:rsidRDefault="00D65891" w:rsidP="00CF086A">
            <w:pPr>
              <w:jc w:val="both"/>
              <w:rPr>
                <w:i/>
                <w:iCs/>
                <w:sz w:val="20"/>
                <w:szCs w:val="20"/>
              </w:rPr>
            </w:pPr>
            <w:r w:rsidRPr="006C0E4A">
              <w:rPr>
                <w:sz w:val="20"/>
                <w:szCs w:val="20"/>
              </w:rPr>
              <w:t>*</w:t>
            </w:r>
            <w:r w:rsidRPr="006C0E4A">
              <w:rPr>
                <w:i/>
                <w:iCs/>
                <w:sz w:val="20"/>
                <w:szCs w:val="20"/>
              </w:rPr>
              <w:t xml:space="preserve">Medicaid population figures include recipients who were enrolled in Medicaid at any extent during CY23. The total Medicaid population represented accounts for a unique count of recipients enrolled in any Medicaid service delivery model. </w:t>
            </w:r>
          </w:p>
        </w:tc>
      </w:tr>
    </w:tbl>
    <w:p w14:paraId="554186FA" w14:textId="77777777" w:rsidR="00C33EF0" w:rsidRDefault="00C33EF0" w:rsidP="00C33EF0">
      <w:pPr>
        <w:rPr>
          <w:b/>
          <w:bCs/>
          <w:sz w:val="20"/>
          <w:szCs w:val="20"/>
        </w:rPr>
      </w:pPr>
    </w:p>
    <w:p w14:paraId="41370DD7" w14:textId="77777777" w:rsidR="00C33EF0" w:rsidRDefault="00C33EF0" w:rsidP="00C33EF0">
      <w:pPr>
        <w:rPr>
          <w:b/>
          <w:bCs/>
          <w:sz w:val="20"/>
          <w:szCs w:val="20"/>
        </w:rPr>
      </w:pPr>
    </w:p>
    <w:p w14:paraId="5AD27D6A" w14:textId="4EC99E1D" w:rsidR="00C33EF0" w:rsidRPr="00C33EF0" w:rsidRDefault="00C33EF0" w:rsidP="00C33EF0">
      <w:pPr>
        <w:pStyle w:val="BodyText"/>
        <w:spacing w:before="1"/>
        <w:ind w:left="720"/>
        <w:rPr>
          <w:b/>
          <w:bCs/>
          <w:sz w:val="20"/>
          <w:szCs w:val="20"/>
        </w:rPr>
        <w:sectPr w:rsidR="00C33EF0" w:rsidRPr="00C33EF0" w:rsidSect="00892AA8">
          <w:headerReference w:type="even" r:id="rId45"/>
          <w:headerReference w:type="default" r:id="rId46"/>
          <w:footerReference w:type="default" r:id="rId47"/>
          <w:headerReference w:type="first" r:id="rId48"/>
          <w:footerReference w:type="first" r:id="rId49"/>
          <w:pgSz w:w="12240" w:h="15840"/>
          <w:pgMar w:top="960" w:right="1220" w:bottom="280" w:left="1300" w:header="719" w:footer="0" w:gutter="0"/>
          <w:cols w:space="720"/>
        </w:sectPr>
      </w:pPr>
    </w:p>
    <w:p w14:paraId="17E5B202" w14:textId="48B417E8" w:rsidR="00126C37" w:rsidRPr="009D29CA" w:rsidRDefault="67C9FC26" w:rsidP="00126C37">
      <w:pPr>
        <w:rPr>
          <w:b/>
          <w:bCs/>
          <w:sz w:val="20"/>
          <w:szCs w:val="20"/>
        </w:rPr>
      </w:pPr>
      <w:r w:rsidRPr="344B05B8">
        <w:rPr>
          <w:b/>
          <w:bCs/>
          <w:sz w:val="20"/>
          <w:szCs w:val="20"/>
        </w:rPr>
        <w:t xml:space="preserve">Appendix </w:t>
      </w:r>
    </w:p>
    <w:p w14:paraId="36773BA3" w14:textId="4D11229F" w:rsidR="0068314E" w:rsidRPr="009D29CA" w:rsidRDefault="0068314E" w:rsidP="00126C37">
      <w:pPr>
        <w:rPr>
          <w:b/>
          <w:bCs/>
          <w:sz w:val="20"/>
          <w:szCs w:val="20"/>
        </w:rPr>
      </w:pPr>
      <w:r w:rsidRPr="009D29CA">
        <w:rPr>
          <w:b/>
          <w:bCs/>
          <w:sz w:val="20"/>
          <w:szCs w:val="20"/>
        </w:rPr>
        <w:tab/>
      </w:r>
    </w:p>
    <w:p w14:paraId="45A87258" w14:textId="3A8D9C89" w:rsidR="0048592E" w:rsidRPr="009D29CA" w:rsidRDefault="4011AF23" w:rsidP="00126C37">
      <w:pPr>
        <w:rPr>
          <w:b/>
          <w:bCs/>
          <w:sz w:val="20"/>
          <w:szCs w:val="20"/>
        </w:rPr>
      </w:pPr>
      <w:r w:rsidRPr="344B05B8">
        <w:rPr>
          <w:b/>
          <w:bCs/>
          <w:sz w:val="20"/>
          <w:szCs w:val="20"/>
        </w:rPr>
        <w:t>A.</w:t>
      </w:r>
      <w:r w:rsidR="350E3A07" w:rsidRPr="344B05B8">
        <w:rPr>
          <w:b/>
          <w:bCs/>
          <w:sz w:val="20"/>
          <w:szCs w:val="20"/>
        </w:rPr>
        <w:t>1</w:t>
      </w:r>
      <w:r w:rsidRPr="344B05B8">
        <w:rPr>
          <w:b/>
          <w:bCs/>
          <w:sz w:val="20"/>
          <w:szCs w:val="20"/>
        </w:rPr>
        <w:t>.</w:t>
      </w:r>
      <w:r w:rsidR="520B9943">
        <w:tab/>
      </w:r>
      <w:r w:rsidR="06285A40" w:rsidRPr="344B05B8">
        <w:rPr>
          <w:b/>
          <w:bCs/>
          <w:sz w:val="20"/>
          <w:szCs w:val="20"/>
        </w:rPr>
        <w:t>Nevada Medicaid Provider Types and Specialties</w:t>
      </w:r>
      <w:r w:rsidR="520B9943">
        <w:tab/>
      </w:r>
      <w:r w:rsidR="520B9943">
        <w:tab/>
      </w:r>
      <w:r w:rsidR="520B9943">
        <w:tab/>
      </w:r>
      <w:r w:rsidR="520B9943">
        <w:tab/>
      </w:r>
      <w:r w:rsidR="520B9943">
        <w:tab/>
      </w:r>
      <w:r w:rsidR="520B9943">
        <w:tab/>
      </w:r>
      <w:r w:rsidR="5AADCD09" w:rsidRPr="344B05B8">
        <w:rPr>
          <w:b/>
          <w:bCs/>
          <w:sz w:val="20"/>
          <w:szCs w:val="20"/>
        </w:rPr>
        <w:t>ii</w:t>
      </w:r>
    </w:p>
    <w:p w14:paraId="44225A39" w14:textId="74EC16EB" w:rsidR="00891D74" w:rsidRPr="009D29CA" w:rsidRDefault="00891D74" w:rsidP="00126C37">
      <w:pPr>
        <w:rPr>
          <w:b/>
          <w:bCs/>
          <w:sz w:val="20"/>
          <w:szCs w:val="20"/>
        </w:rPr>
      </w:pPr>
    </w:p>
    <w:p w14:paraId="203829E3" w14:textId="2BFEDABA" w:rsidR="00891D74" w:rsidRPr="009D29CA" w:rsidRDefault="3BB30C96" w:rsidP="00126C37">
      <w:pPr>
        <w:rPr>
          <w:b/>
          <w:bCs/>
          <w:sz w:val="20"/>
          <w:szCs w:val="20"/>
        </w:rPr>
      </w:pPr>
      <w:r w:rsidRPr="344B05B8">
        <w:rPr>
          <w:b/>
          <w:bCs/>
          <w:sz w:val="20"/>
          <w:szCs w:val="20"/>
        </w:rPr>
        <w:t>A.</w:t>
      </w:r>
      <w:r w:rsidR="06D82382" w:rsidRPr="344B05B8">
        <w:rPr>
          <w:b/>
          <w:bCs/>
          <w:sz w:val="20"/>
          <w:szCs w:val="20"/>
        </w:rPr>
        <w:t>2</w:t>
      </w:r>
      <w:r w:rsidRPr="344B05B8">
        <w:rPr>
          <w:b/>
          <w:bCs/>
          <w:sz w:val="20"/>
          <w:szCs w:val="20"/>
        </w:rPr>
        <w:t>.</w:t>
      </w:r>
      <w:r w:rsidR="00891D74">
        <w:tab/>
      </w:r>
      <w:r w:rsidR="00B212E2">
        <w:rPr>
          <w:b/>
          <w:bCs/>
          <w:sz w:val="20"/>
          <w:szCs w:val="20"/>
        </w:rPr>
        <w:t>A</w:t>
      </w:r>
      <w:r w:rsidR="5A8771B5" w:rsidRPr="344B05B8">
        <w:rPr>
          <w:b/>
          <w:bCs/>
          <w:sz w:val="20"/>
          <w:szCs w:val="20"/>
        </w:rPr>
        <w:t>ccess to Care Data</w:t>
      </w:r>
      <w:r w:rsidR="00891D74">
        <w:tab/>
      </w:r>
      <w:r w:rsidR="00891D74">
        <w:tab/>
      </w:r>
      <w:r w:rsidR="00891D74">
        <w:tab/>
      </w:r>
      <w:r w:rsidR="00B212E2">
        <w:tab/>
      </w:r>
      <w:r w:rsidR="00B212E2">
        <w:tab/>
      </w:r>
      <w:r w:rsidR="00B212E2">
        <w:tab/>
      </w:r>
      <w:r w:rsidR="00891D74">
        <w:tab/>
      </w:r>
      <w:r w:rsidR="00891D74">
        <w:tab/>
      </w:r>
      <w:r w:rsidR="00891D74">
        <w:tab/>
      </w:r>
      <w:r w:rsidR="2596196F" w:rsidRPr="344B05B8">
        <w:rPr>
          <w:b/>
          <w:bCs/>
          <w:sz w:val="20"/>
          <w:szCs w:val="20"/>
        </w:rPr>
        <w:t>vi</w:t>
      </w:r>
    </w:p>
    <w:p w14:paraId="76FB7592" w14:textId="27DA525C" w:rsidR="004262EB" w:rsidRPr="009D29CA" w:rsidRDefault="004262EB" w:rsidP="00126C37">
      <w:pPr>
        <w:rPr>
          <w:b/>
          <w:bCs/>
          <w:sz w:val="20"/>
          <w:szCs w:val="20"/>
        </w:rPr>
      </w:pPr>
    </w:p>
    <w:p w14:paraId="15F5ABEF" w14:textId="3494BE0E" w:rsidR="00DE635D" w:rsidRPr="009D29CA" w:rsidRDefault="004262EB" w:rsidP="00126C37">
      <w:pPr>
        <w:rPr>
          <w:b/>
          <w:bCs/>
          <w:sz w:val="20"/>
          <w:szCs w:val="20"/>
        </w:rPr>
      </w:pPr>
      <w:r w:rsidRPr="009D29CA">
        <w:rPr>
          <w:b/>
          <w:bCs/>
          <w:sz w:val="20"/>
          <w:szCs w:val="20"/>
        </w:rPr>
        <w:tab/>
      </w:r>
      <w:bookmarkStart w:id="81" w:name="_Hlk67927061"/>
      <w:r w:rsidR="3670B100" w:rsidRPr="009D29CA">
        <w:rPr>
          <w:b/>
          <w:bCs/>
          <w:sz w:val="20"/>
          <w:szCs w:val="20"/>
        </w:rPr>
        <w:t>A.</w:t>
      </w:r>
      <w:r w:rsidR="13BBBEAD" w:rsidRPr="009D29CA">
        <w:rPr>
          <w:b/>
          <w:bCs/>
          <w:sz w:val="20"/>
          <w:szCs w:val="20"/>
        </w:rPr>
        <w:t>2</w:t>
      </w:r>
      <w:r w:rsidR="3670B100" w:rsidRPr="009D29CA">
        <w:rPr>
          <w:b/>
          <w:bCs/>
          <w:sz w:val="20"/>
          <w:szCs w:val="20"/>
        </w:rPr>
        <w:t>.i.</w:t>
      </w:r>
      <w:r w:rsidRPr="009D29CA">
        <w:rPr>
          <w:b/>
          <w:bCs/>
          <w:sz w:val="20"/>
          <w:szCs w:val="20"/>
        </w:rPr>
        <w:tab/>
      </w:r>
      <w:r w:rsidR="5AD915E6" w:rsidRPr="009D29CA">
        <w:rPr>
          <w:b/>
          <w:bCs/>
          <w:sz w:val="20"/>
          <w:szCs w:val="20"/>
        </w:rPr>
        <w:t>Measure 1</w:t>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2596196F" w:rsidRPr="009D29CA">
        <w:rPr>
          <w:b/>
          <w:bCs/>
          <w:sz w:val="20"/>
          <w:szCs w:val="20"/>
        </w:rPr>
        <w:t>vi</w:t>
      </w:r>
    </w:p>
    <w:p w14:paraId="2C336992" w14:textId="77777777" w:rsidR="005A7559" w:rsidRPr="009D29CA" w:rsidRDefault="005A7559" w:rsidP="00126C37">
      <w:pPr>
        <w:rPr>
          <w:b/>
          <w:bCs/>
          <w:sz w:val="20"/>
          <w:szCs w:val="20"/>
        </w:rPr>
      </w:pPr>
    </w:p>
    <w:p w14:paraId="34915D51" w14:textId="494BDFD3" w:rsidR="00DE635D" w:rsidRPr="009D29CA" w:rsidRDefault="00DE635D" w:rsidP="00126C37">
      <w:pPr>
        <w:rPr>
          <w:b/>
          <w:bCs/>
          <w:sz w:val="20"/>
          <w:szCs w:val="20"/>
        </w:rPr>
      </w:pPr>
      <w:r w:rsidRPr="009D29CA">
        <w:rPr>
          <w:b/>
          <w:bCs/>
          <w:sz w:val="20"/>
          <w:szCs w:val="20"/>
        </w:rPr>
        <w:tab/>
      </w:r>
      <w:r w:rsidR="544DC249" w:rsidRPr="009D29CA">
        <w:rPr>
          <w:b/>
          <w:bCs/>
          <w:sz w:val="20"/>
          <w:szCs w:val="20"/>
        </w:rPr>
        <w:t>A.</w:t>
      </w:r>
      <w:r w:rsidR="10BD8A2D" w:rsidRPr="009D29CA">
        <w:rPr>
          <w:b/>
          <w:bCs/>
          <w:sz w:val="20"/>
          <w:szCs w:val="20"/>
        </w:rPr>
        <w:t>2</w:t>
      </w:r>
      <w:r w:rsidR="0804F672" w:rsidRPr="009D29CA">
        <w:rPr>
          <w:b/>
          <w:bCs/>
          <w:sz w:val="20"/>
          <w:szCs w:val="20"/>
        </w:rPr>
        <w:t>.ii.</w:t>
      </w:r>
      <w:r w:rsidRPr="009D29CA">
        <w:rPr>
          <w:b/>
          <w:bCs/>
          <w:sz w:val="20"/>
          <w:szCs w:val="20"/>
        </w:rPr>
        <w:tab/>
      </w:r>
      <w:r w:rsidR="544DC249" w:rsidRPr="009D29CA">
        <w:rPr>
          <w:b/>
          <w:bCs/>
          <w:sz w:val="20"/>
          <w:szCs w:val="20"/>
        </w:rPr>
        <w:t xml:space="preserve">Measure </w:t>
      </w:r>
      <w:r w:rsidR="130EF81D" w:rsidRPr="009D29CA">
        <w:rPr>
          <w:b/>
          <w:bCs/>
          <w:sz w:val="20"/>
          <w:szCs w:val="20"/>
        </w:rPr>
        <w:t>1.1</w:t>
      </w:r>
      <w:r w:rsidR="001101AA" w:rsidRPr="009D29CA">
        <w:rPr>
          <w:b/>
          <w:bCs/>
          <w:sz w:val="20"/>
          <w:szCs w:val="20"/>
        </w:rPr>
        <w:tab/>
      </w:r>
      <w:r w:rsidR="001101AA" w:rsidRPr="009D29CA">
        <w:rPr>
          <w:b/>
          <w:bCs/>
          <w:sz w:val="20"/>
          <w:szCs w:val="20"/>
        </w:rPr>
        <w:tab/>
      </w:r>
      <w:r w:rsidR="001101AA" w:rsidRPr="009D29CA">
        <w:rPr>
          <w:b/>
          <w:bCs/>
          <w:sz w:val="20"/>
          <w:szCs w:val="20"/>
        </w:rPr>
        <w:tab/>
      </w:r>
      <w:r w:rsidR="001101AA" w:rsidRPr="009D29CA">
        <w:rPr>
          <w:b/>
          <w:bCs/>
          <w:sz w:val="20"/>
          <w:szCs w:val="20"/>
        </w:rPr>
        <w:tab/>
      </w:r>
      <w:r w:rsidR="001101AA" w:rsidRPr="009D29CA">
        <w:rPr>
          <w:b/>
          <w:bCs/>
          <w:sz w:val="20"/>
          <w:szCs w:val="20"/>
        </w:rPr>
        <w:tab/>
      </w:r>
      <w:r w:rsidR="001101AA" w:rsidRPr="009D29CA">
        <w:rPr>
          <w:b/>
          <w:bCs/>
          <w:sz w:val="20"/>
          <w:szCs w:val="20"/>
        </w:rPr>
        <w:tab/>
      </w:r>
      <w:r w:rsidR="001101AA" w:rsidRPr="009D29CA">
        <w:rPr>
          <w:b/>
          <w:bCs/>
          <w:sz w:val="20"/>
          <w:szCs w:val="20"/>
        </w:rPr>
        <w:tab/>
      </w:r>
      <w:r w:rsidR="001101AA" w:rsidRPr="009D29CA">
        <w:rPr>
          <w:b/>
          <w:bCs/>
          <w:sz w:val="20"/>
          <w:szCs w:val="20"/>
        </w:rPr>
        <w:tab/>
      </w:r>
      <w:r w:rsidR="001101AA" w:rsidRPr="009D29CA">
        <w:rPr>
          <w:b/>
          <w:bCs/>
          <w:sz w:val="20"/>
          <w:szCs w:val="20"/>
        </w:rPr>
        <w:tab/>
      </w:r>
      <w:r w:rsidR="2596196F" w:rsidRPr="009D29CA">
        <w:rPr>
          <w:b/>
          <w:bCs/>
          <w:sz w:val="20"/>
          <w:szCs w:val="20"/>
        </w:rPr>
        <w:t>vi</w:t>
      </w:r>
    </w:p>
    <w:p w14:paraId="471D953F" w14:textId="4711AE38" w:rsidR="00DE635D" w:rsidRPr="009D29CA" w:rsidRDefault="00DE635D" w:rsidP="00126C37">
      <w:pPr>
        <w:rPr>
          <w:b/>
          <w:bCs/>
          <w:sz w:val="20"/>
          <w:szCs w:val="20"/>
        </w:rPr>
      </w:pPr>
    </w:p>
    <w:p w14:paraId="521DAE99" w14:textId="0C9D5416" w:rsidR="00DE635D" w:rsidRPr="009D29CA" w:rsidRDefault="00DE635D" w:rsidP="00126C37">
      <w:pPr>
        <w:rPr>
          <w:b/>
          <w:bCs/>
          <w:sz w:val="20"/>
          <w:szCs w:val="20"/>
        </w:rPr>
      </w:pPr>
      <w:r w:rsidRPr="009D29CA">
        <w:rPr>
          <w:b/>
          <w:bCs/>
          <w:sz w:val="20"/>
          <w:szCs w:val="20"/>
        </w:rPr>
        <w:tab/>
      </w:r>
      <w:r w:rsidR="544DC249" w:rsidRPr="009D29CA">
        <w:rPr>
          <w:b/>
          <w:bCs/>
          <w:sz w:val="20"/>
          <w:szCs w:val="20"/>
        </w:rPr>
        <w:t>A.</w:t>
      </w:r>
      <w:r w:rsidR="6FA00E43" w:rsidRPr="009D29CA">
        <w:rPr>
          <w:b/>
          <w:bCs/>
          <w:sz w:val="20"/>
          <w:szCs w:val="20"/>
        </w:rPr>
        <w:t>2</w:t>
      </w:r>
      <w:r w:rsidR="544DC249" w:rsidRPr="009D29CA">
        <w:rPr>
          <w:b/>
          <w:bCs/>
          <w:sz w:val="20"/>
          <w:szCs w:val="20"/>
        </w:rPr>
        <w:t>.iii.</w:t>
      </w:r>
      <w:r w:rsidRPr="009D29CA">
        <w:rPr>
          <w:b/>
          <w:bCs/>
          <w:sz w:val="20"/>
          <w:szCs w:val="20"/>
        </w:rPr>
        <w:tab/>
      </w:r>
      <w:r w:rsidR="544DC249" w:rsidRPr="009D29CA">
        <w:rPr>
          <w:b/>
          <w:bCs/>
          <w:sz w:val="20"/>
          <w:szCs w:val="20"/>
        </w:rPr>
        <w:t xml:space="preserve">Measure </w:t>
      </w:r>
      <w:r w:rsidR="130EF81D" w:rsidRPr="009D29CA">
        <w:rPr>
          <w:b/>
          <w:bCs/>
          <w:sz w:val="20"/>
          <w:szCs w:val="20"/>
        </w:rPr>
        <w:t>2</w:t>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2596196F" w:rsidRPr="009D29CA">
        <w:rPr>
          <w:b/>
          <w:bCs/>
          <w:sz w:val="20"/>
          <w:szCs w:val="20"/>
        </w:rPr>
        <w:t>xv</w:t>
      </w:r>
    </w:p>
    <w:p w14:paraId="6103F0A4" w14:textId="370B498E" w:rsidR="00DE635D" w:rsidRPr="009D29CA" w:rsidRDefault="00DE635D" w:rsidP="00126C37">
      <w:pPr>
        <w:rPr>
          <w:b/>
          <w:bCs/>
          <w:sz w:val="20"/>
          <w:szCs w:val="20"/>
        </w:rPr>
      </w:pPr>
    </w:p>
    <w:p w14:paraId="47A77526" w14:textId="0AAF88A4" w:rsidR="00DE635D" w:rsidRPr="009D29CA" w:rsidRDefault="00DE635D" w:rsidP="00126C37">
      <w:pPr>
        <w:rPr>
          <w:b/>
          <w:bCs/>
          <w:sz w:val="20"/>
          <w:szCs w:val="20"/>
        </w:rPr>
      </w:pPr>
      <w:r w:rsidRPr="009D29CA">
        <w:rPr>
          <w:b/>
          <w:bCs/>
          <w:sz w:val="20"/>
          <w:szCs w:val="20"/>
        </w:rPr>
        <w:tab/>
      </w:r>
      <w:r w:rsidR="544DC249" w:rsidRPr="009D29CA">
        <w:rPr>
          <w:b/>
          <w:bCs/>
          <w:sz w:val="20"/>
          <w:szCs w:val="20"/>
        </w:rPr>
        <w:t>A.</w:t>
      </w:r>
      <w:r w:rsidR="5BB55F3D" w:rsidRPr="009D29CA">
        <w:rPr>
          <w:b/>
          <w:bCs/>
          <w:sz w:val="20"/>
          <w:szCs w:val="20"/>
        </w:rPr>
        <w:t>2</w:t>
      </w:r>
      <w:r w:rsidR="0804F672" w:rsidRPr="009D29CA">
        <w:rPr>
          <w:b/>
          <w:bCs/>
          <w:sz w:val="20"/>
          <w:szCs w:val="20"/>
        </w:rPr>
        <w:t>.iv.</w:t>
      </w:r>
      <w:r w:rsidR="00110A7E" w:rsidRPr="009D29CA">
        <w:rPr>
          <w:b/>
          <w:bCs/>
          <w:sz w:val="20"/>
          <w:szCs w:val="20"/>
        </w:rPr>
        <w:tab/>
      </w:r>
      <w:r w:rsidR="7422B334" w:rsidRPr="009D29CA">
        <w:rPr>
          <w:b/>
          <w:bCs/>
          <w:sz w:val="20"/>
          <w:szCs w:val="20"/>
        </w:rPr>
        <w:t xml:space="preserve">Measure </w:t>
      </w:r>
      <w:r w:rsidR="130EF81D" w:rsidRPr="009D29CA">
        <w:rPr>
          <w:b/>
          <w:bCs/>
          <w:sz w:val="20"/>
          <w:szCs w:val="20"/>
        </w:rPr>
        <w:t>2.1</w:t>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2596196F" w:rsidRPr="009D29CA">
        <w:rPr>
          <w:b/>
          <w:bCs/>
          <w:sz w:val="20"/>
          <w:szCs w:val="20"/>
        </w:rPr>
        <w:t>xv</w:t>
      </w:r>
    </w:p>
    <w:p w14:paraId="466FCD51" w14:textId="715A7A1B" w:rsidR="00110A7E" w:rsidRPr="009D29CA" w:rsidRDefault="00110A7E" w:rsidP="00126C37">
      <w:pPr>
        <w:rPr>
          <w:b/>
          <w:bCs/>
          <w:sz w:val="20"/>
          <w:szCs w:val="20"/>
        </w:rPr>
      </w:pPr>
    </w:p>
    <w:p w14:paraId="6990163B" w14:textId="29F977C0" w:rsidR="005356F6" w:rsidRPr="009D29CA" w:rsidRDefault="00110A7E" w:rsidP="00126C37">
      <w:pPr>
        <w:rPr>
          <w:b/>
          <w:bCs/>
          <w:sz w:val="20"/>
          <w:szCs w:val="20"/>
        </w:rPr>
      </w:pPr>
      <w:r w:rsidRPr="009D29CA">
        <w:rPr>
          <w:b/>
          <w:bCs/>
          <w:sz w:val="20"/>
          <w:szCs w:val="20"/>
        </w:rPr>
        <w:tab/>
      </w:r>
      <w:r w:rsidR="7422B334" w:rsidRPr="009D29CA">
        <w:rPr>
          <w:b/>
          <w:bCs/>
          <w:sz w:val="20"/>
          <w:szCs w:val="20"/>
        </w:rPr>
        <w:t>A.</w:t>
      </w:r>
      <w:r w:rsidR="74BCA5B5" w:rsidRPr="009D29CA">
        <w:rPr>
          <w:b/>
          <w:bCs/>
          <w:sz w:val="20"/>
          <w:szCs w:val="20"/>
        </w:rPr>
        <w:t>2</w:t>
      </w:r>
      <w:r w:rsidR="7422B334" w:rsidRPr="009D29CA">
        <w:rPr>
          <w:b/>
          <w:bCs/>
          <w:sz w:val="20"/>
          <w:szCs w:val="20"/>
        </w:rPr>
        <w:t>.v.</w:t>
      </w:r>
      <w:r w:rsidRPr="009D29CA">
        <w:rPr>
          <w:b/>
          <w:bCs/>
          <w:sz w:val="20"/>
          <w:szCs w:val="20"/>
        </w:rPr>
        <w:tab/>
      </w:r>
      <w:r w:rsidR="130EF81D" w:rsidRPr="009D29CA">
        <w:rPr>
          <w:b/>
          <w:bCs/>
          <w:sz w:val="20"/>
          <w:szCs w:val="20"/>
        </w:rPr>
        <w:t>Measure 3</w:t>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2596196F" w:rsidRPr="009D29CA">
        <w:rPr>
          <w:b/>
          <w:bCs/>
          <w:sz w:val="20"/>
          <w:szCs w:val="20"/>
        </w:rPr>
        <w:t>xxi</w:t>
      </w:r>
      <w:r w:rsidR="099EF6CB" w:rsidRPr="009D29CA">
        <w:rPr>
          <w:b/>
          <w:bCs/>
          <w:sz w:val="20"/>
          <w:szCs w:val="20"/>
        </w:rPr>
        <w:t>i</w:t>
      </w:r>
    </w:p>
    <w:p w14:paraId="72A97D94" w14:textId="77777777" w:rsidR="005356F6" w:rsidRPr="009D29CA" w:rsidRDefault="005356F6" w:rsidP="00126C37">
      <w:pPr>
        <w:rPr>
          <w:b/>
          <w:bCs/>
          <w:sz w:val="20"/>
          <w:szCs w:val="20"/>
        </w:rPr>
      </w:pPr>
    </w:p>
    <w:p w14:paraId="77305EDE" w14:textId="6273BB58" w:rsidR="005356F6" w:rsidRPr="009D29CA" w:rsidRDefault="005356F6" w:rsidP="005356F6">
      <w:pPr>
        <w:rPr>
          <w:b/>
          <w:bCs/>
          <w:sz w:val="20"/>
          <w:szCs w:val="20"/>
        </w:rPr>
      </w:pPr>
      <w:r w:rsidRPr="009D29CA">
        <w:rPr>
          <w:b/>
          <w:bCs/>
          <w:sz w:val="20"/>
          <w:szCs w:val="20"/>
        </w:rPr>
        <w:tab/>
      </w:r>
      <w:r w:rsidR="130EF81D" w:rsidRPr="009D29CA">
        <w:rPr>
          <w:b/>
          <w:bCs/>
          <w:sz w:val="20"/>
          <w:szCs w:val="20"/>
        </w:rPr>
        <w:t>A.</w:t>
      </w:r>
      <w:r w:rsidR="0EC232FB" w:rsidRPr="009D29CA">
        <w:rPr>
          <w:b/>
          <w:bCs/>
          <w:sz w:val="20"/>
          <w:szCs w:val="20"/>
        </w:rPr>
        <w:t>2</w:t>
      </w:r>
      <w:r w:rsidR="130EF81D" w:rsidRPr="009D29CA">
        <w:rPr>
          <w:b/>
          <w:bCs/>
          <w:sz w:val="20"/>
          <w:szCs w:val="20"/>
        </w:rPr>
        <w:t>.v</w:t>
      </w:r>
      <w:r w:rsidR="77CBD14F" w:rsidRPr="009D29CA">
        <w:rPr>
          <w:b/>
          <w:bCs/>
          <w:sz w:val="20"/>
          <w:szCs w:val="20"/>
        </w:rPr>
        <w:t>i</w:t>
      </w:r>
      <w:r w:rsidR="130EF81D" w:rsidRPr="009D29CA">
        <w:rPr>
          <w:b/>
          <w:bCs/>
          <w:sz w:val="20"/>
          <w:szCs w:val="20"/>
        </w:rPr>
        <w:t>.</w:t>
      </w:r>
      <w:r w:rsidRPr="009D29CA">
        <w:rPr>
          <w:b/>
          <w:bCs/>
          <w:sz w:val="20"/>
          <w:szCs w:val="20"/>
        </w:rPr>
        <w:tab/>
      </w:r>
      <w:r w:rsidR="130EF81D" w:rsidRPr="009D29CA">
        <w:rPr>
          <w:b/>
          <w:bCs/>
          <w:sz w:val="20"/>
          <w:szCs w:val="20"/>
        </w:rPr>
        <w:t>Measure 4</w:t>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2596196F" w:rsidRPr="009D29CA">
        <w:rPr>
          <w:b/>
          <w:bCs/>
          <w:sz w:val="20"/>
          <w:szCs w:val="20"/>
        </w:rPr>
        <w:t>xxi</w:t>
      </w:r>
      <w:r w:rsidR="099EF6CB" w:rsidRPr="009D29CA">
        <w:rPr>
          <w:b/>
          <w:bCs/>
          <w:sz w:val="20"/>
          <w:szCs w:val="20"/>
        </w:rPr>
        <w:t>i</w:t>
      </w:r>
    </w:p>
    <w:p w14:paraId="0282EDDD" w14:textId="77777777" w:rsidR="005356F6" w:rsidRPr="009D29CA" w:rsidRDefault="005356F6" w:rsidP="005356F6">
      <w:pPr>
        <w:rPr>
          <w:b/>
          <w:bCs/>
          <w:sz w:val="20"/>
          <w:szCs w:val="20"/>
        </w:rPr>
      </w:pPr>
    </w:p>
    <w:p w14:paraId="4268B7FB" w14:textId="245CD3FF" w:rsidR="00110A7E" w:rsidRPr="009D29CA" w:rsidRDefault="005356F6" w:rsidP="00126C37">
      <w:pPr>
        <w:rPr>
          <w:b/>
          <w:bCs/>
          <w:sz w:val="20"/>
          <w:szCs w:val="20"/>
        </w:rPr>
      </w:pPr>
      <w:r w:rsidRPr="009D29CA">
        <w:rPr>
          <w:b/>
          <w:bCs/>
          <w:sz w:val="20"/>
          <w:szCs w:val="20"/>
        </w:rPr>
        <w:tab/>
      </w:r>
      <w:r w:rsidR="130EF81D" w:rsidRPr="009D29CA">
        <w:rPr>
          <w:b/>
          <w:bCs/>
          <w:sz w:val="20"/>
          <w:szCs w:val="20"/>
        </w:rPr>
        <w:t>A.</w:t>
      </w:r>
      <w:r w:rsidR="37047D16" w:rsidRPr="009D29CA">
        <w:rPr>
          <w:b/>
          <w:bCs/>
          <w:sz w:val="20"/>
          <w:szCs w:val="20"/>
        </w:rPr>
        <w:t>2</w:t>
      </w:r>
      <w:r w:rsidR="130EF81D" w:rsidRPr="009D29CA">
        <w:rPr>
          <w:b/>
          <w:bCs/>
          <w:sz w:val="20"/>
          <w:szCs w:val="20"/>
        </w:rPr>
        <w:t>.v</w:t>
      </w:r>
      <w:r w:rsidR="77CBD14F" w:rsidRPr="009D29CA">
        <w:rPr>
          <w:b/>
          <w:bCs/>
          <w:sz w:val="20"/>
          <w:szCs w:val="20"/>
        </w:rPr>
        <w:t>ii</w:t>
      </w:r>
      <w:r w:rsidR="130EF81D" w:rsidRPr="009D29CA">
        <w:rPr>
          <w:b/>
          <w:bCs/>
          <w:sz w:val="20"/>
          <w:szCs w:val="20"/>
        </w:rPr>
        <w:t>.</w:t>
      </w:r>
      <w:r w:rsidR="1E93982E" w:rsidRPr="009D29CA">
        <w:rPr>
          <w:b/>
          <w:bCs/>
          <w:sz w:val="20"/>
          <w:szCs w:val="20"/>
        </w:rPr>
        <w:t xml:space="preserve"> </w:t>
      </w:r>
      <w:r w:rsidR="7AADB012" w:rsidRPr="009D29CA">
        <w:rPr>
          <w:b/>
          <w:bCs/>
          <w:sz w:val="20"/>
          <w:szCs w:val="20"/>
        </w:rPr>
        <w:t xml:space="preserve">Billing </w:t>
      </w:r>
      <w:r w:rsidR="7422B334" w:rsidRPr="009D29CA">
        <w:rPr>
          <w:b/>
          <w:bCs/>
          <w:sz w:val="20"/>
          <w:szCs w:val="20"/>
        </w:rPr>
        <w:t xml:space="preserve">Provider to </w:t>
      </w:r>
      <w:r w:rsidR="066EBEFF" w:rsidRPr="009D29CA">
        <w:rPr>
          <w:b/>
          <w:bCs/>
          <w:sz w:val="20"/>
          <w:szCs w:val="20"/>
        </w:rPr>
        <w:t>Recipient</w:t>
      </w:r>
      <w:r w:rsidR="7422B334" w:rsidRPr="009D29CA">
        <w:rPr>
          <w:b/>
          <w:bCs/>
          <w:sz w:val="20"/>
          <w:szCs w:val="20"/>
        </w:rPr>
        <w:t xml:space="preserve"> Ratios</w:t>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005A7559" w:rsidRPr="009D29CA">
        <w:rPr>
          <w:b/>
          <w:bCs/>
          <w:sz w:val="20"/>
          <w:szCs w:val="20"/>
        </w:rPr>
        <w:tab/>
      </w:r>
      <w:r w:rsidR="2596196F" w:rsidRPr="009D29CA">
        <w:rPr>
          <w:b/>
          <w:bCs/>
          <w:sz w:val="20"/>
          <w:szCs w:val="20"/>
        </w:rPr>
        <w:t>xx</w:t>
      </w:r>
      <w:r w:rsidR="099EF6CB" w:rsidRPr="009D29CA">
        <w:rPr>
          <w:b/>
          <w:bCs/>
          <w:sz w:val="20"/>
          <w:szCs w:val="20"/>
        </w:rPr>
        <w:t>i</w:t>
      </w:r>
      <w:r w:rsidR="00D61318">
        <w:rPr>
          <w:b/>
          <w:bCs/>
          <w:sz w:val="20"/>
          <w:szCs w:val="20"/>
        </w:rPr>
        <w:t>ii</w:t>
      </w:r>
    </w:p>
    <w:p w14:paraId="06C314ED" w14:textId="77777777" w:rsidR="00CA7DC6" w:rsidRPr="009D29CA" w:rsidRDefault="00CA7DC6" w:rsidP="00126C37">
      <w:pPr>
        <w:rPr>
          <w:b/>
          <w:bCs/>
          <w:sz w:val="20"/>
          <w:szCs w:val="20"/>
        </w:rPr>
      </w:pPr>
    </w:p>
    <w:bookmarkEnd w:id="81"/>
    <w:p w14:paraId="3A67A7E1" w14:textId="77777777" w:rsidR="008F4F8C" w:rsidRPr="009D29CA" w:rsidRDefault="008F4F8C" w:rsidP="05AE5B30">
      <w:pPr>
        <w:ind w:firstLine="720"/>
        <w:rPr>
          <w:b/>
          <w:bCs/>
          <w:sz w:val="20"/>
          <w:szCs w:val="20"/>
        </w:rPr>
      </w:pPr>
      <w:r w:rsidRPr="344B05B8">
        <w:rPr>
          <w:b/>
          <w:bCs/>
          <w:sz w:val="20"/>
          <w:szCs w:val="20"/>
        </w:rPr>
        <w:br w:type="page"/>
      </w:r>
    </w:p>
    <w:p w14:paraId="1706CAC6" w14:textId="77777777" w:rsidR="00911F5A" w:rsidRDefault="00911F5A" w:rsidP="00664631">
      <w:pPr>
        <w:rPr>
          <w:b/>
          <w:bCs/>
          <w:sz w:val="20"/>
          <w:szCs w:val="20"/>
        </w:rPr>
      </w:pPr>
    </w:p>
    <w:p w14:paraId="06712A4F" w14:textId="23DE3CEA" w:rsidR="00FC50D3" w:rsidRPr="009D29CA" w:rsidRDefault="47CF7ADA" w:rsidP="00664631">
      <w:pPr>
        <w:rPr>
          <w:b/>
          <w:bCs/>
          <w:sz w:val="20"/>
          <w:szCs w:val="20"/>
        </w:rPr>
      </w:pPr>
      <w:r w:rsidRPr="344B05B8">
        <w:rPr>
          <w:b/>
          <w:bCs/>
          <w:sz w:val="20"/>
          <w:szCs w:val="20"/>
        </w:rPr>
        <w:t>A.</w:t>
      </w:r>
      <w:r w:rsidR="0F34032B" w:rsidRPr="344B05B8">
        <w:rPr>
          <w:b/>
          <w:bCs/>
          <w:sz w:val="20"/>
          <w:szCs w:val="20"/>
        </w:rPr>
        <w:t>1</w:t>
      </w:r>
      <w:r w:rsidRPr="344B05B8">
        <w:rPr>
          <w:b/>
          <w:bCs/>
          <w:sz w:val="20"/>
          <w:szCs w:val="20"/>
        </w:rPr>
        <w:t>.</w:t>
      </w:r>
      <w:r w:rsidR="61D2312A" w:rsidRPr="344B05B8">
        <w:rPr>
          <w:b/>
          <w:bCs/>
          <w:sz w:val="20"/>
          <w:szCs w:val="20"/>
        </w:rPr>
        <w:t xml:space="preserve"> Nevada Medicaid Provider Types and Specialties</w:t>
      </w:r>
    </w:p>
    <w:p w14:paraId="6B04A240" w14:textId="77777777" w:rsidR="006154F1" w:rsidRPr="009D29CA" w:rsidRDefault="006154F1" w:rsidP="006919C6">
      <w:pPr>
        <w:outlineLvl w:val="0"/>
        <w:rPr>
          <w:b/>
          <w:bCs/>
          <w:sz w:val="20"/>
          <w:szCs w:val="20"/>
        </w:rPr>
      </w:pPr>
    </w:p>
    <w:tbl>
      <w:tblPr>
        <w:tblStyle w:val="TableGrid"/>
        <w:tblW w:w="9350" w:type="dxa"/>
        <w:tblLook w:val="04A0" w:firstRow="1" w:lastRow="0" w:firstColumn="1" w:lastColumn="0" w:noHBand="0" w:noVBand="1"/>
      </w:tblPr>
      <w:tblGrid>
        <w:gridCol w:w="2325"/>
        <w:gridCol w:w="7025"/>
      </w:tblGrid>
      <w:tr w:rsidR="00664631" w:rsidRPr="0077735D" w14:paraId="532706EA" w14:textId="77777777" w:rsidTr="344B05B8">
        <w:trPr>
          <w:trHeight w:val="344"/>
          <w:tblHeader/>
        </w:trPr>
        <w:tc>
          <w:tcPr>
            <w:tcW w:w="2325" w:type="dxa"/>
          </w:tcPr>
          <w:p w14:paraId="3B7FD4FF" w14:textId="77777777" w:rsidR="00664631" w:rsidRPr="00B212E2" w:rsidRDefault="00664631">
            <w:pPr>
              <w:jc w:val="center"/>
              <w:rPr>
                <w:b/>
                <w:bCs/>
                <w:sz w:val="16"/>
                <w:szCs w:val="16"/>
              </w:rPr>
            </w:pPr>
            <w:r w:rsidRPr="00B212E2">
              <w:rPr>
                <w:b/>
                <w:bCs/>
                <w:sz w:val="16"/>
                <w:szCs w:val="16"/>
              </w:rPr>
              <w:t>Provider Type Number</w:t>
            </w:r>
          </w:p>
        </w:tc>
        <w:tc>
          <w:tcPr>
            <w:tcW w:w="7025" w:type="dxa"/>
          </w:tcPr>
          <w:p w14:paraId="321B0F4F" w14:textId="77777777" w:rsidR="00664631" w:rsidRPr="00B212E2" w:rsidRDefault="00664631">
            <w:pPr>
              <w:jc w:val="center"/>
              <w:rPr>
                <w:b/>
                <w:bCs/>
                <w:sz w:val="16"/>
                <w:szCs w:val="16"/>
              </w:rPr>
            </w:pPr>
            <w:r w:rsidRPr="00B212E2">
              <w:rPr>
                <w:b/>
                <w:bCs/>
                <w:sz w:val="16"/>
                <w:szCs w:val="16"/>
              </w:rPr>
              <w:t>Description and Specialties</w:t>
            </w:r>
          </w:p>
        </w:tc>
      </w:tr>
      <w:tr w:rsidR="00664631" w:rsidRPr="0077735D" w14:paraId="60930FD6" w14:textId="77777777" w:rsidTr="344B05B8">
        <w:tc>
          <w:tcPr>
            <w:tcW w:w="2325" w:type="dxa"/>
            <w:shd w:val="clear" w:color="auto" w:fill="F2F2F2" w:themeFill="background1" w:themeFillShade="F2"/>
          </w:tcPr>
          <w:p w14:paraId="1B412836" w14:textId="77777777" w:rsidR="00664631" w:rsidRPr="00B212E2" w:rsidRDefault="00664631">
            <w:pPr>
              <w:rPr>
                <w:sz w:val="16"/>
                <w:szCs w:val="16"/>
              </w:rPr>
            </w:pPr>
            <w:r w:rsidRPr="00B212E2">
              <w:rPr>
                <w:sz w:val="16"/>
                <w:szCs w:val="16"/>
              </w:rPr>
              <w:t>10</w:t>
            </w:r>
          </w:p>
        </w:tc>
        <w:tc>
          <w:tcPr>
            <w:tcW w:w="7025" w:type="dxa"/>
            <w:shd w:val="clear" w:color="auto" w:fill="F2F2F2" w:themeFill="background1" w:themeFillShade="F2"/>
          </w:tcPr>
          <w:p w14:paraId="2DB053FE" w14:textId="77777777" w:rsidR="00664631" w:rsidRPr="00B212E2" w:rsidRDefault="00664631">
            <w:pPr>
              <w:rPr>
                <w:sz w:val="16"/>
                <w:szCs w:val="16"/>
              </w:rPr>
            </w:pPr>
            <w:r w:rsidRPr="00B212E2">
              <w:rPr>
                <w:sz w:val="16"/>
                <w:szCs w:val="16"/>
              </w:rPr>
              <w:t>910: Outpatient Surgery, Hospital Based</w:t>
            </w:r>
          </w:p>
        </w:tc>
      </w:tr>
      <w:tr w:rsidR="00664631" w:rsidRPr="0077735D" w14:paraId="1DB9A51A" w14:textId="77777777" w:rsidTr="344B05B8">
        <w:tc>
          <w:tcPr>
            <w:tcW w:w="2325" w:type="dxa"/>
            <w:shd w:val="clear" w:color="auto" w:fill="F2F2F2" w:themeFill="background1" w:themeFillShade="F2"/>
          </w:tcPr>
          <w:p w14:paraId="04D37969" w14:textId="77777777" w:rsidR="00664631" w:rsidRPr="00B212E2" w:rsidRDefault="00664631">
            <w:pPr>
              <w:rPr>
                <w:sz w:val="16"/>
                <w:szCs w:val="16"/>
              </w:rPr>
            </w:pPr>
            <w:r w:rsidRPr="00B212E2">
              <w:rPr>
                <w:sz w:val="16"/>
                <w:szCs w:val="16"/>
              </w:rPr>
              <w:t>11</w:t>
            </w:r>
          </w:p>
        </w:tc>
        <w:tc>
          <w:tcPr>
            <w:tcW w:w="7025" w:type="dxa"/>
            <w:shd w:val="clear" w:color="auto" w:fill="F2F2F2" w:themeFill="background1" w:themeFillShade="F2"/>
          </w:tcPr>
          <w:p w14:paraId="3FE55D81" w14:textId="77777777" w:rsidR="00664631" w:rsidRPr="00B212E2" w:rsidRDefault="00664631">
            <w:pPr>
              <w:rPr>
                <w:sz w:val="16"/>
                <w:szCs w:val="16"/>
              </w:rPr>
            </w:pPr>
            <w:r w:rsidRPr="00B212E2">
              <w:rPr>
                <w:sz w:val="16"/>
                <w:szCs w:val="16"/>
              </w:rPr>
              <w:t>911: Hospital Inpatient</w:t>
            </w:r>
          </w:p>
          <w:p w14:paraId="5D40E5B8" w14:textId="77777777" w:rsidR="00664631" w:rsidRPr="00B212E2" w:rsidRDefault="00664631">
            <w:pPr>
              <w:rPr>
                <w:sz w:val="16"/>
                <w:szCs w:val="16"/>
              </w:rPr>
            </w:pPr>
            <w:r w:rsidRPr="00B212E2">
              <w:rPr>
                <w:sz w:val="16"/>
                <w:szCs w:val="16"/>
              </w:rPr>
              <w:t xml:space="preserve">100: Mammography </w:t>
            </w:r>
          </w:p>
        </w:tc>
      </w:tr>
      <w:tr w:rsidR="00664631" w:rsidRPr="0077735D" w14:paraId="18E2BD2D" w14:textId="77777777" w:rsidTr="344B05B8">
        <w:tc>
          <w:tcPr>
            <w:tcW w:w="2325" w:type="dxa"/>
            <w:shd w:val="clear" w:color="auto" w:fill="auto"/>
          </w:tcPr>
          <w:p w14:paraId="75FFA771" w14:textId="77777777" w:rsidR="00664631" w:rsidRPr="00B212E2" w:rsidRDefault="00664631">
            <w:pPr>
              <w:rPr>
                <w:sz w:val="16"/>
                <w:szCs w:val="16"/>
              </w:rPr>
            </w:pPr>
            <w:r w:rsidRPr="00B212E2">
              <w:rPr>
                <w:sz w:val="16"/>
                <w:szCs w:val="16"/>
              </w:rPr>
              <w:t>12</w:t>
            </w:r>
          </w:p>
        </w:tc>
        <w:tc>
          <w:tcPr>
            <w:tcW w:w="7025" w:type="dxa"/>
            <w:shd w:val="clear" w:color="auto" w:fill="auto"/>
          </w:tcPr>
          <w:p w14:paraId="6BC78173" w14:textId="77777777" w:rsidR="00664631" w:rsidRPr="00B212E2" w:rsidRDefault="00664631">
            <w:pPr>
              <w:rPr>
                <w:sz w:val="16"/>
                <w:szCs w:val="16"/>
              </w:rPr>
            </w:pPr>
            <w:r w:rsidRPr="00B212E2">
              <w:rPr>
                <w:sz w:val="16"/>
                <w:szCs w:val="16"/>
              </w:rPr>
              <w:t xml:space="preserve">912: Hospital Outpatient </w:t>
            </w:r>
          </w:p>
          <w:p w14:paraId="5FBE0C17" w14:textId="77777777" w:rsidR="00664631" w:rsidRPr="00B212E2" w:rsidRDefault="00664631">
            <w:pPr>
              <w:rPr>
                <w:sz w:val="16"/>
                <w:szCs w:val="16"/>
              </w:rPr>
            </w:pPr>
            <w:r w:rsidRPr="00B212E2">
              <w:rPr>
                <w:sz w:val="16"/>
                <w:szCs w:val="16"/>
              </w:rPr>
              <w:t>250: Crisis Stabilization Center</w:t>
            </w:r>
          </w:p>
        </w:tc>
      </w:tr>
      <w:tr w:rsidR="00664631" w:rsidRPr="0077735D" w14:paraId="7AAF4D59" w14:textId="77777777" w:rsidTr="344B05B8">
        <w:tc>
          <w:tcPr>
            <w:tcW w:w="2325" w:type="dxa"/>
            <w:shd w:val="clear" w:color="auto" w:fill="FFFFFF" w:themeFill="background1"/>
          </w:tcPr>
          <w:p w14:paraId="4D8033A0" w14:textId="77777777" w:rsidR="00664631" w:rsidRPr="00B212E2" w:rsidRDefault="3C08DDD9">
            <w:pPr>
              <w:rPr>
                <w:sz w:val="16"/>
                <w:szCs w:val="16"/>
              </w:rPr>
            </w:pPr>
            <w:r w:rsidRPr="00B212E2">
              <w:rPr>
                <w:sz w:val="16"/>
                <w:szCs w:val="16"/>
              </w:rPr>
              <w:t>13</w:t>
            </w:r>
          </w:p>
        </w:tc>
        <w:tc>
          <w:tcPr>
            <w:tcW w:w="7025" w:type="dxa"/>
            <w:shd w:val="clear" w:color="auto" w:fill="FFFFFF" w:themeFill="background1"/>
          </w:tcPr>
          <w:p w14:paraId="4A495784" w14:textId="77777777" w:rsidR="00664631" w:rsidRPr="00B212E2" w:rsidRDefault="3C08DDD9">
            <w:pPr>
              <w:rPr>
                <w:sz w:val="16"/>
                <w:szCs w:val="16"/>
              </w:rPr>
            </w:pPr>
            <w:r w:rsidRPr="00B212E2">
              <w:rPr>
                <w:sz w:val="16"/>
                <w:szCs w:val="16"/>
              </w:rPr>
              <w:t>913: Psychiatric Hospital, Inpatient</w:t>
            </w:r>
          </w:p>
        </w:tc>
      </w:tr>
      <w:tr w:rsidR="00664631" w:rsidRPr="0077735D" w14:paraId="33516B88" w14:textId="77777777" w:rsidTr="344B05B8">
        <w:tc>
          <w:tcPr>
            <w:tcW w:w="2325" w:type="dxa"/>
          </w:tcPr>
          <w:p w14:paraId="32374CD7" w14:textId="77777777" w:rsidR="00664631" w:rsidRPr="00B212E2" w:rsidRDefault="00664631">
            <w:pPr>
              <w:rPr>
                <w:sz w:val="16"/>
                <w:szCs w:val="16"/>
              </w:rPr>
            </w:pPr>
            <w:r w:rsidRPr="00B212E2">
              <w:rPr>
                <w:sz w:val="16"/>
                <w:szCs w:val="16"/>
              </w:rPr>
              <w:t>14</w:t>
            </w:r>
          </w:p>
        </w:tc>
        <w:tc>
          <w:tcPr>
            <w:tcW w:w="7025" w:type="dxa"/>
          </w:tcPr>
          <w:p w14:paraId="0E8B912D" w14:textId="77777777" w:rsidR="00664631" w:rsidRPr="00B212E2" w:rsidRDefault="00664631">
            <w:pPr>
              <w:rPr>
                <w:sz w:val="16"/>
                <w:szCs w:val="16"/>
              </w:rPr>
            </w:pPr>
            <w:r w:rsidRPr="00B212E2">
              <w:rPr>
                <w:sz w:val="16"/>
                <w:szCs w:val="16"/>
              </w:rPr>
              <w:t>300: Qualified Mental Health Professional (QMHP)</w:t>
            </w:r>
          </w:p>
          <w:p w14:paraId="1B4D2040" w14:textId="77777777" w:rsidR="00664631" w:rsidRPr="00B212E2" w:rsidRDefault="00664631">
            <w:pPr>
              <w:rPr>
                <w:sz w:val="16"/>
                <w:szCs w:val="16"/>
              </w:rPr>
            </w:pPr>
            <w:r w:rsidRPr="00B212E2">
              <w:rPr>
                <w:sz w:val="16"/>
                <w:szCs w:val="16"/>
              </w:rPr>
              <w:t>301: Qualified Mental Health Associate (QMHA)</w:t>
            </w:r>
          </w:p>
          <w:p w14:paraId="78DAF3DD" w14:textId="77777777" w:rsidR="00664631" w:rsidRPr="00B212E2" w:rsidRDefault="00664631">
            <w:pPr>
              <w:rPr>
                <w:sz w:val="16"/>
                <w:szCs w:val="16"/>
              </w:rPr>
            </w:pPr>
            <w:r w:rsidRPr="00B212E2">
              <w:rPr>
                <w:sz w:val="16"/>
                <w:szCs w:val="16"/>
              </w:rPr>
              <w:t>302: Qualified Behavioral Aide (QBA)</w:t>
            </w:r>
          </w:p>
          <w:p w14:paraId="02CA6378" w14:textId="77777777" w:rsidR="00664631" w:rsidRPr="00B212E2" w:rsidRDefault="00664631">
            <w:pPr>
              <w:rPr>
                <w:sz w:val="16"/>
                <w:szCs w:val="16"/>
              </w:rPr>
            </w:pPr>
            <w:r w:rsidRPr="00B212E2">
              <w:rPr>
                <w:sz w:val="16"/>
                <w:szCs w:val="16"/>
              </w:rPr>
              <w:t>305: Licensed Clinical Social Worker</w:t>
            </w:r>
          </w:p>
          <w:p w14:paraId="2956A193" w14:textId="77777777" w:rsidR="00664631" w:rsidRPr="00B212E2" w:rsidRDefault="00664631">
            <w:pPr>
              <w:rPr>
                <w:sz w:val="16"/>
                <w:szCs w:val="16"/>
              </w:rPr>
            </w:pPr>
            <w:r w:rsidRPr="00B212E2">
              <w:rPr>
                <w:sz w:val="16"/>
                <w:szCs w:val="16"/>
              </w:rPr>
              <w:t>306: Licensed Marriage and Family Therapist</w:t>
            </w:r>
          </w:p>
          <w:p w14:paraId="7B8159F8" w14:textId="77777777" w:rsidR="00664631" w:rsidRPr="00B212E2" w:rsidRDefault="00664631">
            <w:pPr>
              <w:rPr>
                <w:sz w:val="16"/>
                <w:szCs w:val="16"/>
              </w:rPr>
            </w:pPr>
            <w:r w:rsidRPr="00B212E2">
              <w:rPr>
                <w:sz w:val="16"/>
                <w:szCs w:val="16"/>
              </w:rPr>
              <w:t>307: Clinical Professional Counselor</w:t>
            </w:r>
          </w:p>
          <w:p w14:paraId="2C658092" w14:textId="77777777" w:rsidR="00664631" w:rsidRPr="00B212E2" w:rsidRDefault="00664631">
            <w:pPr>
              <w:rPr>
                <w:sz w:val="16"/>
                <w:szCs w:val="16"/>
              </w:rPr>
            </w:pPr>
            <w:r w:rsidRPr="00B212E2">
              <w:rPr>
                <w:sz w:val="16"/>
                <w:szCs w:val="16"/>
              </w:rPr>
              <w:t>308: Day Treatment Model</w:t>
            </w:r>
          </w:p>
          <w:p w14:paraId="4D023615" w14:textId="77777777" w:rsidR="00664631" w:rsidRPr="00B212E2" w:rsidRDefault="00664631">
            <w:pPr>
              <w:rPr>
                <w:sz w:val="16"/>
                <w:szCs w:val="16"/>
              </w:rPr>
            </w:pPr>
            <w:r w:rsidRPr="00B212E2">
              <w:rPr>
                <w:sz w:val="16"/>
                <w:szCs w:val="16"/>
              </w:rPr>
              <w:t>400: Ordering, Prescribing, Referring (OPR)</w:t>
            </w:r>
          </w:p>
          <w:p w14:paraId="68E1A3AF" w14:textId="77777777" w:rsidR="00664631" w:rsidRPr="00B212E2" w:rsidRDefault="00664631">
            <w:pPr>
              <w:rPr>
                <w:sz w:val="16"/>
                <w:szCs w:val="16"/>
              </w:rPr>
            </w:pPr>
            <w:r w:rsidRPr="00B212E2">
              <w:rPr>
                <w:sz w:val="16"/>
                <w:szCs w:val="16"/>
              </w:rPr>
              <w:t>814: Behavioral Health Outpatient Treatment Group</w:t>
            </w:r>
          </w:p>
        </w:tc>
      </w:tr>
      <w:tr w:rsidR="00664631" w:rsidRPr="0077735D" w14:paraId="1E968E56" w14:textId="77777777" w:rsidTr="344B05B8">
        <w:tc>
          <w:tcPr>
            <w:tcW w:w="2325" w:type="dxa"/>
            <w:shd w:val="clear" w:color="auto" w:fill="F2F2F2" w:themeFill="background1" w:themeFillShade="F2"/>
          </w:tcPr>
          <w:p w14:paraId="55971D04" w14:textId="77777777" w:rsidR="00664631" w:rsidRPr="00B212E2" w:rsidRDefault="00664631">
            <w:pPr>
              <w:rPr>
                <w:sz w:val="16"/>
                <w:szCs w:val="16"/>
              </w:rPr>
            </w:pPr>
            <w:r w:rsidRPr="00B212E2">
              <w:rPr>
                <w:sz w:val="16"/>
                <w:szCs w:val="16"/>
              </w:rPr>
              <w:t>15</w:t>
            </w:r>
          </w:p>
        </w:tc>
        <w:tc>
          <w:tcPr>
            <w:tcW w:w="7025" w:type="dxa"/>
            <w:shd w:val="clear" w:color="auto" w:fill="F2F2F2" w:themeFill="background1" w:themeFillShade="F2"/>
          </w:tcPr>
          <w:p w14:paraId="21410FC7" w14:textId="77777777" w:rsidR="00664631" w:rsidRPr="00B212E2" w:rsidRDefault="00664631">
            <w:pPr>
              <w:rPr>
                <w:sz w:val="16"/>
                <w:szCs w:val="16"/>
              </w:rPr>
            </w:pPr>
            <w:r w:rsidRPr="00B212E2">
              <w:rPr>
                <w:sz w:val="16"/>
                <w:szCs w:val="16"/>
              </w:rPr>
              <w:t>915: Registered Dietitian</w:t>
            </w:r>
          </w:p>
          <w:p w14:paraId="5806F94B" w14:textId="77777777" w:rsidR="00664631" w:rsidRPr="00B212E2" w:rsidRDefault="00664631">
            <w:pPr>
              <w:rPr>
                <w:sz w:val="16"/>
                <w:szCs w:val="16"/>
              </w:rPr>
            </w:pPr>
            <w:r w:rsidRPr="00B212E2">
              <w:rPr>
                <w:sz w:val="16"/>
                <w:szCs w:val="16"/>
              </w:rPr>
              <w:t>815: Registered Dietitian Group</w:t>
            </w:r>
          </w:p>
        </w:tc>
      </w:tr>
      <w:tr w:rsidR="00664631" w:rsidRPr="0077735D" w14:paraId="6DA28E1C" w14:textId="77777777" w:rsidTr="344B05B8">
        <w:tc>
          <w:tcPr>
            <w:tcW w:w="2325" w:type="dxa"/>
            <w:shd w:val="clear" w:color="auto" w:fill="F2F2F2" w:themeFill="background1" w:themeFillShade="F2"/>
          </w:tcPr>
          <w:p w14:paraId="10DF35CA" w14:textId="77777777" w:rsidR="00664631" w:rsidRPr="00B212E2" w:rsidRDefault="00664631">
            <w:pPr>
              <w:rPr>
                <w:sz w:val="16"/>
                <w:szCs w:val="16"/>
              </w:rPr>
            </w:pPr>
            <w:r w:rsidRPr="00B212E2">
              <w:rPr>
                <w:sz w:val="16"/>
                <w:szCs w:val="16"/>
              </w:rPr>
              <w:t>16</w:t>
            </w:r>
          </w:p>
        </w:tc>
        <w:tc>
          <w:tcPr>
            <w:tcW w:w="7025" w:type="dxa"/>
            <w:shd w:val="clear" w:color="auto" w:fill="F2F2F2" w:themeFill="background1" w:themeFillShade="F2"/>
          </w:tcPr>
          <w:p w14:paraId="5E1F30DE" w14:textId="77777777" w:rsidR="00664631" w:rsidRPr="00B212E2" w:rsidRDefault="00664631">
            <w:pPr>
              <w:rPr>
                <w:sz w:val="16"/>
                <w:szCs w:val="16"/>
              </w:rPr>
            </w:pPr>
            <w:r w:rsidRPr="00B212E2">
              <w:rPr>
                <w:sz w:val="16"/>
                <w:szCs w:val="16"/>
              </w:rPr>
              <w:t>916: Intermediate Care Facilities for Individuals with Intellectual Disabilities</w:t>
            </w:r>
          </w:p>
        </w:tc>
      </w:tr>
      <w:tr w:rsidR="00664631" w:rsidRPr="0077735D" w14:paraId="4C117836" w14:textId="77777777" w:rsidTr="344B05B8">
        <w:tc>
          <w:tcPr>
            <w:tcW w:w="2325" w:type="dxa"/>
          </w:tcPr>
          <w:p w14:paraId="1032C3BB" w14:textId="77777777" w:rsidR="00664631" w:rsidRPr="00B212E2" w:rsidRDefault="00664631">
            <w:pPr>
              <w:rPr>
                <w:sz w:val="16"/>
                <w:szCs w:val="16"/>
              </w:rPr>
            </w:pPr>
            <w:r w:rsidRPr="00B212E2">
              <w:rPr>
                <w:sz w:val="16"/>
                <w:szCs w:val="16"/>
              </w:rPr>
              <w:t>17</w:t>
            </w:r>
          </w:p>
        </w:tc>
        <w:tc>
          <w:tcPr>
            <w:tcW w:w="7025" w:type="dxa"/>
          </w:tcPr>
          <w:p w14:paraId="068BA4A5" w14:textId="77777777" w:rsidR="00664631" w:rsidRPr="00B212E2" w:rsidRDefault="00664631">
            <w:pPr>
              <w:rPr>
                <w:sz w:val="16"/>
                <w:szCs w:val="16"/>
              </w:rPr>
            </w:pPr>
            <w:r w:rsidRPr="00B212E2">
              <w:rPr>
                <w:sz w:val="16"/>
                <w:szCs w:val="16"/>
              </w:rPr>
              <w:t>Special Clinics</w:t>
            </w:r>
          </w:p>
          <w:p w14:paraId="3637FAE6" w14:textId="77777777" w:rsidR="00664631" w:rsidRPr="00B212E2" w:rsidRDefault="00664631">
            <w:pPr>
              <w:rPr>
                <w:sz w:val="16"/>
                <w:szCs w:val="16"/>
              </w:rPr>
            </w:pPr>
            <w:r w:rsidRPr="00B212E2">
              <w:rPr>
                <w:sz w:val="16"/>
                <w:szCs w:val="16"/>
              </w:rPr>
              <w:t>166: Family Planning</w:t>
            </w:r>
          </w:p>
          <w:p w14:paraId="1CA122CC" w14:textId="77777777" w:rsidR="00664631" w:rsidRPr="00B212E2" w:rsidRDefault="00664631">
            <w:pPr>
              <w:rPr>
                <w:sz w:val="16"/>
                <w:szCs w:val="16"/>
              </w:rPr>
            </w:pPr>
            <w:r w:rsidRPr="00B212E2">
              <w:rPr>
                <w:sz w:val="16"/>
                <w:szCs w:val="16"/>
              </w:rPr>
              <w:t>167: Genetic</w:t>
            </w:r>
          </w:p>
          <w:p w14:paraId="6CC0AC65" w14:textId="77777777" w:rsidR="00664631" w:rsidRPr="00B212E2" w:rsidRDefault="00664631">
            <w:pPr>
              <w:rPr>
                <w:sz w:val="16"/>
                <w:szCs w:val="16"/>
              </w:rPr>
            </w:pPr>
            <w:r w:rsidRPr="00B212E2">
              <w:rPr>
                <w:sz w:val="16"/>
                <w:szCs w:val="16"/>
              </w:rPr>
              <w:t>169: Licensed Birth Centers</w:t>
            </w:r>
          </w:p>
          <w:p w14:paraId="36A2990D" w14:textId="77777777" w:rsidR="00664631" w:rsidRPr="00B212E2" w:rsidRDefault="00664631">
            <w:pPr>
              <w:rPr>
                <w:sz w:val="16"/>
                <w:szCs w:val="16"/>
              </w:rPr>
            </w:pPr>
            <w:r w:rsidRPr="00B212E2">
              <w:rPr>
                <w:sz w:val="16"/>
                <w:szCs w:val="16"/>
              </w:rPr>
              <w:t>171: Methadone</w:t>
            </w:r>
          </w:p>
          <w:p w14:paraId="16D65307" w14:textId="77777777" w:rsidR="00664631" w:rsidRPr="00B212E2" w:rsidRDefault="00664631">
            <w:pPr>
              <w:rPr>
                <w:sz w:val="16"/>
                <w:szCs w:val="16"/>
              </w:rPr>
            </w:pPr>
            <w:r w:rsidRPr="00B212E2">
              <w:rPr>
                <w:sz w:val="16"/>
                <w:szCs w:val="16"/>
              </w:rPr>
              <w:t>174: Public Health</w:t>
            </w:r>
          </w:p>
          <w:p w14:paraId="373BFC13" w14:textId="77777777" w:rsidR="00664631" w:rsidRPr="00B212E2" w:rsidRDefault="00664631">
            <w:pPr>
              <w:rPr>
                <w:sz w:val="16"/>
                <w:szCs w:val="16"/>
              </w:rPr>
            </w:pPr>
            <w:r w:rsidRPr="00B212E2">
              <w:rPr>
                <w:sz w:val="16"/>
                <w:szCs w:val="16"/>
              </w:rPr>
              <w:t>179: School Based Health Centers (SBHC’s)</w:t>
            </w:r>
          </w:p>
          <w:p w14:paraId="13423827" w14:textId="77777777" w:rsidR="00664631" w:rsidRPr="00B212E2" w:rsidRDefault="00664631">
            <w:pPr>
              <w:rPr>
                <w:sz w:val="16"/>
                <w:szCs w:val="16"/>
              </w:rPr>
            </w:pPr>
            <w:r w:rsidRPr="00B212E2">
              <w:rPr>
                <w:sz w:val="16"/>
                <w:szCs w:val="16"/>
              </w:rPr>
              <w:t>180: Rural Health Clinics</w:t>
            </w:r>
          </w:p>
          <w:p w14:paraId="6E70DC13" w14:textId="77777777" w:rsidR="00664631" w:rsidRPr="00B212E2" w:rsidRDefault="00664631">
            <w:pPr>
              <w:rPr>
                <w:sz w:val="16"/>
                <w:szCs w:val="16"/>
              </w:rPr>
            </w:pPr>
            <w:r w:rsidRPr="00B212E2">
              <w:rPr>
                <w:sz w:val="16"/>
                <w:szCs w:val="16"/>
              </w:rPr>
              <w:t>181: Federally Qualified Health Centers (FQHC’s)</w:t>
            </w:r>
          </w:p>
          <w:p w14:paraId="7AB7AFAC" w14:textId="77777777" w:rsidR="00664631" w:rsidRPr="00B212E2" w:rsidRDefault="00664631">
            <w:pPr>
              <w:rPr>
                <w:sz w:val="16"/>
                <w:szCs w:val="16"/>
              </w:rPr>
            </w:pPr>
            <w:r w:rsidRPr="00B212E2">
              <w:rPr>
                <w:sz w:val="16"/>
                <w:szCs w:val="16"/>
              </w:rPr>
              <w:t>182: Indian Health Programs, Non-Tribal</w:t>
            </w:r>
          </w:p>
          <w:p w14:paraId="73DB538A" w14:textId="77777777" w:rsidR="00664631" w:rsidRPr="00B212E2" w:rsidRDefault="00664631">
            <w:pPr>
              <w:rPr>
                <w:sz w:val="16"/>
                <w:szCs w:val="16"/>
              </w:rPr>
            </w:pPr>
            <w:r w:rsidRPr="00B212E2">
              <w:rPr>
                <w:sz w:val="16"/>
                <w:szCs w:val="16"/>
              </w:rPr>
              <w:t>183: Comprehensive Outpatient Rehabilitation Facilities (CORF)</w:t>
            </w:r>
          </w:p>
          <w:p w14:paraId="4020D14A" w14:textId="77777777" w:rsidR="00664631" w:rsidRPr="00B212E2" w:rsidRDefault="00664631">
            <w:pPr>
              <w:rPr>
                <w:sz w:val="16"/>
                <w:szCs w:val="16"/>
              </w:rPr>
            </w:pPr>
            <w:r w:rsidRPr="00B212E2">
              <w:rPr>
                <w:sz w:val="16"/>
                <w:szCs w:val="16"/>
              </w:rPr>
              <w:t>188: Certified Community Behavioral Health Clinics (CCBHC)</w:t>
            </w:r>
          </w:p>
          <w:p w14:paraId="4609DCF9" w14:textId="77777777" w:rsidR="00664631" w:rsidRPr="00B212E2" w:rsidRDefault="00664631">
            <w:pPr>
              <w:rPr>
                <w:sz w:val="16"/>
                <w:szCs w:val="16"/>
              </w:rPr>
            </w:pPr>
            <w:r w:rsidRPr="00B212E2">
              <w:rPr>
                <w:sz w:val="16"/>
                <w:szCs w:val="16"/>
              </w:rPr>
              <w:t>195: Community Health Clinics- State Health Division</w:t>
            </w:r>
          </w:p>
          <w:p w14:paraId="036F152D" w14:textId="53F05698" w:rsidR="00664631" w:rsidRPr="00B212E2" w:rsidRDefault="00911F5A">
            <w:pPr>
              <w:rPr>
                <w:sz w:val="16"/>
                <w:szCs w:val="16"/>
              </w:rPr>
            </w:pPr>
            <w:r w:rsidRPr="00B212E2">
              <w:rPr>
                <w:sz w:val="16"/>
                <w:szCs w:val="16"/>
              </w:rPr>
              <w:t>196: Special Childrens Clinics</w:t>
            </w:r>
            <w:r w:rsidR="00664631" w:rsidRPr="00B212E2">
              <w:rPr>
                <w:sz w:val="16"/>
                <w:szCs w:val="16"/>
              </w:rPr>
              <w:t xml:space="preserve"> (Obsolete)</w:t>
            </w:r>
          </w:p>
          <w:p w14:paraId="3416F630" w14:textId="77777777" w:rsidR="00664631" w:rsidRPr="00B212E2" w:rsidRDefault="00664631">
            <w:pPr>
              <w:rPr>
                <w:sz w:val="16"/>
                <w:szCs w:val="16"/>
              </w:rPr>
            </w:pPr>
            <w:r w:rsidRPr="00B212E2">
              <w:rPr>
                <w:sz w:val="16"/>
                <w:szCs w:val="16"/>
              </w:rPr>
              <w:t>198: HIV</w:t>
            </w:r>
          </w:p>
          <w:p w14:paraId="6FEF580A" w14:textId="77777777" w:rsidR="00664631" w:rsidRPr="00B212E2" w:rsidRDefault="00664631">
            <w:pPr>
              <w:rPr>
                <w:sz w:val="16"/>
                <w:szCs w:val="16"/>
              </w:rPr>
            </w:pPr>
            <w:r w:rsidRPr="00B212E2">
              <w:rPr>
                <w:sz w:val="16"/>
                <w:szCs w:val="16"/>
              </w:rPr>
              <w:t>215: Substance Abuse Agency Model (SAAM)</w:t>
            </w:r>
          </w:p>
        </w:tc>
      </w:tr>
      <w:tr w:rsidR="00664631" w:rsidRPr="0077735D" w14:paraId="7C7B5CEA" w14:textId="77777777" w:rsidTr="344B05B8">
        <w:tc>
          <w:tcPr>
            <w:tcW w:w="2325" w:type="dxa"/>
            <w:shd w:val="clear" w:color="auto" w:fill="F2F2F2" w:themeFill="background1" w:themeFillShade="F2"/>
          </w:tcPr>
          <w:p w14:paraId="553D7DC4" w14:textId="77777777" w:rsidR="00664631" w:rsidRPr="00B212E2" w:rsidRDefault="00664631">
            <w:pPr>
              <w:rPr>
                <w:sz w:val="16"/>
                <w:szCs w:val="16"/>
              </w:rPr>
            </w:pPr>
            <w:r w:rsidRPr="00B212E2">
              <w:rPr>
                <w:sz w:val="16"/>
                <w:szCs w:val="16"/>
              </w:rPr>
              <w:t>19</w:t>
            </w:r>
          </w:p>
        </w:tc>
        <w:tc>
          <w:tcPr>
            <w:tcW w:w="7025" w:type="dxa"/>
            <w:shd w:val="clear" w:color="auto" w:fill="F2F2F2" w:themeFill="background1" w:themeFillShade="F2"/>
          </w:tcPr>
          <w:p w14:paraId="330EB35A" w14:textId="77777777" w:rsidR="00664631" w:rsidRPr="00B212E2" w:rsidRDefault="00664631">
            <w:pPr>
              <w:rPr>
                <w:sz w:val="16"/>
                <w:szCs w:val="16"/>
              </w:rPr>
            </w:pPr>
            <w:r w:rsidRPr="00B212E2">
              <w:rPr>
                <w:sz w:val="16"/>
                <w:szCs w:val="16"/>
              </w:rPr>
              <w:t>184: Free Standing Nursing Facility</w:t>
            </w:r>
          </w:p>
          <w:p w14:paraId="560353CB" w14:textId="77777777" w:rsidR="00664631" w:rsidRPr="00B212E2" w:rsidRDefault="00664631">
            <w:pPr>
              <w:rPr>
                <w:sz w:val="16"/>
                <w:szCs w:val="16"/>
              </w:rPr>
            </w:pPr>
            <w:r w:rsidRPr="00B212E2">
              <w:rPr>
                <w:sz w:val="16"/>
                <w:szCs w:val="16"/>
              </w:rPr>
              <w:t>185: Hospital Based Nursing Facility</w:t>
            </w:r>
          </w:p>
          <w:p w14:paraId="58B27341" w14:textId="77777777" w:rsidR="00664631" w:rsidRPr="00B212E2" w:rsidRDefault="00664631">
            <w:pPr>
              <w:rPr>
                <w:sz w:val="16"/>
                <w:szCs w:val="16"/>
              </w:rPr>
            </w:pPr>
            <w:r w:rsidRPr="00B212E2">
              <w:rPr>
                <w:sz w:val="16"/>
                <w:szCs w:val="16"/>
              </w:rPr>
              <w:t>186: Veterans Nursing Facility</w:t>
            </w:r>
          </w:p>
          <w:p w14:paraId="50FC5CA7" w14:textId="77777777" w:rsidR="00664631" w:rsidRPr="00B212E2" w:rsidRDefault="00664631">
            <w:pPr>
              <w:rPr>
                <w:sz w:val="16"/>
                <w:szCs w:val="16"/>
              </w:rPr>
            </w:pPr>
            <w:r w:rsidRPr="00B212E2">
              <w:rPr>
                <w:sz w:val="16"/>
                <w:szCs w:val="16"/>
              </w:rPr>
              <w:t>919: Nursing Facility</w:t>
            </w:r>
          </w:p>
        </w:tc>
      </w:tr>
      <w:tr w:rsidR="00664631" w:rsidRPr="0077735D" w14:paraId="737954B4" w14:textId="77777777" w:rsidTr="344B05B8">
        <w:tc>
          <w:tcPr>
            <w:tcW w:w="2325" w:type="dxa"/>
          </w:tcPr>
          <w:p w14:paraId="23A86C94" w14:textId="77777777" w:rsidR="00664631" w:rsidRPr="00B212E2" w:rsidRDefault="00664631">
            <w:pPr>
              <w:rPr>
                <w:sz w:val="16"/>
                <w:szCs w:val="16"/>
              </w:rPr>
            </w:pPr>
            <w:r w:rsidRPr="00B212E2">
              <w:rPr>
                <w:sz w:val="16"/>
                <w:szCs w:val="16"/>
              </w:rPr>
              <w:t>20</w:t>
            </w:r>
          </w:p>
        </w:tc>
        <w:tc>
          <w:tcPr>
            <w:tcW w:w="7025" w:type="dxa"/>
          </w:tcPr>
          <w:p w14:paraId="0F5A2F14" w14:textId="77777777" w:rsidR="00664631" w:rsidRPr="00B212E2" w:rsidRDefault="00664631">
            <w:pPr>
              <w:rPr>
                <w:sz w:val="16"/>
                <w:szCs w:val="16"/>
              </w:rPr>
            </w:pPr>
            <w:r w:rsidRPr="00B212E2">
              <w:rPr>
                <w:sz w:val="16"/>
                <w:szCs w:val="16"/>
              </w:rPr>
              <w:t>Physician, M.D.; Osteopath, D.O.</w:t>
            </w:r>
          </w:p>
          <w:p w14:paraId="11CCC66B" w14:textId="77777777" w:rsidR="00664631" w:rsidRPr="00B212E2" w:rsidRDefault="00664631">
            <w:pPr>
              <w:rPr>
                <w:sz w:val="16"/>
                <w:szCs w:val="16"/>
              </w:rPr>
            </w:pPr>
            <w:r w:rsidRPr="00B212E2">
              <w:rPr>
                <w:sz w:val="16"/>
                <w:szCs w:val="16"/>
              </w:rPr>
              <w:t>053: Family Practice</w:t>
            </w:r>
          </w:p>
          <w:p w14:paraId="77E4BA87" w14:textId="77777777" w:rsidR="00664631" w:rsidRPr="00B212E2" w:rsidRDefault="00664631">
            <w:pPr>
              <w:rPr>
                <w:sz w:val="16"/>
                <w:szCs w:val="16"/>
              </w:rPr>
            </w:pPr>
            <w:r w:rsidRPr="00B212E2">
              <w:rPr>
                <w:sz w:val="16"/>
                <w:szCs w:val="16"/>
              </w:rPr>
              <w:t>056: General Practice</w:t>
            </w:r>
          </w:p>
          <w:p w14:paraId="1CD4CE12" w14:textId="77777777" w:rsidR="00664631" w:rsidRPr="00B212E2" w:rsidRDefault="00664631">
            <w:pPr>
              <w:rPr>
                <w:sz w:val="16"/>
                <w:szCs w:val="16"/>
              </w:rPr>
            </w:pPr>
            <w:r w:rsidRPr="00B212E2">
              <w:rPr>
                <w:sz w:val="16"/>
                <w:szCs w:val="16"/>
              </w:rPr>
              <w:t>057: Anesthesiology</w:t>
            </w:r>
          </w:p>
          <w:p w14:paraId="2AF25A4A" w14:textId="77777777" w:rsidR="00664631" w:rsidRPr="00B212E2" w:rsidRDefault="00664631">
            <w:pPr>
              <w:rPr>
                <w:sz w:val="16"/>
                <w:szCs w:val="16"/>
              </w:rPr>
            </w:pPr>
            <w:r w:rsidRPr="00B212E2">
              <w:rPr>
                <w:sz w:val="16"/>
                <w:szCs w:val="16"/>
              </w:rPr>
              <w:t>058: Colon/Rectal Cancer</w:t>
            </w:r>
          </w:p>
          <w:p w14:paraId="2E7E82E1" w14:textId="77777777" w:rsidR="00664631" w:rsidRPr="00B212E2" w:rsidRDefault="00664631">
            <w:pPr>
              <w:rPr>
                <w:sz w:val="16"/>
                <w:szCs w:val="16"/>
              </w:rPr>
            </w:pPr>
            <w:r w:rsidRPr="00B212E2">
              <w:rPr>
                <w:sz w:val="16"/>
                <w:szCs w:val="16"/>
              </w:rPr>
              <w:t>059: Dermatology</w:t>
            </w:r>
          </w:p>
          <w:p w14:paraId="466FBBD8" w14:textId="77777777" w:rsidR="00664631" w:rsidRPr="00B212E2" w:rsidRDefault="00664631">
            <w:pPr>
              <w:rPr>
                <w:sz w:val="16"/>
                <w:szCs w:val="16"/>
              </w:rPr>
            </w:pPr>
            <w:r w:rsidRPr="00B212E2">
              <w:rPr>
                <w:sz w:val="16"/>
                <w:szCs w:val="16"/>
              </w:rPr>
              <w:t>060: Internal Medicine</w:t>
            </w:r>
          </w:p>
          <w:p w14:paraId="47861999" w14:textId="77777777" w:rsidR="00664631" w:rsidRPr="00B212E2" w:rsidRDefault="00664631">
            <w:pPr>
              <w:rPr>
                <w:sz w:val="16"/>
                <w:szCs w:val="16"/>
              </w:rPr>
            </w:pPr>
            <w:r w:rsidRPr="00B212E2">
              <w:rPr>
                <w:sz w:val="16"/>
                <w:szCs w:val="16"/>
              </w:rPr>
              <w:t>061: Neurosurgery</w:t>
            </w:r>
          </w:p>
          <w:p w14:paraId="7E90CB09" w14:textId="77777777" w:rsidR="00664631" w:rsidRPr="00B212E2" w:rsidRDefault="00664631">
            <w:pPr>
              <w:rPr>
                <w:sz w:val="16"/>
                <w:szCs w:val="16"/>
              </w:rPr>
            </w:pPr>
            <w:r w:rsidRPr="00B212E2">
              <w:rPr>
                <w:sz w:val="16"/>
                <w:szCs w:val="16"/>
              </w:rPr>
              <w:t>062: Obstetrics/Gynecology</w:t>
            </w:r>
          </w:p>
          <w:p w14:paraId="13CA0AEA" w14:textId="77777777" w:rsidR="00664631" w:rsidRPr="00B212E2" w:rsidRDefault="00664631">
            <w:pPr>
              <w:rPr>
                <w:sz w:val="16"/>
                <w:szCs w:val="16"/>
              </w:rPr>
            </w:pPr>
            <w:r w:rsidRPr="00B212E2">
              <w:rPr>
                <w:sz w:val="16"/>
                <w:szCs w:val="16"/>
              </w:rPr>
              <w:t>063: Ophthalmology</w:t>
            </w:r>
          </w:p>
          <w:p w14:paraId="49116330" w14:textId="77777777" w:rsidR="00664631" w:rsidRPr="00B212E2" w:rsidRDefault="00664631">
            <w:pPr>
              <w:rPr>
                <w:sz w:val="16"/>
                <w:szCs w:val="16"/>
              </w:rPr>
            </w:pPr>
            <w:r w:rsidRPr="00B212E2">
              <w:rPr>
                <w:sz w:val="16"/>
                <w:szCs w:val="16"/>
              </w:rPr>
              <w:t>064: Orthopedic Surgery</w:t>
            </w:r>
          </w:p>
          <w:p w14:paraId="3B16FA69" w14:textId="77777777" w:rsidR="00664631" w:rsidRPr="00B212E2" w:rsidRDefault="00664631">
            <w:pPr>
              <w:rPr>
                <w:sz w:val="16"/>
                <w:szCs w:val="16"/>
              </w:rPr>
            </w:pPr>
            <w:r w:rsidRPr="00B212E2">
              <w:rPr>
                <w:sz w:val="16"/>
                <w:szCs w:val="16"/>
              </w:rPr>
              <w:t>065: Otolaryngology</w:t>
            </w:r>
          </w:p>
          <w:p w14:paraId="7B915D0A" w14:textId="77777777" w:rsidR="00664631" w:rsidRPr="00B212E2" w:rsidRDefault="00664631">
            <w:pPr>
              <w:rPr>
                <w:sz w:val="16"/>
                <w:szCs w:val="16"/>
              </w:rPr>
            </w:pPr>
            <w:r w:rsidRPr="00B212E2">
              <w:rPr>
                <w:sz w:val="16"/>
                <w:szCs w:val="16"/>
              </w:rPr>
              <w:t>066: Pathology</w:t>
            </w:r>
          </w:p>
          <w:p w14:paraId="12AB531A" w14:textId="77777777" w:rsidR="00664631" w:rsidRPr="00B212E2" w:rsidRDefault="00664631">
            <w:pPr>
              <w:rPr>
                <w:sz w:val="16"/>
                <w:szCs w:val="16"/>
              </w:rPr>
            </w:pPr>
            <w:r w:rsidRPr="00B212E2">
              <w:rPr>
                <w:sz w:val="16"/>
                <w:szCs w:val="16"/>
              </w:rPr>
              <w:t>067: Neonatology</w:t>
            </w:r>
          </w:p>
          <w:p w14:paraId="519FD9B2" w14:textId="77777777" w:rsidR="00664631" w:rsidRPr="00B212E2" w:rsidRDefault="00664631">
            <w:pPr>
              <w:rPr>
                <w:sz w:val="16"/>
                <w:szCs w:val="16"/>
              </w:rPr>
            </w:pPr>
            <w:r w:rsidRPr="00B212E2">
              <w:rPr>
                <w:sz w:val="16"/>
                <w:szCs w:val="16"/>
              </w:rPr>
              <w:t>068: Physical Medicine</w:t>
            </w:r>
          </w:p>
          <w:p w14:paraId="7C6F65EA" w14:textId="77777777" w:rsidR="00664631" w:rsidRPr="00B212E2" w:rsidRDefault="00664631">
            <w:pPr>
              <w:rPr>
                <w:sz w:val="16"/>
                <w:szCs w:val="16"/>
              </w:rPr>
            </w:pPr>
            <w:r w:rsidRPr="00B212E2">
              <w:rPr>
                <w:sz w:val="16"/>
                <w:szCs w:val="16"/>
              </w:rPr>
              <w:t>072: Radiology</w:t>
            </w:r>
          </w:p>
          <w:p w14:paraId="58A5C38F" w14:textId="77777777" w:rsidR="00664631" w:rsidRPr="00B212E2" w:rsidRDefault="00664631">
            <w:pPr>
              <w:rPr>
                <w:sz w:val="16"/>
                <w:szCs w:val="16"/>
              </w:rPr>
            </w:pPr>
            <w:r w:rsidRPr="00B212E2">
              <w:rPr>
                <w:sz w:val="16"/>
                <w:szCs w:val="16"/>
              </w:rPr>
              <w:t>073: General Surgery</w:t>
            </w:r>
          </w:p>
          <w:p w14:paraId="6A4C2109" w14:textId="77777777" w:rsidR="00664631" w:rsidRPr="00B212E2" w:rsidRDefault="00664631">
            <w:pPr>
              <w:rPr>
                <w:sz w:val="16"/>
                <w:szCs w:val="16"/>
              </w:rPr>
            </w:pPr>
            <w:r w:rsidRPr="00B212E2">
              <w:rPr>
                <w:sz w:val="16"/>
                <w:szCs w:val="16"/>
              </w:rPr>
              <w:t>074: Thoracic Surgery</w:t>
            </w:r>
          </w:p>
          <w:p w14:paraId="059C392E" w14:textId="77777777" w:rsidR="00664631" w:rsidRPr="00B212E2" w:rsidRDefault="00664631">
            <w:pPr>
              <w:rPr>
                <w:sz w:val="16"/>
                <w:szCs w:val="16"/>
              </w:rPr>
            </w:pPr>
            <w:r w:rsidRPr="00B212E2">
              <w:rPr>
                <w:sz w:val="16"/>
                <w:szCs w:val="16"/>
              </w:rPr>
              <w:t>092: Rehabilitation</w:t>
            </w:r>
          </w:p>
          <w:p w14:paraId="554A4432" w14:textId="77777777" w:rsidR="00664631" w:rsidRPr="00B212E2" w:rsidRDefault="00664631">
            <w:pPr>
              <w:rPr>
                <w:sz w:val="16"/>
                <w:szCs w:val="16"/>
              </w:rPr>
            </w:pPr>
            <w:r w:rsidRPr="00B212E2">
              <w:rPr>
                <w:sz w:val="16"/>
                <w:szCs w:val="16"/>
              </w:rPr>
              <w:t>100: Mammography</w:t>
            </w:r>
          </w:p>
          <w:p w14:paraId="1D270BA2" w14:textId="77777777" w:rsidR="00664631" w:rsidRPr="00B212E2" w:rsidRDefault="00664631">
            <w:pPr>
              <w:rPr>
                <w:sz w:val="16"/>
                <w:szCs w:val="16"/>
              </w:rPr>
            </w:pPr>
            <w:r w:rsidRPr="00B212E2">
              <w:rPr>
                <w:sz w:val="16"/>
                <w:szCs w:val="16"/>
              </w:rPr>
              <w:t>101: Reconstructive Surgery</w:t>
            </w:r>
          </w:p>
          <w:p w14:paraId="7DF5F4AE" w14:textId="77777777" w:rsidR="00664631" w:rsidRPr="00B212E2" w:rsidRDefault="00664631">
            <w:pPr>
              <w:rPr>
                <w:sz w:val="16"/>
                <w:szCs w:val="16"/>
              </w:rPr>
            </w:pPr>
            <w:r w:rsidRPr="00B212E2">
              <w:rPr>
                <w:sz w:val="16"/>
                <w:szCs w:val="16"/>
              </w:rPr>
              <w:t>102: Adolescent/Aerospace Medicine</w:t>
            </w:r>
          </w:p>
          <w:p w14:paraId="5FB8A534" w14:textId="77777777" w:rsidR="00664631" w:rsidRPr="00B212E2" w:rsidRDefault="00664631">
            <w:pPr>
              <w:rPr>
                <w:sz w:val="16"/>
                <w:szCs w:val="16"/>
              </w:rPr>
            </w:pPr>
            <w:r w:rsidRPr="00B212E2">
              <w:rPr>
                <w:sz w:val="16"/>
                <w:szCs w:val="16"/>
              </w:rPr>
              <w:t>103: Allergy</w:t>
            </w:r>
          </w:p>
          <w:p w14:paraId="49A6AE9B" w14:textId="77777777" w:rsidR="00664631" w:rsidRPr="00B212E2" w:rsidRDefault="00664631">
            <w:pPr>
              <w:rPr>
                <w:sz w:val="16"/>
                <w:szCs w:val="16"/>
              </w:rPr>
            </w:pPr>
            <w:r w:rsidRPr="00B212E2">
              <w:rPr>
                <w:sz w:val="16"/>
                <w:szCs w:val="16"/>
              </w:rPr>
              <w:t xml:space="preserve">104: Bronchoesophagology </w:t>
            </w:r>
          </w:p>
          <w:p w14:paraId="1A854DAC" w14:textId="77777777" w:rsidR="00664631" w:rsidRPr="00B212E2" w:rsidRDefault="00664631">
            <w:pPr>
              <w:rPr>
                <w:sz w:val="16"/>
                <w:szCs w:val="16"/>
              </w:rPr>
            </w:pPr>
            <w:r w:rsidRPr="00B212E2">
              <w:rPr>
                <w:sz w:val="16"/>
                <w:szCs w:val="16"/>
              </w:rPr>
              <w:t>105: Burns</w:t>
            </w:r>
          </w:p>
          <w:p w14:paraId="07017F67" w14:textId="77777777" w:rsidR="00664631" w:rsidRPr="00B212E2" w:rsidRDefault="00664631">
            <w:pPr>
              <w:rPr>
                <w:sz w:val="16"/>
                <w:szCs w:val="16"/>
              </w:rPr>
            </w:pPr>
            <w:r w:rsidRPr="00B212E2">
              <w:rPr>
                <w:sz w:val="16"/>
                <w:szCs w:val="16"/>
              </w:rPr>
              <w:t>106: Cardiovascular</w:t>
            </w:r>
          </w:p>
          <w:p w14:paraId="5F814392" w14:textId="77777777" w:rsidR="00664631" w:rsidRPr="00B212E2" w:rsidRDefault="00664631">
            <w:pPr>
              <w:rPr>
                <w:sz w:val="16"/>
                <w:szCs w:val="16"/>
              </w:rPr>
            </w:pPr>
            <w:r w:rsidRPr="00B212E2">
              <w:rPr>
                <w:sz w:val="16"/>
                <w:szCs w:val="16"/>
              </w:rPr>
              <w:t>107: Cardiovascular Surgery</w:t>
            </w:r>
          </w:p>
          <w:p w14:paraId="7D0A17DE" w14:textId="77777777" w:rsidR="00664631" w:rsidRPr="00B212E2" w:rsidRDefault="00664631">
            <w:pPr>
              <w:rPr>
                <w:sz w:val="16"/>
                <w:szCs w:val="16"/>
              </w:rPr>
            </w:pPr>
            <w:r w:rsidRPr="00B212E2">
              <w:rPr>
                <w:sz w:val="16"/>
                <w:szCs w:val="16"/>
              </w:rPr>
              <w:t>108: Chemotherapy</w:t>
            </w:r>
          </w:p>
          <w:p w14:paraId="0742AC11" w14:textId="77777777" w:rsidR="00664631" w:rsidRPr="00B212E2" w:rsidRDefault="00664631">
            <w:pPr>
              <w:rPr>
                <w:sz w:val="16"/>
                <w:szCs w:val="16"/>
              </w:rPr>
            </w:pPr>
            <w:r w:rsidRPr="00B212E2">
              <w:rPr>
                <w:sz w:val="16"/>
                <w:szCs w:val="16"/>
              </w:rPr>
              <w:t>109: Critical Care</w:t>
            </w:r>
          </w:p>
          <w:p w14:paraId="23CFCAF0" w14:textId="77777777" w:rsidR="00664631" w:rsidRPr="00B212E2" w:rsidRDefault="00664631">
            <w:pPr>
              <w:rPr>
                <w:sz w:val="16"/>
                <w:szCs w:val="16"/>
              </w:rPr>
            </w:pPr>
            <w:r w:rsidRPr="00B212E2">
              <w:rPr>
                <w:sz w:val="16"/>
                <w:szCs w:val="16"/>
              </w:rPr>
              <w:t>110: Diabetes</w:t>
            </w:r>
          </w:p>
          <w:p w14:paraId="75A92CF4" w14:textId="77777777" w:rsidR="00664631" w:rsidRPr="00B212E2" w:rsidRDefault="00664631">
            <w:pPr>
              <w:rPr>
                <w:sz w:val="16"/>
                <w:szCs w:val="16"/>
              </w:rPr>
            </w:pPr>
            <w:r w:rsidRPr="00B212E2">
              <w:rPr>
                <w:sz w:val="16"/>
                <w:szCs w:val="16"/>
              </w:rPr>
              <w:t>111: Emergency Medicine</w:t>
            </w:r>
          </w:p>
          <w:p w14:paraId="762E8FB0" w14:textId="77777777" w:rsidR="00664631" w:rsidRPr="00B212E2" w:rsidRDefault="00664631">
            <w:pPr>
              <w:rPr>
                <w:sz w:val="16"/>
                <w:szCs w:val="16"/>
              </w:rPr>
            </w:pPr>
            <w:r w:rsidRPr="00B212E2">
              <w:rPr>
                <w:sz w:val="16"/>
                <w:szCs w:val="16"/>
              </w:rPr>
              <w:t>112: Endocrinology</w:t>
            </w:r>
          </w:p>
          <w:p w14:paraId="734B474C" w14:textId="77777777" w:rsidR="00664631" w:rsidRPr="00B212E2" w:rsidRDefault="00664631">
            <w:pPr>
              <w:rPr>
                <w:sz w:val="16"/>
                <w:szCs w:val="16"/>
              </w:rPr>
            </w:pPr>
            <w:r w:rsidRPr="00B212E2">
              <w:rPr>
                <w:sz w:val="16"/>
                <w:szCs w:val="16"/>
              </w:rPr>
              <w:t>113: Forensic Psychiatry</w:t>
            </w:r>
          </w:p>
          <w:p w14:paraId="29FB3243" w14:textId="77777777" w:rsidR="00664631" w:rsidRPr="00B212E2" w:rsidRDefault="00664631">
            <w:pPr>
              <w:rPr>
                <w:sz w:val="16"/>
                <w:szCs w:val="16"/>
              </w:rPr>
            </w:pPr>
            <w:r w:rsidRPr="00B212E2">
              <w:rPr>
                <w:sz w:val="16"/>
                <w:szCs w:val="16"/>
              </w:rPr>
              <w:t xml:space="preserve">114: Gastroenterology </w:t>
            </w:r>
          </w:p>
          <w:p w14:paraId="24C3ED5D" w14:textId="77777777" w:rsidR="00664631" w:rsidRPr="00B212E2" w:rsidRDefault="00664631">
            <w:pPr>
              <w:rPr>
                <w:sz w:val="16"/>
                <w:szCs w:val="16"/>
              </w:rPr>
            </w:pPr>
            <w:r w:rsidRPr="00B212E2">
              <w:rPr>
                <w:sz w:val="16"/>
                <w:szCs w:val="16"/>
              </w:rPr>
              <w:t>116: Geriatrics</w:t>
            </w:r>
          </w:p>
          <w:p w14:paraId="0B75C508" w14:textId="77777777" w:rsidR="00664631" w:rsidRPr="00B212E2" w:rsidRDefault="00664631">
            <w:pPr>
              <w:rPr>
                <w:sz w:val="16"/>
                <w:szCs w:val="16"/>
              </w:rPr>
            </w:pPr>
            <w:r w:rsidRPr="00B212E2">
              <w:rPr>
                <w:sz w:val="16"/>
                <w:szCs w:val="16"/>
              </w:rPr>
              <w:t>117: Gynecology</w:t>
            </w:r>
          </w:p>
          <w:p w14:paraId="401478E2" w14:textId="77777777" w:rsidR="00664631" w:rsidRPr="00B212E2" w:rsidRDefault="00664631">
            <w:pPr>
              <w:rPr>
                <w:sz w:val="16"/>
                <w:szCs w:val="16"/>
              </w:rPr>
            </w:pPr>
            <w:r w:rsidRPr="00B212E2">
              <w:rPr>
                <w:sz w:val="16"/>
                <w:szCs w:val="16"/>
              </w:rPr>
              <w:t>118: Hand Surgery</w:t>
            </w:r>
          </w:p>
          <w:p w14:paraId="6C6E39AF" w14:textId="77777777" w:rsidR="00664631" w:rsidRPr="00B212E2" w:rsidRDefault="00664631">
            <w:pPr>
              <w:rPr>
                <w:sz w:val="16"/>
                <w:szCs w:val="16"/>
              </w:rPr>
            </w:pPr>
            <w:r w:rsidRPr="00B212E2">
              <w:rPr>
                <w:sz w:val="16"/>
                <w:szCs w:val="16"/>
              </w:rPr>
              <w:t>119: Head/Neck Surgery</w:t>
            </w:r>
          </w:p>
          <w:p w14:paraId="5BA7E8A2" w14:textId="77777777" w:rsidR="00664631" w:rsidRPr="00B212E2" w:rsidRDefault="00664631">
            <w:pPr>
              <w:rPr>
                <w:sz w:val="16"/>
                <w:szCs w:val="16"/>
              </w:rPr>
            </w:pPr>
            <w:r w:rsidRPr="00B212E2">
              <w:rPr>
                <w:sz w:val="16"/>
                <w:szCs w:val="16"/>
              </w:rPr>
              <w:t>120: Hematology</w:t>
            </w:r>
          </w:p>
          <w:p w14:paraId="539464A5" w14:textId="77777777" w:rsidR="00664631" w:rsidRPr="00B212E2" w:rsidRDefault="00664631">
            <w:pPr>
              <w:rPr>
                <w:sz w:val="16"/>
                <w:szCs w:val="16"/>
              </w:rPr>
            </w:pPr>
            <w:r w:rsidRPr="00B212E2">
              <w:rPr>
                <w:sz w:val="16"/>
                <w:szCs w:val="16"/>
              </w:rPr>
              <w:t>121: Immunology</w:t>
            </w:r>
          </w:p>
          <w:p w14:paraId="7EE5E6F4" w14:textId="77777777" w:rsidR="00664631" w:rsidRPr="00B212E2" w:rsidRDefault="00664631">
            <w:pPr>
              <w:rPr>
                <w:sz w:val="16"/>
                <w:szCs w:val="16"/>
              </w:rPr>
            </w:pPr>
            <w:r w:rsidRPr="00B212E2">
              <w:rPr>
                <w:sz w:val="16"/>
                <w:szCs w:val="16"/>
              </w:rPr>
              <w:t>122: Infectious Disease</w:t>
            </w:r>
          </w:p>
          <w:p w14:paraId="54DA16C0" w14:textId="77777777" w:rsidR="00664631" w:rsidRPr="00B212E2" w:rsidRDefault="00664631">
            <w:pPr>
              <w:rPr>
                <w:sz w:val="16"/>
                <w:szCs w:val="16"/>
              </w:rPr>
            </w:pPr>
            <w:r w:rsidRPr="00B212E2">
              <w:rPr>
                <w:sz w:val="16"/>
                <w:szCs w:val="16"/>
              </w:rPr>
              <w:t>123: Laryngology</w:t>
            </w:r>
          </w:p>
          <w:p w14:paraId="4DA7A42F" w14:textId="77777777" w:rsidR="00664631" w:rsidRPr="00B212E2" w:rsidRDefault="00664631">
            <w:pPr>
              <w:rPr>
                <w:sz w:val="16"/>
                <w:szCs w:val="16"/>
              </w:rPr>
            </w:pPr>
            <w:r w:rsidRPr="00B212E2">
              <w:rPr>
                <w:sz w:val="16"/>
                <w:szCs w:val="16"/>
              </w:rPr>
              <w:t>124: Maternal Fetal Medicine</w:t>
            </w:r>
          </w:p>
          <w:p w14:paraId="33527026" w14:textId="77777777" w:rsidR="00664631" w:rsidRPr="00B212E2" w:rsidRDefault="00664631">
            <w:pPr>
              <w:rPr>
                <w:sz w:val="16"/>
                <w:szCs w:val="16"/>
              </w:rPr>
            </w:pPr>
            <w:r w:rsidRPr="00B212E2">
              <w:rPr>
                <w:sz w:val="16"/>
                <w:szCs w:val="16"/>
              </w:rPr>
              <w:t>125: Nephrology</w:t>
            </w:r>
          </w:p>
          <w:p w14:paraId="7CA529CF" w14:textId="77777777" w:rsidR="00664631" w:rsidRPr="00B212E2" w:rsidRDefault="00664631">
            <w:pPr>
              <w:rPr>
                <w:sz w:val="16"/>
                <w:szCs w:val="16"/>
              </w:rPr>
            </w:pPr>
            <w:r w:rsidRPr="00B212E2">
              <w:rPr>
                <w:sz w:val="16"/>
                <w:szCs w:val="16"/>
              </w:rPr>
              <w:t>126: Neurology</w:t>
            </w:r>
          </w:p>
          <w:p w14:paraId="6741D964" w14:textId="77777777" w:rsidR="00664631" w:rsidRPr="00B212E2" w:rsidRDefault="00664631">
            <w:pPr>
              <w:rPr>
                <w:sz w:val="16"/>
                <w:szCs w:val="16"/>
              </w:rPr>
            </w:pPr>
            <w:r w:rsidRPr="00B212E2">
              <w:rPr>
                <w:sz w:val="16"/>
                <w:szCs w:val="16"/>
              </w:rPr>
              <w:t>127: Neuropathology</w:t>
            </w:r>
          </w:p>
          <w:p w14:paraId="643DC072" w14:textId="77777777" w:rsidR="00664631" w:rsidRPr="00B212E2" w:rsidRDefault="00664631">
            <w:pPr>
              <w:rPr>
                <w:sz w:val="16"/>
                <w:szCs w:val="16"/>
              </w:rPr>
            </w:pPr>
            <w:r w:rsidRPr="00B212E2">
              <w:rPr>
                <w:sz w:val="16"/>
                <w:szCs w:val="16"/>
              </w:rPr>
              <w:t>128: Nuclear Medicine</w:t>
            </w:r>
          </w:p>
          <w:p w14:paraId="300CBD91" w14:textId="77777777" w:rsidR="00664631" w:rsidRPr="00B212E2" w:rsidRDefault="00664631">
            <w:pPr>
              <w:rPr>
                <w:sz w:val="16"/>
                <w:szCs w:val="16"/>
              </w:rPr>
            </w:pPr>
            <w:r w:rsidRPr="00B212E2">
              <w:rPr>
                <w:sz w:val="16"/>
                <w:szCs w:val="16"/>
              </w:rPr>
              <w:t>129: Obstetrics (Out of State)</w:t>
            </w:r>
          </w:p>
          <w:p w14:paraId="73D12995" w14:textId="77777777" w:rsidR="00664631" w:rsidRPr="00B212E2" w:rsidRDefault="00664631">
            <w:pPr>
              <w:rPr>
                <w:sz w:val="16"/>
                <w:szCs w:val="16"/>
              </w:rPr>
            </w:pPr>
            <w:r w:rsidRPr="00B212E2">
              <w:rPr>
                <w:sz w:val="16"/>
                <w:szCs w:val="16"/>
              </w:rPr>
              <w:t>130: Occupational Medicine</w:t>
            </w:r>
          </w:p>
          <w:p w14:paraId="3A352507" w14:textId="77777777" w:rsidR="00664631" w:rsidRPr="00B212E2" w:rsidRDefault="00664631">
            <w:pPr>
              <w:rPr>
                <w:sz w:val="16"/>
                <w:szCs w:val="16"/>
              </w:rPr>
            </w:pPr>
            <w:r w:rsidRPr="00B212E2">
              <w:rPr>
                <w:sz w:val="16"/>
                <w:szCs w:val="16"/>
              </w:rPr>
              <w:t>131: Oncology</w:t>
            </w:r>
          </w:p>
          <w:p w14:paraId="23DA469A" w14:textId="77777777" w:rsidR="00664631" w:rsidRPr="00B212E2" w:rsidRDefault="00664631">
            <w:pPr>
              <w:rPr>
                <w:sz w:val="16"/>
                <w:szCs w:val="16"/>
              </w:rPr>
            </w:pPr>
            <w:r w:rsidRPr="00B212E2">
              <w:rPr>
                <w:sz w:val="16"/>
                <w:szCs w:val="16"/>
              </w:rPr>
              <w:t>132: Otology</w:t>
            </w:r>
          </w:p>
          <w:p w14:paraId="07D3393F" w14:textId="77777777" w:rsidR="00664631" w:rsidRPr="00B212E2" w:rsidRDefault="00664631">
            <w:pPr>
              <w:rPr>
                <w:sz w:val="16"/>
                <w:szCs w:val="16"/>
              </w:rPr>
            </w:pPr>
            <w:r w:rsidRPr="00B212E2">
              <w:rPr>
                <w:sz w:val="16"/>
                <w:szCs w:val="16"/>
              </w:rPr>
              <w:t>133: Otorhinolaryngology</w:t>
            </w:r>
          </w:p>
          <w:p w14:paraId="4D47DB4F" w14:textId="77777777" w:rsidR="00664631" w:rsidRPr="00B212E2" w:rsidRDefault="00664631">
            <w:pPr>
              <w:rPr>
                <w:sz w:val="16"/>
                <w:szCs w:val="16"/>
              </w:rPr>
            </w:pPr>
            <w:r w:rsidRPr="00B212E2">
              <w:rPr>
                <w:sz w:val="16"/>
                <w:szCs w:val="16"/>
              </w:rPr>
              <w:t>134: Pain Management</w:t>
            </w:r>
          </w:p>
          <w:p w14:paraId="58B55318" w14:textId="77777777" w:rsidR="00664631" w:rsidRPr="00B212E2" w:rsidRDefault="00664631">
            <w:pPr>
              <w:rPr>
                <w:sz w:val="16"/>
                <w:szCs w:val="16"/>
              </w:rPr>
            </w:pPr>
            <w:r w:rsidRPr="00B212E2">
              <w:rPr>
                <w:sz w:val="16"/>
                <w:szCs w:val="16"/>
              </w:rPr>
              <w:t>135: Pediatric Neurology</w:t>
            </w:r>
          </w:p>
          <w:p w14:paraId="3F41A10D" w14:textId="77777777" w:rsidR="00664631" w:rsidRPr="00B212E2" w:rsidRDefault="00664631">
            <w:pPr>
              <w:rPr>
                <w:sz w:val="16"/>
                <w:szCs w:val="16"/>
              </w:rPr>
            </w:pPr>
            <w:r w:rsidRPr="00B212E2">
              <w:rPr>
                <w:sz w:val="16"/>
                <w:szCs w:val="16"/>
              </w:rPr>
              <w:t>136: Pediatric Intensive Care</w:t>
            </w:r>
          </w:p>
          <w:p w14:paraId="53CC47B0" w14:textId="77777777" w:rsidR="00664631" w:rsidRPr="00B212E2" w:rsidRDefault="00664631">
            <w:pPr>
              <w:rPr>
                <w:sz w:val="16"/>
                <w:szCs w:val="16"/>
              </w:rPr>
            </w:pPr>
            <w:r w:rsidRPr="00B212E2">
              <w:rPr>
                <w:sz w:val="16"/>
                <w:szCs w:val="16"/>
              </w:rPr>
              <w:t>137: Pediatric Ophthalmology</w:t>
            </w:r>
          </w:p>
          <w:p w14:paraId="5EE70E37" w14:textId="77777777" w:rsidR="00664631" w:rsidRPr="00B212E2" w:rsidRDefault="00664631">
            <w:pPr>
              <w:rPr>
                <w:sz w:val="16"/>
                <w:szCs w:val="16"/>
              </w:rPr>
            </w:pPr>
            <w:r w:rsidRPr="00B212E2">
              <w:rPr>
                <w:sz w:val="16"/>
                <w:szCs w:val="16"/>
              </w:rPr>
              <w:t>138: Pediatric Surgery</w:t>
            </w:r>
          </w:p>
          <w:p w14:paraId="611947AB" w14:textId="77777777" w:rsidR="00664631" w:rsidRPr="00B212E2" w:rsidRDefault="00664631">
            <w:pPr>
              <w:rPr>
                <w:sz w:val="16"/>
                <w:szCs w:val="16"/>
              </w:rPr>
            </w:pPr>
            <w:r w:rsidRPr="00B212E2">
              <w:rPr>
                <w:sz w:val="16"/>
                <w:szCs w:val="16"/>
              </w:rPr>
              <w:t>139: Pediatrics</w:t>
            </w:r>
          </w:p>
          <w:p w14:paraId="21DF5658" w14:textId="77777777" w:rsidR="00664631" w:rsidRPr="00B212E2" w:rsidRDefault="00664631">
            <w:pPr>
              <w:rPr>
                <w:sz w:val="16"/>
                <w:szCs w:val="16"/>
              </w:rPr>
            </w:pPr>
            <w:r w:rsidRPr="00B212E2">
              <w:rPr>
                <w:sz w:val="16"/>
                <w:szCs w:val="16"/>
              </w:rPr>
              <w:t>140: Pediatrics-Allergy</w:t>
            </w:r>
          </w:p>
          <w:p w14:paraId="1000450A" w14:textId="77777777" w:rsidR="00664631" w:rsidRPr="00B212E2" w:rsidRDefault="00664631">
            <w:pPr>
              <w:rPr>
                <w:sz w:val="16"/>
                <w:szCs w:val="16"/>
              </w:rPr>
            </w:pPr>
            <w:r w:rsidRPr="00B212E2">
              <w:rPr>
                <w:sz w:val="16"/>
                <w:szCs w:val="16"/>
              </w:rPr>
              <w:t>141: Pediatrics-Cardiology</w:t>
            </w:r>
          </w:p>
          <w:p w14:paraId="756546A7" w14:textId="77777777" w:rsidR="00664631" w:rsidRPr="00B212E2" w:rsidRDefault="00664631">
            <w:pPr>
              <w:rPr>
                <w:sz w:val="16"/>
                <w:szCs w:val="16"/>
              </w:rPr>
            </w:pPr>
            <w:r w:rsidRPr="00B212E2">
              <w:rPr>
                <w:sz w:val="16"/>
                <w:szCs w:val="16"/>
              </w:rPr>
              <w:t>142: Pediatrics-Hematology</w:t>
            </w:r>
          </w:p>
          <w:p w14:paraId="49547372" w14:textId="77777777" w:rsidR="00664631" w:rsidRPr="00B212E2" w:rsidRDefault="00664631">
            <w:pPr>
              <w:rPr>
                <w:sz w:val="16"/>
                <w:szCs w:val="16"/>
              </w:rPr>
            </w:pPr>
            <w:r w:rsidRPr="00B212E2">
              <w:rPr>
                <w:sz w:val="16"/>
                <w:szCs w:val="16"/>
              </w:rPr>
              <w:t>143: Pediatrics-Oncology</w:t>
            </w:r>
          </w:p>
          <w:p w14:paraId="47DDC324" w14:textId="77777777" w:rsidR="00664631" w:rsidRPr="00B212E2" w:rsidRDefault="00664631">
            <w:pPr>
              <w:rPr>
                <w:sz w:val="16"/>
                <w:szCs w:val="16"/>
              </w:rPr>
            </w:pPr>
            <w:r w:rsidRPr="00B212E2">
              <w:rPr>
                <w:sz w:val="16"/>
                <w:szCs w:val="16"/>
              </w:rPr>
              <w:t>144: Pediatrics-Pulmonary</w:t>
            </w:r>
          </w:p>
          <w:p w14:paraId="2194170B" w14:textId="77777777" w:rsidR="00664631" w:rsidRPr="00B212E2" w:rsidRDefault="00664631">
            <w:pPr>
              <w:rPr>
                <w:sz w:val="16"/>
                <w:szCs w:val="16"/>
              </w:rPr>
            </w:pPr>
            <w:r w:rsidRPr="00B212E2">
              <w:rPr>
                <w:sz w:val="16"/>
                <w:szCs w:val="16"/>
              </w:rPr>
              <w:t>145: Perinatal Medicine</w:t>
            </w:r>
          </w:p>
          <w:p w14:paraId="4944C81A" w14:textId="77777777" w:rsidR="00664631" w:rsidRPr="00B212E2" w:rsidRDefault="00664631">
            <w:pPr>
              <w:rPr>
                <w:sz w:val="16"/>
                <w:szCs w:val="16"/>
              </w:rPr>
            </w:pPr>
            <w:r w:rsidRPr="00B212E2">
              <w:rPr>
                <w:sz w:val="16"/>
                <w:szCs w:val="16"/>
              </w:rPr>
              <w:t>146: Psychiatry</w:t>
            </w:r>
          </w:p>
          <w:p w14:paraId="6EBD75BE" w14:textId="77777777" w:rsidR="00664631" w:rsidRPr="00B212E2" w:rsidRDefault="00664631">
            <w:pPr>
              <w:rPr>
                <w:sz w:val="16"/>
                <w:szCs w:val="16"/>
              </w:rPr>
            </w:pPr>
            <w:r w:rsidRPr="00B212E2">
              <w:rPr>
                <w:sz w:val="16"/>
                <w:szCs w:val="16"/>
              </w:rPr>
              <w:t>147: Psychiatry-Child</w:t>
            </w:r>
          </w:p>
          <w:p w14:paraId="755AF43B" w14:textId="77777777" w:rsidR="00664631" w:rsidRPr="00B212E2" w:rsidRDefault="00664631">
            <w:pPr>
              <w:rPr>
                <w:sz w:val="16"/>
                <w:szCs w:val="16"/>
              </w:rPr>
            </w:pPr>
            <w:r w:rsidRPr="00B212E2">
              <w:rPr>
                <w:sz w:val="16"/>
                <w:szCs w:val="16"/>
              </w:rPr>
              <w:t>148: Public Health</w:t>
            </w:r>
          </w:p>
          <w:p w14:paraId="3D585F2A" w14:textId="77777777" w:rsidR="00664631" w:rsidRPr="00B212E2" w:rsidRDefault="00664631">
            <w:pPr>
              <w:rPr>
                <w:sz w:val="16"/>
                <w:szCs w:val="16"/>
              </w:rPr>
            </w:pPr>
            <w:r w:rsidRPr="00B212E2">
              <w:rPr>
                <w:sz w:val="16"/>
                <w:szCs w:val="16"/>
              </w:rPr>
              <w:t>149: Pulmonary Diseases</w:t>
            </w:r>
          </w:p>
          <w:p w14:paraId="02479F1C" w14:textId="77777777" w:rsidR="00664631" w:rsidRPr="00B212E2" w:rsidRDefault="00664631">
            <w:pPr>
              <w:rPr>
                <w:sz w:val="16"/>
                <w:szCs w:val="16"/>
              </w:rPr>
            </w:pPr>
            <w:r w:rsidRPr="00B212E2">
              <w:rPr>
                <w:sz w:val="16"/>
                <w:szCs w:val="16"/>
              </w:rPr>
              <w:t>150: Radiation Therapy</w:t>
            </w:r>
          </w:p>
          <w:p w14:paraId="10AFA847" w14:textId="77777777" w:rsidR="00664631" w:rsidRPr="00B212E2" w:rsidRDefault="00664631">
            <w:pPr>
              <w:rPr>
                <w:sz w:val="16"/>
                <w:szCs w:val="16"/>
              </w:rPr>
            </w:pPr>
            <w:r w:rsidRPr="00B212E2">
              <w:rPr>
                <w:sz w:val="16"/>
                <w:szCs w:val="16"/>
              </w:rPr>
              <w:t>151: Respiratory Diseases</w:t>
            </w:r>
          </w:p>
          <w:p w14:paraId="3DD75AA0" w14:textId="77777777" w:rsidR="00664631" w:rsidRPr="00B212E2" w:rsidRDefault="00664631">
            <w:pPr>
              <w:rPr>
                <w:sz w:val="16"/>
                <w:szCs w:val="16"/>
              </w:rPr>
            </w:pPr>
            <w:r w:rsidRPr="00B212E2">
              <w:rPr>
                <w:sz w:val="16"/>
                <w:szCs w:val="16"/>
              </w:rPr>
              <w:t>152: Rheumatology</w:t>
            </w:r>
          </w:p>
          <w:p w14:paraId="09BC8AC3" w14:textId="77777777" w:rsidR="00664631" w:rsidRPr="00B212E2" w:rsidRDefault="00664631">
            <w:pPr>
              <w:rPr>
                <w:sz w:val="16"/>
                <w:szCs w:val="16"/>
              </w:rPr>
            </w:pPr>
            <w:r w:rsidRPr="00B212E2">
              <w:rPr>
                <w:sz w:val="16"/>
                <w:szCs w:val="16"/>
              </w:rPr>
              <w:t>153: Sports Medicine</w:t>
            </w:r>
          </w:p>
          <w:p w14:paraId="21241E21" w14:textId="77777777" w:rsidR="00664631" w:rsidRPr="00B212E2" w:rsidRDefault="00664631">
            <w:pPr>
              <w:rPr>
                <w:sz w:val="16"/>
                <w:szCs w:val="16"/>
              </w:rPr>
            </w:pPr>
            <w:r w:rsidRPr="00B212E2">
              <w:rPr>
                <w:sz w:val="16"/>
                <w:szCs w:val="16"/>
              </w:rPr>
              <w:t>154: Traumatic Surgery</w:t>
            </w:r>
          </w:p>
          <w:p w14:paraId="01A48FD0" w14:textId="77777777" w:rsidR="00664631" w:rsidRPr="00B212E2" w:rsidRDefault="00664631">
            <w:pPr>
              <w:rPr>
                <w:sz w:val="16"/>
                <w:szCs w:val="16"/>
              </w:rPr>
            </w:pPr>
            <w:r w:rsidRPr="00B212E2">
              <w:rPr>
                <w:sz w:val="16"/>
                <w:szCs w:val="16"/>
              </w:rPr>
              <w:t>155: Urgent Care</w:t>
            </w:r>
          </w:p>
          <w:p w14:paraId="212DDE67" w14:textId="77777777" w:rsidR="00664631" w:rsidRPr="00B212E2" w:rsidRDefault="00664631">
            <w:pPr>
              <w:rPr>
                <w:sz w:val="16"/>
                <w:szCs w:val="16"/>
              </w:rPr>
            </w:pPr>
            <w:r w:rsidRPr="00B212E2">
              <w:rPr>
                <w:sz w:val="16"/>
                <w:szCs w:val="16"/>
              </w:rPr>
              <w:t>156: Urologic Surgery</w:t>
            </w:r>
          </w:p>
          <w:p w14:paraId="77B9E5F7" w14:textId="77777777" w:rsidR="00664631" w:rsidRPr="00B212E2" w:rsidRDefault="00664631">
            <w:pPr>
              <w:rPr>
                <w:sz w:val="16"/>
                <w:szCs w:val="16"/>
              </w:rPr>
            </w:pPr>
            <w:r w:rsidRPr="00B212E2">
              <w:rPr>
                <w:sz w:val="16"/>
                <w:szCs w:val="16"/>
              </w:rPr>
              <w:t>157: Vascular Surgery</w:t>
            </w:r>
          </w:p>
          <w:p w14:paraId="31B82430" w14:textId="77777777" w:rsidR="00664631" w:rsidRPr="00B212E2" w:rsidRDefault="00664631">
            <w:pPr>
              <w:rPr>
                <w:sz w:val="16"/>
                <w:szCs w:val="16"/>
              </w:rPr>
            </w:pPr>
            <w:r w:rsidRPr="00B212E2">
              <w:rPr>
                <w:sz w:val="16"/>
                <w:szCs w:val="16"/>
              </w:rPr>
              <w:t xml:space="preserve">158: Vitreoretinal Surgery </w:t>
            </w:r>
          </w:p>
          <w:p w14:paraId="00511371" w14:textId="77777777" w:rsidR="00664631" w:rsidRPr="00B212E2" w:rsidRDefault="00664631">
            <w:pPr>
              <w:rPr>
                <w:sz w:val="16"/>
                <w:szCs w:val="16"/>
              </w:rPr>
            </w:pPr>
            <w:r w:rsidRPr="00B212E2">
              <w:rPr>
                <w:sz w:val="16"/>
                <w:szCs w:val="16"/>
              </w:rPr>
              <w:t>159: Rhinology</w:t>
            </w:r>
          </w:p>
          <w:p w14:paraId="41638CE6" w14:textId="77777777" w:rsidR="00664631" w:rsidRPr="00B212E2" w:rsidRDefault="00664631">
            <w:pPr>
              <w:rPr>
                <w:sz w:val="16"/>
                <w:szCs w:val="16"/>
              </w:rPr>
            </w:pPr>
            <w:r w:rsidRPr="00B212E2">
              <w:rPr>
                <w:sz w:val="16"/>
                <w:szCs w:val="16"/>
              </w:rPr>
              <w:t>170: Maxillofacial Surgery</w:t>
            </w:r>
          </w:p>
          <w:p w14:paraId="23212BE6" w14:textId="77777777" w:rsidR="00664631" w:rsidRPr="00B212E2" w:rsidRDefault="00664631">
            <w:pPr>
              <w:rPr>
                <w:sz w:val="16"/>
                <w:szCs w:val="16"/>
              </w:rPr>
            </w:pPr>
            <w:r w:rsidRPr="00B212E2">
              <w:rPr>
                <w:sz w:val="16"/>
                <w:szCs w:val="16"/>
              </w:rPr>
              <w:t>218: Diagnostic Radiology</w:t>
            </w:r>
          </w:p>
          <w:p w14:paraId="4A9DDE56" w14:textId="77777777" w:rsidR="00664631" w:rsidRPr="00B212E2" w:rsidRDefault="00664631">
            <w:pPr>
              <w:rPr>
                <w:sz w:val="16"/>
                <w:szCs w:val="16"/>
              </w:rPr>
            </w:pPr>
            <w:r w:rsidRPr="00B212E2">
              <w:rPr>
                <w:sz w:val="16"/>
                <w:szCs w:val="16"/>
              </w:rPr>
              <w:t xml:space="preserve">400: Ordering, Prescribing, Referring (OPR) </w:t>
            </w:r>
          </w:p>
          <w:p w14:paraId="25676388" w14:textId="77777777" w:rsidR="00664631" w:rsidRPr="00B212E2" w:rsidRDefault="00664631">
            <w:pPr>
              <w:rPr>
                <w:sz w:val="16"/>
                <w:szCs w:val="16"/>
              </w:rPr>
            </w:pPr>
            <w:r w:rsidRPr="00B212E2">
              <w:rPr>
                <w:sz w:val="16"/>
                <w:szCs w:val="16"/>
              </w:rPr>
              <w:t>920: Physician, M.D.; Osteopath, D.O.</w:t>
            </w:r>
          </w:p>
          <w:p w14:paraId="0A622D87" w14:textId="77777777" w:rsidR="00664631" w:rsidRPr="00B212E2" w:rsidRDefault="00664631">
            <w:pPr>
              <w:rPr>
                <w:sz w:val="16"/>
                <w:szCs w:val="16"/>
              </w:rPr>
            </w:pPr>
            <w:r w:rsidRPr="00B212E2">
              <w:rPr>
                <w:sz w:val="16"/>
                <w:szCs w:val="16"/>
              </w:rPr>
              <w:t>820: Physician, M.D.; Osteopath, D.O. Group</w:t>
            </w:r>
          </w:p>
        </w:tc>
      </w:tr>
      <w:tr w:rsidR="00664631" w:rsidRPr="0077735D" w14:paraId="03757714" w14:textId="77777777" w:rsidTr="344B05B8">
        <w:tc>
          <w:tcPr>
            <w:tcW w:w="2325" w:type="dxa"/>
          </w:tcPr>
          <w:p w14:paraId="10B3743B" w14:textId="77777777" w:rsidR="00664631" w:rsidRPr="008F6363" w:rsidRDefault="00664631">
            <w:pPr>
              <w:rPr>
                <w:sz w:val="16"/>
                <w:szCs w:val="16"/>
              </w:rPr>
            </w:pPr>
            <w:r w:rsidRPr="008F6363">
              <w:rPr>
                <w:sz w:val="16"/>
                <w:szCs w:val="16"/>
              </w:rPr>
              <w:t>21</w:t>
            </w:r>
          </w:p>
        </w:tc>
        <w:tc>
          <w:tcPr>
            <w:tcW w:w="7025" w:type="dxa"/>
          </w:tcPr>
          <w:p w14:paraId="4F7EB235" w14:textId="77777777" w:rsidR="00664631" w:rsidRPr="008F6363" w:rsidRDefault="00664631">
            <w:pPr>
              <w:rPr>
                <w:sz w:val="16"/>
                <w:szCs w:val="16"/>
              </w:rPr>
            </w:pPr>
            <w:r w:rsidRPr="008F6363">
              <w:rPr>
                <w:sz w:val="16"/>
                <w:szCs w:val="16"/>
              </w:rPr>
              <w:t>921: Podiatrist</w:t>
            </w:r>
          </w:p>
          <w:p w14:paraId="4A876CA0" w14:textId="77777777" w:rsidR="00664631" w:rsidRPr="008F6363" w:rsidRDefault="00664631">
            <w:pPr>
              <w:rPr>
                <w:sz w:val="16"/>
                <w:szCs w:val="16"/>
              </w:rPr>
            </w:pPr>
            <w:r w:rsidRPr="008F6363">
              <w:rPr>
                <w:sz w:val="16"/>
                <w:szCs w:val="16"/>
              </w:rPr>
              <w:t>821: Podiatrist Group</w:t>
            </w:r>
          </w:p>
          <w:p w14:paraId="485F1A01" w14:textId="77777777" w:rsidR="00664631" w:rsidRPr="008F6363" w:rsidRDefault="00664631">
            <w:pPr>
              <w:rPr>
                <w:sz w:val="16"/>
                <w:szCs w:val="16"/>
              </w:rPr>
            </w:pPr>
            <w:r w:rsidRPr="008F6363">
              <w:rPr>
                <w:sz w:val="16"/>
                <w:szCs w:val="16"/>
              </w:rPr>
              <w:t>400: Ordering, Prescribing, Referring (OPR)</w:t>
            </w:r>
          </w:p>
        </w:tc>
      </w:tr>
      <w:tr w:rsidR="00664631" w:rsidRPr="0077735D" w14:paraId="320EAF88" w14:textId="77777777" w:rsidTr="344B05B8">
        <w:tc>
          <w:tcPr>
            <w:tcW w:w="2325" w:type="dxa"/>
          </w:tcPr>
          <w:p w14:paraId="4C65DE28" w14:textId="77777777" w:rsidR="00664631" w:rsidRPr="008F6363" w:rsidRDefault="00664631">
            <w:pPr>
              <w:rPr>
                <w:sz w:val="16"/>
                <w:szCs w:val="16"/>
              </w:rPr>
            </w:pPr>
            <w:r w:rsidRPr="008F6363">
              <w:rPr>
                <w:sz w:val="16"/>
                <w:szCs w:val="16"/>
              </w:rPr>
              <w:t>22</w:t>
            </w:r>
          </w:p>
        </w:tc>
        <w:tc>
          <w:tcPr>
            <w:tcW w:w="7025" w:type="dxa"/>
          </w:tcPr>
          <w:p w14:paraId="7B087E97" w14:textId="77777777" w:rsidR="00664631" w:rsidRPr="008F6363" w:rsidRDefault="00664631">
            <w:pPr>
              <w:rPr>
                <w:sz w:val="16"/>
                <w:szCs w:val="16"/>
              </w:rPr>
            </w:pPr>
            <w:r w:rsidRPr="008F6363">
              <w:rPr>
                <w:sz w:val="16"/>
                <w:szCs w:val="16"/>
              </w:rPr>
              <w:t>922: Dentist</w:t>
            </w:r>
          </w:p>
          <w:p w14:paraId="0FED73CD" w14:textId="77777777" w:rsidR="00664631" w:rsidRPr="008F6363" w:rsidRDefault="00664631">
            <w:pPr>
              <w:rPr>
                <w:sz w:val="16"/>
                <w:szCs w:val="16"/>
              </w:rPr>
            </w:pPr>
            <w:r w:rsidRPr="008F6363">
              <w:rPr>
                <w:sz w:val="16"/>
                <w:szCs w:val="16"/>
              </w:rPr>
              <w:t>822: Dentist Group</w:t>
            </w:r>
          </w:p>
          <w:p w14:paraId="23802636" w14:textId="77777777" w:rsidR="00664631" w:rsidRPr="008F6363" w:rsidRDefault="00664631">
            <w:pPr>
              <w:rPr>
                <w:sz w:val="16"/>
                <w:szCs w:val="16"/>
              </w:rPr>
            </w:pPr>
            <w:r w:rsidRPr="008F6363">
              <w:rPr>
                <w:sz w:val="16"/>
                <w:szCs w:val="16"/>
              </w:rPr>
              <w:t>078: General Dentistry</w:t>
            </w:r>
          </w:p>
          <w:p w14:paraId="0646BBF0" w14:textId="77777777" w:rsidR="00664631" w:rsidRPr="008F6363" w:rsidRDefault="00664631">
            <w:pPr>
              <w:rPr>
                <w:sz w:val="16"/>
                <w:szCs w:val="16"/>
              </w:rPr>
            </w:pPr>
            <w:r w:rsidRPr="008F6363">
              <w:rPr>
                <w:sz w:val="16"/>
                <w:szCs w:val="16"/>
              </w:rPr>
              <w:t>079: Orthodontia</w:t>
            </w:r>
          </w:p>
          <w:p w14:paraId="62A4A341" w14:textId="77777777" w:rsidR="00664631" w:rsidRPr="008F6363" w:rsidRDefault="00664631">
            <w:pPr>
              <w:rPr>
                <w:sz w:val="16"/>
                <w:szCs w:val="16"/>
              </w:rPr>
            </w:pPr>
            <w:r w:rsidRPr="008F6363">
              <w:rPr>
                <w:sz w:val="16"/>
                <w:szCs w:val="16"/>
              </w:rPr>
              <w:t>080: Oral Surgery</w:t>
            </w:r>
          </w:p>
          <w:p w14:paraId="6117CFE0" w14:textId="77777777" w:rsidR="00664631" w:rsidRPr="008F6363" w:rsidRDefault="00664631">
            <w:pPr>
              <w:rPr>
                <w:sz w:val="16"/>
                <w:szCs w:val="16"/>
              </w:rPr>
            </w:pPr>
            <w:r w:rsidRPr="008F6363">
              <w:rPr>
                <w:sz w:val="16"/>
                <w:szCs w:val="16"/>
              </w:rPr>
              <w:t>081: Periodontics</w:t>
            </w:r>
          </w:p>
          <w:p w14:paraId="698EA75A" w14:textId="77777777" w:rsidR="00664631" w:rsidRPr="008F6363" w:rsidRDefault="00664631">
            <w:pPr>
              <w:rPr>
                <w:sz w:val="16"/>
                <w:szCs w:val="16"/>
              </w:rPr>
            </w:pPr>
            <w:r w:rsidRPr="008F6363">
              <w:rPr>
                <w:sz w:val="16"/>
                <w:szCs w:val="16"/>
              </w:rPr>
              <w:t>083: Dental Therapist</w:t>
            </w:r>
          </w:p>
          <w:p w14:paraId="20B725E0" w14:textId="77777777" w:rsidR="00664631" w:rsidRPr="008F6363" w:rsidRDefault="00664631">
            <w:pPr>
              <w:rPr>
                <w:sz w:val="16"/>
                <w:szCs w:val="16"/>
              </w:rPr>
            </w:pPr>
            <w:r w:rsidRPr="008F6363">
              <w:rPr>
                <w:sz w:val="16"/>
                <w:szCs w:val="16"/>
              </w:rPr>
              <w:t>164: Emergency Dentistry</w:t>
            </w:r>
          </w:p>
          <w:p w14:paraId="2D34D7B8" w14:textId="77777777" w:rsidR="00664631" w:rsidRPr="008F6363" w:rsidRDefault="00664631">
            <w:pPr>
              <w:rPr>
                <w:sz w:val="16"/>
                <w:szCs w:val="16"/>
              </w:rPr>
            </w:pPr>
            <w:r w:rsidRPr="008F6363">
              <w:rPr>
                <w:sz w:val="16"/>
                <w:szCs w:val="16"/>
              </w:rPr>
              <w:t>165: Family Dentistry</w:t>
            </w:r>
          </w:p>
          <w:p w14:paraId="5F448369" w14:textId="77777777" w:rsidR="00664631" w:rsidRPr="008F6363" w:rsidRDefault="00664631">
            <w:pPr>
              <w:rPr>
                <w:sz w:val="16"/>
                <w:szCs w:val="16"/>
              </w:rPr>
            </w:pPr>
            <w:r w:rsidRPr="008F6363">
              <w:rPr>
                <w:sz w:val="16"/>
                <w:szCs w:val="16"/>
              </w:rPr>
              <w:t>170: Maxillofacial Surgery</w:t>
            </w:r>
          </w:p>
          <w:p w14:paraId="62723D9E" w14:textId="77777777" w:rsidR="00664631" w:rsidRPr="008F6363" w:rsidRDefault="00664631">
            <w:pPr>
              <w:rPr>
                <w:sz w:val="16"/>
                <w:szCs w:val="16"/>
              </w:rPr>
            </w:pPr>
            <w:r w:rsidRPr="008F6363">
              <w:rPr>
                <w:sz w:val="16"/>
                <w:szCs w:val="16"/>
              </w:rPr>
              <w:t>172: Maxillofacial Prosthetics</w:t>
            </w:r>
          </w:p>
          <w:p w14:paraId="53B2B482" w14:textId="77777777" w:rsidR="00664631" w:rsidRPr="008F6363" w:rsidRDefault="00664631">
            <w:pPr>
              <w:rPr>
                <w:sz w:val="16"/>
                <w:szCs w:val="16"/>
              </w:rPr>
            </w:pPr>
            <w:r w:rsidRPr="008F6363">
              <w:rPr>
                <w:sz w:val="16"/>
                <w:szCs w:val="16"/>
              </w:rPr>
              <w:t>173: Pediatric Dentistry</w:t>
            </w:r>
          </w:p>
          <w:p w14:paraId="09C3BE77" w14:textId="77777777" w:rsidR="00664631" w:rsidRPr="008F6363" w:rsidRDefault="00664631">
            <w:pPr>
              <w:rPr>
                <w:sz w:val="16"/>
                <w:szCs w:val="16"/>
              </w:rPr>
            </w:pPr>
            <w:r w:rsidRPr="008F6363">
              <w:rPr>
                <w:sz w:val="16"/>
                <w:szCs w:val="16"/>
              </w:rPr>
              <w:t>175: Prosthodontics</w:t>
            </w:r>
          </w:p>
          <w:p w14:paraId="356E898A" w14:textId="77777777" w:rsidR="00664631" w:rsidRPr="008F6363" w:rsidRDefault="00664631">
            <w:pPr>
              <w:rPr>
                <w:sz w:val="16"/>
                <w:szCs w:val="16"/>
              </w:rPr>
            </w:pPr>
            <w:r w:rsidRPr="008F6363">
              <w:rPr>
                <w:sz w:val="16"/>
                <w:szCs w:val="16"/>
              </w:rPr>
              <w:t>187: Dental Hygienist</w:t>
            </w:r>
          </w:p>
          <w:p w14:paraId="6C9F3059" w14:textId="77777777" w:rsidR="00664631" w:rsidRPr="008F6363" w:rsidRDefault="00664631">
            <w:pPr>
              <w:rPr>
                <w:sz w:val="16"/>
                <w:szCs w:val="16"/>
              </w:rPr>
            </w:pPr>
            <w:r w:rsidRPr="008F6363">
              <w:rPr>
                <w:sz w:val="16"/>
                <w:szCs w:val="16"/>
              </w:rPr>
              <w:t>400: Ordering, Prescribing, Referring (OPR)</w:t>
            </w:r>
          </w:p>
        </w:tc>
      </w:tr>
      <w:tr w:rsidR="00664631" w:rsidRPr="0077735D" w14:paraId="75F8F62C" w14:textId="77777777" w:rsidTr="344B05B8">
        <w:tc>
          <w:tcPr>
            <w:tcW w:w="2325" w:type="dxa"/>
            <w:shd w:val="clear" w:color="auto" w:fill="F2F2F2" w:themeFill="background1" w:themeFillShade="F2"/>
          </w:tcPr>
          <w:p w14:paraId="7870CF24" w14:textId="77777777" w:rsidR="00664631" w:rsidRPr="008F6363" w:rsidRDefault="00664631">
            <w:pPr>
              <w:rPr>
                <w:sz w:val="16"/>
                <w:szCs w:val="16"/>
              </w:rPr>
            </w:pPr>
            <w:r w:rsidRPr="008F6363">
              <w:rPr>
                <w:sz w:val="16"/>
                <w:szCs w:val="16"/>
              </w:rPr>
              <w:t>23</w:t>
            </w:r>
          </w:p>
        </w:tc>
        <w:tc>
          <w:tcPr>
            <w:tcW w:w="7025" w:type="dxa"/>
            <w:shd w:val="clear" w:color="auto" w:fill="F2F2F2" w:themeFill="background1" w:themeFillShade="F2"/>
          </w:tcPr>
          <w:p w14:paraId="1AC79702" w14:textId="77777777" w:rsidR="00664631" w:rsidRPr="008F6363" w:rsidRDefault="00664631">
            <w:pPr>
              <w:rPr>
                <w:sz w:val="16"/>
                <w:szCs w:val="16"/>
              </w:rPr>
            </w:pPr>
            <w:r w:rsidRPr="008F6363">
              <w:rPr>
                <w:sz w:val="16"/>
                <w:szCs w:val="16"/>
              </w:rPr>
              <w:t>923: Hearing Aid Dispenser &amp; Related Supplies</w:t>
            </w:r>
          </w:p>
        </w:tc>
      </w:tr>
      <w:tr w:rsidR="00664631" w:rsidRPr="0077735D" w14:paraId="4BBE34C2" w14:textId="77777777" w:rsidTr="344B05B8">
        <w:tc>
          <w:tcPr>
            <w:tcW w:w="2325" w:type="dxa"/>
          </w:tcPr>
          <w:p w14:paraId="6B08FD01" w14:textId="77777777" w:rsidR="00664631" w:rsidRPr="008F6363" w:rsidRDefault="00664631">
            <w:pPr>
              <w:rPr>
                <w:sz w:val="16"/>
                <w:szCs w:val="16"/>
              </w:rPr>
            </w:pPr>
            <w:r w:rsidRPr="008F6363">
              <w:rPr>
                <w:sz w:val="16"/>
                <w:szCs w:val="16"/>
              </w:rPr>
              <w:t>24</w:t>
            </w:r>
          </w:p>
        </w:tc>
        <w:tc>
          <w:tcPr>
            <w:tcW w:w="7025" w:type="dxa"/>
          </w:tcPr>
          <w:p w14:paraId="52DEF57D" w14:textId="77777777" w:rsidR="00664631" w:rsidRPr="008F6363" w:rsidRDefault="00664631">
            <w:pPr>
              <w:rPr>
                <w:sz w:val="16"/>
                <w:szCs w:val="16"/>
              </w:rPr>
            </w:pPr>
            <w:r w:rsidRPr="008F6363">
              <w:rPr>
                <w:sz w:val="16"/>
                <w:szCs w:val="16"/>
              </w:rPr>
              <w:t>924: Advanced Practice Registered Nurse (APRN)</w:t>
            </w:r>
          </w:p>
          <w:p w14:paraId="4E7CAC6D" w14:textId="77777777" w:rsidR="00664631" w:rsidRPr="008F6363" w:rsidRDefault="00664631">
            <w:pPr>
              <w:rPr>
                <w:sz w:val="16"/>
                <w:szCs w:val="16"/>
              </w:rPr>
            </w:pPr>
            <w:r w:rsidRPr="008F6363">
              <w:rPr>
                <w:sz w:val="16"/>
                <w:szCs w:val="16"/>
              </w:rPr>
              <w:t>824: Advanced Practice Registered Nurse (APRN) Group</w:t>
            </w:r>
          </w:p>
          <w:p w14:paraId="1FEFC0A5" w14:textId="77777777" w:rsidR="00664631" w:rsidRPr="008F6363" w:rsidRDefault="00664631">
            <w:pPr>
              <w:rPr>
                <w:sz w:val="16"/>
                <w:szCs w:val="16"/>
              </w:rPr>
            </w:pPr>
            <w:r w:rsidRPr="008F6363">
              <w:rPr>
                <w:sz w:val="16"/>
                <w:szCs w:val="16"/>
              </w:rPr>
              <w:t>400: Ordering, Prescribing, Referring (OPR)</w:t>
            </w:r>
          </w:p>
        </w:tc>
      </w:tr>
      <w:tr w:rsidR="00664631" w:rsidRPr="0077735D" w14:paraId="66A631E4" w14:textId="77777777" w:rsidTr="344B05B8">
        <w:tc>
          <w:tcPr>
            <w:tcW w:w="2325" w:type="dxa"/>
            <w:shd w:val="clear" w:color="auto" w:fill="FFFFFF" w:themeFill="background1"/>
          </w:tcPr>
          <w:p w14:paraId="5AFAE6DE" w14:textId="77777777" w:rsidR="00664631" w:rsidRPr="008F6363" w:rsidRDefault="7DDA8AFB">
            <w:pPr>
              <w:rPr>
                <w:sz w:val="16"/>
                <w:szCs w:val="16"/>
              </w:rPr>
            </w:pPr>
            <w:r w:rsidRPr="008F6363">
              <w:rPr>
                <w:sz w:val="16"/>
                <w:szCs w:val="16"/>
              </w:rPr>
              <w:t>25</w:t>
            </w:r>
          </w:p>
        </w:tc>
        <w:tc>
          <w:tcPr>
            <w:tcW w:w="7025" w:type="dxa"/>
            <w:shd w:val="clear" w:color="auto" w:fill="FFFFFF" w:themeFill="background1"/>
          </w:tcPr>
          <w:p w14:paraId="6677BE2B" w14:textId="77777777" w:rsidR="00664631" w:rsidRPr="008F6363" w:rsidRDefault="00664631">
            <w:pPr>
              <w:rPr>
                <w:sz w:val="16"/>
                <w:szCs w:val="16"/>
              </w:rPr>
            </w:pPr>
            <w:r w:rsidRPr="008F6363">
              <w:rPr>
                <w:sz w:val="16"/>
                <w:szCs w:val="16"/>
              </w:rPr>
              <w:t>925: Optometrist</w:t>
            </w:r>
          </w:p>
          <w:p w14:paraId="1AC76A90" w14:textId="77777777" w:rsidR="00664631" w:rsidRPr="008F6363" w:rsidRDefault="00664631">
            <w:pPr>
              <w:rPr>
                <w:sz w:val="16"/>
                <w:szCs w:val="16"/>
              </w:rPr>
            </w:pPr>
            <w:r w:rsidRPr="008F6363">
              <w:rPr>
                <w:sz w:val="16"/>
                <w:szCs w:val="16"/>
              </w:rPr>
              <w:t>825: Optometrist Group</w:t>
            </w:r>
          </w:p>
          <w:p w14:paraId="6F4FE236" w14:textId="77777777" w:rsidR="00664631" w:rsidRPr="008F6363" w:rsidRDefault="00664631">
            <w:pPr>
              <w:rPr>
                <w:sz w:val="16"/>
                <w:szCs w:val="16"/>
              </w:rPr>
            </w:pPr>
            <w:r w:rsidRPr="008F6363">
              <w:rPr>
                <w:sz w:val="16"/>
                <w:szCs w:val="16"/>
              </w:rPr>
              <w:t>400: Ordering, Prescribing, Referring (OPR)</w:t>
            </w:r>
          </w:p>
        </w:tc>
      </w:tr>
      <w:tr w:rsidR="00664631" w:rsidRPr="0077735D" w14:paraId="4B8286CD" w14:textId="77777777" w:rsidTr="344B05B8">
        <w:tc>
          <w:tcPr>
            <w:tcW w:w="2325" w:type="dxa"/>
          </w:tcPr>
          <w:p w14:paraId="10D4F6D6" w14:textId="77777777" w:rsidR="00664631" w:rsidRPr="00B212E2" w:rsidRDefault="00664631">
            <w:pPr>
              <w:rPr>
                <w:sz w:val="16"/>
                <w:szCs w:val="16"/>
              </w:rPr>
            </w:pPr>
            <w:r w:rsidRPr="00B212E2">
              <w:rPr>
                <w:sz w:val="16"/>
                <w:szCs w:val="16"/>
              </w:rPr>
              <w:t>26</w:t>
            </w:r>
          </w:p>
        </w:tc>
        <w:tc>
          <w:tcPr>
            <w:tcW w:w="7025" w:type="dxa"/>
          </w:tcPr>
          <w:p w14:paraId="550E1EA5" w14:textId="77777777" w:rsidR="00664631" w:rsidRPr="00B212E2" w:rsidRDefault="00664631">
            <w:pPr>
              <w:rPr>
                <w:sz w:val="16"/>
                <w:szCs w:val="16"/>
              </w:rPr>
            </w:pPr>
            <w:r w:rsidRPr="00B212E2">
              <w:rPr>
                <w:sz w:val="16"/>
                <w:szCs w:val="16"/>
              </w:rPr>
              <w:t>926: Psychologist</w:t>
            </w:r>
          </w:p>
          <w:p w14:paraId="19BA94E8" w14:textId="77777777" w:rsidR="00664631" w:rsidRPr="00B212E2" w:rsidRDefault="00664631">
            <w:pPr>
              <w:rPr>
                <w:sz w:val="16"/>
                <w:szCs w:val="16"/>
              </w:rPr>
            </w:pPr>
            <w:r w:rsidRPr="00B212E2">
              <w:rPr>
                <w:sz w:val="16"/>
                <w:szCs w:val="16"/>
              </w:rPr>
              <w:t>826: Psychologist Group</w:t>
            </w:r>
          </w:p>
          <w:p w14:paraId="25EF5084" w14:textId="77777777" w:rsidR="00664631" w:rsidRPr="00B212E2" w:rsidRDefault="00664631">
            <w:pPr>
              <w:rPr>
                <w:sz w:val="16"/>
                <w:szCs w:val="16"/>
              </w:rPr>
            </w:pPr>
            <w:r w:rsidRPr="00B212E2">
              <w:rPr>
                <w:sz w:val="16"/>
                <w:szCs w:val="16"/>
              </w:rPr>
              <w:t>071: Neuropsychology</w:t>
            </w:r>
          </w:p>
          <w:p w14:paraId="68F08F53" w14:textId="77777777" w:rsidR="00664631" w:rsidRPr="00B212E2" w:rsidRDefault="00664631">
            <w:pPr>
              <w:rPr>
                <w:sz w:val="16"/>
                <w:szCs w:val="16"/>
              </w:rPr>
            </w:pPr>
            <w:r w:rsidRPr="00B212E2">
              <w:rPr>
                <w:sz w:val="16"/>
                <w:szCs w:val="16"/>
              </w:rPr>
              <w:t>160: Adolescent Psychology</w:t>
            </w:r>
          </w:p>
          <w:p w14:paraId="6FB745E8" w14:textId="77777777" w:rsidR="00664631" w:rsidRPr="00B212E2" w:rsidRDefault="00664631">
            <w:pPr>
              <w:rPr>
                <w:sz w:val="16"/>
                <w:szCs w:val="16"/>
              </w:rPr>
            </w:pPr>
            <w:r w:rsidRPr="00B212E2">
              <w:rPr>
                <w:sz w:val="16"/>
                <w:szCs w:val="16"/>
              </w:rPr>
              <w:t>161: Child Psychology</w:t>
            </w:r>
          </w:p>
          <w:p w14:paraId="6501BE8E" w14:textId="77777777" w:rsidR="00664631" w:rsidRPr="00B212E2" w:rsidRDefault="00664631">
            <w:pPr>
              <w:rPr>
                <w:sz w:val="16"/>
                <w:szCs w:val="16"/>
              </w:rPr>
            </w:pPr>
            <w:r w:rsidRPr="00B212E2">
              <w:rPr>
                <w:sz w:val="16"/>
                <w:szCs w:val="16"/>
              </w:rPr>
              <w:t>162: Clinical Psychology</w:t>
            </w:r>
          </w:p>
          <w:p w14:paraId="0EF82F5F" w14:textId="77777777" w:rsidR="00664631" w:rsidRPr="00B212E2" w:rsidRDefault="00664631">
            <w:pPr>
              <w:rPr>
                <w:sz w:val="16"/>
                <w:szCs w:val="16"/>
              </w:rPr>
            </w:pPr>
            <w:r w:rsidRPr="00B212E2">
              <w:rPr>
                <w:sz w:val="16"/>
                <w:szCs w:val="16"/>
              </w:rPr>
              <w:t>246: Psychological Assistant</w:t>
            </w:r>
          </w:p>
          <w:p w14:paraId="623E048F" w14:textId="77777777" w:rsidR="00664631" w:rsidRPr="00B212E2" w:rsidRDefault="00664631">
            <w:pPr>
              <w:rPr>
                <w:sz w:val="16"/>
                <w:szCs w:val="16"/>
              </w:rPr>
            </w:pPr>
            <w:r w:rsidRPr="00B212E2">
              <w:rPr>
                <w:sz w:val="16"/>
                <w:szCs w:val="16"/>
              </w:rPr>
              <w:t>247: Psychological Intern</w:t>
            </w:r>
          </w:p>
          <w:p w14:paraId="0041D2DF" w14:textId="77777777" w:rsidR="00664631" w:rsidRPr="00B212E2" w:rsidRDefault="00664631">
            <w:pPr>
              <w:rPr>
                <w:sz w:val="16"/>
                <w:szCs w:val="16"/>
              </w:rPr>
            </w:pPr>
            <w:r w:rsidRPr="00B212E2">
              <w:rPr>
                <w:sz w:val="16"/>
                <w:szCs w:val="16"/>
              </w:rPr>
              <w:t>248: Psychological Trainee</w:t>
            </w:r>
          </w:p>
          <w:p w14:paraId="78435E38" w14:textId="77777777" w:rsidR="00664631" w:rsidRPr="00B212E2" w:rsidRDefault="00664631">
            <w:pPr>
              <w:rPr>
                <w:sz w:val="16"/>
                <w:szCs w:val="16"/>
              </w:rPr>
            </w:pPr>
            <w:r w:rsidRPr="00B212E2">
              <w:rPr>
                <w:sz w:val="16"/>
                <w:szCs w:val="16"/>
              </w:rPr>
              <w:t>400: Ordering, Prescribing, Referring (OPR)</w:t>
            </w:r>
          </w:p>
        </w:tc>
      </w:tr>
      <w:tr w:rsidR="00664631" w:rsidRPr="0077735D" w14:paraId="0B897B19" w14:textId="77777777" w:rsidTr="344B05B8">
        <w:tc>
          <w:tcPr>
            <w:tcW w:w="2325" w:type="dxa"/>
            <w:shd w:val="clear" w:color="auto" w:fill="F2F2F2" w:themeFill="background1" w:themeFillShade="F2"/>
          </w:tcPr>
          <w:p w14:paraId="697A4375" w14:textId="77777777" w:rsidR="00664631" w:rsidRPr="00B212E2" w:rsidRDefault="00664631">
            <w:pPr>
              <w:rPr>
                <w:sz w:val="16"/>
                <w:szCs w:val="16"/>
              </w:rPr>
            </w:pPr>
            <w:r w:rsidRPr="00B212E2">
              <w:rPr>
                <w:sz w:val="16"/>
                <w:szCs w:val="16"/>
              </w:rPr>
              <w:t>27</w:t>
            </w:r>
          </w:p>
        </w:tc>
        <w:tc>
          <w:tcPr>
            <w:tcW w:w="7025" w:type="dxa"/>
            <w:shd w:val="clear" w:color="auto" w:fill="F2F2F2" w:themeFill="background1" w:themeFillShade="F2"/>
          </w:tcPr>
          <w:p w14:paraId="127AC94E" w14:textId="77777777" w:rsidR="00664631" w:rsidRPr="00B212E2" w:rsidRDefault="00664631">
            <w:pPr>
              <w:rPr>
                <w:sz w:val="16"/>
                <w:szCs w:val="16"/>
              </w:rPr>
            </w:pPr>
            <w:r w:rsidRPr="00B212E2">
              <w:rPr>
                <w:sz w:val="16"/>
                <w:szCs w:val="16"/>
              </w:rPr>
              <w:t>927: Radiology &amp; Noninvasive Diagnostic Centers</w:t>
            </w:r>
          </w:p>
        </w:tc>
      </w:tr>
      <w:tr w:rsidR="00664631" w:rsidRPr="0077735D" w14:paraId="31EB3924" w14:textId="77777777" w:rsidTr="344B05B8">
        <w:tc>
          <w:tcPr>
            <w:tcW w:w="2325" w:type="dxa"/>
            <w:shd w:val="clear" w:color="auto" w:fill="F2F2F2" w:themeFill="background1" w:themeFillShade="F2"/>
          </w:tcPr>
          <w:p w14:paraId="344425AE" w14:textId="77777777" w:rsidR="00664631" w:rsidRPr="00B212E2" w:rsidRDefault="00664631">
            <w:pPr>
              <w:rPr>
                <w:sz w:val="16"/>
                <w:szCs w:val="16"/>
              </w:rPr>
            </w:pPr>
            <w:r w:rsidRPr="00B212E2">
              <w:rPr>
                <w:sz w:val="16"/>
                <w:szCs w:val="16"/>
              </w:rPr>
              <w:t>28</w:t>
            </w:r>
          </w:p>
        </w:tc>
        <w:tc>
          <w:tcPr>
            <w:tcW w:w="7025" w:type="dxa"/>
            <w:shd w:val="clear" w:color="auto" w:fill="F2F2F2" w:themeFill="background1" w:themeFillShade="F2"/>
          </w:tcPr>
          <w:p w14:paraId="35665582" w14:textId="77777777" w:rsidR="00664631" w:rsidRPr="00B212E2" w:rsidRDefault="00664631">
            <w:pPr>
              <w:rPr>
                <w:sz w:val="16"/>
                <w:szCs w:val="16"/>
              </w:rPr>
            </w:pPr>
            <w:r w:rsidRPr="00B212E2">
              <w:rPr>
                <w:sz w:val="16"/>
                <w:szCs w:val="16"/>
              </w:rPr>
              <w:t>928: Pharmacy</w:t>
            </w:r>
          </w:p>
        </w:tc>
      </w:tr>
      <w:tr w:rsidR="00664631" w:rsidRPr="0077735D" w14:paraId="753E6A3E" w14:textId="77777777" w:rsidTr="344B05B8">
        <w:tc>
          <w:tcPr>
            <w:tcW w:w="2325" w:type="dxa"/>
          </w:tcPr>
          <w:p w14:paraId="27FBD68C" w14:textId="77777777" w:rsidR="00664631" w:rsidRPr="00B212E2" w:rsidRDefault="00664631">
            <w:pPr>
              <w:rPr>
                <w:sz w:val="16"/>
                <w:szCs w:val="16"/>
              </w:rPr>
            </w:pPr>
            <w:r w:rsidRPr="00B212E2">
              <w:rPr>
                <w:sz w:val="16"/>
                <w:szCs w:val="16"/>
              </w:rPr>
              <w:t>29</w:t>
            </w:r>
          </w:p>
        </w:tc>
        <w:tc>
          <w:tcPr>
            <w:tcW w:w="7025" w:type="dxa"/>
          </w:tcPr>
          <w:p w14:paraId="036282BE" w14:textId="77777777" w:rsidR="00664631" w:rsidRPr="00B212E2" w:rsidRDefault="00664631">
            <w:pPr>
              <w:rPr>
                <w:sz w:val="16"/>
                <w:szCs w:val="16"/>
              </w:rPr>
            </w:pPr>
            <w:r w:rsidRPr="00B212E2">
              <w:rPr>
                <w:sz w:val="16"/>
                <w:szCs w:val="16"/>
              </w:rPr>
              <w:t>929: Home Health Agency</w:t>
            </w:r>
          </w:p>
        </w:tc>
      </w:tr>
      <w:tr w:rsidR="00664631" w:rsidRPr="0077735D" w14:paraId="00E0E651" w14:textId="77777777" w:rsidTr="344B05B8">
        <w:tc>
          <w:tcPr>
            <w:tcW w:w="2325" w:type="dxa"/>
            <w:shd w:val="clear" w:color="auto" w:fill="F2F2F2" w:themeFill="background1" w:themeFillShade="F2"/>
          </w:tcPr>
          <w:p w14:paraId="767EC7B4" w14:textId="77777777" w:rsidR="00664631" w:rsidRPr="00B212E2" w:rsidRDefault="00664631">
            <w:pPr>
              <w:rPr>
                <w:sz w:val="16"/>
                <w:szCs w:val="16"/>
              </w:rPr>
            </w:pPr>
            <w:r w:rsidRPr="00B212E2">
              <w:rPr>
                <w:sz w:val="16"/>
                <w:szCs w:val="16"/>
              </w:rPr>
              <w:t>30</w:t>
            </w:r>
          </w:p>
        </w:tc>
        <w:tc>
          <w:tcPr>
            <w:tcW w:w="7025" w:type="dxa"/>
            <w:shd w:val="clear" w:color="auto" w:fill="F2F2F2" w:themeFill="background1" w:themeFillShade="F2"/>
          </w:tcPr>
          <w:p w14:paraId="78C035E7" w14:textId="77777777" w:rsidR="00664631" w:rsidRPr="00B212E2" w:rsidRDefault="00664631">
            <w:pPr>
              <w:rPr>
                <w:sz w:val="16"/>
                <w:szCs w:val="16"/>
              </w:rPr>
            </w:pPr>
            <w:r w:rsidRPr="00B212E2">
              <w:rPr>
                <w:sz w:val="16"/>
                <w:szCs w:val="16"/>
              </w:rPr>
              <w:t>930: Personal Care Services – Provider Agency (EVV Required)</w:t>
            </w:r>
          </w:p>
        </w:tc>
      </w:tr>
      <w:tr w:rsidR="00664631" w:rsidRPr="0077735D" w14:paraId="2E64CFFF" w14:textId="77777777" w:rsidTr="344B05B8">
        <w:tc>
          <w:tcPr>
            <w:tcW w:w="2325" w:type="dxa"/>
            <w:shd w:val="clear" w:color="auto" w:fill="F2F2F2" w:themeFill="background1" w:themeFillShade="F2"/>
          </w:tcPr>
          <w:p w14:paraId="4EF06D98" w14:textId="77777777" w:rsidR="00664631" w:rsidRPr="00B212E2" w:rsidRDefault="00664631">
            <w:pPr>
              <w:rPr>
                <w:sz w:val="16"/>
                <w:szCs w:val="16"/>
              </w:rPr>
            </w:pPr>
            <w:r w:rsidRPr="00B212E2">
              <w:rPr>
                <w:sz w:val="16"/>
                <w:szCs w:val="16"/>
              </w:rPr>
              <w:t>32</w:t>
            </w:r>
          </w:p>
        </w:tc>
        <w:tc>
          <w:tcPr>
            <w:tcW w:w="7025" w:type="dxa"/>
            <w:shd w:val="clear" w:color="auto" w:fill="F2F2F2" w:themeFill="background1" w:themeFillShade="F2"/>
          </w:tcPr>
          <w:p w14:paraId="78A93496" w14:textId="77777777" w:rsidR="00664631" w:rsidRPr="00B212E2" w:rsidRDefault="00664631">
            <w:pPr>
              <w:rPr>
                <w:sz w:val="16"/>
                <w:szCs w:val="16"/>
              </w:rPr>
            </w:pPr>
            <w:r w:rsidRPr="00B212E2">
              <w:rPr>
                <w:sz w:val="16"/>
                <w:szCs w:val="16"/>
              </w:rPr>
              <w:t>932: Ambulance, Air or Ground</w:t>
            </w:r>
          </w:p>
          <w:p w14:paraId="0E535807" w14:textId="77777777" w:rsidR="00664631" w:rsidRPr="00B212E2" w:rsidRDefault="00664631">
            <w:pPr>
              <w:rPr>
                <w:sz w:val="16"/>
                <w:szCs w:val="16"/>
              </w:rPr>
            </w:pPr>
            <w:r w:rsidRPr="00B212E2">
              <w:rPr>
                <w:sz w:val="16"/>
                <w:szCs w:val="16"/>
              </w:rPr>
              <w:t>249: Community Paramedicine</w:t>
            </w:r>
          </w:p>
        </w:tc>
      </w:tr>
      <w:tr w:rsidR="00664631" w:rsidRPr="0077735D" w14:paraId="756BFCA8" w14:textId="77777777" w:rsidTr="344B05B8">
        <w:tc>
          <w:tcPr>
            <w:tcW w:w="2325" w:type="dxa"/>
            <w:shd w:val="clear" w:color="auto" w:fill="F2F2F2" w:themeFill="background1" w:themeFillShade="F2"/>
          </w:tcPr>
          <w:p w14:paraId="6C8C401A" w14:textId="77777777" w:rsidR="00664631" w:rsidRPr="00B212E2" w:rsidRDefault="00664631">
            <w:pPr>
              <w:rPr>
                <w:sz w:val="16"/>
                <w:szCs w:val="16"/>
              </w:rPr>
            </w:pPr>
            <w:r w:rsidRPr="00B212E2">
              <w:rPr>
                <w:sz w:val="16"/>
                <w:szCs w:val="16"/>
              </w:rPr>
              <w:t>33</w:t>
            </w:r>
          </w:p>
        </w:tc>
        <w:tc>
          <w:tcPr>
            <w:tcW w:w="7025" w:type="dxa"/>
            <w:shd w:val="clear" w:color="auto" w:fill="F2F2F2" w:themeFill="background1" w:themeFillShade="F2"/>
          </w:tcPr>
          <w:p w14:paraId="5B8416CF" w14:textId="77777777" w:rsidR="00664631" w:rsidRPr="00B212E2" w:rsidRDefault="00664631">
            <w:pPr>
              <w:rPr>
                <w:sz w:val="16"/>
                <w:szCs w:val="16"/>
              </w:rPr>
            </w:pPr>
            <w:r w:rsidRPr="00B212E2">
              <w:rPr>
                <w:sz w:val="16"/>
                <w:szCs w:val="16"/>
              </w:rPr>
              <w:t>933: Durable Medical Equipment, Prosthetics, Orthotics, and Disposable Medical Supplies (DMEPOS)</w:t>
            </w:r>
          </w:p>
        </w:tc>
      </w:tr>
      <w:tr w:rsidR="00664631" w:rsidRPr="0077735D" w14:paraId="044A56AE" w14:textId="77777777" w:rsidTr="344B05B8">
        <w:tc>
          <w:tcPr>
            <w:tcW w:w="2325" w:type="dxa"/>
          </w:tcPr>
          <w:p w14:paraId="4AC8A3BB" w14:textId="77777777" w:rsidR="00664631" w:rsidRPr="00B212E2" w:rsidRDefault="00664631">
            <w:pPr>
              <w:rPr>
                <w:sz w:val="16"/>
                <w:szCs w:val="16"/>
              </w:rPr>
            </w:pPr>
            <w:r w:rsidRPr="00B212E2">
              <w:rPr>
                <w:sz w:val="16"/>
                <w:szCs w:val="16"/>
              </w:rPr>
              <w:t>34</w:t>
            </w:r>
          </w:p>
        </w:tc>
        <w:tc>
          <w:tcPr>
            <w:tcW w:w="7025" w:type="dxa"/>
          </w:tcPr>
          <w:p w14:paraId="0E3E0997" w14:textId="77777777" w:rsidR="00664631" w:rsidRPr="00B212E2" w:rsidRDefault="00664631">
            <w:pPr>
              <w:rPr>
                <w:sz w:val="16"/>
                <w:szCs w:val="16"/>
              </w:rPr>
            </w:pPr>
            <w:r w:rsidRPr="00B212E2">
              <w:rPr>
                <w:sz w:val="16"/>
                <w:szCs w:val="16"/>
              </w:rPr>
              <w:t>834: Therapy Group</w:t>
            </w:r>
          </w:p>
          <w:p w14:paraId="7D02925C" w14:textId="77777777" w:rsidR="00664631" w:rsidRPr="00B212E2" w:rsidRDefault="00664631">
            <w:pPr>
              <w:rPr>
                <w:sz w:val="16"/>
                <w:szCs w:val="16"/>
              </w:rPr>
            </w:pPr>
            <w:r w:rsidRPr="00B212E2">
              <w:rPr>
                <w:sz w:val="16"/>
                <w:szCs w:val="16"/>
              </w:rPr>
              <w:t>027: Physical Therapy</w:t>
            </w:r>
          </w:p>
          <w:p w14:paraId="66B5CF93" w14:textId="77777777" w:rsidR="00664631" w:rsidRPr="00B212E2" w:rsidRDefault="00664631">
            <w:pPr>
              <w:rPr>
                <w:sz w:val="16"/>
                <w:szCs w:val="16"/>
              </w:rPr>
            </w:pPr>
            <w:r w:rsidRPr="00B212E2">
              <w:rPr>
                <w:sz w:val="16"/>
                <w:szCs w:val="16"/>
              </w:rPr>
              <w:t>028: Occupational Therapy</w:t>
            </w:r>
          </w:p>
          <w:p w14:paraId="67E939DA" w14:textId="77777777" w:rsidR="00664631" w:rsidRPr="00B212E2" w:rsidRDefault="00664631">
            <w:pPr>
              <w:rPr>
                <w:sz w:val="16"/>
                <w:szCs w:val="16"/>
              </w:rPr>
            </w:pPr>
            <w:r w:rsidRPr="00B212E2">
              <w:rPr>
                <w:sz w:val="16"/>
                <w:szCs w:val="16"/>
              </w:rPr>
              <w:t>029: Speech Pathologist</w:t>
            </w:r>
          </w:p>
          <w:p w14:paraId="795D5F45" w14:textId="77777777" w:rsidR="00664631" w:rsidRPr="00B212E2" w:rsidRDefault="00664631">
            <w:pPr>
              <w:rPr>
                <w:sz w:val="16"/>
                <w:szCs w:val="16"/>
              </w:rPr>
            </w:pPr>
            <w:r w:rsidRPr="00B212E2">
              <w:rPr>
                <w:sz w:val="16"/>
                <w:szCs w:val="16"/>
              </w:rPr>
              <w:t>176: Respiratory Therapy</w:t>
            </w:r>
          </w:p>
          <w:p w14:paraId="0E1CDCAB" w14:textId="77777777" w:rsidR="00664631" w:rsidRPr="00B212E2" w:rsidRDefault="00664631">
            <w:pPr>
              <w:rPr>
                <w:sz w:val="16"/>
                <w:szCs w:val="16"/>
              </w:rPr>
            </w:pPr>
            <w:r w:rsidRPr="00B212E2">
              <w:rPr>
                <w:sz w:val="16"/>
                <w:szCs w:val="16"/>
              </w:rPr>
              <w:t>219: Speech Pathologist (Language)</w:t>
            </w:r>
          </w:p>
        </w:tc>
      </w:tr>
      <w:tr w:rsidR="00664631" w:rsidRPr="0077735D" w14:paraId="11ABE743" w14:textId="77777777" w:rsidTr="344B05B8">
        <w:tc>
          <w:tcPr>
            <w:tcW w:w="2325" w:type="dxa"/>
          </w:tcPr>
          <w:p w14:paraId="32EBFA6C" w14:textId="77777777" w:rsidR="00664631" w:rsidRPr="00B212E2" w:rsidRDefault="00664631">
            <w:pPr>
              <w:rPr>
                <w:sz w:val="16"/>
                <w:szCs w:val="16"/>
              </w:rPr>
            </w:pPr>
            <w:r w:rsidRPr="00B212E2">
              <w:rPr>
                <w:sz w:val="16"/>
                <w:szCs w:val="16"/>
              </w:rPr>
              <w:t>36</w:t>
            </w:r>
          </w:p>
        </w:tc>
        <w:tc>
          <w:tcPr>
            <w:tcW w:w="7025" w:type="dxa"/>
          </w:tcPr>
          <w:p w14:paraId="21F2D754" w14:textId="77777777" w:rsidR="00664631" w:rsidRPr="00B212E2" w:rsidRDefault="00664631">
            <w:pPr>
              <w:rPr>
                <w:sz w:val="16"/>
                <w:szCs w:val="16"/>
              </w:rPr>
            </w:pPr>
            <w:r w:rsidRPr="00B212E2">
              <w:rPr>
                <w:sz w:val="16"/>
                <w:szCs w:val="16"/>
              </w:rPr>
              <w:t>936: Chiropractor</w:t>
            </w:r>
          </w:p>
          <w:p w14:paraId="7C3B800A" w14:textId="77777777" w:rsidR="00664631" w:rsidRPr="00B212E2" w:rsidRDefault="00664631">
            <w:pPr>
              <w:rPr>
                <w:sz w:val="16"/>
                <w:szCs w:val="16"/>
              </w:rPr>
            </w:pPr>
            <w:r w:rsidRPr="00B212E2">
              <w:rPr>
                <w:sz w:val="16"/>
                <w:szCs w:val="16"/>
              </w:rPr>
              <w:t>836: Chiropractor Group</w:t>
            </w:r>
          </w:p>
        </w:tc>
      </w:tr>
      <w:tr w:rsidR="00664631" w:rsidRPr="0077735D" w14:paraId="2123509E" w14:textId="77777777" w:rsidTr="344B05B8">
        <w:tc>
          <w:tcPr>
            <w:tcW w:w="2325" w:type="dxa"/>
            <w:shd w:val="clear" w:color="auto" w:fill="F2F2F2" w:themeFill="background1" w:themeFillShade="F2"/>
          </w:tcPr>
          <w:p w14:paraId="0AD3B0E9" w14:textId="77777777" w:rsidR="00664631" w:rsidRPr="00B212E2" w:rsidRDefault="00664631">
            <w:pPr>
              <w:rPr>
                <w:sz w:val="16"/>
                <w:szCs w:val="16"/>
              </w:rPr>
            </w:pPr>
            <w:r w:rsidRPr="00B212E2">
              <w:rPr>
                <w:sz w:val="16"/>
                <w:szCs w:val="16"/>
              </w:rPr>
              <w:t>38</w:t>
            </w:r>
          </w:p>
        </w:tc>
        <w:tc>
          <w:tcPr>
            <w:tcW w:w="7025" w:type="dxa"/>
            <w:shd w:val="clear" w:color="auto" w:fill="F2F2F2" w:themeFill="background1" w:themeFillShade="F2"/>
          </w:tcPr>
          <w:p w14:paraId="76369DA1" w14:textId="77777777" w:rsidR="00664631" w:rsidRPr="00B212E2" w:rsidRDefault="00664631">
            <w:pPr>
              <w:rPr>
                <w:sz w:val="16"/>
                <w:szCs w:val="16"/>
              </w:rPr>
            </w:pPr>
            <w:r w:rsidRPr="00B212E2">
              <w:rPr>
                <w:sz w:val="16"/>
                <w:szCs w:val="16"/>
              </w:rPr>
              <w:t>211: Waiver for Intellectual Disabilities and Related- Hab-Community</w:t>
            </w:r>
          </w:p>
          <w:p w14:paraId="284A122A" w14:textId="77777777" w:rsidR="00664631" w:rsidRPr="00B212E2" w:rsidRDefault="00664631">
            <w:pPr>
              <w:rPr>
                <w:sz w:val="16"/>
                <w:szCs w:val="16"/>
              </w:rPr>
            </w:pPr>
            <w:r w:rsidRPr="00B212E2">
              <w:rPr>
                <w:sz w:val="16"/>
                <w:szCs w:val="16"/>
              </w:rPr>
              <w:t>212: Waiver for Intellectual Disabilities and Related- Hab- Prevocational</w:t>
            </w:r>
          </w:p>
          <w:p w14:paraId="3CA7A5A8" w14:textId="77777777" w:rsidR="00664631" w:rsidRPr="00B212E2" w:rsidRDefault="00664631">
            <w:pPr>
              <w:rPr>
                <w:sz w:val="16"/>
                <w:szCs w:val="16"/>
              </w:rPr>
            </w:pPr>
            <w:r w:rsidRPr="00B212E2">
              <w:rPr>
                <w:sz w:val="16"/>
                <w:szCs w:val="16"/>
              </w:rPr>
              <w:t>214: Waiver for Intellectual Disabilities and Related- Supported Environment</w:t>
            </w:r>
          </w:p>
          <w:p w14:paraId="068AF40E" w14:textId="77777777" w:rsidR="00664631" w:rsidRPr="00B212E2" w:rsidRDefault="00664631">
            <w:pPr>
              <w:rPr>
                <w:sz w:val="16"/>
                <w:szCs w:val="16"/>
              </w:rPr>
            </w:pPr>
            <w:r w:rsidRPr="00B212E2">
              <w:rPr>
                <w:sz w:val="16"/>
                <w:szCs w:val="16"/>
              </w:rPr>
              <w:t>215: Waiver for Intellectual Disabilities and Related- Substance Abuse Agency Model (SAAM)</w:t>
            </w:r>
          </w:p>
          <w:p w14:paraId="1BC15E48" w14:textId="77777777" w:rsidR="00664631" w:rsidRPr="00B212E2" w:rsidRDefault="00664631">
            <w:pPr>
              <w:rPr>
                <w:sz w:val="16"/>
                <w:szCs w:val="16"/>
              </w:rPr>
            </w:pPr>
            <w:r w:rsidRPr="00B212E2">
              <w:rPr>
                <w:sz w:val="16"/>
                <w:szCs w:val="16"/>
              </w:rPr>
              <w:t>216: Waiver for Intellectual Disabilities and Related- Supported Living Services</w:t>
            </w:r>
          </w:p>
          <w:p w14:paraId="644AB58A" w14:textId="77777777" w:rsidR="00664631" w:rsidRPr="00B212E2" w:rsidRDefault="00664631">
            <w:pPr>
              <w:rPr>
                <w:sz w:val="16"/>
                <w:szCs w:val="16"/>
              </w:rPr>
            </w:pPr>
            <w:r w:rsidRPr="00B212E2">
              <w:rPr>
                <w:sz w:val="16"/>
                <w:szCs w:val="16"/>
              </w:rPr>
              <w:t>938: Waiver for Intellectual Disabilities and Related- Intellectual Disability Waiver</w:t>
            </w:r>
          </w:p>
        </w:tc>
      </w:tr>
      <w:tr w:rsidR="00664631" w:rsidRPr="0077735D" w14:paraId="2E832526" w14:textId="77777777" w:rsidTr="344B05B8">
        <w:tc>
          <w:tcPr>
            <w:tcW w:w="2325" w:type="dxa"/>
            <w:shd w:val="clear" w:color="auto" w:fill="F2F2F2" w:themeFill="background1" w:themeFillShade="F2"/>
          </w:tcPr>
          <w:p w14:paraId="62D87CF0" w14:textId="77777777" w:rsidR="00664631" w:rsidRPr="00B212E2" w:rsidRDefault="00664631">
            <w:pPr>
              <w:rPr>
                <w:sz w:val="16"/>
                <w:szCs w:val="16"/>
              </w:rPr>
            </w:pPr>
            <w:r w:rsidRPr="00B212E2">
              <w:rPr>
                <w:sz w:val="16"/>
                <w:szCs w:val="16"/>
              </w:rPr>
              <w:t>39</w:t>
            </w:r>
          </w:p>
        </w:tc>
        <w:tc>
          <w:tcPr>
            <w:tcW w:w="7025" w:type="dxa"/>
            <w:shd w:val="clear" w:color="auto" w:fill="F2F2F2" w:themeFill="background1" w:themeFillShade="F2"/>
          </w:tcPr>
          <w:p w14:paraId="263DDE3A" w14:textId="77777777" w:rsidR="00664631" w:rsidRPr="00B212E2" w:rsidRDefault="00664631">
            <w:pPr>
              <w:rPr>
                <w:sz w:val="16"/>
                <w:szCs w:val="16"/>
              </w:rPr>
            </w:pPr>
            <w:r w:rsidRPr="00B212E2">
              <w:rPr>
                <w:sz w:val="16"/>
                <w:szCs w:val="16"/>
              </w:rPr>
              <w:t>939: Adult Day Health Care Facility</w:t>
            </w:r>
          </w:p>
        </w:tc>
      </w:tr>
      <w:tr w:rsidR="00664631" w:rsidRPr="0077735D" w14:paraId="73310850" w14:textId="77777777" w:rsidTr="344B05B8">
        <w:tc>
          <w:tcPr>
            <w:tcW w:w="2325" w:type="dxa"/>
            <w:shd w:val="clear" w:color="auto" w:fill="auto"/>
          </w:tcPr>
          <w:p w14:paraId="7834E09E" w14:textId="77777777" w:rsidR="00664631" w:rsidRPr="00B212E2" w:rsidRDefault="00664631">
            <w:pPr>
              <w:rPr>
                <w:sz w:val="16"/>
                <w:szCs w:val="16"/>
              </w:rPr>
            </w:pPr>
            <w:r w:rsidRPr="00B212E2">
              <w:rPr>
                <w:sz w:val="16"/>
                <w:szCs w:val="16"/>
              </w:rPr>
              <w:t>40</w:t>
            </w:r>
          </w:p>
        </w:tc>
        <w:tc>
          <w:tcPr>
            <w:tcW w:w="7025" w:type="dxa"/>
            <w:shd w:val="clear" w:color="auto" w:fill="auto"/>
          </w:tcPr>
          <w:p w14:paraId="1F9A07FC" w14:textId="77777777" w:rsidR="00664631" w:rsidRPr="00B212E2" w:rsidRDefault="00664631">
            <w:pPr>
              <w:rPr>
                <w:sz w:val="16"/>
                <w:szCs w:val="16"/>
              </w:rPr>
            </w:pPr>
            <w:r w:rsidRPr="00B212E2">
              <w:rPr>
                <w:sz w:val="16"/>
                <w:szCs w:val="16"/>
              </w:rPr>
              <w:t>940: Primary Care Case Management (PCCM) Services</w:t>
            </w:r>
          </w:p>
        </w:tc>
      </w:tr>
      <w:tr w:rsidR="00664631" w:rsidRPr="0077735D" w14:paraId="67B9067D" w14:textId="77777777" w:rsidTr="344B05B8">
        <w:tc>
          <w:tcPr>
            <w:tcW w:w="2325" w:type="dxa"/>
          </w:tcPr>
          <w:p w14:paraId="3B18E6FD" w14:textId="77777777" w:rsidR="00664631" w:rsidRPr="00B212E2" w:rsidRDefault="00664631">
            <w:pPr>
              <w:rPr>
                <w:sz w:val="16"/>
                <w:szCs w:val="16"/>
              </w:rPr>
            </w:pPr>
            <w:r w:rsidRPr="00B212E2">
              <w:rPr>
                <w:sz w:val="16"/>
                <w:szCs w:val="16"/>
              </w:rPr>
              <w:t>41</w:t>
            </w:r>
          </w:p>
        </w:tc>
        <w:tc>
          <w:tcPr>
            <w:tcW w:w="7025" w:type="dxa"/>
          </w:tcPr>
          <w:p w14:paraId="4562508D" w14:textId="77777777" w:rsidR="00664631" w:rsidRPr="00B212E2" w:rsidRDefault="00664631">
            <w:pPr>
              <w:rPr>
                <w:sz w:val="16"/>
                <w:szCs w:val="16"/>
              </w:rPr>
            </w:pPr>
            <w:r w:rsidRPr="00B212E2">
              <w:rPr>
                <w:sz w:val="16"/>
                <w:szCs w:val="16"/>
              </w:rPr>
              <w:t>941: Optician, Optical Business</w:t>
            </w:r>
          </w:p>
        </w:tc>
      </w:tr>
      <w:tr w:rsidR="00664631" w:rsidRPr="0077735D" w14:paraId="026FD68C" w14:textId="77777777" w:rsidTr="344B05B8">
        <w:tc>
          <w:tcPr>
            <w:tcW w:w="2325" w:type="dxa"/>
            <w:shd w:val="clear" w:color="auto" w:fill="F2F2F2" w:themeFill="background1" w:themeFillShade="F2"/>
          </w:tcPr>
          <w:p w14:paraId="403ADE60" w14:textId="77777777" w:rsidR="00664631" w:rsidRPr="00B212E2" w:rsidRDefault="00664631">
            <w:pPr>
              <w:rPr>
                <w:sz w:val="16"/>
                <w:szCs w:val="16"/>
              </w:rPr>
            </w:pPr>
            <w:r w:rsidRPr="00B212E2">
              <w:rPr>
                <w:sz w:val="16"/>
                <w:szCs w:val="16"/>
              </w:rPr>
              <w:t>43</w:t>
            </w:r>
          </w:p>
        </w:tc>
        <w:tc>
          <w:tcPr>
            <w:tcW w:w="7025" w:type="dxa"/>
            <w:shd w:val="clear" w:color="auto" w:fill="F2F2F2" w:themeFill="background1" w:themeFillShade="F2"/>
          </w:tcPr>
          <w:p w14:paraId="2D71D11B" w14:textId="77777777" w:rsidR="00664631" w:rsidRPr="00B212E2" w:rsidRDefault="00664631">
            <w:pPr>
              <w:rPr>
                <w:sz w:val="16"/>
                <w:szCs w:val="16"/>
              </w:rPr>
            </w:pPr>
            <w:r w:rsidRPr="00B212E2">
              <w:rPr>
                <w:sz w:val="16"/>
                <w:szCs w:val="16"/>
              </w:rPr>
              <w:t>943: Laboratory, Pathology/Clinical</w:t>
            </w:r>
          </w:p>
        </w:tc>
      </w:tr>
      <w:tr w:rsidR="00664631" w:rsidRPr="0077735D" w14:paraId="51406A63" w14:textId="77777777" w:rsidTr="344B05B8">
        <w:tc>
          <w:tcPr>
            <w:tcW w:w="2325" w:type="dxa"/>
            <w:shd w:val="clear" w:color="auto" w:fill="F2F2F2" w:themeFill="background1" w:themeFillShade="F2"/>
          </w:tcPr>
          <w:p w14:paraId="17867541" w14:textId="77777777" w:rsidR="00664631" w:rsidRPr="00B212E2" w:rsidRDefault="00664631">
            <w:pPr>
              <w:rPr>
                <w:sz w:val="16"/>
                <w:szCs w:val="16"/>
              </w:rPr>
            </w:pPr>
            <w:r w:rsidRPr="00B212E2">
              <w:rPr>
                <w:sz w:val="16"/>
                <w:szCs w:val="16"/>
              </w:rPr>
              <w:t>44</w:t>
            </w:r>
          </w:p>
        </w:tc>
        <w:tc>
          <w:tcPr>
            <w:tcW w:w="7025" w:type="dxa"/>
            <w:shd w:val="clear" w:color="auto" w:fill="F2F2F2" w:themeFill="background1" w:themeFillShade="F2"/>
          </w:tcPr>
          <w:p w14:paraId="1C4D0187" w14:textId="77777777" w:rsidR="00664631" w:rsidRPr="00B212E2" w:rsidRDefault="00664631">
            <w:pPr>
              <w:rPr>
                <w:sz w:val="16"/>
                <w:szCs w:val="16"/>
              </w:rPr>
            </w:pPr>
            <w:r w:rsidRPr="00B212E2">
              <w:rPr>
                <w:sz w:val="16"/>
                <w:szCs w:val="16"/>
              </w:rPr>
              <w:t>944: Swing-bed, Acute Hospital</w:t>
            </w:r>
          </w:p>
        </w:tc>
      </w:tr>
      <w:tr w:rsidR="00664631" w:rsidRPr="0077735D" w14:paraId="70DEB0BC" w14:textId="77777777" w:rsidTr="344B05B8">
        <w:tc>
          <w:tcPr>
            <w:tcW w:w="2325" w:type="dxa"/>
            <w:shd w:val="clear" w:color="auto" w:fill="F2F2F2" w:themeFill="background1" w:themeFillShade="F2"/>
          </w:tcPr>
          <w:p w14:paraId="2F3E49B5" w14:textId="77777777" w:rsidR="00664631" w:rsidRPr="00B212E2" w:rsidRDefault="00664631">
            <w:pPr>
              <w:rPr>
                <w:sz w:val="16"/>
                <w:szCs w:val="16"/>
              </w:rPr>
            </w:pPr>
            <w:r w:rsidRPr="00B212E2">
              <w:rPr>
                <w:sz w:val="16"/>
                <w:szCs w:val="16"/>
              </w:rPr>
              <w:t>45</w:t>
            </w:r>
          </w:p>
        </w:tc>
        <w:tc>
          <w:tcPr>
            <w:tcW w:w="7025" w:type="dxa"/>
            <w:shd w:val="clear" w:color="auto" w:fill="F2F2F2" w:themeFill="background1" w:themeFillShade="F2"/>
          </w:tcPr>
          <w:p w14:paraId="039E7442" w14:textId="77777777" w:rsidR="00664631" w:rsidRPr="00B212E2" w:rsidRDefault="00664631">
            <w:pPr>
              <w:rPr>
                <w:sz w:val="16"/>
                <w:szCs w:val="16"/>
              </w:rPr>
            </w:pPr>
            <w:r w:rsidRPr="00B212E2">
              <w:rPr>
                <w:sz w:val="16"/>
                <w:szCs w:val="16"/>
              </w:rPr>
              <w:t>945: End Stage Renal Disease (ESRD) Facility</w:t>
            </w:r>
          </w:p>
        </w:tc>
      </w:tr>
      <w:tr w:rsidR="00664631" w:rsidRPr="0077735D" w14:paraId="25F797BE" w14:textId="77777777" w:rsidTr="344B05B8">
        <w:tc>
          <w:tcPr>
            <w:tcW w:w="2325" w:type="dxa"/>
            <w:shd w:val="clear" w:color="auto" w:fill="F2F2F2" w:themeFill="background1" w:themeFillShade="F2"/>
          </w:tcPr>
          <w:p w14:paraId="2A2F154F" w14:textId="77777777" w:rsidR="00664631" w:rsidRPr="008F6363" w:rsidRDefault="00664631">
            <w:pPr>
              <w:rPr>
                <w:sz w:val="16"/>
                <w:szCs w:val="16"/>
              </w:rPr>
            </w:pPr>
            <w:r w:rsidRPr="008F6363">
              <w:rPr>
                <w:sz w:val="16"/>
                <w:szCs w:val="16"/>
              </w:rPr>
              <w:t>46</w:t>
            </w:r>
          </w:p>
        </w:tc>
        <w:tc>
          <w:tcPr>
            <w:tcW w:w="7025" w:type="dxa"/>
            <w:shd w:val="clear" w:color="auto" w:fill="F2F2F2" w:themeFill="background1" w:themeFillShade="F2"/>
          </w:tcPr>
          <w:p w14:paraId="6B5138A9" w14:textId="77777777" w:rsidR="00664631" w:rsidRPr="008F6363" w:rsidRDefault="00664631">
            <w:pPr>
              <w:rPr>
                <w:sz w:val="16"/>
                <w:szCs w:val="16"/>
              </w:rPr>
            </w:pPr>
            <w:r w:rsidRPr="008F6363">
              <w:rPr>
                <w:sz w:val="16"/>
                <w:szCs w:val="16"/>
              </w:rPr>
              <w:t>946: Ambulatory Surgical Centers</w:t>
            </w:r>
          </w:p>
        </w:tc>
      </w:tr>
      <w:tr w:rsidR="00664631" w:rsidRPr="0077735D" w14:paraId="1FBBEBA4" w14:textId="77777777" w:rsidTr="344B05B8">
        <w:tc>
          <w:tcPr>
            <w:tcW w:w="2325" w:type="dxa"/>
            <w:shd w:val="clear" w:color="auto" w:fill="F2F2F2" w:themeFill="background1" w:themeFillShade="F2"/>
          </w:tcPr>
          <w:p w14:paraId="268520AD" w14:textId="77777777" w:rsidR="00664631" w:rsidRPr="008F6363" w:rsidRDefault="00664631">
            <w:pPr>
              <w:rPr>
                <w:sz w:val="16"/>
                <w:szCs w:val="16"/>
              </w:rPr>
            </w:pPr>
            <w:r w:rsidRPr="008F6363">
              <w:rPr>
                <w:sz w:val="16"/>
                <w:szCs w:val="16"/>
              </w:rPr>
              <w:t>47</w:t>
            </w:r>
          </w:p>
        </w:tc>
        <w:tc>
          <w:tcPr>
            <w:tcW w:w="7025" w:type="dxa"/>
            <w:shd w:val="clear" w:color="auto" w:fill="F2F2F2" w:themeFill="background1" w:themeFillShade="F2"/>
          </w:tcPr>
          <w:p w14:paraId="5C435FB8" w14:textId="77777777" w:rsidR="00664631" w:rsidRPr="008F6363" w:rsidRDefault="00664631">
            <w:pPr>
              <w:rPr>
                <w:sz w:val="16"/>
                <w:szCs w:val="16"/>
              </w:rPr>
            </w:pPr>
            <w:r w:rsidRPr="008F6363">
              <w:rPr>
                <w:sz w:val="16"/>
                <w:szCs w:val="16"/>
              </w:rPr>
              <w:t>947: Indian Health Program</w:t>
            </w:r>
          </w:p>
        </w:tc>
      </w:tr>
      <w:tr w:rsidR="00664631" w:rsidRPr="0077735D" w14:paraId="6CBA3654" w14:textId="77777777" w:rsidTr="344B05B8">
        <w:tc>
          <w:tcPr>
            <w:tcW w:w="2325" w:type="dxa"/>
            <w:shd w:val="clear" w:color="auto" w:fill="F2F2F2" w:themeFill="background1" w:themeFillShade="F2"/>
          </w:tcPr>
          <w:p w14:paraId="074BA53C" w14:textId="77777777" w:rsidR="00664631" w:rsidRPr="008F6363" w:rsidRDefault="00664631">
            <w:pPr>
              <w:rPr>
                <w:sz w:val="16"/>
                <w:szCs w:val="16"/>
              </w:rPr>
            </w:pPr>
            <w:r w:rsidRPr="008F6363">
              <w:rPr>
                <w:sz w:val="16"/>
                <w:szCs w:val="16"/>
              </w:rPr>
              <w:t>48</w:t>
            </w:r>
          </w:p>
        </w:tc>
        <w:tc>
          <w:tcPr>
            <w:tcW w:w="7025" w:type="dxa"/>
            <w:shd w:val="clear" w:color="auto" w:fill="F2F2F2" w:themeFill="background1" w:themeFillShade="F2"/>
          </w:tcPr>
          <w:p w14:paraId="7C0E9A2D" w14:textId="77777777" w:rsidR="00664631" w:rsidRPr="008F6363" w:rsidRDefault="00664631">
            <w:pPr>
              <w:rPr>
                <w:sz w:val="16"/>
                <w:szCs w:val="16"/>
              </w:rPr>
            </w:pPr>
            <w:r w:rsidRPr="008F6363">
              <w:rPr>
                <w:sz w:val="16"/>
                <w:szCs w:val="16"/>
              </w:rPr>
              <w:t>948: Home and Community Based Services Waiver for Frail and Elderly Services</w:t>
            </w:r>
          </w:p>
          <w:p w14:paraId="573DB711" w14:textId="77777777" w:rsidR="00664631" w:rsidRPr="008F6363" w:rsidRDefault="00664631">
            <w:pPr>
              <w:rPr>
                <w:sz w:val="16"/>
                <w:szCs w:val="16"/>
              </w:rPr>
            </w:pPr>
            <w:r w:rsidRPr="008F6363">
              <w:rPr>
                <w:sz w:val="16"/>
                <w:szCs w:val="16"/>
              </w:rPr>
              <w:t>039: Homemaker Services (EVV Required)</w:t>
            </w:r>
          </w:p>
          <w:p w14:paraId="75A4F7CA" w14:textId="77777777" w:rsidR="00664631" w:rsidRPr="008F6363" w:rsidRDefault="00664631">
            <w:pPr>
              <w:rPr>
                <w:sz w:val="16"/>
                <w:szCs w:val="16"/>
              </w:rPr>
            </w:pPr>
            <w:r w:rsidRPr="008F6363">
              <w:rPr>
                <w:sz w:val="16"/>
                <w:szCs w:val="16"/>
              </w:rPr>
              <w:t>191: Respite (for individual providers only) (EVV Required)</w:t>
            </w:r>
          </w:p>
          <w:p w14:paraId="54C300CF" w14:textId="77777777" w:rsidR="00664631" w:rsidRPr="008F6363" w:rsidRDefault="00664631">
            <w:pPr>
              <w:rPr>
                <w:sz w:val="16"/>
                <w:szCs w:val="16"/>
              </w:rPr>
            </w:pPr>
            <w:r w:rsidRPr="008F6363">
              <w:rPr>
                <w:sz w:val="16"/>
                <w:szCs w:val="16"/>
              </w:rPr>
              <w:t>199: Chore (EVV Required)</w:t>
            </w:r>
          </w:p>
          <w:p w14:paraId="5802EBED" w14:textId="77777777" w:rsidR="00664631" w:rsidRPr="008F6363" w:rsidRDefault="00664631">
            <w:pPr>
              <w:rPr>
                <w:sz w:val="16"/>
                <w:szCs w:val="16"/>
              </w:rPr>
            </w:pPr>
            <w:r w:rsidRPr="008F6363">
              <w:rPr>
                <w:sz w:val="16"/>
                <w:szCs w:val="16"/>
              </w:rPr>
              <w:t>202: Personal Emergency Response System (PERS)</w:t>
            </w:r>
          </w:p>
          <w:p w14:paraId="0321BE11" w14:textId="77777777" w:rsidR="00664631" w:rsidRPr="008F6363" w:rsidRDefault="00664631">
            <w:pPr>
              <w:rPr>
                <w:sz w:val="16"/>
                <w:szCs w:val="16"/>
              </w:rPr>
            </w:pPr>
            <w:r w:rsidRPr="008F6363">
              <w:rPr>
                <w:sz w:val="16"/>
                <w:szCs w:val="16"/>
              </w:rPr>
              <w:t>208: Adult Companion Services (EVV Services)</w:t>
            </w:r>
          </w:p>
          <w:p w14:paraId="408532EB" w14:textId="77777777" w:rsidR="00664631" w:rsidRPr="008F6363" w:rsidRDefault="00664631">
            <w:pPr>
              <w:rPr>
                <w:sz w:val="16"/>
                <w:szCs w:val="16"/>
              </w:rPr>
            </w:pPr>
            <w:r w:rsidRPr="008F6363">
              <w:rPr>
                <w:sz w:val="16"/>
                <w:szCs w:val="16"/>
              </w:rPr>
              <w:t>209: Social Adult Day Care, out of home</w:t>
            </w:r>
          </w:p>
          <w:p w14:paraId="50FF49AC" w14:textId="77777777" w:rsidR="00664631" w:rsidRPr="008F6363" w:rsidRDefault="00664631">
            <w:pPr>
              <w:rPr>
                <w:sz w:val="16"/>
                <w:szCs w:val="16"/>
              </w:rPr>
            </w:pPr>
            <w:r w:rsidRPr="008F6363">
              <w:rPr>
                <w:sz w:val="16"/>
                <w:szCs w:val="16"/>
              </w:rPr>
              <w:t>303: Private Case Management Services</w:t>
            </w:r>
          </w:p>
        </w:tc>
      </w:tr>
      <w:tr w:rsidR="00664631" w:rsidRPr="0077735D" w14:paraId="770FCC1E" w14:textId="77777777" w:rsidTr="344B05B8">
        <w:tc>
          <w:tcPr>
            <w:tcW w:w="2325" w:type="dxa"/>
            <w:shd w:val="clear" w:color="auto" w:fill="F2F2F2" w:themeFill="background1" w:themeFillShade="F2"/>
          </w:tcPr>
          <w:p w14:paraId="3EC33578" w14:textId="77777777" w:rsidR="00664631" w:rsidRPr="008F6363" w:rsidRDefault="00664631">
            <w:pPr>
              <w:rPr>
                <w:sz w:val="16"/>
                <w:szCs w:val="16"/>
              </w:rPr>
            </w:pPr>
            <w:r w:rsidRPr="008F6363">
              <w:rPr>
                <w:sz w:val="16"/>
                <w:szCs w:val="16"/>
              </w:rPr>
              <w:t>51</w:t>
            </w:r>
          </w:p>
        </w:tc>
        <w:tc>
          <w:tcPr>
            <w:tcW w:w="7025" w:type="dxa"/>
            <w:shd w:val="clear" w:color="auto" w:fill="F2F2F2" w:themeFill="background1" w:themeFillShade="F2"/>
          </w:tcPr>
          <w:p w14:paraId="61E7074C" w14:textId="77777777" w:rsidR="00664631" w:rsidRPr="008F6363" w:rsidRDefault="00664631">
            <w:pPr>
              <w:rPr>
                <w:sz w:val="16"/>
                <w:szCs w:val="16"/>
              </w:rPr>
            </w:pPr>
            <w:r w:rsidRPr="008F6363">
              <w:rPr>
                <w:sz w:val="16"/>
                <w:szCs w:val="16"/>
              </w:rPr>
              <w:t>951: Indian Health Services Hospital, Inpatient (Tribal)</w:t>
            </w:r>
          </w:p>
        </w:tc>
      </w:tr>
      <w:tr w:rsidR="00664631" w:rsidRPr="0077735D" w14:paraId="3A7D37A7" w14:textId="77777777" w:rsidTr="344B05B8">
        <w:tc>
          <w:tcPr>
            <w:tcW w:w="2325" w:type="dxa"/>
            <w:shd w:val="clear" w:color="auto" w:fill="F2F2F2" w:themeFill="background1" w:themeFillShade="F2"/>
          </w:tcPr>
          <w:p w14:paraId="34168F1D" w14:textId="77777777" w:rsidR="00664631" w:rsidRPr="008F6363" w:rsidRDefault="00664631">
            <w:pPr>
              <w:rPr>
                <w:sz w:val="16"/>
                <w:szCs w:val="16"/>
              </w:rPr>
            </w:pPr>
            <w:r w:rsidRPr="008F6363">
              <w:rPr>
                <w:sz w:val="16"/>
                <w:szCs w:val="16"/>
              </w:rPr>
              <w:t>52</w:t>
            </w:r>
          </w:p>
        </w:tc>
        <w:tc>
          <w:tcPr>
            <w:tcW w:w="7025" w:type="dxa"/>
            <w:shd w:val="clear" w:color="auto" w:fill="F2F2F2" w:themeFill="background1" w:themeFillShade="F2"/>
          </w:tcPr>
          <w:p w14:paraId="607D1AE2" w14:textId="77777777" w:rsidR="00664631" w:rsidRPr="008F6363" w:rsidRDefault="00664631">
            <w:pPr>
              <w:rPr>
                <w:sz w:val="16"/>
                <w:szCs w:val="16"/>
              </w:rPr>
            </w:pPr>
            <w:r w:rsidRPr="008F6363">
              <w:rPr>
                <w:sz w:val="16"/>
                <w:szCs w:val="16"/>
              </w:rPr>
              <w:t>952: Indian Health Services Hospital, Outpatient (Tribal)</w:t>
            </w:r>
          </w:p>
        </w:tc>
      </w:tr>
      <w:tr w:rsidR="00664631" w:rsidRPr="0077735D" w14:paraId="6A642CA0" w14:textId="77777777" w:rsidTr="344B05B8">
        <w:tc>
          <w:tcPr>
            <w:tcW w:w="2325" w:type="dxa"/>
            <w:shd w:val="clear" w:color="auto" w:fill="F2F2F2" w:themeFill="background1" w:themeFillShade="F2"/>
          </w:tcPr>
          <w:p w14:paraId="70CCDC8E" w14:textId="77777777" w:rsidR="00664631" w:rsidRPr="008F6363" w:rsidRDefault="00664631">
            <w:pPr>
              <w:rPr>
                <w:sz w:val="16"/>
                <w:szCs w:val="16"/>
              </w:rPr>
            </w:pPr>
            <w:r w:rsidRPr="008F6363">
              <w:rPr>
                <w:sz w:val="16"/>
                <w:szCs w:val="16"/>
              </w:rPr>
              <w:t>54</w:t>
            </w:r>
          </w:p>
        </w:tc>
        <w:tc>
          <w:tcPr>
            <w:tcW w:w="7025" w:type="dxa"/>
            <w:shd w:val="clear" w:color="auto" w:fill="F2F2F2" w:themeFill="background1" w:themeFillShade="F2"/>
          </w:tcPr>
          <w:p w14:paraId="7E361A16" w14:textId="77777777" w:rsidR="00664631" w:rsidRPr="008F6363" w:rsidRDefault="00664631">
            <w:pPr>
              <w:rPr>
                <w:sz w:val="16"/>
                <w:szCs w:val="16"/>
              </w:rPr>
            </w:pPr>
            <w:r w:rsidRPr="008F6363">
              <w:rPr>
                <w:sz w:val="16"/>
                <w:szCs w:val="16"/>
              </w:rPr>
              <w:t>954: Targeted Case Management</w:t>
            </w:r>
          </w:p>
          <w:p w14:paraId="7C93AA69" w14:textId="77777777" w:rsidR="00664631" w:rsidRPr="008F6363" w:rsidRDefault="00664631">
            <w:pPr>
              <w:rPr>
                <w:sz w:val="16"/>
                <w:szCs w:val="16"/>
              </w:rPr>
            </w:pPr>
            <w:r w:rsidRPr="008F6363">
              <w:rPr>
                <w:sz w:val="16"/>
                <w:szCs w:val="16"/>
              </w:rPr>
              <w:t>237: Severely Mentally Ill</w:t>
            </w:r>
          </w:p>
          <w:p w14:paraId="47FD780D" w14:textId="77777777" w:rsidR="00664631" w:rsidRPr="008F6363" w:rsidRDefault="00664631">
            <w:pPr>
              <w:rPr>
                <w:sz w:val="16"/>
                <w:szCs w:val="16"/>
              </w:rPr>
            </w:pPr>
            <w:r w:rsidRPr="008F6363">
              <w:rPr>
                <w:sz w:val="16"/>
                <w:szCs w:val="16"/>
              </w:rPr>
              <w:t>238: Severely Emotionally Disturbed</w:t>
            </w:r>
          </w:p>
          <w:p w14:paraId="61F378F1" w14:textId="77777777" w:rsidR="00664631" w:rsidRPr="008F6363" w:rsidRDefault="00664631">
            <w:pPr>
              <w:rPr>
                <w:sz w:val="16"/>
                <w:szCs w:val="16"/>
              </w:rPr>
            </w:pPr>
            <w:r w:rsidRPr="008F6363">
              <w:rPr>
                <w:sz w:val="16"/>
                <w:szCs w:val="16"/>
              </w:rPr>
              <w:t>239: Individuals with Intellectual Disabilities and Related Conditions</w:t>
            </w:r>
          </w:p>
          <w:p w14:paraId="547396CF" w14:textId="77777777" w:rsidR="00664631" w:rsidRPr="008F6363" w:rsidRDefault="00664631">
            <w:pPr>
              <w:rPr>
                <w:sz w:val="16"/>
                <w:szCs w:val="16"/>
              </w:rPr>
            </w:pPr>
            <w:r w:rsidRPr="008F6363">
              <w:rPr>
                <w:sz w:val="16"/>
                <w:szCs w:val="16"/>
              </w:rPr>
              <w:t>240: Developmentally Disabled</w:t>
            </w:r>
          </w:p>
          <w:p w14:paraId="716D5432" w14:textId="77777777" w:rsidR="00664631" w:rsidRPr="008F6363" w:rsidRDefault="00664631">
            <w:pPr>
              <w:rPr>
                <w:sz w:val="16"/>
                <w:szCs w:val="16"/>
              </w:rPr>
            </w:pPr>
            <w:r w:rsidRPr="008F6363">
              <w:rPr>
                <w:sz w:val="16"/>
                <w:szCs w:val="16"/>
              </w:rPr>
              <w:t>242: Juvenile Justice</w:t>
            </w:r>
          </w:p>
          <w:p w14:paraId="0A43E992" w14:textId="77777777" w:rsidR="00664631" w:rsidRPr="008F6363" w:rsidRDefault="00664631">
            <w:pPr>
              <w:rPr>
                <w:sz w:val="16"/>
                <w:szCs w:val="16"/>
              </w:rPr>
            </w:pPr>
            <w:r w:rsidRPr="008F6363">
              <w:rPr>
                <w:sz w:val="16"/>
                <w:szCs w:val="16"/>
              </w:rPr>
              <w:t>243: Child Protective Services</w:t>
            </w:r>
          </w:p>
        </w:tc>
      </w:tr>
      <w:tr w:rsidR="00664631" w:rsidRPr="0077735D" w14:paraId="6D65304C" w14:textId="77777777" w:rsidTr="344B05B8">
        <w:tc>
          <w:tcPr>
            <w:tcW w:w="2325" w:type="dxa"/>
            <w:shd w:val="clear" w:color="auto" w:fill="F2F2F2" w:themeFill="background1" w:themeFillShade="F2"/>
          </w:tcPr>
          <w:p w14:paraId="2010E4DF" w14:textId="77777777" w:rsidR="00664631" w:rsidRPr="008F6363" w:rsidRDefault="00664631">
            <w:pPr>
              <w:rPr>
                <w:sz w:val="16"/>
                <w:szCs w:val="16"/>
              </w:rPr>
            </w:pPr>
            <w:r w:rsidRPr="008F6363">
              <w:rPr>
                <w:sz w:val="16"/>
                <w:szCs w:val="16"/>
              </w:rPr>
              <w:t>55</w:t>
            </w:r>
          </w:p>
        </w:tc>
        <w:tc>
          <w:tcPr>
            <w:tcW w:w="7025" w:type="dxa"/>
            <w:shd w:val="clear" w:color="auto" w:fill="F2F2F2" w:themeFill="background1" w:themeFillShade="F2"/>
          </w:tcPr>
          <w:p w14:paraId="43290452" w14:textId="77777777" w:rsidR="00664631" w:rsidRPr="008F6363" w:rsidRDefault="00664631">
            <w:pPr>
              <w:rPr>
                <w:sz w:val="16"/>
                <w:szCs w:val="16"/>
              </w:rPr>
            </w:pPr>
            <w:r w:rsidRPr="008F6363">
              <w:rPr>
                <w:sz w:val="16"/>
                <w:szCs w:val="16"/>
              </w:rPr>
              <w:t>955: 1915(i) Home Bases Habilitation Services</w:t>
            </w:r>
          </w:p>
          <w:p w14:paraId="1797984E" w14:textId="77777777" w:rsidR="00664631" w:rsidRPr="008F6363" w:rsidRDefault="00664631">
            <w:pPr>
              <w:rPr>
                <w:sz w:val="16"/>
                <w:szCs w:val="16"/>
              </w:rPr>
            </w:pPr>
            <w:r w:rsidRPr="008F6363">
              <w:rPr>
                <w:sz w:val="16"/>
                <w:szCs w:val="16"/>
              </w:rPr>
              <w:t>315: Day Habilitation</w:t>
            </w:r>
          </w:p>
          <w:p w14:paraId="2DBAABFF" w14:textId="77777777" w:rsidR="00664631" w:rsidRPr="008F6363" w:rsidRDefault="00664631">
            <w:pPr>
              <w:rPr>
                <w:sz w:val="16"/>
                <w:szCs w:val="16"/>
              </w:rPr>
            </w:pPr>
            <w:r w:rsidRPr="008F6363">
              <w:rPr>
                <w:sz w:val="16"/>
                <w:szCs w:val="16"/>
              </w:rPr>
              <w:t>316: Residential Habilitation</w:t>
            </w:r>
          </w:p>
        </w:tc>
      </w:tr>
      <w:tr w:rsidR="00664631" w:rsidRPr="0077735D" w14:paraId="0416CB17" w14:textId="77777777" w:rsidTr="344B05B8">
        <w:tc>
          <w:tcPr>
            <w:tcW w:w="2325" w:type="dxa"/>
            <w:shd w:val="clear" w:color="auto" w:fill="F2F2F2" w:themeFill="background1" w:themeFillShade="F2"/>
          </w:tcPr>
          <w:p w14:paraId="5DFACB91" w14:textId="77777777" w:rsidR="00664631" w:rsidRPr="008F6363" w:rsidRDefault="00664631">
            <w:pPr>
              <w:rPr>
                <w:sz w:val="16"/>
                <w:szCs w:val="16"/>
              </w:rPr>
            </w:pPr>
            <w:r w:rsidRPr="008F6363">
              <w:rPr>
                <w:sz w:val="16"/>
                <w:szCs w:val="16"/>
              </w:rPr>
              <w:t>56</w:t>
            </w:r>
          </w:p>
        </w:tc>
        <w:tc>
          <w:tcPr>
            <w:tcW w:w="7025" w:type="dxa"/>
            <w:shd w:val="clear" w:color="auto" w:fill="F2F2F2" w:themeFill="background1" w:themeFillShade="F2"/>
          </w:tcPr>
          <w:p w14:paraId="79607288" w14:textId="59B4D72B" w:rsidR="00664631" w:rsidRPr="008F6363" w:rsidRDefault="3C08DDD9">
            <w:pPr>
              <w:rPr>
                <w:sz w:val="16"/>
                <w:szCs w:val="16"/>
              </w:rPr>
            </w:pPr>
            <w:r w:rsidRPr="008F6363">
              <w:rPr>
                <w:sz w:val="16"/>
                <w:szCs w:val="16"/>
              </w:rPr>
              <w:t xml:space="preserve">956: Inpatient Rehabilitation and </w:t>
            </w:r>
            <w:r w:rsidR="5136BAFB" w:rsidRPr="008F6363">
              <w:rPr>
                <w:sz w:val="16"/>
                <w:szCs w:val="16"/>
              </w:rPr>
              <w:t>Long-Term</w:t>
            </w:r>
            <w:r w:rsidRPr="008F6363">
              <w:rPr>
                <w:sz w:val="16"/>
                <w:szCs w:val="16"/>
              </w:rPr>
              <w:t xml:space="preserve"> Acute Care (LTAC) Specialty Hospitals</w:t>
            </w:r>
          </w:p>
        </w:tc>
      </w:tr>
      <w:tr w:rsidR="00664631" w:rsidRPr="0077735D" w14:paraId="45C603DD" w14:textId="77777777" w:rsidTr="344B05B8">
        <w:tc>
          <w:tcPr>
            <w:tcW w:w="2325" w:type="dxa"/>
            <w:shd w:val="clear" w:color="auto" w:fill="F2F2F2" w:themeFill="background1" w:themeFillShade="F2"/>
          </w:tcPr>
          <w:p w14:paraId="7979D23F" w14:textId="77777777" w:rsidR="00664631" w:rsidRPr="008F6363" w:rsidRDefault="00664631">
            <w:pPr>
              <w:rPr>
                <w:sz w:val="16"/>
                <w:szCs w:val="16"/>
              </w:rPr>
            </w:pPr>
            <w:r w:rsidRPr="008F6363">
              <w:rPr>
                <w:sz w:val="16"/>
                <w:szCs w:val="16"/>
              </w:rPr>
              <w:t>57</w:t>
            </w:r>
          </w:p>
        </w:tc>
        <w:tc>
          <w:tcPr>
            <w:tcW w:w="7025" w:type="dxa"/>
            <w:shd w:val="clear" w:color="auto" w:fill="F2F2F2" w:themeFill="background1" w:themeFillShade="F2"/>
          </w:tcPr>
          <w:p w14:paraId="5183B11F" w14:textId="77777777" w:rsidR="00664631" w:rsidRPr="008F6363" w:rsidRDefault="00664631">
            <w:pPr>
              <w:rPr>
                <w:sz w:val="16"/>
                <w:szCs w:val="16"/>
              </w:rPr>
            </w:pPr>
            <w:r w:rsidRPr="008F6363">
              <w:rPr>
                <w:sz w:val="16"/>
                <w:szCs w:val="16"/>
              </w:rPr>
              <w:t>957: Home and Community Based Services Waiver for the Elderly in Adult Residential Care</w:t>
            </w:r>
          </w:p>
          <w:p w14:paraId="442EE461" w14:textId="77777777" w:rsidR="00664631" w:rsidRPr="008F6363" w:rsidRDefault="00664631">
            <w:pPr>
              <w:rPr>
                <w:sz w:val="16"/>
                <w:szCs w:val="16"/>
              </w:rPr>
            </w:pPr>
            <w:r w:rsidRPr="008F6363">
              <w:rPr>
                <w:sz w:val="16"/>
                <w:szCs w:val="16"/>
              </w:rPr>
              <w:t>048: Assisted Living</w:t>
            </w:r>
          </w:p>
          <w:p w14:paraId="55FC2937" w14:textId="77777777" w:rsidR="00664631" w:rsidRPr="008F6363" w:rsidRDefault="00664631">
            <w:pPr>
              <w:rPr>
                <w:sz w:val="16"/>
                <w:szCs w:val="16"/>
              </w:rPr>
            </w:pPr>
            <w:r w:rsidRPr="008F6363">
              <w:rPr>
                <w:sz w:val="16"/>
                <w:szCs w:val="16"/>
              </w:rPr>
              <w:t>303: Private Case Management Services</w:t>
            </w:r>
          </w:p>
        </w:tc>
      </w:tr>
      <w:tr w:rsidR="00664631" w:rsidRPr="0077735D" w14:paraId="40881DF7" w14:textId="77777777" w:rsidTr="344B05B8">
        <w:tc>
          <w:tcPr>
            <w:tcW w:w="2325" w:type="dxa"/>
            <w:shd w:val="clear" w:color="auto" w:fill="F2F2F2" w:themeFill="background1" w:themeFillShade="F2"/>
          </w:tcPr>
          <w:p w14:paraId="588F09CE" w14:textId="77777777" w:rsidR="00664631" w:rsidRPr="008F6363" w:rsidRDefault="00664631">
            <w:pPr>
              <w:rPr>
                <w:sz w:val="16"/>
                <w:szCs w:val="16"/>
              </w:rPr>
            </w:pPr>
            <w:r w:rsidRPr="008F6363">
              <w:rPr>
                <w:sz w:val="16"/>
                <w:szCs w:val="16"/>
              </w:rPr>
              <w:t>58</w:t>
            </w:r>
          </w:p>
        </w:tc>
        <w:tc>
          <w:tcPr>
            <w:tcW w:w="7025" w:type="dxa"/>
            <w:shd w:val="clear" w:color="auto" w:fill="F2F2F2" w:themeFill="background1" w:themeFillShade="F2"/>
          </w:tcPr>
          <w:p w14:paraId="0277F97C" w14:textId="77777777" w:rsidR="00664631" w:rsidRPr="008F6363" w:rsidRDefault="00664631">
            <w:pPr>
              <w:rPr>
                <w:sz w:val="16"/>
                <w:szCs w:val="16"/>
              </w:rPr>
            </w:pPr>
            <w:r w:rsidRPr="008F6363">
              <w:rPr>
                <w:sz w:val="16"/>
                <w:szCs w:val="16"/>
              </w:rPr>
              <w:t>958: Waiver for Persons with Physical Disabilities (PD)</w:t>
            </w:r>
          </w:p>
          <w:p w14:paraId="4FAAAEC3" w14:textId="77777777" w:rsidR="00664631" w:rsidRPr="008F6363" w:rsidRDefault="00664631">
            <w:pPr>
              <w:rPr>
                <w:sz w:val="16"/>
                <w:szCs w:val="16"/>
              </w:rPr>
            </w:pPr>
            <w:r w:rsidRPr="008F6363">
              <w:rPr>
                <w:sz w:val="16"/>
                <w:szCs w:val="16"/>
              </w:rPr>
              <w:t>Individual Providers</w:t>
            </w:r>
          </w:p>
          <w:p w14:paraId="61FF48D4" w14:textId="77777777" w:rsidR="00664631" w:rsidRPr="008F6363" w:rsidRDefault="00664631">
            <w:pPr>
              <w:rPr>
                <w:sz w:val="16"/>
                <w:szCs w:val="16"/>
              </w:rPr>
            </w:pPr>
            <w:r w:rsidRPr="008F6363">
              <w:rPr>
                <w:sz w:val="16"/>
                <w:szCs w:val="16"/>
              </w:rPr>
              <w:t>039: Homemaker Services (EVV Required)</w:t>
            </w:r>
          </w:p>
          <w:p w14:paraId="1999E3A1" w14:textId="77777777" w:rsidR="00664631" w:rsidRPr="008F6363" w:rsidRDefault="00664631">
            <w:pPr>
              <w:rPr>
                <w:sz w:val="16"/>
                <w:szCs w:val="16"/>
              </w:rPr>
            </w:pPr>
            <w:r w:rsidRPr="008F6363">
              <w:rPr>
                <w:sz w:val="16"/>
                <w:szCs w:val="16"/>
              </w:rPr>
              <w:t>048: Assisted Living</w:t>
            </w:r>
          </w:p>
          <w:p w14:paraId="3FBE5F92" w14:textId="77777777" w:rsidR="00664631" w:rsidRPr="008F6363" w:rsidRDefault="00664631">
            <w:pPr>
              <w:rPr>
                <w:sz w:val="16"/>
                <w:szCs w:val="16"/>
              </w:rPr>
            </w:pPr>
            <w:r w:rsidRPr="008F6363">
              <w:rPr>
                <w:sz w:val="16"/>
                <w:szCs w:val="16"/>
              </w:rPr>
              <w:t>189: Attendant Services (EVV)</w:t>
            </w:r>
          </w:p>
          <w:p w14:paraId="056533D7" w14:textId="77777777" w:rsidR="00664631" w:rsidRPr="008F6363" w:rsidRDefault="00664631">
            <w:pPr>
              <w:rPr>
                <w:sz w:val="16"/>
                <w:szCs w:val="16"/>
              </w:rPr>
            </w:pPr>
            <w:r w:rsidRPr="008F6363">
              <w:rPr>
                <w:sz w:val="16"/>
                <w:szCs w:val="16"/>
              </w:rPr>
              <w:t>191: Respite Care (EVV Required)</w:t>
            </w:r>
          </w:p>
          <w:p w14:paraId="168283BE" w14:textId="77777777" w:rsidR="00664631" w:rsidRPr="008F6363" w:rsidRDefault="00664631">
            <w:pPr>
              <w:rPr>
                <w:sz w:val="16"/>
                <w:szCs w:val="16"/>
              </w:rPr>
            </w:pPr>
            <w:r w:rsidRPr="008F6363">
              <w:rPr>
                <w:sz w:val="16"/>
                <w:szCs w:val="16"/>
              </w:rPr>
              <w:t>199: Chore (EVV Required)</w:t>
            </w:r>
          </w:p>
          <w:p w14:paraId="2804D230" w14:textId="77777777" w:rsidR="00664631" w:rsidRPr="008F6363" w:rsidRDefault="00664631">
            <w:pPr>
              <w:rPr>
                <w:sz w:val="16"/>
                <w:szCs w:val="16"/>
              </w:rPr>
            </w:pPr>
            <w:r w:rsidRPr="008F6363">
              <w:rPr>
                <w:sz w:val="16"/>
                <w:szCs w:val="16"/>
              </w:rPr>
              <w:t>200: Environmental Accessibility Adaptations</w:t>
            </w:r>
          </w:p>
          <w:p w14:paraId="5C003DD3" w14:textId="77777777" w:rsidR="00664631" w:rsidRPr="008F6363" w:rsidRDefault="00664631">
            <w:pPr>
              <w:rPr>
                <w:sz w:val="16"/>
                <w:szCs w:val="16"/>
              </w:rPr>
            </w:pPr>
            <w:r w:rsidRPr="008F6363">
              <w:rPr>
                <w:sz w:val="16"/>
                <w:szCs w:val="16"/>
              </w:rPr>
              <w:t>202: Personal Emergency Response System (PERS)</w:t>
            </w:r>
          </w:p>
          <w:p w14:paraId="10509EF2" w14:textId="77777777" w:rsidR="00664631" w:rsidRPr="008F6363" w:rsidRDefault="00664631">
            <w:pPr>
              <w:rPr>
                <w:sz w:val="16"/>
                <w:szCs w:val="16"/>
              </w:rPr>
            </w:pPr>
            <w:r w:rsidRPr="008F6363">
              <w:rPr>
                <w:sz w:val="16"/>
                <w:szCs w:val="16"/>
              </w:rPr>
              <w:t>204: Home Delivered Meals</w:t>
            </w:r>
          </w:p>
          <w:p w14:paraId="7FEE74D7" w14:textId="77777777" w:rsidR="00664631" w:rsidRPr="008F6363" w:rsidRDefault="00664631">
            <w:pPr>
              <w:rPr>
                <w:sz w:val="16"/>
                <w:szCs w:val="16"/>
              </w:rPr>
            </w:pPr>
            <w:r w:rsidRPr="008F6363">
              <w:rPr>
                <w:sz w:val="16"/>
                <w:szCs w:val="16"/>
              </w:rPr>
              <w:t>205: Specialized Medical Equipment/Supplies</w:t>
            </w:r>
          </w:p>
          <w:p w14:paraId="7A054E85" w14:textId="77777777" w:rsidR="00664631" w:rsidRPr="008F6363" w:rsidRDefault="00664631">
            <w:pPr>
              <w:rPr>
                <w:sz w:val="16"/>
                <w:szCs w:val="16"/>
              </w:rPr>
            </w:pPr>
            <w:r w:rsidRPr="008F6363">
              <w:rPr>
                <w:sz w:val="16"/>
                <w:szCs w:val="16"/>
              </w:rPr>
              <w:t>Individual or Agency Provider</w:t>
            </w:r>
          </w:p>
          <w:p w14:paraId="38A22C3E" w14:textId="77777777" w:rsidR="00664631" w:rsidRPr="008F6363" w:rsidRDefault="00664631">
            <w:pPr>
              <w:rPr>
                <w:sz w:val="16"/>
                <w:szCs w:val="16"/>
              </w:rPr>
            </w:pPr>
            <w:r w:rsidRPr="008F6363">
              <w:rPr>
                <w:sz w:val="16"/>
                <w:szCs w:val="16"/>
              </w:rPr>
              <w:t>303: Private Case Management</w:t>
            </w:r>
          </w:p>
        </w:tc>
      </w:tr>
      <w:tr w:rsidR="00664631" w:rsidRPr="0077735D" w14:paraId="328139D1" w14:textId="77777777" w:rsidTr="344B05B8">
        <w:tc>
          <w:tcPr>
            <w:tcW w:w="2325" w:type="dxa"/>
            <w:shd w:val="clear" w:color="auto" w:fill="F2F2F2" w:themeFill="background1" w:themeFillShade="F2"/>
          </w:tcPr>
          <w:p w14:paraId="40F26598" w14:textId="77777777" w:rsidR="00664631" w:rsidRPr="00B212E2" w:rsidRDefault="00664631">
            <w:pPr>
              <w:rPr>
                <w:sz w:val="16"/>
                <w:szCs w:val="16"/>
              </w:rPr>
            </w:pPr>
            <w:r w:rsidRPr="00B212E2">
              <w:rPr>
                <w:sz w:val="16"/>
                <w:szCs w:val="16"/>
              </w:rPr>
              <w:t>59</w:t>
            </w:r>
          </w:p>
        </w:tc>
        <w:tc>
          <w:tcPr>
            <w:tcW w:w="7025" w:type="dxa"/>
            <w:shd w:val="clear" w:color="auto" w:fill="F2F2F2" w:themeFill="background1" w:themeFillShade="F2"/>
          </w:tcPr>
          <w:p w14:paraId="2E306265" w14:textId="77777777" w:rsidR="00664631" w:rsidRPr="00B212E2" w:rsidRDefault="00664631">
            <w:pPr>
              <w:rPr>
                <w:sz w:val="16"/>
                <w:szCs w:val="16"/>
              </w:rPr>
            </w:pPr>
            <w:r w:rsidRPr="00B212E2">
              <w:rPr>
                <w:sz w:val="16"/>
                <w:szCs w:val="16"/>
              </w:rPr>
              <w:t>959: Home and Community Based Services Waiver for the Elderly- Augmented Personal Care Services</w:t>
            </w:r>
          </w:p>
          <w:p w14:paraId="113B7EEE" w14:textId="77777777" w:rsidR="00664631" w:rsidRPr="00B212E2" w:rsidRDefault="00664631">
            <w:pPr>
              <w:rPr>
                <w:sz w:val="16"/>
                <w:szCs w:val="16"/>
              </w:rPr>
            </w:pPr>
            <w:r w:rsidRPr="00B212E2">
              <w:rPr>
                <w:sz w:val="16"/>
                <w:szCs w:val="16"/>
              </w:rPr>
              <w:t>303: Private Case Management</w:t>
            </w:r>
          </w:p>
        </w:tc>
      </w:tr>
      <w:tr w:rsidR="00664631" w:rsidRPr="0077735D" w14:paraId="58A1EA7F" w14:textId="77777777" w:rsidTr="344B05B8">
        <w:tc>
          <w:tcPr>
            <w:tcW w:w="2325" w:type="dxa"/>
            <w:shd w:val="clear" w:color="auto" w:fill="F2F2F2" w:themeFill="background1" w:themeFillShade="F2"/>
          </w:tcPr>
          <w:p w14:paraId="2293DA19" w14:textId="77777777" w:rsidR="00664631" w:rsidRPr="00B212E2" w:rsidRDefault="00664631">
            <w:pPr>
              <w:rPr>
                <w:sz w:val="16"/>
                <w:szCs w:val="16"/>
              </w:rPr>
            </w:pPr>
            <w:r w:rsidRPr="00B212E2">
              <w:rPr>
                <w:sz w:val="16"/>
                <w:szCs w:val="16"/>
              </w:rPr>
              <w:t>60</w:t>
            </w:r>
          </w:p>
        </w:tc>
        <w:tc>
          <w:tcPr>
            <w:tcW w:w="7025" w:type="dxa"/>
            <w:shd w:val="clear" w:color="auto" w:fill="F2F2F2" w:themeFill="background1" w:themeFillShade="F2"/>
          </w:tcPr>
          <w:p w14:paraId="1D22BC63" w14:textId="77777777" w:rsidR="00664631" w:rsidRPr="00B212E2" w:rsidRDefault="00664631">
            <w:pPr>
              <w:rPr>
                <w:sz w:val="16"/>
                <w:szCs w:val="16"/>
              </w:rPr>
            </w:pPr>
            <w:r w:rsidRPr="00B212E2">
              <w:rPr>
                <w:sz w:val="16"/>
                <w:szCs w:val="16"/>
              </w:rPr>
              <w:t>960: School Based</w:t>
            </w:r>
          </w:p>
        </w:tc>
      </w:tr>
      <w:tr w:rsidR="00664631" w:rsidRPr="0077735D" w14:paraId="56FDB7C9" w14:textId="77777777" w:rsidTr="344B05B8">
        <w:tc>
          <w:tcPr>
            <w:tcW w:w="2325" w:type="dxa"/>
          </w:tcPr>
          <w:p w14:paraId="56ADDD62" w14:textId="77777777" w:rsidR="00664631" w:rsidRPr="00B212E2" w:rsidRDefault="00664631">
            <w:pPr>
              <w:rPr>
                <w:sz w:val="16"/>
                <w:szCs w:val="16"/>
              </w:rPr>
            </w:pPr>
            <w:r w:rsidRPr="00B212E2">
              <w:rPr>
                <w:sz w:val="16"/>
                <w:szCs w:val="16"/>
              </w:rPr>
              <w:t>63</w:t>
            </w:r>
          </w:p>
        </w:tc>
        <w:tc>
          <w:tcPr>
            <w:tcW w:w="7025" w:type="dxa"/>
          </w:tcPr>
          <w:p w14:paraId="6712CADF" w14:textId="77777777" w:rsidR="00664631" w:rsidRPr="00B212E2" w:rsidRDefault="00664631">
            <w:pPr>
              <w:rPr>
                <w:sz w:val="16"/>
                <w:szCs w:val="16"/>
              </w:rPr>
            </w:pPr>
            <w:r w:rsidRPr="00B212E2">
              <w:rPr>
                <w:sz w:val="16"/>
                <w:szCs w:val="16"/>
              </w:rPr>
              <w:t>963: Residential Treatment Center (RTC)</w:t>
            </w:r>
          </w:p>
        </w:tc>
      </w:tr>
      <w:tr w:rsidR="00664631" w:rsidRPr="0077735D" w14:paraId="5A889BAF" w14:textId="77777777" w:rsidTr="344B05B8">
        <w:tc>
          <w:tcPr>
            <w:tcW w:w="2325" w:type="dxa"/>
            <w:shd w:val="clear" w:color="auto" w:fill="F2F2F2" w:themeFill="background1" w:themeFillShade="F2"/>
          </w:tcPr>
          <w:p w14:paraId="5E806DA3" w14:textId="77777777" w:rsidR="00664631" w:rsidRPr="00B212E2" w:rsidRDefault="00664631">
            <w:pPr>
              <w:rPr>
                <w:sz w:val="16"/>
                <w:szCs w:val="16"/>
              </w:rPr>
            </w:pPr>
            <w:r w:rsidRPr="00B212E2">
              <w:rPr>
                <w:sz w:val="16"/>
                <w:szCs w:val="16"/>
              </w:rPr>
              <w:t>64</w:t>
            </w:r>
          </w:p>
        </w:tc>
        <w:tc>
          <w:tcPr>
            <w:tcW w:w="7025" w:type="dxa"/>
            <w:shd w:val="clear" w:color="auto" w:fill="F2F2F2" w:themeFill="background1" w:themeFillShade="F2"/>
          </w:tcPr>
          <w:p w14:paraId="7FFAFB53" w14:textId="77777777" w:rsidR="00664631" w:rsidRPr="00B212E2" w:rsidRDefault="00664631">
            <w:pPr>
              <w:rPr>
                <w:sz w:val="16"/>
                <w:szCs w:val="16"/>
              </w:rPr>
            </w:pPr>
            <w:r w:rsidRPr="00B212E2">
              <w:rPr>
                <w:sz w:val="16"/>
                <w:szCs w:val="16"/>
              </w:rPr>
              <w:t>964: Hospice</w:t>
            </w:r>
          </w:p>
        </w:tc>
      </w:tr>
      <w:tr w:rsidR="00664631" w:rsidRPr="0077735D" w14:paraId="2E49EA3A" w14:textId="77777777" w:rsidTr="344B05B8">
        <w:tc>
          <w:tcPr>
            <w:tcW w:w="2325" w:type="dxa"/>
            <w:shd w:val="clear" w:color="auto" w:fill="F2F2F2" w:themeFill="background1" w:themeFillShade="F2"/>
          </w:tcPr>
          <w:p w14:paraId="45C95E38" w14:textId="77777777" w:rsidR="00664631" w:rsidRPr="00B212E2" w:rsidRDefault="00664631">
            <w:pPr>
              <w:rPr>
                <w:sz w:val="16"/>
                <w:szCs w:val="16"/>
              </w:rPr>
            </w:pPr>
            <w:r w:rsidRPr="00B212E2">
              <w:rPr>
                <w:sz w:val="16"/>
                <w:szCs w:val="16"/>
              </w:rPr>
              <w:t>65</w:t>
            </w:r>
          </w:p>
        </w:tc>
        <w:tc>
          <w:tcPr>
            <w:tcW w:w="7025" w:type="dxa"/>
            <w:shd w:val="clear" w:color="auto" w:fill="F2F2F2" w:themeFill="background1" w:themeFillShade="F2"/>
          </w:tcPr>
          <w:p w14:paraId="5930556C" w14:textId="77777777" w:rsidR="00664631" w:rsidRPr="00B212E2" w:rsidRDefault="00664631">
            <w:pPr>
              <w:rPr>
                <w:sz w:val="16"/>
                <w:szCs w:val="16"/>
              </w:rPr>
            </w:pPr>
            <w:r w:rsidRPr="00B212E2">
              <w:rPr>
                <w:sz w:val="16"/>
                <w:szCs w:val="16"/>
              </w:rPr>
              <w:t>965: Hospice, Long Term Care</w:t>
            </w:r>
          </w:p>
        </w:tc>
      </w:tr>
      <w:tr w:rsidR="00664631" w:rsidRPr="0077735D" w14:paraId="54BF4660" w14:textId="77777777" w:rsidTr="344B05B8">
        <w:tc>
          <w:tcPr>
            <w:tcW w:w="2325" w:type="dxa"/>
            <w:shd w:val="clear" w:color="auto" w:fill="F2F2F2" w:themeFill="background1" w:themeFillShade="F2"/>
          </w:tcPr>
          <w:p w14:paraId="64AB6C50" w14:textId="77777777" w:rsidR="00664631" w:rsidRPr="00B212E2" w:rsidRDefault="00664631">
            <w:pPr>
              <w:rPr>
                <w:sz w:val="16"/>
                <w:szCs w:val="16"/>
              </w:rPr>
            </w:pPr>
            <w:r w:rsidRPr="00B212E2">
              <w:rPr>
                <w:sz w:val="16"/>
                <w:szCs w:val="16"/>
              </w:rPr>
              <w:t>68</w:t>
            </w:r>
          </w:p>
        </w:tc>
        <w:tc>
          <w:tcPr>
            <w:tcW w:w="7025" w:type="dxa"/>
            <w:shd w:val="clear" w:color="auto" w:fill="F2F2F2" w:themeFill="background1" w:themeFillShade="F2"/>
          </w:tcPr>
          <w:p w14:paraId="1F673093" w14:textId="77777777" w:rsidR="00664631" w:rsidRPr="00B212E2" w:rsidRDefault="00664631">
            <w:pPr>
              <w:rPr>
                <w:sz w:val="16"/>
                <w:szCs w:val="16"/>
              </w:rPr>
            </w:pPr>
            <w:r w:rsidRPr="00B212E2">
              <w:rPr>
                <w:sz w:val="16"/>
                <w:szCs w:val="16"/>
              </w:rPr>
              <w:t>968: Intermediate Care Facilities for Individuals with Intellectual Disabilities/Private</w:t>
            </w:r>
          </w:p>
        </w:tc>
      </w:tr>
      <w:tr w:rsidR="00664631" w:rsidRPr="0077735D" w14:paraId="465EADEA" w14:textId="77777777" w:rsidTr="344B05B8">
        <w:tc>
          <w:tcPr>
            <w:tcW w:w="2325" w:type="dxa"/>
            <w:shd w:val="clear" w:color="auto" w:fill="F2F2F2" w:themeFill="background1" w:themeFillShade="F2"/>
          </w:tcPr>
          <w:p w14:paraId="48FBBBF3" w14:textId="77777777" w:rsidR="00664631" w:rsidRPr="00B212E2" w:rsidRDefault="00664631">
            <w:pPr>
              <w:rPr>
                <w:sz w:val="16"/>
                <w:szCs w:val="16"/>
              </w:rPr>
            </w:pPr>
            <w:r w:rsidRPr="00B212E2">
              <w:rPr>
                <w:sz w:val="16"/>
                <w:szCs w:val="16"/>
              </w:rPr>
              <w:t>72</w:t>
            </w:r>
          </w:p>
        </w:tc>
        <w:tc>
          <w:tcPr>
            <w:tcW w:w="7025" w:type="dxa"/>
            <w:shd w:val="clear" w:color="auto" w:fill="F2F2F2" w:themeFill="background1" w:themeFillShade="F2"/>
          </w:tcPr>
          <w:p w14:paraId="7C662267" w14:textId="77777777" w:rsidR="00664631" w:rsidRPr="00B212E2" w:rsidRDefault="00664631">
            <w:pPr>
              <w:rPr>
                <w:sz w:val="16"/>
                <w:szCs w:val="16"/>
              </w:rPr>
            </w:pPr>
            <w:r w:rsidRPr="00B212E2">
              <w:rPr>
                <w:sz w:val="16"/>
                <w:szCs w:val="16"/>
              </w:rPr>
              <w:t>972: Nurse Anesthetist</w:t>
            </w:r>
          </w:p>
          <w:p w14:paraId="7542D468" w14:textId="77777777" w:rsidR="00664631" w:rsidRPr="00B212E2" w:rsidRDefault="00664631">
            <w:pPr>
              <w:rPr>
                <w:sz w:val="16"/>
                <w:szCs w:val="16"/>
              </w:rPr>
            </w:pPr>
            <w:r w:rsidRPr="00B212E2">
              <w:rPr>
                <w:sz w:val="16"/>
                <w:szCs w:val="16"/>
              </w:rPr>
              <w:t>872: Nurse Anesthetist Group</w:t>
            </w:r>
          </w:p>
          <w:p w14:paraId="1FDB97E3" w14:textId="77777777" w:rsidR="00664631" w:rsidRPr="00B212E2" w:rsidRDefault="00664631">
            <w:pPr>
              <w:rPr>
                <w:sz w:val="16"/>
                <w:szCs w:val="16"/>
              </w:rPr>
            </w:pPr>
            <w:r w:rsidRPr="00B212E2">
              <w:rPr>
                <w:sz w:val="16"/>
                <w:szCs w:val="16"/>
              </w:rPr>
              <w:t>400: Ordering, Prescribing, Referring (OPR)</w:t>
            </w:r>
          </w:p>
        </w:tc>
      </w:tr>
      <w:tr w:rsidR="00664631" w:rsidRPr="0077735D" w14:paraId="576F106F" w14:textId="77777777" w:rsidTr="344B05B8">
        <w:tc>
          <w:tcPr>
            <w:tcW w:w="2325" w:type="dxa"/>
          </w:tcPr>
          <w:p w14:paraId="3942CAAB" w14:textId="77777777" w:rsidR="00664631" w:rsidRPr="00B212E2" w:rsidRDefault="00664631">
            <w:pPr>
              <w:rPr>
                <w:sz w:val="16"/>
                <w:szCs w:val="16"/>
              </w:rPr>
            </w:pPr>
            <w:r w:rsidRPr="00B212E2">
              <w:rPr>
                <w:sz w:val="16"/>
                <w:szCs w:val="16"/>
              </w:rPr>
              <w:t>74</w:t>
            </w:r>
          </w:p>
        </w:tc>
        <w:tc>
          <w:tcPr>
            <w:tcW w:w="7025" w:type="dxa"/>
          </w:tcPr>
          <w:p w14:paraId="5265C1BC" w14:textId="77777777" w:rsidR="00664631" w:rsidRPr="00B212E2" w:rsidRDefault="00664631">
            <w:pPr>
              <w:rPr>
                <w:sz w:val="16"/>
                <w:szCs w:val="16"/>
              </w:rPr>
            </w:pPr>
            <w:r w:rsidRPr="00B212E2">
              <w:rPr>
                <w:sz w:val="16"/>
                <w:szCs w:val="16"/>
              </w:rPr>
              <w:t>974: Nurse Midwife</w:t>
            </w:r>
          </w:p>
          <w:p w14:paraId="24C62B4E" w14:textId="77777777" w:rsidR="00664631" w:rsidRPr="00B212E2" w:rsidRDefault="00664631">
            <w:pPr>
              <w:rPr>
                <w:sz w:val="16"/>
                <w:szCs w:val="16"/>
              </w:rPr>
            </w:pPr>
            <w:r w:rsidRPr="00B212E2">
              <w:rPr>
                <w:sz w:val="16"/>
                <w:szCs w:val="16"/>
              </w:rPr>
              <w:t>874: Nurse Midwife Group</w:t>
            </w:r>
          </w:p>
          <w:p w14:paraId="6178194A" w14:textId="77777777" w:rsidR="00664631" w:rsidRPr="00B212E2" w:rsidRDefault="00664631">
            <w:pPr>
              <w:rPr>
                <w:sz w:val="16"/>
                <w:szCs w:val="16"/>
              </w:rPr>
            </w:pPr>
            <w:r w:rsidRPr="00B212E2">
              <w:rPr>
                <w:sz w:val="16"/>
                <w:szCs w:val="16"/>
              </w:rPr>
              <w:t>400: Ordering, Prescribing, Referring (OPR)</w:t>
            </w:r>
          </w:p>
        </w:tc>
      </w:tr>
      <w:tr w:rsidR="00664631" w:rsidRPr="0077735D" w14:paraId="02ECAD37" w14:textId="77777777" w:rsidTr="344B05B8">
        <w:tc>
          <w:tcPr>
            <w:tcW w:w="2325" w:type="dxa"/>
            <w:shd w:val="clear" w:color="auto" w:fill="F2F2F2" w:themeFill="background1" w:themeFillShade="F2"/>
          </w:tcPr>
          <w:p w14:paraId="5AD66962" w14:textId="77777777" w:rsidR="00664631" w:rsidRPr="00B212E2" w:rsidRDefault="00664631">
            <w:pPr>
              <w:rPr>
                <w:sz w:val="16"/>
                <w:szCs w:val="16"/>
              </w:rPr>
            </w:pPr>
            <w:r w:rsidRPr="00B212E2">
              <w:rPr>
                <w:sz w:val="16"/>
                <w:szCs w:val="16"/>
              </w:rPr>
              <w:t>75</w:t>
            </w:r>
          </w:p>
        </w:tc>
        <w:tc>
          <w:tcPr>
            <w:tcW w:w="7025" w:type="dxa"/>
            <w:shd w:val="clear" w:color="auto" w:fill="F2F2F2" w:themeFill="background1" w:themeFillShade="F2"/>
          </w:tcPr>
          <w:p w14:paraId="6E95C67D" w14:textId="77777777" w:rsidR="00664631" w:rsidRPr="00B212E2" w:rsidRDefault="00664631">
            <w:pPr>
              <w:rPr>
                <w:sz w:val="16"/>
                <w:szCs w:val="16"/>
              </w:rPr>
            </w:pPr>
            <w:r w:rsidRPr="00B212E2">
              <w:rPr>
                <w:sz w:val="16"/>
                <w:szCs w:val="16"/>
              </w:rPr>
              <w:t>975: Critical Access Hospital (CAH), Inpatient</w:t>
            </w:r>
          </w:p>
        </w:tc>
      </w:tr>
      <w:tr w:rsidR="00664631" w:rsidRPr="0077735D" w14:paraId="5CF8A6BD" w14:textId="77777777" w:rsidTr="344B05B8">
        <w:tc>
          <w:tcPr>
            <w:tcW w:w="2325" w:type="dxa"/>
          </w:tcPr>
          <w:p w14:paraId="4CBDB793" w14:textId="77777777" w:rsidR="00664631" w:rsidRPr="00B212E2" w:rsidRDefault="00664631">
            <w:pPr>
              <w:rPr>
                <w:sz w:val="16"/>
                <w:szCs w:val="16"/>
              </w:rPr>
            </w:pPr>
            <w:r w:rsidRPr="00B212E2">
              <w:rPr>
                <w:sz w:val="16"/>
                <w:szCs w:val="16"/>
              </w:rPr>
              <w:t>76</w:t>
            </w:r>
          </w:p>
        </w:tc>
        <w:tc>
          <w:tcPr>
            <w:tcW w:w="7025" w:type="dxa"/>
          </w:tcPr>
          <w:p w14:paraId="25385CC5" w14:textId="77777777" w:rsidR="00664631" w:rsidRPr="00B212E2" w:rsidRDefault="00664631">
            <w:pPr>
              <w:rPr>
                <w:sz w:val="16"/>
                <w:szCs w:val="16"/>
              </w:rPr>
            </w:pPr>
            <w:r w:rsidRPr="00B212E2">
              <w:rPr>
                <w:sz w:val="16"/>
                <w:szCs w:val="16"/>
              </w:rPr>
              <w:t>976: Audiologist</w:t>
            </w:r>
          </w:p>
          <w:p w14:paraId="7E4BBE4A" w14:textId="77777777" w:rsidR="00664631" w:rsidRPr="00B212E2" w:rsidRDefault="00664631">
            <w:pPr>
              <w:rPr>
                <w:sz w:val="16"/>
                <w:szCs w:val="16"/>
              </w:rPr>
            </w:pPr>
            <w:r w:rsidRPr="00B212E2">
              <w:rPr>
                <w:sz w:val="16"/>
                <w:szCs w:val="16"/>
              </w:rPr>
              <w:t>876: Audiologist Group</w:t>
            </w:r>
          </w:p>
          <w:p w14:paraId="3AD01D16" w14:textId="77777777" w:rsidR="00664631" w:rsidRPr="00B212E2" w:rsidRDefault="00664631">
            <w:pPr>
              <w:rPr>
                <w:sz w:val="16"/>
                <w:szCs w:val="16"/>
              </w:rPr>
            </w:pPr>
            <w:r w:rsidRPr="00B212E2">
              <w:rPr>
                <w:sz w:val="16"/>
                <w:szCs w:val="16"/>
              </w:rPr>
              <w:t>245: Hearing Aid Dispenser and Related Supplies</w:t>
            </w:r>
          </w:p>
        </w:tc>
      </w:tr>
      <w:tr w:rsidR="00664631" w:rsidRPr="0077735D" w14:paraId="6E9C194D" w14:textId="77777777" w:rsidTr="344B05B8">
        <w:tc>
          <w:tcPr>
            <w:tcW w:w="2325" w:type="dxa"/>
          </w:tcPr>
          <w:p w14:paraId="4A218105" w14:textId="77777777" w:rsidR="00664631" w:rsidRPr="00B212E2" w:rsidRDefault="00664631">
            <w:pPr>
              <w:rPr>
                <w:sz w:val="16"/>
                <w:szCs w:val="16"/>
              </w:rPr>
            </w:pPr>
            <w:r w:rsidRPr="00B212E2">
              <w:rPr>
                <w:sz w:val="16"/>
                <w:szCs w:val="16"/>
              </w:rPr>
              <w:t>77</w:t>
            </w:r>
          </w:p>
        </w:tc>
        <w:tc>
          <w:tcPr>
            <w:tcW w:w="7025" w:type="dxa"/>
          </w:tcPr>
          <w:p w14:paraId="025F66ED" w14:textId="77777777" w:rsidR="00664631" w:rsidRPr="00B212E2" w:rsidRDefault="00664631">
            <w:pPr>
              <w:rPr>
                <w:sz w:val="16"/>
                <w:szCs w:val="16"/>
              </w:rPr>
            </w:pPr>
            <w:r w:rsidRPr="00B212E2">
              <w:rPr>
                <w:sz w:val="16"/>
                <w:szCs w:val="16"/>
              </w:rPr>
              <w:t>977: Physician’s Assistant</w:t>
            </w:r>
          </w:p>
          <w:p w14:paraId="20FC37DD" w14:textId="77777777" w:rsidR="00664631" w:rsidRPr="00B212E2" w:rsidRDefault="00664631">
            <w:pPr>
              <w:rPr>
                <w:sz w:val="16"/>
                <w:szCs w:val="16"/>
              </w:rPr>
            </w:pPr>
            <w:r w:rsidRPr="00B212E2">
              <w:rPr>
                <w:sz w:val="16"/>
                <w:szCs w:val="16"/>
              </w:rPr>
              <w:t>877: Physician’s Assistant Group</w:t>
            </w:r>
          </w:p>
          <w:p w14:paraId="06F7E1BF" w14:textId="77777777" w:rsidR="00664631" w:rsidRPr="00B212E2" w:rsidRDefault="00664631">
            <w:pPr>
              <w:rPr>
                <w:sz w:val="16"/>
                <w:szCs w:val="16"/>
              </w:rPr>
            </w:pPr>
            <w:r w:rsidRPr="00B212E2">
              <w:rPr>
                <w:sz w:val="16"/>
                <w:szCs w:val="16"/>
              </w:rPr>
              <w:t>400: Ordering, Prescribing, Referring (OPR)</w:t>
            </w:r>
          </w:p>
        </w:tc>
      </w:tr>
      <w:tr w:rsidR="00664631" w:rsidRPr="0077735D" w14:paraId="7A54AC89" w14:textId="77777777" w:rsidTr="344B05B8">
        <w:tc>
          <w:tcPr>
            <w:tcW w:w="2325" w:type="dxa"/>
            <w:shd w:val="clear" w:color="auto" w:fill="F2F2F2" w:themeFill="background1" w:themeFillShade="F2"/>
          </w:tcPr>
          <w:p w14:paraId="758392A9" w14:textId="77777777" w:rsidR="00664631" w:rsidRPr="00B212E2" w:rsidRDefault="00664631">
            <w:pPr>
              <w:rPr>
                <w:sz w:val="16"/>
                <w:szCs w:val="16"/>
              </w:rPr>
            </w:pPr>
            <w:r w:rsidRPr="00B212E2">
              <w:rPr>
                <w:sz w:val="16"/>
                <w:szCs w:val="16"/>
              </w:rPr>
              <w:t>78</w:t>
            </w:r>
          </w:p>
        </w:tc>
        <w:tc>
          <w:tcPr>
            <w:tcW w:w="7025" w:type="dxa"/>
            <w:shd w:val="clear" w:color="auto" w:fill="F2F2F2" w:themeFill="background1" w:themeFillShade="F2"/>
          </w:tcPr>
          <w:p w14:paraId="539E489E" w14:textId="77777777" w:rsidR="00664631" w:rsidRPr="00B212E2" w:rsidRDefault="00664631">
            <w:pPr>
              <w:rPr>
                <w:sz w:val="16"/>
                <w:szCs w:val="16"/>
              </w:rPr>
            </w:pPr>
            <w:r w:rsidRPr="00B212E2">
              <w:rPr>
                <w:sz w:val="16"/>
                <w:szCs w:val="16"/>
              </w:rPr>
              <w:t>978: Indian Health Services Hospital, Inpatient (Non-Tribal)</w:t>
            </w:r>
          </w:p>
        </w:tc>
      </w:tr>
      <w:tr w:rsidR="00664631" w:rsidRPr="0077735D" w14:paraId="374DC83C" w14:textId="77777777" w:rsidTr="344B05B8">
        <w:tc>
          <w:tcPr>
            <w:tcW w:w="2325" w:type="dxa"/>
            <w:shd w:val="clear" w:color="auto" w:fill="F2F2F2" w:themeFill="background1" w:themeFillShade="F2"/>
          </w:tcPr>
          <w:p w14:paraId="1D6C0D7D" w14:textId="77777777" w:rsidR="00664631" w:rsidRPr="00B212E2" w:rsidRDefault="00664631">
            <w:pPr>
              <w:rPr>
                <w:sz w:val="16"/>
                <w:szCs w:val="16"/>
              </w:rPr>
            </w:pPr>
            <w:r w:rsidRPr="00B212E2">
              <w:rPr>
                <w:sz w:val="16"/>
                <w:szCs w:val="16"/>
              </w:rPr>
              <w:t>79</w:t>
            </w:r>
          </w:p>
        </w:tc>
        <w:tc>
          <w:tcPr>
            <w:tcW w:w="7025" w:type="dxa"/>
            <w:shd w:val="clear" w:color="auto" w:fill="F2F2F2" w:themeFill="background1" w:themeFillShade="F2"/>
          </w:tcPr>
          <w:p w14:paraId="554E48DA" w14:textId="77777777" w:rsidR="00664631" w:rsidRPr="00B212E2" w:rsidRDefault="00664631">
            <w:pPr>
              <w:rPr>
                <w:sz w:val="16"/>
                <w:szCs w:val="16"/>
              </w:rPr>
            </w:pPr>
            <w:r w:rsidRPr="00B212E2">
              <w:rPr>
                <w:sz w:val="16"/>
                <w:szCs w:val="16"/>
              </w:rPr>
              <w:t>979: Indian Health Services Hospital, Outpatient (Non-Tribal)</w:t>
            </w:r>
          </w:p>
        </w:tc>
      </w:tr>
      <w:tr w:rsidR="00664631" w:rsidRPr="0077735D" w14:paraId="51815E61" w14:textId="77777777" w:rsidTr="344B05B8">
        <w:tc>
          <w:tcPr>
            <w:tcW w:w="2325" w:type="dxa"/>
            <w:shd w:val="clear" w:color="auto" w:fill="F2F2F2" w:themeFill="background1" w:themeFillShade="F2"/>
          </w:tcPr>
          <w:p w14:paraId="3E0774FF" w14:textId="77777777" w:rsidR="00664631" w:rsidRPr="00B212E2" w:rsidRDefault="00664631">
            <w:pPr>
              <w:rPr>
                <w:sz w:val="16"/>
                <w:szCs w:val="16"/>
              </w:rPr>
            </w:pPr>
            <w:r w:rsidRPr="00B212E2">
              <w:rPr>
                <w:sz w:val="16"/>
                <w:szCs w:val="16"/>
              </w:rPr>
              <w:t>81</w:t>
            </w:r>
          </w:p>
        </w:tc>
        <w:tc>
          <w:tcPr>
            <w:tcW w:w="7025" w:type="dxa"/>
            <w:shd w:val="clear" w:color="auto" w:fill="F2F2F2" w:themeFill="background1" w:themeFillShade="F2"/>
          </w:tcPr>
          <w:p w14:paraId="3F203440" w14:textId="77777777" w:rsidR="00664631" w:rsidRPr="00B212E2" w:rsidRDefault="00664631">
            <w:pPr>
              <w:rPr>
                <w:sz w:val="16"/>
                <w:szCs w:val="16"/>
              </w:rPr>
            </w:pPr>
            <w:r w:rsidRPr="00B212E2">
              <w:rPr>
                <w:sz w:val="16"/>
                <w:szCs w:val="16"/>
              </w:rPr>
              <w:t>981: Hospital Based End Stage Renal Disease (ESRD) Provider</w:t>
            </w:r>
          </w:p>
        </w:tc>
      </w:tr>
      <w:tr w:rsidR="00664631" w:rsidRPr="0077735D" w14:paraId="60E36AD8" w14:textId="77777777" w:rsidTr="344B05B8">
        <w:tc>
          <w:tcPr>
            <w:tcW w:w="2325" w:type="dxa"/>
          </w:tcPr>
          <w:p w14:paraId="6B0E94FD" w14:textId="77777777" w:rsidR="00664631" w:rsidRPr="00B212E2" w:rsidRDefault="00664631">
            <w:pPr>
              <w:rPr>
                <w:sz w:val="16"/>
                <w:szCs w:val="16"/>
              </w:rPr>
            </w:pPr>
            <w:r w:rsidRPr="00B212E2">
              <w:rPr>
                <w:sz w:val="16"/>
                <w:szCs w:val="16"/>
              </w:rPr>
              <w:t>82</w:t>
            </w:r>
          </w:p>
        </w:tc>
        <w:tc>
          <w:tcPr>
            <w:tcW w:w="7025" w:type="dxa"/>
          </w:tcPr>
          <w:p w14:paraId="2976A160" w14:textId="77777777" w:rsidR="00664631" w:rsidRPr="00B212E2" w:rsidRDefault="00664631">
            <w:pPr>
              <w:rPr>
                <w:sz w:val="16"/>
                <w:szCs w:val="16"/>
              </w:rPr>
            </w:pPr>
            <w:r w:rsidRPr="00B212E2">
              <w:rPr>
                <w:sz w:val="16"/>
                <w:szCs w:val="16"/>
              </w:rPr>
              <w:t>882: Behavioral Health Rehabilitative Treatment Group</w:t>
            </w:r>
          </w:p>
          <w:p w14:paraId="4719B644" w14:textId="77777777" w:rsidR="00664631" w:rsidRPr="00B212E2" w:rsidRDefault="00664631">
            <w:pPr>
              <w:rPr>
                <w:sz w:val="16"/>
                <w:szCs w:val="16"/>
              </w:rPr>
            </w:pPr>
            <w:r w:rsidRPr="00B212E2">
              <w:rPr>
                <w:sz w:val="16"/>
                <w:szCs w:val="16"/>
              </w:rPr>
              <w:t>300: Qualified Mental Health Professional (QMHP)</w:t>
            </w:r>
          </w:p>
          <w:p w14:paraId="4072391A" w14:textId="77777777" w:rsidR="00664631" w:rsidRPr="00B212E2" w:rsidRDefault="00664631">
            <w:pPr>
              <w:rPr>
                <w:sz w:val="16"/>
                <w:szCs w:val="16"/>
              </w:rPr>
            </w:pPr>
            <w:r w:rsidRPr="00B212E2">
              <w:rPr>
                <w:sz w:val="16"/>
                <w:szCs w:val="16"/>
              </w:rPr>
              <w:t>301: Qualified Mental Health Associate (QMHA)</w:t>
            </w:r>
          </w:p>
          <w:p w14:paraId="79057195" w14:textId="77777777" w:rsidR="00664631" w:rsidRPr="00B212E2" w:rsidRDefault="00664631">
            <w:pPr>
              <w:rPr>
                <w:sz w:val="16"/>
                <w:szCs w:val="16"/>
              </w:rPr>
            </w:pPr>
            <w:r w:rsidRPr="00B212E2">
              <w:rPr>
                <w:sz w:val="16"/>
                <w:szCs w:val="16"/>
              </w:rPr>
              <w:t>302: Qualified Behavioral Aide (QBA)</w:t>
            </w:r>
          </w:p>
        </w:tc>
      </w:tr>
      <w:tr w:rsidR="00664631" w:rsidRPr="0077735D" w14:paraId="53A3705C" w14:textId="77777777" w:rsidTr="344B05B8">
        <w:tc>
          <w:tcPr>
            <w:tcW w:w="2325" w:type="dxa"/>
            <w:shd w:val="clear" w:color="auto" w:fill="F2F2F2" w:themeFill="background1" w:themeFillShade="F2"/>
          </w:tcPr>
          <w:p w14:paraId="0F86DB48" w14:textId="77777777" w:rsidR="00664631" w:rsidRPr="00B212E2" w:rsidRDefault="00664631">
            <w:pPr>
              <w:rPr>
                <w:sz w:val="16"/>
                <w:szCs w:val="16"/>
              </w:rPr>
            </w:pPr>
            <w:r w:rsidRPr="00B212E2">
              <w:rPr>
                <w:sz w:val="16"/>
                <w:szCs w:val="16"/>
              </w:rPr>
              <w:t>83</w:t>
            </w:r>
          </w:p>
        </w:tc>
        <w:tc>
          <w:tcPr>
            <w:tcW w:w="7025" w:type="dxa"/>
            <w:shd w:val="clear" w:color="auto" w:fill="F2F2F2" w:themeFill="background1" w:themeFillShade="F2"/>
          </w:tcPr>
          <w:p w14:paraId="43970178" w14:textId="77777777" w:rsidR="00664631" w:rsidRPr="00B212E2" w:rsidRDefault="00664631">
            <w:pPr>
              <w:rPr>
                <w:sz w:val="16"/>
                <w:szCs w:val="16"/>
              </w:rPr>
            </w:pPr>
            <w:r w:rsidRPr="00B212E2">
              <w:rPr>
                <w:sz w:val="16"/>
                <w:szCs w:val="16"/>
              </w:rPr>
              <w:t xml:space="preserve">983: Personal Care Services- Intermediary Service Organization </w:t>
            </w:r>
          </w:p>
          <w:p w14:paraId="132027CC" w14:textId="77777777" w:rsidR="00664631" w:rsidRPr="00B212E2" w:rsidRDefault="00664631">
            <w:pPr>
              <w:rPr>
                <w:sz w:val="16"/>
                <w:szCs w:val="16"/>
              </w:rPr>
            </w:pPr>
            <w:r w:rsidRPr="00B212E2">
              <w:rPr>
                <w:sz w:val="16"/>
                <w:szCs w:val="16"/>
              </w:rPr>
              <w:t>(EVV Required)</w:t>
            </w:r>
          </w:p>
        </w:tc>
      </w:tr>
      <w:tr w:rsidR="00664631" w:rsidRPr="0077735D" w14:paraId="15E7ACF2" w14:textId="77777777" w:rsidTr="344B05B8">
        <w:tc>
          <w:tcPr>
            <w:tcW w:w="2325" w:type="dxa"/>
            <w:shd w:val="clear" w:color="auto" w:fill="DBE5F1" w:themeFill="accent1" w:themeFillTint="33"/>
          </w:tcPr>
          <w:p w14:paraId="401A5C8D" w14:textId="77777777" w:rsidR="00664631" w:rsidRPr="00B212E2" w:rsidRDefault="00664631">
            <w:pPr>
              <w:rPr>
                <w:sz w:val="16"/>
                <w:szCs w:val="16"/>
              </w:rPr>
            </w:pPr>
            <w:r w:rsidRPr="00B212E2">
              <w:rPr>
                <w:sz w:val="16"/>
                <w:szCs w:val="16"/>
              </w:rPr>
              <w:t>85</w:t>
            </w:r>
          </w:p>
        </w:tc>
        <w:tc>
          <w:tcPr>
            <w:tcW w:w="7025" w:type="dxa"/>
            <w:shd w:val="clear" w:color="auto" w:fill="DBE5F1" w:themeFill="accent1" w:themeFillTint="33"/>
          </w:tcPr>
          <w:p w14:paraId="4E5D72FA" w14:textId="77777777" w:rsidR="00664631" w:rsidRPr="00B212E2" w:rsidRDefault="00664631">
            <w:pPr>
              <w:rPr>
                <w:sz w:val="16"/>
                <w:szCs w:val="16"/>
              </w:rPr>
            </w:pPr>
            <w:r w:rsidRPr="00B212E2">
              <w:rPr>
                <w:sz w:val="16"/>
                <w:szCs w:val="16"/>
              </w:rPr>
              <w:t>885: Applied Behavior Analysis (ABA) Entity/Agency/Group</w:t>
            </w:r>
          </w:p>
          <w:p w14:paraId="7210ADEB" w14:textId="77777777" w:rsidR="00664631" w:rsidRPr="00B212E2" w:rsidRDefault="00664631">
            <w:pPr>
              <w:rPr>
                <w:sz w:val="16"/>
                <w:szCs w:val="16"/>
              </w:rPr>
            </w:pPr>
            <w:r w:rsidRPr="00B212E2">
              <w:rPr>
                <w:sz w:val="16"/>
                <w:szCs w:val="16"/>
              </w:rPr>
              <w:t>310: Licensed and Board-Certified Behavior Analyst (BCBA)</w:t>
            </w:r>
          </w:p>
          <w:p w14:paraId="04ED0D0E" w14:textId="77777777" w:rsidR="00664631" w:rsidRPr="00B212E2" w:rsidRDefault="00664631">
            <w:pPr>
              <w:rPr>
                <w:sz w:val="16"/>
                <w:szCs w:val="16"/>
              </w:rPr>
            </w:pPr>
            <w:r w:rsidRPr="00B212E2">
              <w:rPr>
                <w:sz w:val="16"/>
                <w:szCs w:val="16"/>
              </w:rPr>
              <w:t>311: Psychologist</w:t>
            </w:r>
          </w:p>
          <w:p w14:paraId="151A8F28" w14:textId="77777777" w:rsidR="00664631" w:rsidRPr="00B212E2" w:rsidRDefault="00664631">
            <w:pPr>
              <w:rPr>
                <w:sz w:val="16"/>
                <w:szCs w:val="16"/>
              </w:rPr>
            </w:pPr>
            <w:r w:rsidRPr="00B212E2">
              <w:rPr>
                <w:sz w:val="16"/>
                <w:szCs w:val="16"/>
              </w:rPr>
              <w:t>312: Licensed and Board-Certified Assistant Behavior Analyst (</w:t>
            </w:r>
            <w:proofErr w:type="spellStart"/>
            <w:r w:rsidRPr="00B212E2">
              <w:rPr>
                <w:sz w:val="16"/>
                <w:szCs w:val="16"/>
              </w:rPr>
              <w:t>BCaBA</w:t>
            </w:r>
            <w:proofErr w:type="spellEnd"/>
            <w:r w:rsidRPr="00B212E2">
              <w:rPr>
                <w:sz w:val="16"/>
                <w:szCs w:val="16"/>
              </w:rPr>
              <w:t>)</w:t>
            </w:r>
          </w:p>
          <w:p w14:paraId="36F2A66E" w14:textId="77777777" w:rsidR="00664631" w:rsidRPr="00B212E2" w:rsidRDefault="00664631">
            <w:pPr>
              <w:rPr>
                <w:sz w:val="16"/>
                <w:szCs w:val="16"/>
              </w:rPr>
            </w:pPr>
            <w:r w:rsidRPr="00B212E2">
              <w:rPr>
                <w:sz w:val="16"/>
                <w:szCs w:val="16"/>
              </w:rPr>
              <w:t>314: Registered Behavior Technician (RBT)</w:t>
            </w:r>
          </w:p>
        </w:tc>
      </w:tr>
      <w:tr w:rsidR="00312416" w:rsidRPr="0077735D" w14:paraId="73E98768" w14:textId="77777777" w:rsidTr="344B05B8">
        <w:tc>
          <w:tcPr>
            <w:tcW w:w="2325" w:type="dxa"/>
            <w:shd w:val="clear" w:color="auto" w:fill="auto"/>
          </w:tcPr>
          <w:p w14:paraId="06D893A4" w14:textId="34249A49" w:rsidR="00312416" w:rsidRPr="00B212E2" w:rsidRDefault="00312416">
            <w:pPr>
              <w:rPr>
                <w:sz w:val="16"/>
                <w:szCs w:val="16"/>
              </w:rPr>
            </w:pPr>
            <w:r w:rsidRPr="00B212E2">
              <w:rPr>
                <w:sz w:val="16"/>
                <w:szCs w:val="16"/>
              </w:rPr>
              <w:t>86</w:t>
            </w:r>
          </w:p>
        </w:tc>
        <w:tc>
          <w:tcPr>
            <w:tcW w:w="7025" w:type="dxa"/>
            <w:shd w:val="clear" w:color="auto" w:fill="auto"/>
          </w:tcPr>
          <w:p w14:paraId="3DA4BCBE" w14:textId="2C3B7BA2" w:rsidR="00312416" w:rsidRPr="00B212E2" w:rsidRDefault="00AF4950">
            <w:pPr>
              <w:rPr>
                <w:sz w:val="16"/>
                <w:szCs w:val="16"/>
              </w:rPr>
            </w:pPr>
            <w:r w:rsidRPr="00B212E2">
              <w:rPr>
                <w:sz w:val="16"/>
                <w:szCs w:val="16"/>
              </w:rPr>
              <w:t>986: Specialized Foster Care</w:t>
            </w:r>
          </w:p>
        </w:tc>
      </w:tr>
      <w:tr w:rsidR="00AF4950" w:rsidRPr="0077735D" w14:paraId="0FDC76CD" w14:textId="77777777" w:rsidTr="344B05B8">
        <w:tc>
          <w:tcPr>
            <w:tcW w:w="2325" w:type="dxa"/>
            <w:shd w:val="clear" w:color="auto" w:fill="auto"/>
          </w:tcPr>
          <w:p w14:paraId="7285DC25" w14:textId="70A9CC12" w:rsidR="00AF4950" w:rsidRPr="00B212E2" w:rsidRDefault="00AF4950">
            <w:pPr>
              <w:rPr>
                <w:sz w:val="16"/>
                <w:szCs w:val="16"/>
              </w:rPr>
            </w:pPr>
            <w:r w:rsidRPr="00B212E2">
              <w:rPr>
                <w:sz w:val="16"/>
                <w:szCs w:val="16"/>
              </w:rPr>
              <w:t>89</w:t>
            </w:r>
          </w:p>
        </w:tc>
        <w:tc>
          <w:tcPr>
            <w:tcW w:w="7025" w:type="dxa"/>
            <w:shd w:val="clear" w:color="auto" w:fill="auto"/>
          </w:tcPr>
          <w:p w14:paraId="145B5BC6" w14:textId="614B1136" w:rsidR="00AF4950" w:rsidRPr="00B212E2" w:rsidRDefault="00AF4950">
            <w:pPr>
              <w:rPr>
                <w:sz w:val="16"/>
                <w:szCs w:val="16"/>
              </w:rPr>
            </w:pPr>
            <w:r w:rsidRPr="00B212E2">
              <w:rPr>
                <w:sz w:val="16"/>
                <w:szCs w:val="16"/>
              </w:rPr>
              <w:t>989: Community Health Worker (CHW)</w:t>
            </w:r>
          </w:p>
        </w:tc>
      </w:tr>
      <w:tr w:rsidR="00AF4950" w:rsidRPr="0077735D" w14:paraId="7390E757" w14:textId="77777777" w:rsidTr="344B05B8">
        <w:tc>
          <w:tcPr>
            <w:tcW w:w="2325" w:type="dxa"/>
            <w:shd w:val="clear" w:color="auto" w:fill="auto"/>
          </w:tcPr>
          <w:p w14:paraId="75C82C00" w14:textId="542D7A5B" w:rsidR="00AF4950" w:rsidRPr="00B212E2" w:rsidRDefault="00AF4950">
            <w:pPr>
              <w:rPr>
                <w:sz w:val="16"/>
                <w:szCs w:val="16"/>
              </w:rPr>
            </w:pPr>
            <w:r w:rsidRPr="00B212E2">
              <w:rPr>
                <w:sz w:val="16"/>
                <w:szCs w:val="16"/>
              </w:rPr>
              <w:t>90</w:t>
            </w:r>
          </w:p>
        </w:tc>
        <w:tc>
          <w:tcPr>
            <w:tcW w:w="7025" w:type="dxa"/>
            <w:shd w:val="clear" w:color="auto" w:fill="auto"/>
          </w:tcPr>
          <w:p w14:paraId="5B6B4E32" w14:textId="77777777" w:rsidR="00AF4950" w:rsidRPr="00B212E2" w:rsidRDefault="00AF4950">
            <w:pPr>
              <w:rPr>
                <w:sz w:val="16"/>
                <w:szCs w:val="16"/>
              </w:rPr>
            </w:pPr>
            <w:r w:rsidRPr="00B212E2">
              <w:rPr>
                <w:sz w:val="16"/>
                <w:szCs w:val="16"/>
              </w:rPr>
              <w:t>990: Doula</w:t>
            </w:r>
          </w:p>
          <w:p w14:paraId="1B4CFCF4" w14:textId="66CEE751" w:rsidR="00AF4950" w:rsidRPr="00B212E2" w:rsidRDefault="00AF4950" w:rsidP="00AF4950">
            <w:pPr>
              <w:rPr>
                <w:sz w:val="16"/>
                <w:szCs w:val="16"/>
              </w:rPr>
            </w:pPr>
            <w:r w:rsidRPr="00B212E2">
              <w:rPr>
                <w:sz w:val="16"/>
                <w:szCs w:val="16"/>
              </w:rPr>
              <w:t>890: Doula Group</w:t>
            </w:r>
          </w:p>
        </w:tc>
      </w:tr>
      <w:tr w:rsidR="00AF4950" w:rsidRPr="0077735D" w14:paraId="3381240F" w14:textId="77777777" w:rsidTr="344B05B8">
        <w:tc>
          <w:tcPr>
            <w:tcW w:w="2325" w:type="dxa"/>
            <w:shd w:val="clear" w:color="auto" w:fill="auto"/>
          </w:tcPr>
          <w:p w14:paraId="5838B4AF" w14:textId="7298F547" w:rsidR="00AF4950" w:rsidRPr="00B212E2" w:rsidRDefault="00AF4950">
            <w:pPr>
              <w:rPr>
                <w:sz w:val="16"/>
                <w:szCs w:val="16"/>
              </w:rPr>
            </w:pPr>
            <w:r w:rsidRPr="00B212E2">
              <w:rPr>
                <w:sz w:val="16"/>
                <w:szCs w:val="16"/>
              </w:rPr>
              <w:t>91</w:t>
            </w:r>
          </w:p>
        </w:tc>
        <w:tc>
          <w:tcPr>
            <w:tcW w:w="7025" w:type="dxa"/>
            <w:shd w:val="clear" w:color="auto" w:fill="auto"/>
          </w:tcPr>
          <w:p w14:paraId="2D1F867F" w14:textId="77777777" w:rsidR="00AF4950" w:rsidRPr="00B212E2" w:rsidRDefault="00AF4950">
            <w:pPr>
              <w:rPr>
                <w:sz w:val="16"/>
                <w:szCs w:val="16"/>
              </w:rPr>
            </w:pPr>
            <w:r w:rsidRPr="00B212E2">
              <w:rPr>
                <w:sz w:val="16"/>
                <w:szCs w:val="16"/>
              </w:rPr>
              <w:t>991: Pharmacist</w:t>
            </w:r>
          </w:p>
          <w:p w14:paraId="12787DDC" w14:textId="29953F4D" w:rsidR="00AF4950" w:rsidRPr="00B212E2" w:rsidRDefault="00AF4950">
            <w:pPr>
              <w:rPr>
                <w:sz w:val="16"/>
                <w:szCs w:val="16"/>
              </w:rPr>
            </w:pPr>
            <w:r w:rsidRPr="00B212E2">
              <w:rPr>
                <w:sz w:val="16"/>
                <w:szCs w:val="16"/>
              </w:rPr>
              <w:t>400: Ordering, Prescribing, Referring (OPR)</w:t>
            </w:r>
          </w:p>
        </w:tc>
      </w:tr>
      <w:tr w:rsidR="00AF4950" w:rsidRPr="0077735D" w14:paraId="082FE0F5" w14:textId="77777777" w:rsidTr="344B05B8">
        <w:tc>
          <w:tcPr>
            <w:tcW w:w="2325" w:type="dxa"/>
            <w:shd w:val="clear" w:color="auto" w:fill="auto"/>
          </w:tcPr>
          <w:p w14:paraId="6B7BBF82" w14:textId="173658C0" w:rsidR="00AF4950" w:rsidRPr="00B212E2" w:rsidRDefault="00AF4950">
            <w:pPr>
              <w:rPr>
                <w:sz w:val="16"/>
                <w:szCs w:val="16"/>
              </w:rPr>
            </w:pPr>
            <w:r w:rsidRPr="00B212E2">
              <w:rPr>
                <w:sz w:val="16"/>
                <w:szCs w:val="16"/>
              </w:rPr>
              <w:t>94</w:t>
            </w:r>
          </w:p>
        </w:tc>
        <w:tc>
          <w:tcPr>
            <w:tcW w:w="7025" w:type="dxa"/>
            <w:shd w:val="clear" w:color="auto" w:fill="auto"/>
          </w:tcPr>
          <w:p w14:paraId="2424711E" w14:textId="77777777" w:rsidR="00AF4950" w:rsidRPr="00B212E2" w:rsidRDefault="00AF4950">
            <w:pPr>
              <w:rPr>
                <w:sz w:val="16"/>
                <w:szCs w:val="16"/>
              </w:rPr>
            </w:pPr>
            <w:r w:rsidRPr="00B212E2">
              <w:rPr>
                <w:sz w:val="16"/>
                <w:szCs w:val="16"/>
              </w:rPr>
              <w:t>Medicare Cost Sharing</w:t>
            </w:r>
          </w:p>
          <w:p w14:paraId="056ED6B7" w14:textId="6F642274" w:rsidR="00AF4950" w:rsidRPr="00B212E2" w:rsidRDefault="00AF4950">
            <w:pPr>
              <w:rPr>
                <w:sz w:val="16"/>
                <w:szCs w:val="16"/>
              </w:rPr>
            </w:pPr>
            <w:r w:rsidRPr="00B212E2">
              <w:rPr>
                <w:sz w:val="16"/>
                <w:szCs w:val="16"/>
              </w:rPr>
              <w:t>401: Medicare Cost Sharing</w:t>
            </w:r>
          </w:p>
        </w:tc>
      </w:tr>
    </w:tbl>
    <w:p w14:paraId="19A905E4" w14:textId="5EC5A92F" w:rsidR="0028387C" w:rsidRDefault="11C01340" w:rsidP="00126C37">
      <w:pPr>
        <w:rPr>
          <w:bCs/>
          <w:i/>
          <w:iCs/>
          <w:sz w:val="20"/>
          <w:szCs w:val="20"/>
        </w:rPr>
      </w:pPr>
      <w:r w:rsidRPr="001304EB">
        <w:rPr>
          <w:bCs/>
          <w:i/>
          <w:iCs/>
          <w:sz w:val="20"/>
          <w:szCs w:val="20"/>
        </w:rPr>
        <w:t xml:space="preserve">*Provider Types and Specialties in gray boxes are </w:t>
      </w:r>
      <w:r w:rsidR="13E3CE7A" w:rsidRPr="001304EB">
        <w:rPr>
          <w:bCs/>
          <w:i/>
          <w:iCs/>
          <w:sz w:val="20"/>
          <w:szCs w:val="20"/>
        </w:rPr>
        <w:t>providers that have not been assigned to a C</w:t>
      </w:r>
      <w:r w:rsidR="500F9B24" w:rsidRPr="001304EB">
        <w:rPr>
          <w:bCs/>
          <w:i/>
          <w:iCs/>
          <w:sz w:val="20"/>
          <w:szCs w:val="20"/>
        </w:rPr>
        <w:t>ore</w:t>
      </w:r>
      <w:r w:rsidR="13E3CE7A" w:rsidRPr="001304EB">
        <w:rPr>
          <w:bCs/>
          <w:i/>
          <w:iCs/>
          <w:sz w:val="20"/>
          <w:szCs w:val="20"/>
        </w:rPr>
        <w:t xml:space="preserve"> Service in the A</w:t>
      </w:r>
      <w:r w:rsidR="599D9A24" w:rsidRPr="001304EB">
        <w:rPr>
          <w:bCs/>
          <w:i/>
          <w:iCs/>
          <w:sz w:val="20"/>
          <w:szCs w:val="20"/>
        </w:rPr>
        <w:t>C</w:t>
      </w:r>
      <w:r w:rsidR="13E3CE7A" w:rsidRPr="001304EB">
        <w:rPr>
          <w:bCs/>
          <w:i/>
          <w:iCs/>
          <w:sz w:val="20"/>
          <w:szCs w:val="20"/>
        </w:rPr>
        <w:t>MRP.</w:t>
      </w:r>
    </w:p>
    <w:p w14:paraId="1CB78C19" w14:textId="77777777" w:rsidR="001304EB" w:rsidRPr="001304EB" w:rsidRDefault="001304EB" w:rsidP="00126C37">
      <w:pPr>
        <w:rPr>
          <w:bCs/>
          <w:i/>
          <w:iCs/>
          <w:sz w:val="20"/>
          <w:szCs w:val="20"/>
        </w:rPr>
      </w:pPr>
    </w:p>
    <w:p w14:paraId="4B2AAF17" w14:textId="08A22A33" w:rsidR="008A149C" w:rsidRPr="001304EB" w:rsidRDefault="13E3CE7A" w:rsidP="00126C37">
      <w:pPr>
        <w:rPr>
          <w:bCs/>
          <w:i/>
          <w:iCs/>
          <w:sz w:val="20"/>
          <w:szCs w:val="20"/>
        </w:rPr>
      </w:pPr>
      <w:r w:rsidRPr="001304EB">
        <w:rPr>
          <w:bCs/>
          <w:i/>
          <w:iCs/>
          <w:sz w:val="20"/>
          <w:szCs w:val="20"/>
        </w:rPr>
        <w:t xml:space="preserve">**Provider Types and Specialties in a blue box should have been included in the Behavioral Health Core Service Provider </w:t>
      </w:r>
      <w:r w:rsidR="6187103B" w:rsidRPr="001304EB">
        <w:rPr>
          <w:bCs/>
          <w:i/>
          <w:iCs/>
          <w:sz w:val="20"/>
          <w:szCs w:val="20"/>
        </w:rPr>
        <w:t>Area</w:t>
      </w:r>
      <w:r w:rsidRPr="001304EB">
        <w:rPr>
          <w:bCs/>
          <w:i/>
          <w:iCs/>
          <w:sz w:val="20"/>
          <w:szCs w:val="20"/>
        </w:rPr>
        <w:t xml:space="preserve"> in the A</w:t>
      </w:r>
      <w:r w:rsidR="03ED19FC" w:rsidRPr="001304EB">
        <w:rPr>
          <w:bCs/>
          <w:i/>
          <w:iCs/>
          <w:sz w:val="20"/>
          <w:szCs w:val="20"/>
        </w:rPr>
        <w:t>C</w:t>
      </w:r>
      <w:r w:rsidRPr="001304EB">
        <w:rPr>
          <w:bCs/>
          <w:i/>
          <w:iCs/>
          <w:sz w:val="20"/>
          <w:szCs w:val="20"/>
        </w:rPr>
        <w:t>MRP</w:t>
      </w:r>
      <w:r w:rsidR="500F9B24" w:rsidRPr="001304EB">
        <w:rPr>
          <w:bCs/>
          <w:i/>
          <w:iCs/>
          <w:sz w:val="20"/>
          <w:szCs w:val="20"/>
        </w:rPr>
        <w:t>.</w:t>
      </w:r>
    </w:p>
    <w:p w14:paraId="6795B3D9" w14:textId="158E5C0D" w:rsidR="00A55172" w:rsidRPr="0077735D" w:rsidRDefault="00A55172" w:rsidP="01A10221">
      <w:pPr>
        <w:rPr>
          <w:b/>
          <w:bCs/>
          <w:sz w:val="20"/>
          <w:szCs w:val="20"/>
        </w:rPr>
        <w:sectPr w:rsidR="00A55172" w:rsidRPr="0077735D" w:rsidSect="00892AA8">
          <w:headerReference w:type="even" r:id="rId50"/>
          <w:headerReference w:type="default" r:id="rId51"/>
          <w:footerReference w:type="default" r:id="rId52"/>
          <w:headerReference w:type="first" r:id="rId53"/>
          <w:footerReference w:type="first" r:id="rId54"/>
          <w:pgSz w:w="12240" w:h="15840"/>
          <w:pgMar w:top="960" w:right="1220" w:bottom="280" w:left="1300" w:header="719" w:footer="0" w:gutter="0"/>
          <w:pgNumType w:fmt="lowerRoman" w:start="1"/>
          <w:cols w:space="720"/>
        </w:sectPr>
      </w:pPr>
    </w:p>
    <w:p w14:paraId="5CA196D9" w14:textId="597D8E71" w:rsidR="008A149C" w:rsidRPr="0077735D" w:rsidRDefault="0740F51A" w:rsidP="00126C37">
      <w:pPr>
        <w:rPr>
          <w:b/>
          <w:bCs/>
          <w:sz w:val="20"/>
          <w:szCs w:val="20"/>
        </w:rPr>
      </w:pPr>
      <w:r w:rsidRPr="344B05B8">
        <w:rPr>
          <w:b/>
          <w:bCs/>
          <w:sz w:val="20"/>
          <w:szCs w:val="20"/>
        </w:rPr>
        <w:t>A.</w:t>
      </w:r>
      <w:r w:rsidR="18F0D307" w:rsidRPr="344B05B8">
        <w:rPr>
          <w:b/>
          <w:bCs/>
          <w:sz w:val="20"/>
          <w:szCs w:val="20"/>
        </w:rPr>
        <w:t>2</w:t>
      </w:r>
      <w:r w:rsidRPr="344B05B8">
        <w:rPr>
          <w:b/>
          <w:bCs/>
          <w:sz w:val="20"/>
          <w:szCs w:val="20"/>
        </w:rPr>
        <w:t>.</w:t>
      </w:r>
      <w:r w:rsidR="001679F1">
        <w:tab/>
      </w:r>
      <w:r w:rsidRPr="344B05B8">
        <w:rPr>
          <w:b/>
          <w:bCs/>
          <w:sz w:val="20"/>
          <w:szCs w:val="20"/>
        </w:rPr>
        <w:t>Access to Care Data</w:t>
      </w:r>
    </w:p>
    <w:p w14:paraId="58EA32F6" w14:textId="77777777" w:rsidR="00822415" w:rsidRPr="0077735D" w:rsidRDefault="00822415" w:rsidP="00822415">
      <w:pPr>
        <w:rPr>
          <w:b/>
          <w:sz w:val="20"/>
          <w:szCs w:val="20"/>
          <w:u w:val="single"/>
        </w:rPr>
      </w:pPr>
    </w:p>
    <w:p w14:paraId="20910B96" w14:textId="6AE2A684" w:rsidR="00822415" w:rsidRPr="0077735D" w:rsidRDefault="00822415" w:rsidP="00822415">
      <w:pPr>
        <w:rPr>
          <w:b/>
          <w:sz w:val="20"/>
          <w:szCs w:val="20"/>
          <w:u w:val="single"/>
        </w:rPr>
      </w:pPr>
      <w:r w:rsidRPr="0077735D">
        <w:rPr>
          <w:b/>
          <w:sz w:val="20"/>
          <w:szCs w:val="20"/>
          <w:u w:val="single"/>
        </w:rPr>
        <w:t xml:space="preserve">Data </w:t>
      </w:r>
      <w:r w:rsidR="00E70D4D">
        <w:rPr>
          <w:b/>
          <w:sz w:val="20"/>
          <w:szCs w:val="20"/>
          <w:u w:val="single"/>
        </w:rPr>
        <w:t>Clarifications</w:t>
      </w:r>
    </w:p>
    <w:p w14:paraId="1076406B" w14:textId="65BF3A35" w:rsidR="00822415" w:rsidRPr="0077735D" w:rsidRDefault="00822415" w:rsidP="00B212E2">
      <w:pPr>
        <w:rPr>
          <w:sz w:val="20"/>
          <w:szCs w:val="20"/>
        </w:rPr>
      </w:pPr>
      <w:r w:rsidRPr="0077735D">
        <w:rPr>
          <w:sz w:val="20"/>
          <w:szCs w:val="20"/>
        </w:rPr>
        <w:t xml:space="preserve">The </w:t>
      </w:r>
      <w:r w:rsidR="00B212E2">
        <w:rPr>
          <w:sz w:val="20"/>
          <w:szCs w:val="20"/>
        </w:rPr>
        <w:t xml:space="preserve">initial ACMRP </w:t>
      </w:r>
      <w:r w:rsidR="00E70D4D">
        <w:rPr>
          <w:sz w:val="20"/>
          <w:szCs w:val="20"/>
        </w:rPr>
        <w:t xml:space="preserve">report </w:t>
      </w:r>
      <w:r w:rsidR="00B212E2">
        <w:rPr>
          <w:sz w:val="20"/>
          <w:szCs w:val="20"/>
        </w:rPr>
        <w:t xml:space="preserve">provided </w:t>
      </w:r>
      <w:r w:rsidR="00E70D4D">
        <w:rPr>
          <w:sz w:val="20"/>
          <w:szCs w:val="20"/>
        </w:rPr>
        <w:t xml:space="preserve">data as of July of each year from </w:t>
      </w:r>
      <w:r w:rsidR="00B212E2">
        <w:rPr>
          <w:sz w:val="20"/>
          <w:szCs w:val="20"/>
        </w:rPr>
        <w:t>2010-2017</w:t>
      </w:r>
      <w:r w:rsidR="00E70D4D">
        <w:rPr>
          <w:sz w:val="20"/>
          <w:szCs w:val="20"/>
        </w:rPr>
        <w:t>. T</w:t>
      </w:r>
      <w:r w:rsidR="00B212E2">
        <w:rPr>
          <w:sz w:val="20"/>
          <w:szCs w:val="20"/>
        </w:rPr>
        <w:t xml:space="preserve">he </w:t>
      </w:r>
      <w:r w:rsidR="00E70D4D">
        <w:rPr>
          <w:sz w:val="20"/>
          <w:szCs w:val="20"/>
        </w:rPr>
        <w:t xml:space="preserve">next </w:t>
      </w:r>
      <w:r w:rsidRPr="0077735D">
        <w:rPr>
          <w:sz w:val="20"/>
          <w:szCs w:val="20"/>
        </w:rPr>
        <w:t>A</w:t>
      </w:r>
      <w:r w:rsidR="00B212E2">
        <w:rPr>
          <w:sz w:val="20"/>
          <w:szCs w:val="20"/>
        </w:rPr>
        <w:t>C</w:t>
      </w:r>
      <w:r w:rsidRPr="0077735D">
        <w:rPr>
          <w:sz w:val="20"/>
          <w:szCs w:val="20"/>
        </w:rPr>
        <w:t xml:space="preserve">MRP report provided data </w:t>
      </w:r>
      <w:r w:rsidR="00E70D4D">
        <w:rPr>
          <w:sz w:val="20"/>
          <w:szCs w:val="20"/>
        </w:rPr>
        <w:t>noted as state fiscal year (</w:t>
      </w:r>
      <w:r w:rsidRPr="0077735D">
        <w:rPr>
          <w:sz w:val="20"/>
          <w:szCs w:val="20"/>
        </w:rPr>
        <w:t>SFY</w:t>
      </w:r>
      <w:r w:rsidR="00E70D4D">
        <w:rPr>
          <w:sz w:val="20"/>
          <w:szCs w:val="20"/>
        </w:rPr>
        <w:t>)</w:t>
      </w:r>
      <w:r w:rsidRPr="0077735D">
        <w:rPr>
          <w:sz w:val="20"/>
          <w:szCs w:val="20"/>
        </w:rPr>
        <w:t xml:space="preserve"> 2016</w:t>
      </w:r>
      <w:r w:rsidR="00B212E2">
        <w:rPr>
          <w:sz w:val="20"/>
          <w:szCs w:val="20"/>
        </w:rPr>
        <w:t>-</w:t>
      </w:r>
      <w:r w:rsidRPr="0077735D">
        <w:rPr>
          <w:sz w:val="20"/>
          <w:szCs w:val="20"/>
        </w:rPr>
        <w:t>20</w:t>
      </w:r>
      <w:r w:rsidR="00B212E2">
        <w:rPr>
          <w:sz w:val="20"/>
          <w:szCs w:val="20"/>
        </w:rPr>
        <w:t>20</w:t>
      </w:r>
      <w:r w:rsidR="00E70D4D">
        <w:rPr>
          <w:sz w:val="20"/>
          <w:szCs w:val="20"/>
        </w:rPr>
        <w:t>. This ACMRP report utilized a calendar year (CY) and was using December of each year from 2020-2023</w:t>
      </w:r>
      <w:r w:rsidR="00F52E86" w:rsidRPr="00F52E86">
        <w:rPr>
          <w:sz w:val="20"/>
          <w:szCs w:val="20"/>
        </w:rPr>
        <w:t xml:space="preserve"> </w:t>
      </w:r>
      <w:r w:rsidR="00F52E86">
        <w:rPr>
          <w:sz w:val="20"/>
          <w:szCs w:val="20"/>
        </w:rPr>
        <w:t>for most information</w:t>
      </w:r>
      <w:r w:rsidR="00E70D4D">
        <w:rPr>
          <w:sz w:val="20"/>
          <w:szCs w:val="20"/>
        </w:rPr>
        <w:t xml:space="preserve">, including claims data which may have not been all inclusive due to Medicaid’s allowance of 90 days for providers to submit claims. </w:t>
      </w:r>
      <w:r w:rsidR="00D75BB5" w:rsidRPr="0077735D">
        <w:rPr>
          <w:sz w:val="20"/>
          <w:szCs w:val="20"/>
        </w:rPr>
        <w:t xml:space="preserve">Moving forward the DHCFP will pull this level of </w:t>
      </w:r>
      <w:r w:rsidR="00022832" w:rsidRPr="0077735D">
        <w:rPr>
          <w:sz w:val="20"/>
          <w:szCs w:val="20"/>
        </w:rPr>
        <w:t>detail</w:t>
      </w:r>
      <w:r w:rsidR="00D75BB5" w:rsidRPr="0077735D">
        <w:rPr>
          <w:sz w:val="20"/>
          <w:szCs w:val="20"/>
        </w:rPr>
        <w:t xml:space="preserve"> on a regular basis to </w:t>
      </w:r>
      <w:r w:rsidR="00DB69A0" w:rsidRPr="0077735D">
        <w:rPr>
          <w:sz w:val="20"/>
          <w:szCs w:val="20"/>
        </w:rPr>
        <w:t xml:space="preserve">trend and monitor </w:t>
      </w:r>
      <w:r w:rsidR="00022832" w:rsidRPr="0077735D">
        <w:rPr>
          <w:sz w:val="20"/>
          <w:szCs w:val="20"/>
        </w:rPr>
        <w:t>enrollment data</w:t>
      </w:r>
      <w:r w:rsidR="00D75BB5" w:rsidRPr="0077735D">
        <w:rPr>
          <w:sz w:val="20"/>
          <w:szCs w:val="20"/>
        </w:rPr>
        <w:t>.</w:t>
      </w:r>
      <w:r w:rsidRPr="0077735D">
        <w:rPr>
          <w:sz w:val="20"/>
          <w:szCs w:val="20"/>
        </w:rPr>
        <w:t xml:space="preserve"> </w:t>
      </w:r>
    </w:p>
    <w:p w14:paraId="57E47E52" w14:textId="6B84DC62" w:rsidR="004F68BF" w:rsidRPr="0077735D" w:rsidRDefault="004F68BF" w:rsidP="00126C37">
      <w:pPr>
        <w:rPr>
          <w:b/>
          <w:bCs/>
          <w:sz w:val="20"/>
          <w:szCs w:val="20"/>
        </w:rPr>
      </w:pPr>
    </w:p>
    <w:p w14:paraId="44427B58" w14:textId="531AAC78" w:rsidR="006215C3" w:rsidRPr="00B07EC5" w:rsidRDefault="09AAB3DB" w:rsidP="008F4F8C">
      <w:pPr>
        <w:rPr>
          <w:b/>
          <w:bCs/>
          <w:sz w:val="20"/>
          <w:szCs w:val="20"/>
        </w:rPr>
      </w:pPr>
      <w:r w:rsidRPr="344B05B8">
        <w:rPr>
          <w:b/>
          <w:bCs/>
          <w:sz w:val="20"/>
          <w:szCs w:val="20"/>
        </w:rPr>
        <w:t>A.</w:t>
      </w:r>
      <w:r w:rsidR="6530B454" w:rsidRPr="344B05B8">
        <w:rPr>
          <w:b/>
          <w:bCs/>
          <w:sz w:val="20"/>
          <w:szCs w:val="20"/>
        </w:rPr>
        <w:t>2</w:t>
      </w:r>
      <w:r w:rsidRPr="344B05B8">
        <w:rPr>
          <w:b/>
          <w:bCs/>
          <w:sz w:val="20"/>
          <w:szCs w:val="20"/>
        </w:rPr>
        <w:t>.i.</w:t>
      </w:r>
      <w:r w:rsidR="4AFF4197">
        <w:tab/>
      </w:r>
      <w:r w:rsidRPr="344B05B8">
        <w:rPr>
          <w:b/>
          <w:bCs/>
          <w:sz w:val="20"/>
          <w:szCs w:val="20"/>
        </w:rPr>
        <w:t>Measure 1</w:t>
      </w:r>
    </w:p>
    <w:tbl>
      <w:tblPr>
        <w:tblW w:w="0" w:type="auto"/>
        <w:tblLook w:val="04A0" w:firstRow="1" w:lastRow="0" w:firstColumn="1" w:lastColumn="0" w:noHBand="0" w:noVBand="1"/>
      </w:tblPr>
      <w:tblGrid>
        <w:gridCol w:w="856"/>
        <w:gridCol w:w="883"/>
        <w:gridCol w:w="883"/>
        <w:gridCol w:w="656"/>
        <w:gridCol w:w="883"/>
        <w:gridCol w:w="883"/>
        <w:gridCol w:w="656"/>
        <w:gridCol w:w="883"/>
        <w:gridCol w:w="883"/>
        <w:gridCol w:w="656"/>
        <w:gridCol w:w="883"/>
        <w:gridCol w:w="883"/>
        <w:gridCol w:w="656"/>
      </w:tblGrid>
      <w:tr w:rsidR="344B05B8" w14:paraId="68AF2E86" w14:textId="77777777" w:rsidTr="00755053">
        <w:trPr>
          <w:trHeight w:val="250"/>
        </w:trPr>
        <w:tc>
          <w:tcPr>
            <w:tcW w:w="9675" w:type="dxa"/>
            <w:gridSpan w:val="13"/>
            <w:tcBorders>
              <w:top w:val="single" w:sz="8" w:space="0" w:color="auto"/>
              <w:left w:val="single" w:sz="8" w:space="0" w:color="auto"/>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14:paraId="67700A8E" w14:textId="7C3DC706" w:rsidR="344B05B8" w:rsidRPr="00755053" w:rsidRDefault="00755053" w:rsidP="344B05B8">
            <w:pPr>
              <w:rPr>
                <w:b/>
                <w:bCs/>
                <w:color w:val="000000" w:themeColor="text1"/>
                <w:sz w:val="16"/>
                <w:szCs w:val="16"/>
              </w:rPr>
            </w:pPr>
            <w:r w:rsidRPr="00755053">
              <w:rPr>
                <w:b/>
                <w:bCs/>
                <w:color w:val="000000" w:themeColor="text1"/>
                <w:sz w:val="16"/>
                <w:szCs w:val="16"/>
              </w:rPr>
              <w:t>1:  Active Providers: Compare the number of providers enrolled to the number of providers billing for services.</w:t>
            </w:r>
          </w:p>
        </w:tc>
      </w:tr>
      <w:tr w:rsidR="344B05B8" w14:paraId="6647A17A" w14:textId="77777777" w:rsidTr="00755053">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bottom"/>
          </w:tcPr>
          <w:p w14:paraId="3EB2BFDF" w14:textId="7CCA574A" w:rsidR="344B05B8" w:rsidRPr="00755053" w:rsidRDefault="344B05B8" w:rsidP="344B05B8">
            <w:pPr>
              <w:jc w:val="center"/>
              <w:rPr>
                <w:b/>
                <w:bCs/>
                <w:color w:val="000000" w:themeColor="text1"/>
                <w:sz w:val="16"/>
                <w:szCs w:val="16"/>
              </w:rPr>
            </w:pPr>
            <w:r w:rsidRPr="00755053">
              <w:rPr>
                <w:b/>
                <w:bCs/>
                <w:color w:val="000000" w:themeColor="text1"/>
                <w:sz w:val="16"/>
                <w:szCs w:val="16"/>
              </w:rPr>
              <w:t xml:space="preserve"> </w:t>
            </w:r>
          </w:p>
        </w:tc>
        <w:tc>
          <w:tcPr>
            <w:tcW w:w="2264"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bottom"/>
          </w:tcPr>
          <w:p w14:paraId="4E1DB8E4" w14:textId="15566490" w:rsidR="344B05B8" w:rsidRPr="00755053" w:rsidRDefault="344B05B8" w:rsidP="344B05B8">
            <w:pPr>
              <w:jc w:val="center"/>
              <w:rPr>
                <w:b/>
                <w:bCs/>
                <w:color w:val="000000" w:themeColor="text1"/>
                <w:sz w:val="16"/>
                <w:szCs w:val="16"/>
              </w:rPr>
            </w:pPr>
            <w:r w:rsidRPr="00755053">
              <w:rPr>
                <w:b/>
                <w:bCs/>
                <w:color w:val="000000" w:themeColor="text1"/>
                <w:sz w:val="16"/>
                <w:szCs w:val="16"/>
              </w:rPr>
              <w:t>Clark County</w:t>
            </w:r>
          </w:p>
        </w:tc>
        <w:tc>
          <w:tcPr>
            <w:tcW w:w="2198"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100E7EF4" w14:textId="19D39D20" w:rsidR="344B05B8" w:rsidRPr="00755053" w:rsidRDefault="344B05B8" w:rsidP="344B05B8">
            <w:pPr>
              <w:jc w:val="center"/>
              <w:rPr>
                <w:b/>
                <w:bCs/>
                <w:color w:val="000000" w:themeColor="text1"/>
                <w:sz w:val="16"/>
                <w:szCs w:val="16"/>
              </w:rPr>
            </w:pPr>
            <w:r w:rsidRPr="00755053">
              <w:rPr>
                <w:b/>
                <w:bCs/>
                <w:color w:val="000000" w:themeColor="text1"/>
                <w:sz w:val="16"/>
                <w:szCs w:val="16"/>
              </w:rPr>
              <w:t>Washoe County</w:t>
            </w:r>
          </w:p>
        </w:tc>
        <w:tc>
          <w:tcPr>
            <w:tcW w:w="2247"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28A898F1" w14:textId="4884DC5C" w:rsidR="344B05B8" w:rsidRPr="00755053" w:rsidRDefault="344B05B8" w:rsidP="344B05B8">
            <w:pPr>
              <w:jc w:val="center"/>
              <w:rPr>
                <w:b/>
                <w:bCs/>
                <w:color w:val="000000" w:themeColor="text1"/>
                <w:sz w:val="16"/>
                <w:szCs w:val="16"/>
              </w:rPr>
            </w:pPr>
            <w:r w:rsidRPr="00755053">
              <w:rPr>
                <w:b/>
                <w:bCs/>
                <w:color w:val="000000" w:themeColor="text1"/>
                <w:sz w:val="16"/>
                <w:szCs w:val="16"/>
              </w:rPr>
              <w:t>All Other Nevada Counties</w:t>
            </w:r>
          </w:p>
        </w:tc>
        <w:tc>
          <w:tcPr>
            <w:tcW w:w="2198" w:type="dxa"/>
            <w:gridSpan w:val="3"/>
            <w:tcBorders>
              <w:top w:val="nil"/>
              <w:left w:val="nil"/>
              <w:bottom w:val="single" w:sz="8" w:space="0" w:color="000000" w:themeColor="text1"/>
              <w:right w:val="single" w:sz="8" w:space="0" w:color="000000" w:themeColor="text1"/>
            </w:tcBorders>
            <w:shd w:val="clear" w:color="auto" w:fill="D0CECE"/>
            <w:tcMar>
              <w:left w:w="108" w:type="dxa"/>
              <w:right w:w="108" w:type="dxa"/>
            </w:tcMar>
            <w:vAlign w:val="bottom"/>
          </w:tcPr>
          <w:p w14:paraId="0B9B768E" w14:textId="516F6327" w:rsidR="344B05B8" w:rsidRPr="00755053" w:rsidRDefault="344B05B8" w:rsidP="344B05B8">
            <w:pPr>
              <w:jc w:val="center"/>
              <w:rPr>
                <w:b/>
                <w:bCs/>
                <w:color w:val="000000" w:themeColor="text1"/>
                <w:sz w:val="16"/>
                <w:szCs w:val="16"/>
              </w:rPr>
            </w:pPr>
            <w:r w:rsidRPr="00755053">
              <w:rPr>
                <w:b/>
                <w:bCs/>
                <w:color w:val="000000" w:themeColor="text1"/>
                <w:sz w:val="16"/>
                <w:szCs w:val="16"/>
              </w:rPr>
              <w:t>Total</w:t>
            </w:r>
          </w:p>
        </w:tc>
      </w:tr>
      <w:tr w:rsidR="00324416" w14:paraId="6C469875" w14:textId="77777777" w:rsidTr="344B05B8">
        <w:trPr>
          <w:trHeight w:val="618"/>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372A290E" w14:textId="6FCEB1ED" w:rsidR="344B05B8" w:rsidRPr="00755053" w:rsidRDefault="344B05B8" w:rsidP="344B05B8">
            <w:pPr>
              <w:jc w:val="center"/>
              <w:rPr>
                <w:b/>
                <w:bCs/>
                <w:color w:val="000000" w:themeColor="text1"/>
                <w:sz w:val="16"/>
                <w:szCs w:val="16"/>
              </w:rPr>
            </w:pPr>
            <w:r w:rsidRPr="00755053">
              <w:rPr>
                <w:b/>
                <w:bCs/>
                <w:color w:val="000000" w:themeColor="text1"/>
                <w:sz w:val="16"/>
                <w:szCs w:val="16"/>
              </w:rPr>
              <w:t>Calendar Year</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4192507A" w14:textId="6593095E" w:rsidR="344B05B8" w:rsidRPr="00755053" w:rsidRDefault="344B05B8" w:rsidP="344B05B8">
            <w:pPr>
              <w:jc w:val="center"/>
              <w:rPr>
                <w:b/>
                <w:bCs/>
                <w:color w:val="000000" w:themeColor="text1"/>
                <w:sz w:val="16"/>
                <w:szCs w:val="16"/>
              </w:rPr>
            </w:pPr>
            <w:r w:rsidRPr="00755053">
              <w:rPr>
                <w:b/>
                <w:bCs/>
                <w:color w:val="000000" w:themeColor="text1"/>
                <w:sz w:val="16"/>
                <w:szCs w:val="16"/>
              </w:rPr>
              <w:t>Enrolled Providers</w:t>
            </w:r>
          </w:p>
        </w:tc>
        <w:tc>
          <w:tcPr>
            <w:tcW w:w="849"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771E1D1B" w14:textId="725E5527" w:rsidR="344B05B8" w:rsidRPr="00755053" w:rsidRDefault="344B05B8" w:rsidP="344B05B8">
            <w:pPr>
              <w:jc w:val="center"/>
              <w:rPr>
                <w:b/>
                <w:bCs/>
                <w:color w:val="000000" w:themeColor="text1"/>
                <w:sz w:val="16"/>
                <w:szCs w:val="16"/>
              </w:rPr>
            </w:pPr>
            <w:r w:rsidRPr="00755053">
              <w:rPr>
                <w:b/>
                <w:bCs/>
                <w:color w:val="000000" w:themeColor="text1"/>
                <w:sz w:val="16"/>
                <w:szCs w:val="16"/>
              </w:rPr>
              <w:t>Billing</w:t>
            </w:r>
            <w:r w:rsidRPr="00755053">
              <w:rPr>
                <w:sz w:val="16"/>
                <w:szCs w:val="16"/>
              </w:rPr>
              <w:br/>
            </w:r>
            <w:r w:rsidRPr="00755053">
              <w:rPr>
                <w:b/>
                <w:bCs/>
                <w:color w:val="000000" w:themeColor="text1"/>
                <w:sz w:val="16"/>
                <w:szCs w:val="16"/>
              </w:rPr>
              <w:t xml:space="preserve"> Providers</w:t>
            </w:r>
          </w:p>
        </w:tc>
        <w:tc>
          <w:tcPr>
            <w:tcW w:w="620"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385E759E" w14:textId="1807A3BA" w:rsidR="344B05B8" w:rsidRPr="00755053" w:rsidRDefault="344B05B8" w:rsidP="344B05B8">
            <w:pPr>
              <w:jc w:val="center"/>
              <w:rPr>
                <w:b/>
                <w:bCs/>
                <w:color w:val="000000" w:themeColor="text1"/>
                <w:sz w:val="16"/>
                <w:szCs w:val="16"/>
              </w:rPr>
            </w:pPr>
            <w:r w:rsidRPr="00755053">
              <w:rPr>
                <w:b/>
                <w:bCs/>
                <w:color w:val="000000" w:themeColor="text1"/>
                <w:sz w:val="16"/>
                <w:szCs w:val="16"/>
              </w:rPr>
              <w:t>Rate</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56FD6499" w14:textId="5CF6A8D7" w:rsidR="344B05B8" w:rsidRPr="00755053" w:rsidRDefault="344B05B8" w:rsidP="344B05B8">
            <w:pPr>
              <w:jc w:val="center"/>
              <w:rPr>
                <w:b/>
                <w:bCs/>
                <w:color w:val="000000" w:themeColor="text1"/>
                <w:sz w:val="16"/>
                <w:szCs w:val="16"/>
              </w:rPr>
            </w:pPr>
            <w:r w:rsidRPr="00755053">
              <w:rPr>
                <w:b/>
                <w:bCs/>
                <w:color w:val="000000" w:themeColor="text1"/>
                <w:sz w:val="16"/>
                <w:szCs w:val="16"/>
              </w:rPr>
              <w:t>Enrolled Providers</w:t>
            </w:r>
          </w:p>
        </w:tc>
        <w:tc>
          <w:tcPr>
            <w:tcW w:w="795"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1DDFE364" w14:textId="77217208" w:rsidR="344B05B8" w:rsidRPr="00755053" w:rsidRDefault="344B05B8" w:rsidP="344B05B8">
            <w:pPr>
              <w:jc w:val="center"/>
              <w:rPr>
                <w:b/>
                <w:bCs/>
                <w:color w:val="000000" w:themeColor="text1"/>
                <w:sz w:val="16"/>
                <w:szCs w:val="16"/>
              </w:rPr>
            </w:pPr>
            <w:r w:rsidRPr="00755053">
              <w:rPr>
                <w:b/>
                <w:bCs/>
                <w:color w:val="000000" w:themeColor="text1"/>
                <w:sz w:val="16"/>
                <w:szCs w:val="16"/>
              </w:rPr>
              <w:t>Billing Providers</w:t>
            </w:r>
          </w:p>
        </w:tc>
        <w:tc>
          <w:tcPr>
            <w:tcW w:w="608"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428E1892" w14:textId="47B3B1B1" w:rsidR="344B05B8" w:rsidRPr="00755053" w:rsidRDefault="344B05B8" w:rsidP="344B05B8">
            <w:pPr>
              <w:jc w:val="center"/>
              <w:rPr>
                <w:b/>
                <w:bCs/>
                <w:color w:val="000000" w:themeColor="text1"/>
                <w:sz w:val="16"/>
                <w:szCs w:val="16"/>
              </w:rPr>
            </w:pPr>
            <w:r w:rsidRPr="00755053">
              <w:rPr>
                <w:b/>
                <w:bCs/>
                <w:color w:val="000000" w:themeColor="text1"/>
                <w:sz w:val="16"/>
                <w:szCs w:val="16"/>
              </w:rPr>
              <w:t>Rate</w:t>
            </w: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27F47266" w14:textId="42B9FA1C" w:rsidR="344B05B8" w:rsidRPr="00755053" w:rsidRDefault="344B05B8" w:rsidP="344B05B8">
            <w:pPr>
              <w:jc w:val="center"/>
              <w:rPr>
                <w:b/>
                <w:bCs/>
                <w:color w:val="000000" w:themeColor="text1"/>
                <w:sz w:val="16"/>
                <w:szCs w:val="16"/>
              </w:rPr>
            </w:pPr>
            <w:r w:rsidRPr="00755053">
              <w:rPr>
                <w:b/>
                <w:bCs/>
                <w:color w:val="000000" w:themeColor="text1"/>
                <w:sz w:val="16"/>
                <w:szCs w:val="16"/>
              </w:rPr>
              <w:t>Enrolled Providers</w:t>
            </w:r>
          </w:p>
        </w:tc>
        <w:tc>
          <w:tcPr>
            <w:tcW w:w="803"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6CD9D83F" w14:textId="756C5A4F" w:rsidR="344B05B8" w:rsidRPr="00755053" w:rsidRDefault="344B05B8" w:rsidP="344B05B8">
            <w:pPr>
              <w:jc w:val="center"/>
              <w:rPr>
                <w:b/>
                <w:bCs/>
                <w:color w:val="000000" w:themeColor="text1"/>
                <w:sz w:val="16"/>
                <w:szCs w:val="16"/>
              </w:rPr>
            </w:pPr>
            <w:r w:rsidRPr="00755053">
              <w:rPr>
                <w:b/>
                <w:bCs/>
                <w:color w:val="000000" w:themeColor="text1"/>
                <w:sz w:val="16"/>
                <w:szCs w:val="16"/>
              </w:rPr>
              <w:t>Billing Providers</w:t>
            </w:r>
          </w:p>
        </w:tc>
        <w:tc>
          <w:tcPr>
            <w:tcW w:w="650"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526E9220" w14:textId="52680C70" w:rsidR="344B05B8" w:rsidRPr="00755053" w:rsidRDefault="344B05B8" w:rsidP="344B05B8">
            <w:pPr>
              <w:jc w:val="center"/>
              <w:rPr>
                <w:b/>
                <w:bCs/>
                <w:color w:val="000000" w:themeColor="text1"/>
                <w:sz w:val="16"/>
                <w:szCs w:val="16"/>
              </w:rPr>
            </w:pPr>
            <w:r w:rsidRPr="00755053">
              <w:rPr>
                <w:b/>
                <w:bCs/>
                <w:color w:val="000000" w:themeColor="text1"/>
                <w:sz w:val="16"/>
                <w:szCs w:val="16"/>
              </w:rPr>
              <w:t>Rate</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10197045" w14:textId="349D71C4" w:rsidR="344B05B8" w:rsidRPr="00755053" w:rsidRDefault="344B05B8" w:rsidP="344B05B8">
            <w:pPr>
              <w:jc w:val="center"/>
              <w:rPr>
                <w:b/>
                <w:bCs/>
                <w:color w:val="000000" w:themeColor="text1"/>
                <w:sz w:val="16"/>
                <w:szCs w:val="16"/>
              </w:rPr>
            </w:pPr>
            <w:r w:rsidRPr="00755053">
              <w:rPr>
                <w:b/>
                <w:bCs/>
                <w:color w:val="000000" w:themeColor="text1"/>
                <w:sz w:val="16"/>
                <w:szCs w:val="16"/>
              </w:rPr>
              <w:t>Enrolled Providers</w:t>
            </w:r>
          </w:p>
        </w:tc>
        <w:tc>
          <w:tcPr>
            <w:tcW w:w="795"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43125FAB" w14:textId="3E634D38" w:rsidR="344B05B8" w:rsidRPr="00755053" w:rsidRDefault="344B05B8" w:rsidP="344B05B8">
            <w:pPr>
              <w:jc w:val="center"/>
              <w:rPr>
                <w:b/>
                <w:bCs/>
                <w:color w:val="000000" w:themeColor="text1"/>
                <w:sz w:val="16"/>
                <w:szCs w:val="16"/>
              </w:rPr>
            </w:pPr>
            <w:r w:rsidRPr="00755053">
              <w:rPr>
                <w:b/>
                <w:bCs/>
                <w:color w:val="000000" w:themeColor="text1"/>
                <w:sz w:val="16"/>
                <w:szCs w:val="16"/>
              </w:rPr>
              <w:t>Billing Providers</w:t>
            </w:r>
          </w:p>
        </w:tc>
        <w:tc>
          <w:tcPr>
            <w:tcW w:w="608" w:type="dxa"/>
            <w:tcBorders>
              <w:top w:val="nil"/>
              <w:left w:val="single" w:sz="8" w:space="0" w:color="000000" w:themeColor="text1"/>
              <w:bottom w:val="single" w:sz="8" w:space="0" w:color="000000" w:themeColor="text1"/>
              <w:right w:val="single" w:sz="8" w:space="0" w:color="000000" w:themeColor="text1"/>
            </w:tcBorders>
            <w:shd w:val="clear" w:color="auto" w:fill="D0CECE"/>
            <w:tcMar>
              <w:left w:w="108" w:type="dxa"/>
              <w:right w:w="108" w:type="dxa"/>
            </w:tcMar>
            <w:vAlign w:val="bottom"/>
          </w:tcPr>
          <w:p w14:paraId="69285A4D" w14:textId="71EF696F" w:rsidR="344B05B8" w:rsidRPr="00755053" w:rsidRDefault="344B05B8" w:rsidP="344B05B8">
            <w:pPr>
              <w:jc w:val="center"/>
              <w:rPr>
                <w:b/>
                <w:bCs/>
                <w:color w:val="000000" w:themeColor="text1"/>
                <w:sz w:val="16"/>
                <w:szCs w:val="16"/>
              </w:rPr>
            </w:pPr>
            <w:r w:rsidRPr="00755053">
              <w:rPr>
                <w:b/>
                <w:bCs/>
                <w:color w:val="000000" w:themeColor="text1"/>
                <w:sz w:val="16"/>
                <w:szCs w:val="16"/>
              </w:rPr>
              <w:t>Rate</w:t>
            </w:r>
          </w:p>
        </w:tc>
      </w:tr>
      <w:tr w:rsidR="344B05B8" w14:paraId="43339211"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65FA55D2" w14:textId="2D8CF126" w:rsidR="344B05B8" w:rsidRPr="00755053" w:rsidRDefault="344B05B8" w:rsidP="344B05B8">
            <w:pPr>
              <w:jc w:val="center"/>
              <w:rPr>
                <w:b/>
                <w:bCs/>
                <w:color w:val="000000" w:themeColor="text1"/>
                <w:sz w:val="16"/>
                <w:szCs w:val="16"/>
              </w:rPr>
            </w:pPr>
            <w:r w:rsidRPr="00755053">
              <w:rPr>
                <w:b/>
                <w:bCs/>
                <w:color w:val="000000" w:themeColor="text1"/>
                <w:sz w:val="16"/>
                <w:szCs w:val="16"/>
              </w:rPr>
              <w:t>CY 2020</w:t>
            </w:r>
          </w:p>
        </w:tc>
        <w:tc>
          <w:tcPr>
            <w:tcW w:w="795" w:type="dxa"/>
            <w:tcMar>
              <w:left w:w="108" w:type="dxa"/>
              <w:right w:w="108" w:type="dxa"/>
            </w:tcMar>
            <w:vAlign w:val="bottom"/>
          </w:tcPr>
          <w:p w14:paraId="4DE56B8C" w14:textId="248923F1" w:rsidR="344B05B8" w:rsidRPr="00755053" w:rsidRDefault="344B05B8" w:rsidP="344B05B8">
            <w:pPr>
              <w:jc w:val="center"/>
              <w:rPr>
                <w:b/>
                <w:bCs/>
                <w:color w:val="000000" w:themeColor="text1"/>
                <w:sz w:val="16"/>
                <w:szCs w:val="16"/>
              </w:rPr>
            </w:pPr>
            <w:r w:rsidRPr="00755053">
              <w:rPr>
                <w:b/>
                <w:bCs/>
                <w:color w:val="000000" w:themeColor="text1"/>
                <w:sz w:val="16"/>
                <w:szCs w:val="16"/>
              </w:rPr>
              <w:t>18,946</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1E08CB0" w14:textId="4BFBF3C5" w:rsidR="344B05B8" w:rsidRPr="00755053" w:rsidRDefault="344B05B8" w:rsidP="344B05B8">
            <w:pPr>
              <w:jc w:val="center"/>
              <w:rPr>
                <w:b/>
                <w:bCs/>
                <w:color w:val="000000" w:themeColor="text1"/>
                <w:sz w:val="16"/>
                <w:szCs w:val="16"/>
              </w:rPr>
            </w:pPr>
            <w:r w:rsidRPr="00755053">
              <w:rPr>
                <w:b/>
                <w:bCs/>
                <w:color w:val="000000" w:themeColor="text1"/>
                <w:sz w:val="16"/>
                <w:szCs w:val="16"/>
              </w:rPr>
              <w:t>3,452</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FB3C42F" w14:textId="252AFF89" w:rsidR="344B05B8" w:rsidRPr="00755053" w:rsidRDefault="344B05B8" w:rsidP="344B05B8">
            <w:pPr>
              <w:jc w:val="center"/>
              <w:rPr>
                <w:b/>
                <w:bCs/>
                <w:color w:val="000000" w:themeColor="text1"/>
                <w:sz w:val="16"/>
                <w:szCs w:val="16"/>
              </w:rPr>
            </w:pPr>
            <w:r w:rsidRPr="00755053">
              <w:rPr>
                <w:b/>
                <w:bCs/>
                <w:color w:val="000000" w:themeColor="text1"/>
                <w:sz w:val="16"/>
                <w:szCs w:val="16"/>
              </w:rPr>
              <w:t>18.2%</w:t>
            </w:r>
          </w:p>
        </w:tc>
        <w:tc>
          <w:tcPr>
            <w:tcW w:w="795" w:type="dxa"/>
            <w:tcMar>
              <w:left w:w="108" w:type="dxa"/>
              <w:right w:w="108" w:type="dxa"/>
            </w:tcMar>
            <w:vAlign w:val="bottom"/>
          </w:tcPr>
          <w:p w14:paraId="2FF4AD12" w14:textId="31320857" w:rsidR="344B05B8" w:rsidRPr="00755053" w:rsidRDefault="344B05B8" w:rsidP="344B05B8">
            <w:pPr>
              <w:jc w:val="center"/>
              <w:rPr>
                <w:b/>
                <w:bCs/>
                <w:color w:val="000000" w:themeColor="text1"/>
                <w:sz w:val="16"/>
                <w:szCs w:val="16"/>
              </w:rPr>
            </w:pPr>
            <w:r w:rsidRPr="00755053">
              <w:rPr>
                <w:b/>
                <w:bCs/>
                <w:color w:val="000000" w:themeColor="text1"/>
                <w:sz w:val="16"/>
                <w:szCs w:val="16"/>
              </w:rPr>
              <w:t>5,183</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54393C8" w14:textId="6D6594E0" w:rsidR="344B05B8" w:rsidRPr="00755053" w:rsidRDefault="344B05B8" w:rsidP="344B05B8">
            <w:pPr>
              <w:jc w:val="center"/>
              <w:rPr>
                <w:b/>
                <w:bCs/>
                <w:color w:val="000000" w:themeColor="text1"/>
                <w:sz w:val="16"/>
                <w:szCs w:val="16"/>
              </w:rPr>
            </w:pPr>
            <w:r w:rsidRPr="00755053">
              <w:rPr>
                <w:b/>
                <w:bCs/>
                <w:color w:val="000000" w:themeColor="text1"/>
                <w:sz w:val="16"/>
                <w:szCs w:val="16"/>
              </w:rPr>
              <w:t>844</w:t>
            </w:r>
          </w:p>
        </w:tc>
        <w:tc>
          <w:tcPr>
            <w:tcW w:w="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3F1AF84" w14:textId="036F096F" w:rsidR="344B05B8" w:rsidRPr="00755053" w:rsidRDefault="344B05B8" w:rsidP="344B05B8">
            <w:pPr>
              <w:jc w:val="center"/>
              <w:rPr>
                <w:b/>
                <w:bCs/>
                <w:color w:val="000000" w:themeColor="text1"/>
                <w:sz w:val="16"/>
                <w:szCs w:val="16"/>
              </w:rPr>
            </w:pPr>
            <w:r w:rsidRPr="00755053">
              <w:rPr>
                <w:b/>
                <w:bCs/>
                <w:color w:val="000000" w:themeColor="text1"/>
                <w:sz w:val="16"/>
                <w:szCs w:val="16"/>
              </w:rPr>
              <w:t>16.3%</w:t>
            </w:r>
          </w:p>
        </w:tc>
        <w:tc>
          <w:tcPr>
            <w:tcW w:w="794" w:type="dxa"/>
            <w:tcMar>
              <w:left w:w="108" w:type="dxa"/>
              <w:right w:w="108" w:type="dxa"/>
            </w:tcMar>
            <w:vAlign w:val="bottom"/>
          </w:tcPr>
          <w:p w14:paraId="01939D90" w14:textId="10732856" w:rsidR="344B05B8" w:rsidRPr="00755053" w:rsidRDefault="344B05B8" w:rsidP="344B05B8">
            <w:pPr>
              <w:jc w:val="center"/>
              <w:rPr>
                <w:b/>
                <w:bCs/>
                <w:color w:val="000000" w:themeColor="text1"/>
                <w:sz w:val="16"/>
                <w:szCs w:val="16"/>
              </w:rPr>
            </w:pPr>
            <w:r w:rsidRPr="00755053">
              <w:rPr>
                <w:b/>
                <w:bCs/>
                <w:color w:val="000000" w:themeColor="text1"/>
                <w:sz w:val="16"/>
                <w:szCs w:val="16"/>
              </w:rPr>
              <w:t>2,356</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2DF2A53" w14:textId="129F795D" w:rsidR="344B05B8" w:rsidRPr="00755053" w:rsidRDefault="344B05B8" w:rsidP="344B05B8">
            <w:pPr>
              <w:jc w:val="center"/>
              <w:rPr>
                <w:b/>
                <w:bCs/>
                <w:color w:val="000000" w:themeColor="text1"/>
                <w:sz w:val="16"/>
                <w:szCs w:val="16"/>
              </w:rPr>
            </w:pPr>
            <w:r w:rsidRPr="00755053">
              <w:rPr>
                <w:b/>
                <w:bCs/>
                <w:color w:val="000000" w:themeColor="text1"/>
                <w:sz w:val="16"/>
                <w:szCs w:val="16"/>
              </w:rPr>
              <w:t>693</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4F0FFF9" w14:textId="15A34F01" w:rsidR="344B05B8" w:rsidRPr="00755053" w:rsidRDefault="344B05B8" w:rsidP="344B05B8">
            <w:pPr>
              <w:jc w:val="center"/>
              <w:rPr>
                <w:b/>
                <w:bCs/>
                <w:color w:val="000000" w:themeColor="text1"/>
                <w:sz w:val="16"/>
                <w:szCs w:val="16"/>
              </w:rPr>
            </w:pPr>
            <w:r w:rsidRPr="00755053">
              <w:rPr>
                <w:b/>
                <w:bCs/>
                <w:color w:val="000000" w:themeColor="text1"/>
                <w:sz w:val="16"/>
                <w:szCs w:val="16"/>
              </w:rPr>
              <w:t>29.4%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11BE2B1" w14:textId="696ABF61" w:rsidR="344B05B8" w:rsidRPr="00755053" w:rsidRDefault="344B05B8" w:rsidP="344B05B8">
            <w:pPr>
              <w:jc w:val="center"/>
              <w:rPr>
                <w:b/>
                <w:bCs/>
                <w:color w:val="000000" w:themeColor="text1"/>
                <w:sz w:val="16"/>
                <w:szCs w:val="16"/>
              </w:rPr>
            </w:pPr>
            <w:r w:rsidRPr="00755053">
              <w:rPr>
                <w:b/>
                <w:bCs/>
                <w:color w:val="000000" w:themeColor="text1"/>
                <w:sz w:val="16"/>
                <w:szCs w:val="16"/>
              </w:rPr>
              <w:t>26,484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F4BD527" w14:textId="2C3097A5" w:rsidR="344B05B8" w:rsidRPr="00755053" w:rsidRDefault="344B05B8" w:rsidP="344B05B8">
            <w:pPr>
              <w:jc w:val="center"/>
              <w:rPr>
                <w:b/>
                <w:bCs/>
                <w:color w:val="000000" w:themeColor="text1"/>
                <w:sz w:val="16"/>
                <w:szCs w:val="16"/>
              </w:rPr>
            </w:pPr>
            <w:r w:rsidRPr="00755053">
              <w:rPr>
                <w:b/>
                <w:bCs/>
                <w:color w:val="000000" w:themeColor="text1"/>
                <w:sz w:val="16"/>
                <w:szCs w:val="16"/>
              </w:rPr>
              <w:t>4,988</w:t>
            </w:r>
          </w:p>
        </w:tc>
        <w:tc>
          <w:tcPr>
            <w:tcW w:w="608"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vAlign w:val="bottom"/>
          </w:tcPr>
          <w:p w14:paraId="0CEB61E0" w14:textId="3909C3CE" w:rsidR="344B05B8" w:rsidRPr="00755053" w:rsidRDefault="344B05B8" w:rsidP="344B05B8">
            <w:pPr>
              <w:jc w:val="center"/>
              <w:rPr>
                <w:b/>
                <w:bCs/>
                <w:color w:val="000000" w:themeColor="text1"/>
                <w:sz w:val="16"/>
                <w:szCs w:val="16"/>
              </w:rPr>
            </w:pPr>
            <w:r w:rsidRPr="00755053">
              <w:rPr>
                <w:b/>
                <w:bCs/>
                <w:color w:val="000000" w:themeColor="text1"/>
                <w:sz w:val="16"/>
                <w:szCs w:val="16"/>
              </w:rPr>
              <w:t>18.8%</w:t>
            </w:r>
          </w:p>
        </w:tc>
      </w:tr>
      <w:tr w:rsidR="344B05B8" w14:paraId="5108C21C"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7D14A011" w14:textId="74C29A7F" w:rsidR="344B05B8" w:rsidRPr="00755053" w:rsidRDefault="344B05B8" w:rsidP="344B05B8">
            <w:pPr>
              <w:jc w:val="center"/>
              <w:rPr>
                <w:b/>
                <w:bCs/>
                <w:color w:val="000000" w:themeColor="text1"/>
                <w:sz w:val="16"/>
                <w:szCs w:val="16"/>
              </w:rPr>
            </w:pPr>
            <w:r w:rsidRPr="00755053">
              <w:rPr>
                <w:b/>
                <w:bCs/>
                <w:color w:val="000000" w:themeColor="text1"/>
                <w:sz w:val="16"/>
                <w:szCs w:val="16"/>
              </w:rPr>
              <w:t>CY 2021</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13C6644" w14:textId="0962B8C2" w:rsidR="344B05B8" w:rsidRPr="00755053" w:rsidRDefault="344B05B8" w:rsidP="344B05B8">
            <w:pPr>
              <w:jc w:val="center"/>
              <w:rPr>
                <w:b/>
                <w:bCs/>
                <w:color w:val="000000" w:themeColor="text1"/>
                <w:sz w:val="16"/>
                <w:szCs w:val="16"/>
              </w:rPr>
            </w:pPr>
            <w:r w:rsidRPr="00755053">
              <w:rPr>
                <w:b/>
                <w:bCs/>
                <w:color w:val="000000" w:themeColor="text1"/>
                <w:sz w:val="16"/>
                <w:szCs w:val="16"/>
              </w:rPr>
              <w:t>19,594</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911803C" w14:textId="267C92AC" w:rsidR="344B05B8" w:rsidRPr="00755053" w:rsidRDefault="344B05B8" w:rsidP="344B05B8">
            <w:pPr>
              <w:jc w:val="center"/>
              <w:rPr>
                <w:b/>
                <w:bCs/>
                <w:color w:val="000000" w:themeColor="text1"/>
                <w:sz w:val="16"/>
                <w:szCs w:val="16"/>
              </w:rPr>
            </w:pPr>
            <w:r w:rsidRPr="00755053">
              <w:rPr>
                <w:b/>
                <w:bCs/>
                <w:color w:val="000000" w:themeColor="text1"/>
                <w:sz w:val="16"/>
                <w:szCs w:val="16"/>
              </w:rPr>
              <w:t>3,517</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ADF09AF" w14:textId="2AC7BD04" w:rsidR="344B05B8" w:rsidRPr="00755053" w:rsidRDefault="344B05B8" w:rsidP="344B05B8">
            <w:pPr>
              <w:jc w:val="center"/>
              <w:rPr>
                <w:b/>
                <w:bCs/>
                <w:color w:val="000000" w:themeColor="text1"/>
                <w:sz w:val="16"/>
                <w:szCs w:val="16"/>
              </w:rPr>
            </w:pPr>
            <w:r w:rsidRPr="00755053">
              <w:rPr>
                <w:b/>
                <w:bCs/>
                <w:color w:val="000000" w:themeColor="text1"/>
                <w:sz w:val="16"/>
                <w:szCs w:val="16"/>
              </w:rPr>
              <w:t>17.9%</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E43C76F" w14:textId="5B8AAB72" w:rsidR="344B05B8" w:rsidRPr="00755053" w:rsidRDefault="344B05B8" w:rsidP="344B05B8">
            <w:pPr>
              <w:jc w:val="center"/>
              <w:rPr>
                <w:b/>
                <w:bCs/>
                <w:color w:val="000000" w:themeColor="text1"/>
                <w:sz w:val="16"/>
                <w:szCs w:val="16"/>
              </w:rPr>
            </w:pPr>
            <w:r w:rsidRPr="00755053">
              <w:rPr>
                <w:b/>
                <w:bCs/>
                <w:color w:val="000000" w:themeColor="text1"/>
                <w:sz w:val="16"/>
                <w:szCs w:val="16"/>
              </w:rPr>
              <w:t>5,184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39C9FA2" w14:textId="0924322F" w:rsidR="344B05B8" w:rsidRPr="00755053" w:rsidRDefault="344B05B8" w:rsidP="344B05B8">
            <w:pPr>
              <w:jc w:val="center"/>
              <w:rPr>
                <w:b/>
                <w:bCs/>
                <w:color w:val="000000" w:themeColor="text1"/>
                <w:sz w:val="16"/>
                <w:szCs w:val="16"/>
              </w:rPr>
            </w:pPr>
            <w:r w:rsidRPr="00755053">
              <w:rPr>
                <w:b/>
                <w:bCs/>
                <w:color w:val="000000" w:themeColor="text1"/>
                <w:sz w:val="16"/>
                <w:szCs w:val="16"/>
              </w:rPr>
              <w:t>865</w:t>
            </w:r>
          </w:p>
        </w:tc>
        <w:tc>
          <w:tcPr>
            <w:tcW w:w="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4947AFB" w14:textId="3122D408" w:rsidR="344B05B8" w:rsidRPr="00755053" w:rsidRDefault="344B05B8" w:rsidP="344B05B8">
            <w:pPr>
              <w:jc w:val="center"/>
              <w:rPr>
                <w:b/>
                <w:bCs/>
                <w:color w:val="000000" w:themeColor="text1"/>
                <w:sz w:val="16"/>
                <w:szCs w:val="16"/>
              </w:rPr>
            </w:pPr>
            <w:r w:rsidRPr="00755053">
              <w:rPr>
                <w:b/>
                <w:bCs/>
                <w:color w:val="000000" w:themeColor="text1"/>
                <w:sz w:val="16"/>
                <w:szCs w:val="16"/>
              </w:rPr>
              <w:t>16.7%</w:t>
            </w: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2B636ED" w14:textId="7482E6B6" w:rsidR="344B05B8" w:rsidRPr="00755053" w:rsidRDefault="344B05B8" w:rsidP="344B05B8">
            <w:pPr>
              <w:jc w:val="center"/>
              <w:rPr>
                <w:b/>
                <w:bCs/>
                <w:color w:val="000000" w:themeColor="text1"/>
                <w:sz w:val="16"/>
                <w:szCs w:val="16"/>
              </w:rPr>
            </w:pPr>
            <w:r w:rsidRPr="00755053">
              <w:rPr>
                <w:b/>
                <w:bCs/>
                <w:color w:val="000000" w:themeColor="text1"/>
                <w:sz w:val="16"/>
                <w:szCs w:val="16"/>
              </w:rPr>
              <w:t>2,369</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AB31EBC" w14:textId="0FE3A552" w:rsidR="344B05B8" w:rsidRPr="00755053" w:rsidRDefault="344B05B8" w:rsidP="344B05B8">
            <w:pPr>
              <w:jc w:val="center"/>
              <w:rPr>
                <w:b/>
                <w:bCs/>
                <w:color w:val="000000" w:themeColor="text1"/>
                <w:sz w:val="16"/>
                <w:szCs w:val="16"/>
              </w:rPr>
            </w:pPr>
            <w:r w:rsidRPr="00755053">
              <w:rPr>
                <w:b/>
                <w:bCs/>
                <w:color w:val="000000" w:themeColor="text1"/>
                <w:sz w:val="16"/>
                <w:szCs w:val="16"/>
              </w:rPr>
              <w:t>679</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E372FAC" w14:textId="1B49CAA1" w:rsidR="344B05B8" w:rsidRPr="00755053" w:rsidRDefault="344B05B8" w:rsidP="344B05B8">
            <w:pPr>
              <w:jc w:val="center"/>
              <w:rPr>
                <w:b/>
                <w:bCs/>
                <w:color w:val="000000" w:themeColor="text1"/>
                <w:sz w:val="16"/>
                <w:szCs w:val="16"/>
              </w:rPr>
            </w:pPr>
            <w:r w:rsidRPr="00755053">
              <w:rPr>
                <w:b/>
                <w:bCs/>
                <w:color w:val="000000" w:themeColor="text1"/>
                <w:sz w:val="16"/>
                <w:szCs w:val="16"/>
              </w:rPr>
              <w:t>28.7%</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0A88340" w14:textId="17938261" w:rsidR="344B05B8" w:rsidRPr="00755053" w:rsidRDefault="344B05B8" w:rsidP="344B05B8">
            <w:pPr>
              <w:jc w:val="center"/>
              <w:rPr>
                <w:b/>
                <w:bCs/>
                <w:color w:val="000000" w:themeColor="text1"/>
                <w:sz w:val="16"/>
                <w:szCs w:val="16"/>
              </w:rPr>
            </w:pPr>
            <w:r w:rsidRPr="00755053">
              <w:rPr>
                <w:b/>
                <w:bCs/>
                <w:color w:val="000000" w:themeColor="text1"/>
                <w:sz w:val="16"/>
                <w:szCs w:val="16"/>
              </w:rPr>
              <w:t>27,147</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C59C2E2" w14:textId="5244C6B5" w:rsidR="344B05B8" w:rsidRPr="00755053" w:rsidRDefault="344B05B8" w:rsidP="344B05B8">
            <w:pPr>
              <w:jc w:val="center"/>
              <w:rPr>
                <w:b/>
                <w:bCs/>
                <w:color w:val="000000" w:themeColor="text1"/>
                <w:sz w:val="16"/>
                <w:szCs w:val="16"/>
              </w:rPr>
            </w:pPr>
            <w:r w:rsidRPr="00755053">
              <w:rPr>
                <w:b/>
                <w:bCs/>
                <w:color w:val="000000" w:themeColor="text1"/>
                <w:sz w:val="16"/>
                <w:szCs w:val="16"/>
              </w:rPr>
              <w:t>5,060</w:t>
            </w:r>
          </w:p>
        </w:tc>
        <w:tc>
          <w:tcPr>
            <w:tcW w:w="608"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vAlign w:val="bottom"/>
          </w:tcPr>
          <w:p w14:paraId="735C7909" w14:textId="0CE6F184" w:rsidR="344B05B8" w:rsidRPr="00755053" w:rsidRDefault="344B05B8" w:rsidP="344B05B8">
            <w:pPr>
              <w:jc w:val="center"/>
              <w:rPr>
                <w:b/>
                <w:bCs/>
                <w:color w:val="000000" w:themeColor="text1"/>
                <w:sz w:val="16"/>
                <w:szCs w:val="16"/>
              </w:rPr>
            </w:pPr>
            <w:r w:rsidRPr="00755053">
              <w:rPr>
                <w:b/>
                <w:bCs/>
                <w:color w:val="000000" w:themeColor="text1"/>
                <w:sz w:val="16"/>
                <w:szCs w:val="16"/>
              </w:rPr>
              <w:t>18.6%</w:t>
            </w:r>
          </w:p>
        </w:tc>
      </w:tr>
      <w:tr w:rsidR="344B05B8" w14:paraId="1BE42E78" w14:textId="77777777" w:rsidTr="344B05B8">
        <w:trPr>
          <w:trHeight w:val="300"/>
        </w:trPr>
        <w:tc>
          <w:tcPr>
            <w:tcW w:w="76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0CECE"/>
            <w:tcMar>
              <w:left w:w="108" w:type="dxa"/>
              <w:right w:w="108" w:type="dxa"/>
            </w:tcMar>
            <w:vAlign w:val="bottom"/>
          </w:tcPr>
          <w:p w14:paraId="2A3D18E8" w14:textId="30454675" w:rsidR="344B05B8" w:rsidRPr="00755053" w:rsidRDefault="344B05B8" w:rsidP="344B05B8">
            <w:pPr>
              <w:jc w:val="center"/>
              <w:rPr>
                <w:b/>
                <w:bCs/>
                <w:color w:val="000000" w:themeColor="text1"/>
                <w:sz w:val="16"/>
                <w:szCs w:val="16"/>
              </w:rPr>
            </w:pPr>
            <w:r w:rsidRPr="00755053">
              <w:rPr>
                <w:b/>
                <w:bCs/>
                <w:color w:val="000000" w:themeColor="text1"/>
                <w:sz w:val="16"/>
                <w:szCs w:val="16"/>
              </w:rPr>
              <w:t>CY 2022</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76A67B4" w14:textId="4ADEBDDC" w:rsidR="344B05B8" w:rsidRPr="00755053" w:rsidRDefault="344B05B8" w:rsidP="344B05B8">
            <w:pPr>
              <w:jc w:val="center"/>
              <w:rPr>
                <w:b/>
                <w:bCs/>
                <w:color w:val="000000" w:themeColor="text1"/>
                <w:sz w:val="16"/>
                <w:szCs w:val="16"/>
              </w:rPr>
            </w:pPr>
            <w:r w:rsidRPr="00755053">
              <w:rPr>
                <w:b/>
                <w:bCs/>
                <w:color w:val="000000" w:themeColor="text1"/>
                <w:sz w:val="16"/>
                <w:szCs w:val="16"/>
              </w:rPr>
              <w:t>20,285</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6139489" w14:textId="76E263D7" w:rsidR="344B05B8" w:rsidRPr="00755053" w:rsidRDefault="344B05B8" w:rsidP="344B05B8">
            <w:pPr>
              <w:jc w:val="center"/>
              <w:rPr>
                <w:b/>
                <w:bCs/>
                <w:color w:val="000000" w:themeColor="text1"/>
                <w:sz w:val="16"/>
                <w:szCs w:val="16"/>
              </w:rPr>
            </w:pPr>
            <w:r w:rsidRPr="00755053">
              <w:rPr>
                <w:b/>
                <w:bCs/>
                <w:color w:val="000000" w:themeColor="text1"/>
                <w:sz w:val="16"/>
                <w:szCs w:val="16"/>
              </w:rPr>
              <w:t>3,457</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CDDCFBB" w14:textId="3D93C007" w:rsidR="344B05B8" w:rsidRPr="00755053" w:rsidRDefault="344B05B8" w:rsidP="344B05B8">
            <w:pPr>
              <w:jc w:val="center"/>
              <w:rPr>
                <w:b/>
                <w:bCs/>
                <w:color w:val="000000" w:themeColor="text1"/>
                <w:sz w:val="16"/>
                <w:szCs w:val="16"/>
              </w:rPr>
            </w:pPr>
            <w:r w:rsidRPr="00755053">
              <w:rPr>
                <w:b/>
                <w:bCs/>
                <w:color w:val="000000" w:themeColor="text1"/>
                <w:sz w:val="16"/>
                <w:szCs w:val="16"/>
              </w:rPr>
              <w:t>17.0%</w:t>
            </w:r>
          </w:p>
        </w:tc>
        <w:tc>
          <w:tcPr>
            <w:tcW w:w="795" w:type="dxa"/>
            <w:tcMar>
              <w:left w:w="108" w:type="dxa"/>
              <w:right w:w="108" w:type="dxa"/>
            </w:tcMar>
            <w:vAlign w:val="bottom"/>
          </w:tcPr>
          <w:p w14:paraId="75FE636F" w14:textId="4199B37A" w:rsidR="344B05B8" w:rsidRPr="00755053" w:rsidRDefault="344B05B8" w:rsidP="344B05B8">
            <w:pPr>
              <w:jc w:val="center"/>
              <w:rPr>
                <w:b/>
                <w:bCs/>
                <w:color w:val="000000" w:themeColor="text1"/>
                <w:sz w:val="16"/>
                <w:szCs w:val="16"/>
              </w:rPr>
            </w:pPr>
            <w:r w:rsidRPr="00755053">
              <w:rPr>
                <w:b/>
                <w:bCs/>
                <w:color w:val="000000" w:themeColor="text1"/>
                <w:sz w:val="16"/>
                <w:szCs w:val="16"/>
              </w:rPr>
              <w:t>5,259</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86C240B" w14:textId="55575EAE" w:rsidR="344B05B8" w:rsidRPr="00755053" w:rsidRDefault="344B05B8" w:rsidP="344B05B8">
            <w:pPr>
              <w:jc w:val="center"/>
              <w:rPr>
                <w:b/>
                <w:bCs/>
                <w:color w:val="000000" w:themeColor="text1"/>
                <w:sz w:val="16"/>
                <w:szCs w:val="16"/>
              </w:rPr>
            </w:pPr>
            <w:r w:rsidRPr="00755053">
              <w:rPr>
                <w:b/>
                <w:bCs/>
                <w:color w:val="000000" w:themeColor="text1"/>
                <w:sz w:val="16"/>
                <w:szCs w:val="16"/>
              </w:rPr>
              <w:t>819</w:t>
            </w:r>
          </w:p>
        </w:tc>
        <w:tc>
          <w:tcPr>
            <w:tcW w:w="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055D03D" w14:textId="6093C391" w:rsidR="344B05B8" w:rsidRPr="00755053" w:rsidRDefault="344B05B8" w:rsidP="344B05B8">
            <w:pPr>
              <w:jc w:val="center"/>
              <w:rPr>
                <w:b/>
                <w:bCs/>
                <w:color w:val="000000" w:themeColor="text1"/>
                <w:sz w:val="16"/>
                <w:szCs w:val="16"/>
              </w:rPr>
            </w:pPr>
            <w:r w:rsidRPr="00755053">
              <w:rPr>
                <w:b/>
                <w:bCs/>
                <w:color w:val="000000" w:themeColor="text1"/>
                <w:sz w:val="16"/>
                <w:szCs w:val="16"/>
              </w:rPr>
              <w:t>15.6%</w:t>
            </w: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C04BAEF" w14:textId="183549C1" w:rsidR="344B05B8" w:rsidRPr="00755053" w:rsidRDefault="344B05B8" w:rsidP="344B05B8">
            <w:pPr>
              <w:jc w:val="center"/>
              <w:rPr>
                <w:b/>
                <w:bCs/>
                <w:color w:val="000000" w:themeColor="text1"/>
                <w:sz w:val="16"/>
                <w:szCs w:val="16"/>
              </w:rPr>
            </w:pPr>
            <w:r w:rsidRPr="00755053">
              <w:rPr>
                <w:b/>
                <w:bCs/>
                <w:color w:val="000000" w:themeColor="text1"/>
                <w:sz w:val="16"/>
                <w:szCs w:val="16"/>
              </w:rPr>
              <w:t>2,426</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0558618" w14:textId="107B9E6A" w:rsidR="344B05B8" w:rsidRPr="00755053" w:rsidRDefault="344B05B8" w:rsidP="344B05B8">
            <w:pPr>
              <w:jc w:val="center"/>
              <w:rPr>
                <w:b/>
                <w:bCs/>
                <w:color w:val="000000" w:themeColor="text1"/>
                <w:sz w:val="16"/>
                <w:szCs w:val="16"/>
              </w:rPr>
            </w:pPr>
            <w:r w:rsidRPr="00755053">
              <w:rPr>
                <w:b/>
                <w:bCs/>
                <w:color w:val="000000" w:themeColor="text1"/>
                <w:sz w:val="16"/>
                <w:szCs w:val="16"/>
              </w:rPr>
              <w:t>627</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8F7C960" w14:textId="1AD75141" w:rsidR="344B05B8" w:rsidRPr="00755053" w:rsidRDefault="344B05B8" w:rsidP="344B05B8">
            <w:pPr>
              <w:jc w:val="center"/>
              <w:rPr>
                <w:b/>
                <w:bCs/>
                <w:color w:val="000000" w:themeColor="text1"/>
                <w:sz w:val="16"/>
                <w:szCs w:val="16"/>
              </w:rPr>
            </w:pPr>
            <w:r w:rsidRPr="00755053">
              <w:rPr>
                <w:b/>
                <w:bCs/>
                <w:color w:val="000000" w:themeColor="text1"/>
                <w:sz w:val="16"/>
                <w:szCs w:val="16"/>
              </w:rPr>
              <w:t>25.8%</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4AB8B82" w14:textId="3FEBFD40" w:rsidR="344B05B8" w:rsidRPr="00755053" w:rsidRDefault="344B05B8" w:rsidP="344B05B8">
            <w:pPr>
              <w:jc w:val="center"/>
              <w:rPr>
                <w:b/>
                <w:bCs/>
                <w:color w:val="000000" w:themeColor="text1"/>
                <w:sz w:val="16"/>
                <w:szCs w:val="16"/>
              </w:rPr>
            </w:pPr>
            <w:r w:rsidRPr="00755053">
              <w:rPr>
                <w:b/>
                <w:bCs/>
                <w:color w:val="000000" w:themeColor="text1"/>
                <w:sz w:val="16"/>
                <w:szCs w:val="16"/>
              </w:rPr>
              <w:t>27,970</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DE723A3" w14:textId="63D58945" w:rsidR="344B05B8" w:rsidRPr="00755053" w:rsidRDefault="344B05B8" w:rsidP="344B05B8">
            <w:pPr>
              <w:jc w:val="center"/>
              <w:rPr>
                <w:b/>
                <w:bCs/>
                <w:color w:val="000000" w:themeColor="text1"/>
                <w:sz w:val="16"/>
                <w:szCs w:val="16"/>
              </w:rPr>
            </w:pPr>
            <w:r w:rsidRPr="00755053">
              <w:rPr>
                <w:b/>
                <w:bCs/>
                <w:color w:val="000000" w:themeColor="text1"/>
                <w:sz w:val="16"/>
                <w:szCs w:val="16"/>
              </w:rPr>
              <w:t>4,903</w:t>
            </w:r>
          </w:p>
        </w:tc>
        <w:tc>
          <w:tcPr>
            <w:tcW w:w="608"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vAlign w:val="bottom"/>
          </w:tcPr>
          <w:p w14:paraId="6706F10E" w14:textId="65ED1C55" w:rsidR="344B05B8" w:rsidRPr="00755053" w:rsidRDefault="344B05B8" w:rsidP="344B05B8">
            <w:pPr>
              <w:jc w:val="center"/>
              <w:rPr>
                <w:b/>
                <w:bCs/>
                <w:color w:val="000000" w:themeColor="text1"/>
                <w:sz w:val="16"/>
                <w:szCs w:val="16"/>
              </w:rPr>
            </w:pPr>
            <w:r w:rsidRPr="00755053">
              <w:rPr>
                <w:b/>
                <w:bCs/>
                <w:color w:val="000000" w:themeColor="text1"/>
                <w:sz w:val="16"/>
                <w:szCs w:val="16"/>
              </w:rPr>
              <w:t>17.5%</w:t>
            </w:r>
          </w:p>
        </w:tc>
      </w:tr>
      <w:tr w:rsidR="344B05B8" w14:paraId="08AC6AA8" w14:textId="77777777" w:rsidTr="344B05B8">
        <w:trPr>
          <w:trHeight w:val="300"/>
        </w:trPr>
        <w:tc>
          <w:tcPr>
            <w:tcW w:w="768" w:type="dxa"/>
            <w:tcBorders>
              <w:top w:val="single" w:sz="8" w:space="0" w:color="000000" w:themeColor="text1"/>
              <w:left w:val="single" w:sz="8" w:space="0" w:color="auto"/>
              <w:bottom w:val="single" w:sz="8" w:space="0" w:color="auto"/>
              <w:right w:val="single" w:sz="8" w:space="0" w:color="000000" w:themeColor="text1"/>
            </w:tcBorders>
            <w:shd w:val="clear" w:color="auto" w:fill="D0CECE"/>
            <w:tcMar>
              <w:left w:w="108" w:type="dxa"/>
              <w:right w:w="108" w:type="dxa"/>
            </w:tcMar>
            <w:vAlign w:val="bottom"/>
          </w:tcPr>
          <w:p w14:paraId="6CC2CE1F" w14:textId="7ACF744E" w:rsidR="344B05B8" w:rsidRPr="00755053" w:rsidRDefault="344B05B8" w:rsidP="344B05B8">
            <w:pPr>
              <w:jc w:val="center"/>
              <w:rPr>
                <w:b/>
                <w:bCs/>
                <w:color w:val="000000" w:themeColor="text1"/>
                <w:sz w:val="16"/>
                <w:szCs w:val="16"/>
              </w:rPr>
            </w:pPr>
            <w:r w:rsidRPr="00755053">
              <w:rPr>
                <w:b/>
                <w:bCs/>
                <w:color w:val="000000" w:themeColor="text1"/>
                <w:sz w:val="16"/>
                <w:szCs w:val="16"/>
              </w:rPr>
              <w:t>CY 2023</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68E299CF" w14:textId="48CC3D08" w:rsidR="344B05B8" w:rsidRPr="00755053" w:rsidRDefault="344B05B8" w:rsidP="344B05B8">
            <w:pPr>
              <w:jc w:val="center"/>
              <w:rPr>
                <w:b/>
                <w:bCs/>
                <w:color w:val="000000" w:themeColor="text1"/>
                <w:sz w:val="16"/>
                <w:szCs w:val="16"/>
              </w:rPr>
            </w:pPr>
            <w:r w:rsidRPr="00755053">
              <w:rPr>
                <w:b/>
                <w:bCs/>
                <w:color w:val="000000" w:themeColor="text1"/>
                <w:sz w:val="16"/>
                <w:szCs w:val="16"/>
              </w:rPr>
              <w:t>21,554</w:t>
            </w:r>
          </w:p>
        </w:tc>
        <w:tc>
          <w:tcPr>
            <w:tcW w:w="849"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56FD1B8C" w14:textId="4385ECB2" w:rsidR="344B05B8" w:rsidRPr="00755053" w:rsidRDefault="344B05B8" w:rsidP="344B05B8">
            <w:pPr>
              <w:jc w:val="center"/>
              <w:rPr>
                <w:b/>
                <w:bCs/>
                <w:color w:val="000000" w:themeColor="text1"/>
                <w:sz w:val="16"/>
                <w:szCs w:val="16"/>
              </w:rPr>
            </w:pPr>
            <w:r w:rsidRPr="00755053">
              <w:rPr>
                <w:b/>
                <w:bCs/>
                <w:color w:val="000000" w:themeColor="text1"/>
                <w:sz w:val="16"/>
                <w:szCs w:val="16"/>
              </w:rPr>
              <w:t>3,611</w:t>
            </w:r>
          </w:p>
        </w:tc>
        <w:tc>
          <w:tcPr>
            <w:tcW w:w="620"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3CBF4352" w14:textId="6A6CB682" w:rsidR="344B05B8" w:rsidRPr="00755053" w:rsidRDefault="344B05B8" w:rsidP="344B05B8">
            <w:pPr>
              <w:jc w:val="center"/>
              <w:rPr>
                <w:b/>
                <w:bCs/>
                <w:color w:val="000000" w:themeColor="text1"/>
                <w:sz w:val="16"/>
                <w:szCs w:val="16"/>
              </w:rPr>
            </w:pPr>
            <w:r w:rsidRPr="00755053">
              <w:rPr>
                <w:b/>
                <w:bCs/>
                <w:color w:val="000000" w:themeColor="text1"/>
                <w:sz w:val="16"/>
                <w:szCs w:val="16"/>
              </w:rPr>
              <w:t>16.8%</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74F31B90" w14:textId="0156D2A9" w:rsidR="344B05B8" w:rsidRPr="00755053" w:rsidRDefault="344B05B8" w:rsidP="344B05B8">
            <w:pPr>
              <w:jc w:val="center"/>
              <w:rPr>
                <w:b/>
                <w:bCs/>
                <w:color w:val="000000" w:themeColor="text1"/>
                <w:sz w:val="16"/>
                <w:szCs w:val="16"/>
              </w:rPr>
            </w:pPr>
            <w:r w:rsidRPr="00755053">
              <w:rPr>
                <w:b/>
                <w:bCs/>
                <w:color w:val="000000" w:themeColor="text1"/>
                <w:sz w:val="16"/>
                <w:szCs w:val="16"/>
              </w:rPr>
              <w:t>5,370</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2BE04D3B" w14:textId="74CEA618" w:rsidR="344B05B8" w:rsidRPr="00755053" w:rsidRDefault="344B05B8" w:rsidP="344B05B8">
            <w:pPr>
              <w:jc w:val="center"/>
              <w:rPr>
                <w:b/>
                <w:bCs/>
                <w:color w:val="000000" w:themeColor="text1"/>
                <w:sz w:val="16"/>
                <w:szCs w:val="16"/>
              </w:rPr>
            </w:pPr>
            <w:r w:rsidRPr="00755053">
              <w:rPr>
                <w:b/>
                <w:bCs/>
                <w:color w:val="000000" w:themeColor="text1"/>
                <w:sz w:val="16"/>
                <w:szCs w:val="16"/>
              </w:rPr>
              <w:t>833</w:t>
            </w:r>
          </w:p>
        </w:tc>
        <w:tc>
          <w:tcPr>
            <w:tcW w:w="608"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54E4D12F" w14:textId="7B6B723F" w:rsidR="344B05B8" w:rsidRPr="00755053" w:rsidRDefault="344B05B8" w:rsidP="344B05B8">
            <w:pPr>
              <w:jc w:val="center"/>
              <w:rPr>
                <w:b/>
                <w:bCs/>
                <w:color w:val="000000" w:themeColor="text1"/>
                <w:sz w:val="16"/>
                <w:szCs w:val="16"/>
              </w:rPr>
            </w:pPr>
            <w:r w:rsidRPr="00755053">
              <w:rPr>
                <w:b/>
                <w:bCs/>
                <w:color w:val="000000" w:themeColor="text1"/>
                <w:sz w:val="16"/>
                <w:szCs w:val="16"/>
              </w:rPr>
              <w:t>15.5%</w:t>
            </w:r>
          </w:p>
        </w:tc>
        <w:tc>
          <w:tcPr>
            <w:tcW w:w="794"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1697ED87" w14:textId="7E50C3BA" w:rsidR="344B05B8" w:rsidRPr="00755053" w:rsidRDefault="344B05B8" w:rsidP="344B05B8">
            <w:pPr>
              <w:jc w:val="center"/>
              <w:rPr>
                <w:b/>
                <w:bCs/>
                <w:color w:val="000000" w:themeColor="text1"/>
                <w:sz w:val="16"/>
                <w:szCs w:val="16"/>
              </w:rPr>
            </w:pPr>
            <w:r w:rsidRPr="00755053">
              <w:rPr>
                <w:b/>
                <w:bCs/>
                <w:color w:val="000000" w:themeColor="text1"/>
                <w:sz w:val="16"/>
                <w:szCs w:val="16"/>
              </w:rPr>
              <w:t>2,583</w:t>
            </w:r>
          </w:p>
        </w:tc>
        <w:tc>
          <w:tcPr>
            <w:tcW w:w="803"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55710094" w14:textId="7735A8E8" w:rsidR="344B05B8" w:rsidRPr="00755053" w:rsidRDefault="344B05B8" w:rsidP="344B05B8">
            <w:pPr>
              <w:jc w:val="center"/>
              <w:rPr>
                <w:b/>
                <w:bCs/>
                <w:color w:val="000000" w:themeColor="text1"/>
                <w:sz w:val="16"/>
                <w:szCs w:val="16"/>
              </w:rPr>
            </w:pPr>
            <w:r w:rsidRPr="00755053">
              <w:rPr>
                <w:b/>
                <w:bCs/>
                <w:color w:val="000000" w:themeColor="text1"/>
                <w:sz w:val="16"/>
                <w:szCs w:val="16"/>
              </w:rPr>
              <w:t>633</w:t>
            </w:r>
          </w:p>
        </w:tc>
        <w:tc>
          <w:tcPr>
            <w:tcW w:w="650"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398CB972" w14:textId="57B9A8C6" w:rsidR="344B05B8" w:rsidRPr="00755053" w:rsidRDefault="344B05B8" w:rsidP="344B05B8">
            <w:pPr>
              <w:jc w:val="center"/>
              <w:rPr>
                <w:b/>
                <w:bCs/>
                <w:color w:val="000000" w:themeColor="text1"/>
                <w:sz w:val="16"/>
                <w:szCs w:val="16"/>
              </w:rPr>
            </w:pPr>
            <w:r w:rsidRPr="00755053">
              <w:rPr>
                <w:b/>
                <w:bCs/>
                <w:color w:val="000000" w:themeColor="text1"/>
                <w:sz w:val="16"/>
                <w:szCs w:val="16"/>
              </w:rPr>
              <w:t>24.5%</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2C3A29E4" w14:textId="464D2F68" w:rsidR="344B05B8" w:rsidRPr="00755053" w:rsidRDefault="344B05B8" w:rsidP="344B05B8">
            <w:pPr>
              <w:jc w:val="center"/>
              <w:rPr>
                <w:b/>
                <w:bCs/>
                <w:color w:val="000000" w:themeColor="text1"/>
                <w:sz w:val="16"/>
                <w:szCs w:val="16"/>
              </w:rPr>
            </w:pPr>
            <w:r w:rsidRPr="00755053">
              <w:rPr>
                <w:b/>
                <w:bCs/>
                <w:color w:val="000000" w:themeColor="text1"/>
                <w:sz w:val="16"/>
                <w:szCs w:val="16"/>
              </w:rPr>
              <w:t>29,506</w:t>
            </w:r>
          </w:p>
        </w:tc>
        <w:tc>
          <w:tcPr>
            <w:tcW w:w="795" w:type="dxa"/>
            <w:tcBorders>
              <w:top w:val="single" w:sz="8" w:space="0" w:color="000000" w:themeColor="text1"/>
              <w:left w:val="single" w:sz="8" w:space="0" w:color="000000" w:themeColor="text1"/>
              <w:bottom w:val="single" w:sz="8" w:space="0" w:color="auto"/>
              <w:right w:val="single" w:sz="8" w:space="0" w:color="000000" w:themeColor="text1"/>
            </w:tcBorders>
            <w:tcMar>
              <w:left w:w="108" w:type="dxa"/>
              <w:right w:w="108" w:type="dxa"/>
            </w:tcMar>
            <w:vAlign w:val="bottom"/>
          </w:tcPr>
          <w:p w14:paraId="7C6BA92B" w14:textId="71CBFCF8" w:rsidR="344B05B8" w:rsidRPr="00755053" w:rsidRDefault="344B05B8" w:rsidP="344B05B8">
            <w:pPr>
              <w:jc w:val="center"/>
              <w:rPr>
                <w:b/>
                <w:bCs/>
                <w:color w:val="000000" w:themeColor="text1"/>
                <w:sz w:val="16"/>
                <w:szCs w:val="16"/>
              </w:rPr>
            </w:pPr>
            <w:r w:rsidRPr="00755053">
              <w:rPr>
                <w:b/>
                <w:bCs/>
                <w:color w:val="000000" w:themeColor="text1"/>
                <w:sz w:val="16"/>
                <w:szCs w:val="16"/>
              </w:rPr>
              <w:t>5,076</w:t>
            </w:r>
          </w:p>
        </w:tc>
        <w:tc>
          <w:tcPr>
            <w:tcW w:w="608" w:type="dxa"/>
            <w:tcBorders>
              <w:top w:val="single" w:sz="8" w:space="0" w:color="000000" w:themeColor="text1"/>
              <w:left w:val="single" w:sz="8" w:space="0" w:color="000000" w:themeColor="text1"/>
              <w:bottom w:val="single" w:sz="8" w:space="0" w:color="auto"/>
              <w:right w:val="single" w:sz="8" w:space="0" w:color="auto"/>
            </w:tcBorders>
            <w:tcMar>
              <w:left w:w="108" w:type="dxa"/>
              <w:right w:w="108" w:type="dxa"/>
            </w:tcMar>
            <w:vAlign w:val="bottom"/>
          </w:tcPr>
          <w:p w14:paraId="390FA040" w14:textId="33975EFF" w:rsidR="344B05B8" w:rsidRPr="00755053" w:rsidRDefault="344B05B8" w:rsidP="344B05B8">
            <w:pPr>
              <w:jc w:val="center"/>
              <w:rPr>
                <w:b/>
                <w:bCs/>
                <w:color w:val="000000" w:themeColor="text1"/>
                <w:sz w:val="16"/>
                <w:szCs w:val="16"/>
              </w:rPr>
            </w:pPr>
            <w:r w:rsidRPr="00755053">
              <w:rPr>
                <w:b/>
                <w:bCs/>
                <w:color w:val="000000" w:themeColor="text1"/>
                <w:sz w:val="16"/>
                <w:szCs w:val="16"/>
              </w:rPr>
              <w:t>17.2%</w:t>
            </w:r>
          </w:p>
        </w:tc>
      </w:tr>
    </w:tbl>
    <w:p w14:paraId="76252218" w14:textId="77777777" w:rsidR="00B212E2" w:rsidRDefault="00B212E2" w:rsidP="008F4F8C">
      <w:pPr>
        <w:rPr>
          <w:b/>
          <w:bCs/>
          <w:sz w:val="20"/>
          <w:szCs w:val="20"/>
        </w:rPr>
      </w:pPr>
    </w:p>
    <w:p w14:paraId="7F864056" w14:textId="2054F419" w:rsidR="001868A9" w:rsidRDefault="00076C03" w:rsidP="008F4F8C">
      <w:pPr>
        <w:rPr>
          <w:b/>
          <w:bCs/>
          <w:sz w:val="20"/>
          <w:szCs w:val="20"/>
        </w:rPr>
      </w:pPr>
      <w:r>
        <w:rPr>
          <w:b/>
          <w:bCs/>
          <w:sz w:val="20"/>
          <w:szCs w:val="20"/>
        </w:rPr>
        <w:t>A.2.ii.</w:t>
      </w:r>
      <w:r>
        <w:rPr>
          <w:b/>
          <w:bCs/>
          <w:sz w:val="20"/>
          <w:szCs w:val="20"/>
        </w:rPr>
        <w:tab/>
        <w:t>Measure 1.1</w:t>
      </w:r>
    </w:p>
    <w:tbl>
      <w:tblPr>
        <w:tblW w:w="5000" w:type="pct"/>
        <w:tblLayout w:type="fixed"/>
        <w:tblLook w:val="04A0" w:firstRow="1" w:lastRow="0" w:firstColumn="1" w:lastColumn="0" w:noHBand="0" w:noVBand="1"/>
      </w:tblPr>
      <w:tblGrid>
        <w:gridCol w:w="806"/>
        <w:gridCol w:w="4591"/>
        <w:gridCol w:w="786"/>
        <w:gridCol w:w="899"/>
        <w:gridCol w:w="1383"/>
        <w:gridCol w:w="776"/>
        <w:gridCol w:w="910"/>
        <w:gridCol w:w="1380"/>
        <w:gridCol w:w="776"/>
        <w:gridCol w:w="910"/>
        <w:gridCol w:w="1374"/>
      </w:tblGrid>
      <w:tr w:rsidR="00224DF8" w:rsidRPr="00755053" w14:paraId="1F033660" w14:textId="77777777">
        <w:trPr>
          <w:trHeight w:val="255"/>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91F50" w14:textId="18DADE43" w:rsidR="00224DF8" w:rsidRPr="00755053" w:rsidRDefault="00224DF8" w:rsidP="00076C03">
            <w:pPr>
              <w:rPr>
                <w:b/>
                <w:bCs/>
                <w:color w:val="000000"/>
                <w:sz w:val="16"/>
                <w:szCs w:val="16"/>
              </w:rPr>
            </w:pPr>
            <w:r w:rsidRPr="00755053">
              <w:rPr>
                <w:b/>
                <w:bCs/>
                <w:color w:val="000000"/>
                <w:sz w:val="16"/>
                <w:szCs w:val="16"/>
              </w:rPr>
              <w:t xml:space="preserve">1.1: </w:t>
            </w:r>
            <w:r w:rsidR="00755053" w:rsidRPr="00755053">
              <w:rPr>
                <w:b/>
                <w:bCs/>
                <w:color w:val="000000"/>
                <w:sz w:val="16"/>
                <w:szCs w:val="16"/>
              </w:rPr>
              <w:t>Compare the</w:t>
            </w:r>
            <w:r w:rsidRPr="00755053">
              <w:rPr>
                <w:b/>
                <w:bCs/>
                <w:color w:val="000000"/>
                <w:sz w:val="16"/>
                <w:szCs w:val="16"/>
              </w:rPr>
              <w:t xml:space="preserve"> number of providers enrolled to the number of providers billing for services</w:t>
            </w:r>
            <w:r w:rsidR="00755053" w:rsidRPr="00755053">
              <w:rPr>
                <w:b/>
                <w:bCs/>
                <w:color w:val="000000"/>
                <w:sz w:val="16"/>
                <w:szCs w:val="16"/>
              </w:rPr>
              <w:t xml:space="preserve"> by code</w:t>
            </w:r>
            <w:r w:rsidRPr="00755053">
              <w:rPr>
                <w:b/>
                <w:bCs/>
                <w:color w:val="000000"/>
                <w:sz w:val="16"/>
                <w:szCs w:val="16"/>
              </w:rPr>
              <w:t xml:space="preserve">. </w:t>
            </w:r>
          </w:p>
        </w:tc>
      </w:tr>
      <w:tr w:rsidR="00224DF8" w:rsidRPr="00755053" w14:paraId="140DF2C6" w14:textId="77777777">
        <w:trPr>
          <w:trHeight w:val="255"/>
          <w:tblHeader/>
        </w:trPr>
        <w:tc>
          <w:tcPr>
            <w:tcW w:w="1849"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5949D372" w14:textId="77777777" w:rsidR="00224DF8" w:rsidRPr="00755053" w:rsidRDefault="00224DF8" w:rsidP="00224DF8">
            <w:pPr>
              <w:rPr>
                <w:b/>
                <w:bCs/>
                <w:color w:val="000000"/>
                <w:sz w:val="16"/>
                <w:szCs w:val="16"/>
              </w:rPr>
            </w:pPr>
            <w:r w:rsidRPr="00755053">
              <w:rPr>
                <w:b/>
                <w:bCs/>
                <w:color w:val="000000"/>
                <w:sz w:val="16"/>
                <w:szCs w:val="16"/>
              </w:rPr>
              <w:t>FY2023</w:t>
            </w:r>
          </w:p>
        </w:tc>
        <w:tc>
          <w:tcPr>
            <w:tcW w:w="1051"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0419CB3" w14:textId="77777777" w:rsidR="00224DF8" w:rsidRPr="00755053" w:rsidRDefault="00224DF8" w:rsidP="00224DF8">
            <w:pPr>
              <w:jc w:val="center"/>
              <w:rPr>
                <w:b/>
                <w:bCs/>
                <w:color w:val="000000"/>
                <w:sz w:val="16"/>
                <w:szCs w:val="16"/>
              </w:rPr>
            </w:pPr>
            <w:r w:rsidRPr="00755053">
              <w:rPr>
                <w:b/>
                <w:bCs/>
                <w:color w:val="000000"/>
                <w:sz w:val="16"/>
                <w:szCs w:val="16"/>
              </w:rPr>
              <w:t>Providers Enrolled</w:t>
            </w:r>
          </w:p>
        </w:tc>
        <w:tc>
          <w:tcPr>
            <w:tcW w:w="1051"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254229" w14:textId="77777777" w:rsidR="00224DF8" w:rsidRPr="00755053" w:rsidRDefault="00224DF8" w:rsidP="00224DF8">
            <w:pPr>
              <w:jc w:val="center"/>
              <w:rPr>
                <w:b/>
                <w:bCs/>
                <w:color w:val="000000"/>
                <w:sz w:val="16"/>
                <w:szCs w:val="16"/>
              </w:rPr>
            </w:pPr>
            <w:r w:rsidRPr="00755053">
              <w:rPr>
                <w:b/>
                <w:bCs/>
                <w:color w:val="000000"/>
                <w:sz w:val="16"/>
                <w:szCs w:val="16"/>
              </w:rPr>
              <w:t>Providers Billing</w:t>
            </w:r>
          </w:p>
        </w:tc>
        <w:tc>
          <w:tcPr>
            <w:tcW w:w="104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0681581" w14:textId="77777777" w:rsidR="00224DF8" w:rsidRPr="00755053" w:rsidRDefault="00224DF8" w:rsidP="00224DF8">
            <w:pPr>
              <w:jc w:val="center"/>
              <w:rPr>
                <w:b/>
                <w:bCs/>
                <w:color w:val="000000"/>
                <w:sz w:val="16"/>
                <w:szCs w:val="16"/>
              </w:rPr>
            </w:pPr>
            <w:r w:rsidRPr="00755053">
              <w:rPr>
                <w:b/>
                <w:bCs/>
                <w:color w:val="000000"/>
                <w:sz w:val="16"/>
                <w:szCs w:val="16"/>
              </w:rPr>
              <w:t>Ratio</w:t>
            </w:r>
          </w:p>
        </w:tc>
      </w:tr>
      <w:tr w:rsidR="00224DF8" w:rsidRPr="00755053" w14:paraId="1055994A" w14:textId="77777777">
        <w:trPr>
          <w:trHeight w:val="255"/>
          <w:tblHeader/>
        </w:trPr>
        <w:tc>
          <w:tcPr>
            <w:tcW w:w="276"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76274189" w14:textId="77777777" w:rsidR="00224DF8" w:rsidRPr="00755053" w:rsidRDefault="00224DF8" w:rsidP="00224DF8">
            <w:pPr>
              <w:rPr>
                <w:b/>
                <w:bCs/>
                <w:color w:val="000000"/>
                <w:sz w:val="16"/>
                <w:szCs w:val="16"/>
              </w:rPr>
            </w:pPr>
            <w:r w:rsidRPr="00755053">
              <w:rPr>
                <w:b/>
                <w:bCs/>
                <w:color w:val="000000"/>
                <w:sz w:val="16"/>
                <w:szCs w:val="16"/>
              </w:rPr>
              <w:t>PT Code</w:t>
            </w:r>
          </w:p>
        </w:tc>
        <w:tc>
          <w:tcPr>
            <w:tcW w:w="1573" w:type="pct"/>
            <w:tcBorders>
              <w:top w:val="nil"/>
              <w:left w:val="nil"/>
              <w:bottom w:val="single" w:sz="4" w:space="0" w:color="auto"/>
              <w:right w:val="single" w:sz="4" w:space="0" w:color="auto"/>
            </w:tcBorders>
            <w:shd w:val="clear" w:color="auto" w:fill="D9D9D9" w:themeFill="background1" w:themeFillShade="D9"/>
            <w:noWrap/>
            <w:hideMark/>
          </w:tcPr>
          <w:p w14:paraId="5B0A1A08" w14:textId="77777777" w:rsidR="00224DF8" w:rsidRPr="00755053" w:rsidRDefault="00224DF8" w:rsidP="00224DF8">
            <w:pPr>
              <w:rPr>
                <w:b/>
                <w:bCs/>
                <w:color w:val="000000"/>
                <w:sz w:val="16"/>
                <w:szCs w:val="16"/>
              </w:rPr>
            </w:pPr>
            <w:r w:rsidRPr="00755053">
              <w:rPr>
                <w:b/>
                <w:bCs/>
                <w:color w:val="000000"/>
                <w:sz w:val="16"/>
                <w:szCs w:val="16"/>
              </w:rPr>
              <w:t>PT Description</w:t>
            </w:r>
          </w:p>
        </w:tc>
        <w:tc>
          <w:tcPr>
            <w:tcW w:w="269" w:type="pct"/>
            <w:tcBorders>
              <w:top w:val="nil"/>
              <w:left w:val="nil"/>
              <w:bottom w:val="single" w:sz="4" w:space="0" w:color="auto"/>
              <w:right w:val="single" w:sz="4" w:space="0" w:color="auto"/>
            </w:tcBorders>
            <w:shd w:val="clear" w:color="auto" w:fill="D9D9D9" w:themeFill="background1" w:themeFillShade="D9"/>
            <w:noWrap/>
            <w:hideMark/>
          </w:tcPr>
          <w:p w14:paraId="2D958916" w14:textId="77777777" w:rsidR="00224DF8" w:rsidRPr="00755053" w:rsidRDefault="00224DF8" w:rsidP="00224DF8">
            <w:pPr>
              <w:rPr>
                <w:b/>
                <w:bCs/>
                <w:color w:val="000000"/>
                <w:sz w:val="16"/>
                <w:szCs w:val="16"/>
              </w:rPr>
            </w:pPr>
            <w:r w:rsidRPr="00755053">
              <w:rPr>
                <w:b/>
                <w:bCs/>
                <w:color w:val="000000"/>
                <w:sz w:val="16"/>
                <w:szCs w:val="16"/>
              </w:rPr>
              <w:t>Clark County</w:t>
            </w:r>
          </w:p>
        </w:tc>
        <w:tc>
          <w:tcPr>
            <w:tcW w:w="308" w:type="pct"/>
            <w:tcBorders>
              <w:top w:val="nil"/>
              <w:left w:val="nil"/>
              <w:bottom w:val="single" w:sz="4" w:space="0" w:color="auto"/>
              <w:right w:val="single" w:sz="4" w:space="0" w:color="auto"/>
            </w:tcBorders>
            <w:shd w:val="clear" w:color="auto" w:fill="D9D9D9" w:themeFill="background1" w:themeFillShade="D9"/>
            <w:noWrap/>
            <w:hideMark/>
          </w:tcPr>
          <w:p w14:paraId="5CB8E536" w14:textId="77777777" w:rsidR="00224DF8" w:rsidRPr="00755053" w:rsidRDefault="00224DF8" w:rsidP="00224DF8">
            <w:pPr>
              <w:rPr>
                <w:b/>
                <w:bCs/>
                <w:color w:val="000000"/>
                <w:sz w:val="16"/>
                <w:szCs w:val="16"/>
              </w:rPr>
            </w:pPr>
            <w:r w:rsidRPr="00755053">
              <w:rPr>
                <w:b/>
                <w:bCs/>
                <w:color w:val="000000"/>
                <w:sz w:val="16"/>
                <w:szCs w:val="16"/>
              </w:rPr>
              <w:t>Washoe County</w:t>
            </w:r>
          </w:p>
        </w:tc>
        <w:tc>
          <w:tcPr>
            <w:tcW w:w="474" w:type="pct"/>
            <w:tcBorders>
              <w:top w:val="nil"/>
              <w:left w:val="nil"/>
              <w:bottom w:val="single" w:sz="4" w:space="0" w:color="auto"/>
              <w:right w:val="single" w:sz="4" w:space="0" w:color="auto"/>
            </w:tcBorders>
            <w:shd w:val="clear" w:color="auto" w:fill="D9D9D9" w:themeFill="background1" w:themeFillShade="D9"/>
            <w:noWrap/>
            <w:hideMark/>
          </w:tcPr>
          <w:p w14:paraId="3C3E28C0" w14:textId="77777777" w:rsidR="00224DF8" w:rsidRPr="00755053" w:rsidRDefault="00224DF8" w:rsidP="00224DF8">
            <w:pPr>
              <w:rPr>
                <w:b/>
                <w:bCs/>
                <w:color w:val="000000"/>
                <w:sz w:val="16"/>
                <w:szCs w:val="16"/>
              </w:rPr>
            </w:pPr>
            <w:r w:rsidRPr="00755053">
              <w:rPr>
                <w:b/>
                <w:bCs/>
                <w:color w:val="000000"/>
                <w:sz w:val="16"/>
                <w:szCs w:val="16"/>
              </w:rPr>
              <w:t>All Other Nevada Counties</w:t>
            </w:r>
          </w:p>
        </w:tc>
        <w:tc>
          <w:tcPr>
            <w:tcW w:w="266" w:type="pct"/>
            <w:tcBorders>
              <w:top w:val="nil"/>
              <w:left w:val="nil"/>
              <w:bottom w:val="single" w:sz="4" w:space="0" w:color="auto"/>
              <w:right w:val="single" w:sz="4" w:space="0" w:color="auto"/>
            </w:tcBorders>
            <w:shd w:val="clear" w:color="auto" w:fill="D9D9D9" w:themeFill="background1" w:themeFillShade="D9"/>
            <w:noWrap/>
            <w:hideMark/>
          </w:tcPr>
          <w:p w14:paraId="37AE2950" w14:textId="77777777" w:rsidR="00224DF8" w:rsidRPr="00755053" w:rsidRDefault="00224DF8" w:rsidP="00224DF8">
            <w:pPr>
              <w:rPr>
                <w:b/>
                <w:bCs/>
                <w:color w:val="000000"/>
                <w:sz w:val="16"/>
                <w:szCs w:val="16"/>
              </w:rPr>
            </w:pPr>
            <w:r w:rsidRPr="00755053">
              <w:rPr>
                <w:b/>
                <w:bCs/>
                <w:color w:val="000000"/>
                <w:sz w:val="16"/>
                <w:szCs w:val="16"/>
              </w:rPr>
              <w:t>Clark County</w:t>
            </w:r>
          </w:p>
        </w:tc>
        <w:tc>
          <w:tcPr>
            <w:tcW w:w="312" w:type="pct"/>
            <w:tcBorders>
              <w:top w:val="nil"/>
              <w:left w:val="nil"/>
              <w:bottom w:val="single" w:sz="4" w:space="0" w:color="auto"/>
              <w:right w:val="single" w:sz="4" w:space="0" w:color="auto"/>
            </w:tcBorders>
            <w:shd w:val="clear" w:color="auto" w:fill="D9D9D9" w:themeFill="background1" w:themeFillShade="D9"/>
            <w:noWrap/>
            <w:hideMark/>
          </w:tcPr>
          <w:p w14:paraId="2F73BA8E" w14:textId="77777777" w:rsidR="00224DF8" w:rsidRPr="00755053" w:rsidRDefault="00224DF8" w:rsidP="00224DF8">
            <w:pPr>
              <w:rPr>
                <w:b/>
                <w:bCs/>
                <w:color w:val="000000"/>
                <w:sz w:val="16"/>
                <w:szCs w:val="16"/>
              </w:rPr>
            </w:pPr>
            <w:r w:rsidRPr="00755053">
              <w:rPr>
                <w:b/>
                <w:bCs/>
                <w:color w:val="000000"/>
                <w:sz w:val="16"/>
                <w:szCs w:val="16"/>
              </w:rPr>
              <w:t>Washoe County</w:t>
            </w:r>
          </w:p>
        </w:tc>
        <w:tc>
          <w:tcPr>
            <w:tcW w:w="473" w:type="pct"/>
            <w:tcBorders>
              <w:top w:val="nil"/>
              <w:left w:val="nil"/>
              <w:bottom w:val="single" w:sz="4" w:space="0" w:color="auto"/>
              <w:right w:val="single" w:sz="4" w:space="0" w:color="auto"/>
            </w:tcBorders>
            <w:shd w:val="clear" w:color="auto" w:fill="D9D9D9" w:themeFill="background1" w:themeFillShade="D9"/>
            <w:noWrap/>
            <w:hideMark/>
          </w:tcPr>
          <w:p w14:paraId="05C8A0EC" w14:textId="77777777" w:rsidR="00224DF8" w:rsidRPr="00755053" w:rsidRDefault="00224DF8" w:rsidP="00224DF8">
            <w:pPr>
              <w:rPr>
                <w:b/>
                <w:bCs/>
                <w:color w:val="000000"/>
                <w:sz w:val="16"/>
                <w:szCs w:val="16"/>
              </w:rPr>
            </w:pPr>
            <w:r w:rsidRPr="00755053">
              <w:rPr>
                <w:b/>
                <w:bCs/>
                <w:color w:val="000000"/>
                <w:sz w:val="16"/>
                <w:szCs w:val="16"/>
              </w:rPr>
              <w:t>All Other Nevada Counties</w:t>
            </w:r>
          </w:p>
        </w:tc>
        <w:tc>
          <w:tcPr>
            <w:tcW w:w="266" w:type="pct"/>
            <w:tcBorders>
              <w:top w:val="nil"/>
              <w:left w:val="nil"/>
              <w:bottom w:val="single" w:sz="4" w:space="0" w:color="auto"/>
              <w:right w:val="single" w:sz="4" w:space="0" w:color="auto"/>
            </w:tcBorders>
            <w:shd w:val="clear" w:color="auto" w:fill="D9D9D9" w:themeFill="background1" w:themeFillShade="D9"/>
            <w:noWrap/>
            <w:hideMark/>
          </w:tcPr>
          <w:p w14:paraId="7CD22E36" w14:textId="77777777" w:rsidR="00224DF8" w:rsidRPr="00755053" w:rsidRDefault="00224DF8" w:rsidP="00224DF8">
            <w:pPr>
              <w:rPr>
                <w:b/>
                <w:bCs/>
                <w:color w:val="000000"/>
                <w:sz w:val="16"/>
                <w:szCs w:val="16"/>
              </w:rPr>
            </w:pPr>
            <w:r w:rsidRPr="00755053">
              <w:rPr>
                <w:b/>
                <w:bCs/>
                <w:color w:val="000000"/>
                <w:sz w:val="16"/>
                <w:szCs w:val="16"/>
              </w:rPr>
              <w:t>Clark County</w:t>
            </w:r>
          </w:p>
        </w:tc>
        <w:tc>
          <w:tcPr>
            <w:tcW w:w="312" w:type="pct"/>
            <w:tcBorders>
              <w:top w:val="nil"/>
              <w:left w:val="nil"/>
              <w:bottom w:val="single" w:sz="4" w:space="0" w:color="auto"/>
              <w:right w:val="single" w:sz="4" w:space="0" w:color="auto"/>
            </w:tcBorders>
            <w:shd w:val="clear" w:color="auto" w:fill="D9D9D9" w:themeFill="background1" w:themeFillShade="D9"/>
            <w:noWrap/>
            <w:hideMark/>
          </w:tcPr>
          <w:p w14:paraId="2643BB77" w14:textId="77777777" w:rsidR="00224DF8" w:rsidRPr="00755053" w:rsidRDefault="00224DF8" w:rsidP="00224DF8">
            <w:pPr>
              <w:rPr>
                <w:b/>
                <w:bCs/>
                <w:color w:val="000000"/>
                <w:sz w:val="16"/>
                <w:szCs w:val="16"/>
              </w:rPr>
            </w:pPr>
            <w:r w:rsidRPr="00755053">
              <w:rPr>
                <w:b/>
                <w:bCs/>
                <w:color w:val="000000"/>
                <w:sz w:val="16"/>
                <w:szCs w:val="16"/>
              </w:rPr>
              <w:t>Washoe County</w:t>
            </w:r>
          </w:p>
        </w:tc>
        <w:tc>
          <w:tcPr>
            <w:tcW w:w="471" w:type="pct"/>
            <w:tcBorders>
              <w:top w:val="nil"/>
              <w:left w:val="nil"/>
              <w:bottom w:val="single" w:sz="4" w:space="0" w:color="auto"/>
              <w:right w:val="single" w:sz="4" w:space="0" w:color="auto"/>
            </w:tcBorders>
            <w:shd w:val="clear" w:color="auto" w:fill="D9D9D9" w:themeFill="background1" w:themeFillShade="D9"/>
            <w:noWrap/>
            <w:hideMark/>
          </w:tcPr>
          <w:p w14:paraId="0F7B82CD" w14:textId="77777777" w:rsidR="00224DF8" w:rsidRPr="00755053" w:rsidRDefault="00224DF8" w:rsidP="00224DF8">
            <w:pPr>
              <w:rPr>
                <w:b/>
                <w:bCs/>
                <w:color w:val="000000"/>
                <w:sz w:val="16"/>
                <w:szCs w:val="16"/>
              </w:rPr>
            </w:pPr>
            <w:r w:rsidRPr="00755053">
              <w:rPr>
                <w:b/>
                <w:bCs/>
                <w:color w:val="000000"/>
                <w:sz w:val="16"/>
                <w:szCs w:val="16"/>
              </w:rPr>
              <w:t>All Other Nevada Counties</w:t>
            </w:r>
          </w:p>
        </w:tc>
      </w:tr>
      <w:tr w:rsidR="00224DF8" w:rsidRPr="00755053" w14:paraId="7B532FF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EE662CE" w14:textId="77777777" w:rsidR="00224DF8" w:rsidRPr="00755053" w:rsidRDefault="00224DF8" w:rsidP="00224DF8">
            <w:pPr>
              <w:rPr>
                <w:color w:val="000000"/>
                <w:sz w:val="16"/>
                <w:szCs w:val="16"/>
              </w:rPr>
            </w:pPr>
            <w:r w:rsidRPr="00755053">
              <w:rPr>
                <w:color w:val="000000"/>
                <w:sz w:val="16"/>
                <w:szCs w:val="16"/>
              </w:rPr>
              <w:t>10-910</w:t>
            </w:r>
          </w:p>
        </w:tc>
        <w:tc>
          <w:tcPr>
            <w:tcW w:w="1573" w:type="pct"/>
            <w:tcBorders>
              <w:top w:val="nil"/>
              <w:left w:val="nil"/>
              <w:bottom w:val="single" w:sz="4" w:space="0" w:color="auto"/>
              <w:right w:val="single" w:sz="4" w:space="0" w:color="auto"/>
            </w:tcBorders>
            <w:shd w:val="clear" w:color="auto" w:fill="auto"/>
            <w:noWrap/>
            <w:hideMark/>
          </w:tcPr>
          <w:p w14:paraId="27695826" w14:textId="77777777" w:rsidR="00224DF8" w:rsidRPr="00755053" w:rsidRDefault="00224DF8" w:rsidP="00224DF8">
            <w:pPr>
              <w:rPr>
                <w:color w:val="000000"/>
                <w:sz w:val="16"/>
                <w:szCs w:val="16"/>
              </w:rPr>
            </w:pPr>
            <w:r w:rsidRPr="00755053">
              <w:rPr>
                <w:color w:val="000000"/>
                <w:sz w:val="16"/>
                <w:szCs w:val="16"/>
              </w:rPr>
              <w:t>Outpatient Surgery Hospital Based - Outpatient Surgery Hospital Based</w:t>
            </w:r>
          </w:p>
        </w:tc>
        <w:tc>
          <w:tcPr>
            <w:tcW w:w="269" w:type="pct"/>
            <w:tcBorders>
              <w:top w:val="nil"/>
              <w:left w:val="nil"/>
              <w:bottom w:val="single" w:sz="4" w:space="0" w:color="auto"/>
              <w:right w:val="single" w:sz="4" w:space="0" w:color="auto"/>
            </w:tcBorders>
            <w:shd w:val="clear" w:color="auto" w:fill="auto"/>
            <w:noWrap/>
            <w:vAlign w:val="bottom"/>
            <w:hideMark/>
          </w:tcPr>
          <w:p w14:paraId="0F675F15" w14:textId="77777777" w:rsidR="00224DF8" w:rsidRPr="00755053" w:rsidRDefault="00224DF8" w:rsidP="00224DF8">
            <w:pPr>
              <w:jc w:val="center"/>
              <w:rPr>
                <w:color w:val="000000"/>
                <w:sz w:val="16"/>
                <w:szCs w:val="16"/>
              </w:rPr>
            </w:pPr>
            <w:r w:rsidRPr="00755053">
              <w:rPr>
                <w:color w:val="000000"/>
                <w:sz w:val="16"/>
                <w:szCs w:val="16"/>
              </w:rPr>
              <w:t>17</w:t>
            </w:r>
          </w:p>
        </w:tc>
        <w:tc>
          <w:tcPr>
            <w:tcW w:w="308" w:type="pct"/>
            <w:tcBorders>
              <w:top w:val="nil"/>
              <w:left w:val="nil"/>
              <w:bottom w:val="single" w:sz="4" w:space="0" w:color="auto"/>
              <w:right w:val="single" w:sz="4" w:space="0" w:color="auto"/>
            </w:tcBorders>
            <w:shd w:val="clear" w:color="auto" w:fill="auto"/>
            <w:noWrap/>
            <w:vAlign w:val="bottom"/>
            <w:hideMark/>
          </w:tcPr>
          <w:p w14:paraId="0BB761BA"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152CDFC9" w14:textId="77777777" w:rsidR="00224DF8" w:rsidRPr="00755053" w:rsidRDefault="00224DF8" w:rsidP="00224DF8">
            <w:pPr>
              <w:jc w:val="center"/>
              <w:rPr>
                <w:color w:val="000000"/>
                <w:sz w:val="16"/>
                <w:szCs w:val="16"/>
              </w:rPr>
            </w:pPr>
            <w:r w:rsidRPr="00755053">
              <w:rPr>
                <w:color w:val="000000"/>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7591D2DF" w14:textId="77777777" w:rsidR="00224DF8" w:rsidRPr="00755053" w:rsidRDefault="00224DF8" w:rsidP="00224DF8">
            <w:pPr>
              <w:jc w:val="center"/>
              <w:rPr>
                <w:color w:val="000000"/>
                <w:sz w:val="16"/>
                <w:szCs w:val="16"/>
              </w:rPr>
            </w:pPr>
            <w:r w:rsidRPr="00755053">
              <w:rPr>
                <w:color w:val="000000"/>
                <w:sz w:val="16"/>
                <w:szCs w:val="16"/>
              </w:rPr>
              <w:t>13</w:t>
            </w:r>
          </w:p>
        </w:tc>
        <w:tc>
          <w:tcPr>
            <w:tcW w:w="312" w:type="pct"/>
            <w:tcBorders>
              <w:top w:val="nil"/>
              <w:left w:val="nil"/>
              <w:bottom w:val="single" w:sz="4" w:space="0" w:color="auto"/>
              <w:right w:val="single" w:sz="4" w:space="0" w:color="auto"/>
            </w:tcBorders>
            <w:shd w:val="clear" w:color="auto" w:fill="auto"/>
            <w:noWrap/>
            <w:vAlign w:val="bottom"/>
            <w:hideMark/>
          </w:tcPr>
          <w:p w14:paraId="76539F55"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0114767F"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091287EF" w14:textId="77777777" w:rsidR="00224DF8" w:rsidRPr="00755053" w:rsidRDefault="00224DF8" w:rsidP="00224DF8">
            <w:pPr>
              <w:jc w:val="center"/>
              <w:rPr>
                <w:color w:val="000000"/>
                <w:sz w:val="16"/>
                <w:szCs w:val="16"/>
              </w:rPr>
            </w:pPr>
            <w:r w:rsidRPr="00755053">
              <w:rPr>
                <w:color w:val="000000"/>
                <w:sz w:val="16"/>
                <w:szCs w:val="16"/>
              </w:rPr>
              <w:t>76.5%</w:t>
            </w:r>
          </w:p>
        </w:tc>
        <w:tc>
          <w:tcPr>
            <w:tcW w:w="312" w:type="pct"/>
            <w:tcBorders>
              <w:top w:val="nil"/>
              <w:left w:val="nil"/>
              <w:bottom w:val="single" w:sz="4" w:space="0" w:color="auto"/>
              <w:right w:val="single" w:sz="4" w:space="0" w:color="auto"/>
            </w:tcBorders>
            <w:shd w:val="clear" w:color="auto" w:fill="auto"/>
            <w:noWrap/>
            <w:vAlign w:val="bottom"/>
            <w:hideMark/>
          </w:tcPr>
          <w:p w14:paraId="26F58C3B"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35117F73" w14:textId="77777777" w:rsidR="00224DF8" w:rsidRPr="00755053" w:rsidRDefault="00224DF8" w:rsidP="00224DF8">
            <w:pPr>
              <w:jc w:val="center"/>
              <w:rPr>
                <w:color w:val="000000"/>
                <w:sz w:val="16"/>
                <w:szCs w:val="16"/>
              </w:rPr>
            </w:pPr>
            <w:r w:rsidRPr="00755053">
              <w:rPr>
                <w:color w:val="000000"/>
                <w:sz w:val="16"/>
                <w:szCs w:val="16"/>
              </w:rPr>
              <w:t>85.7%</w:t>
            </w:r>
          </w:p>
        </w:tc>
      </w:tr>
      <w:tr w:rsidR="00224DF8" w:rsidRPr="00755053" w14:paraId="723D992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4163D602" w14:textId="77777777" w:rsidR="00224DF8" w:rsidRPr="00755053" w:rsidRDefault="00224DF8" w:rsidP="00224DF8">
            <w:pPr>
              <w:rPr>
                <w:color w:val="000000"/>
                <w:sz w:val="16"/>
                <w:szCs w:val="16"/>
              </w:rPr>
            </w:pPr>
            <w:r w:rsidRPr="00755053">
              <w:rPr>
                <w:color w:val="000000"/>
                <w:sz w:val="16"/>
                <w:szCs w:val="16"/>
              </w:rPr>
              <w:t>11-100</w:t>
            </w:r>
          </w:p>
        </w:tc>
        <w:tc>
          <w:tcPr>
            <w:tcW w:w="1573" w:type="pct"/>
            <w:tcBorders>
              <w:top w:val="nil"/>
              <w:left w:val="nil"/>
              <w:bottom w:val="single" w:sz="4" w:space="0" w:color="auto"/>
              <w:right w:val="single" w:sz="4" w:space="0" w:color="auto"/>
            </w:tcBorders>
            <w:shd w:val="clear" w:color="auto" w:fill="auto"/>
            <w:noWrap/>
          </w:tcPr>
          <w:p w14:paraId="2E15E0AC" w14:textId="77777777" w:rsidR="00224DF8" w:rsidRPr="00755053" w:rsidRDefault="00224DF8" w:rsidP="00224DF8">
            <w:pPr>
              <w:rPr>
                <w:color w:val="000000"/>
                <w:sz w:val="16"/>
                <w:szCs w:val="16"/>
              </w:rPr>
            </w:pPr>
            <w:r w:rsidRPr="00755053">
              <w:rPr>
                <w:color w:val="000000"/>
                <w:sz w:val="16"/>
                <w:szCs w:val="16"/>
              </w:rPr>
              <w:t>Hospital Inpatient - Mammography</w:t>
            </w:r>
          </w:p>
        </w:tc>
        <w:tc>
          <w:tcPr>
            <w:tcW w:w="269" w:type="pct"/>
            <w:tcBorders>
              <w:top w:val="nil"/>
              <w:left w:val="nil"/>
              <w:bottom w:val="single" w:sz="4" w:space="0" w:color="auto"/>
              <w:right w:val="single" w:sz="4" w:space="0" w:color="auto"/>
            </w:tcBorders>
            <w:shd w:val="clear" w:color="auto" w:fill="auto"/>
            <w:noWrap/>
            <w:vAlign w:val="bottom"/>
          </w:tcPr>
          <w:p w14:paraId="1858E713"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tcPr>
          <w:p w14:paraId="25A58D69"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5B2EAFE3"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291E80E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1243741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40CA226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tcPr>
          <w:p w14:paraId="25958C4D"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tcPr>
          <w:p w14:paraId="75342E2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6DDA7EC1"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4B425D2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028CAA0" w14:textId="77777777" w:rsidR="00224DF8" w:rsidRPr="00755053" w:rsidRDefault="00224DF8" w:rsidP="00224DF8">
            <w:pPr>
              <w:rPr>
                <w:color w:val="000000"/>
                <w:sz w:val="16"/>
                <w:szCs w:val="16"/>
              </w:rPr>
            </w:pPr>
            <w:r w:rsidRPr="00755053">
              <w:rPr>
                <w:color w:val="000000"/>
                <w:sz w:val="16"/>
                <w:szCs w:val="16"/>
              </w:rPr>
              <w:t>11-911</w:t>
            </w:r>
          </w:p>
        </w:tc>
        <w:tc>
          <w:tcPr>
            <w:tcW w:w="1573" w:type="pct"/>
            <w:tcBorders>
              <w:top w:val="nil"/>
              <w:left w:val="nil"/>
              <w:bottom w:val="single" w:sz="4" w:space="0" w:color="auto"/>
              <w:right w:val="single" w:sz="4" w:space="0" w:color="auto"/>
            </w:tcBorders>
            <w:shd w:val="clear" w:color="auto" w:fill="auto"/>
            <w:noWrap/>
            <w:hideMark/>
          </w:tcPr>
          <w:p w14:paraId="77F24027" w14:textId="77777777" w:rsidR="00224DF8" w:rsidRPr="00755053" w:rsidRDefault="00224DF8" w:rsidP="00224DF8">
            <w:pPr>
              <w:rPr>
                <w:color w:val="000000"/>
                <w:sz w:val="16"/>
                <w:szCs w:val="16"/>
              </w:rPr>
            </w:pPr>
            <w:r w:rsidRPr="00755053">
              <w:rPr>
                <w:color w:val="000000"/>
                <w:sz w:val="16"/>
                <w:szCs w:val="16"/>
              </w:rPr>
              <w:t>Hospital Inpatient - Hospital Inpatient</w:t>
            </w:r>
          </w:p>
        </w:tc>
        <w:tc>
          <w:tcPr>
            <w:tcW w:w="269" w:type="pct"/>
            <w:tcBorders>
              <w:top w:val="nil"/>
              <w:left w:val="nil"/>
              <w:bottom w:val="single" w:sz="4" w:space="0" w:color="auto"/>
              <w:right w:val="single" w:sz="4" w:space="0" w:color="auto"/>
            </w:tcBorders>
            <w:shd w:val="clear" w:color="auto" w:fill="auto"/>
            <w:noWrap/>
            <w:vAlign w:val="bottom"/>
            <w:hideMark/>
          </w:tcPr>
          <w:p w14:paraId="239404D1" w14:textId="77777777" w:rsidR="00224DF8" w:rsidRPr="00755053" w:rsidRDefault="00224DF8" w:rsidP="00224DF8">
            <w:pPr>
              <w:jc w:val="center"/>
              <w:rPr>
                <w:color w:val="000000"/>
                <w:sz w:val="16"/>
                <w:szCs w:val="16"/>
              </w:rPr>
            </w:pPr>
            <w:r w:rsidRPr="00755053">
              <w:rPr>
                <w:color w:val="000000"/>
                <w:sz w:val="16"/>
                <w:szCs w:val="16"/>
              </w:rPr>
              <w:t>26</w:t>
            </w:r>
          </w:p>
        </w:tc>
        <w:tc>
          <w:tcPr>
            <w:tcW w:w="308" w:type="pct"/>
            <w:tcBorders>
              <w:top w:val="nil"/>
              <w:left w:val="nil"/>
              <w:bottom w:val="single" w:sz="4" w:space="0" w:color="auto"/>
              <w:right w:val="single" w:sz="4" w:space="0" w:color="auto"/>
            </w:tcBorders>
            <w:shd w:val="clear" w:color="auto" w:fill="auto"/>
            <w:noWrap/>
            <w:vAlign w:val="bottom"/>
            <w:hideMark/>
          </w:tcPr>
          <w:p w14:paraId="00898817" w14:textId="77777777" w:rsidR="00224DF8" w:rsidRPr="00755053" w:rsidRDefault="00224DF8" w:rsidP="00224DF8">
            <w:pPr>
              <w:jc w:val="center"/>
              <w:rPr>
                <w:color w:val="000000"/>
                <w:sz w:val="16"/>
                <w:szCs w:val="16"/>
              </w:rPr>
            </w:pPr>
            <w:r w:rsidRPr="00755053">
              <w:rPr>
                <w:color w:val="000000"/>
                <w:sz w:val="16"/>
                <w:szCs w:val="16"/>
              </w:rPr>
              <w:t>6</w:t>
            </w:r>
          </w:p>
        </w:tc>
        <w:tc>
          <w:tcPr>
            <w:tcW w:w="474" w:type="pct"/>
            <w:tcBorders>
              <w:top w:val="nil"/>
              <w:left w:val="nil"/>
              <w:bottom w:val="single" w:sz="4" w:space="0" w:color="auto"/>
              <w:right w:val="single" w:sz="4" w:space="0" w:color="auto"/>
            </w:tcBorders>
            <w:shd w:val="clear" w:color="auto" w:fill="auto"/>
            <w:noWrap/>
            <w:vAlign w:val="bottom"/>
            <w:hideMark/>
          </w:tcPr>
          <w:p w14:paraId="37369CB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527FC51" w14:textId="77777777" w:rsidR="00224DF8" w:rsidRPr="00755053" w:rsidRDefault="00224DF8" w:rsidP="00224DF8">
            <w:pPr>
              <w:jc w:val="center"/>
              <w:rPr>
                <w:color w:val="000000"/>
                <w:sz w:val="16"/>
                <w:szCs w:val="16"/>
              </w:rPr>
            </w:pPr>
            <w:r w:rsidRPr="00755053">
              <w:rPr>
                <w:color w:val="000000"/>
                <w:sz w:val="16"/>
                <w:szCs w:val="16"/>
              </w:rPr>
              <w:t>18</w:t>
            </w:r>
          </w:p>
        </w:tc>
        <w:tc>
          <w:tcPr>
            <w:tcW w:w="312" w:type="pct"/>
            <w:tcBorders>
              <w:top w:val="nil"/>
              <w:left w:val="nil"/>
              <w:bottom w:val="single" w:sz="4" w:space="0" w:color="auto"/>
              <w:right w:val="single" w:sz="4" w:space="0" w:color="auto"/>
            </w:tcBorders>
            <w:shd w:val="clear" w:color="auto" w:fill="auto"/>
            <w:noWrap/>
            <w:vAlign w:val="bottom"/>
            <w:hideMark/>
          </w:tcPr>
          <w:p w14:paraId="2A0785D2"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7DA58D5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32B804B" w14:textId="77777777" w:rsidR="00224DF8" w:rsidRPr="00755053" w:rsidRDefault="00224DF8" w:rsidP="00224DF8">
            <w:pPr>
              <w:jc w:val="center"/>
              <w:rPr>
                <w:color w:val="000000"/>
                <w:sz w:val="16"/>
                <w:szCs w:val="16"/>
              </w:rPr>
            </w:pPr>
            <w:r w:rsidRPr="00755053">
              <w:rPr>
                <w:color w:val="000000"/>
                <w:sz w:val="16"/>
                <w:szCs w:val="16"/>
              </w:rPr>
              <w:t>69.2%</w:t>
            </w:r>
          </w:p>
        </w:tc>
        <w:tc>
          <w:tcPr>
            <w:tcW w:w="312" w:type="pct"/>
            <w:tcBorders>
              <w:top w:val="nil"/>
              <w:left w:val="nil"/>
              <w:bottom w:val="single" w:sz="4" w:space="0" w:color="auto"/>
              <w:right w:val="single" w:sz="4" w:space="0" w:color="auto"/>
            </w:tcBorders>
            <w:shd w:val="clear" w:color="auto" w:fill="auto"/>
            <w:noWrap/>
            <w:vAlign w:val="bottom"/>
            <w:hideMark/>
          </w:tcPr>
          <w:p w14:paraId="46E5A0AD" w14:textId="77777777" w:rsidR="00224DF8" w:rsidRPr="00755053" w:rsidRDefault="00224DF8" w:rsidP="00224DF8">
            <w:pPr>
              <w:jc w:val="center"/>
              <w:rPr>
                <w:color w:val="000000"/>
                <w:sz w:val="16"/>
                <w:szCs w:val="16"/>
              </w:rPr>
            </w:pPr>
            <w:r w:rsidRPr="00755053">
              <w:rPr>
                <w:color w:val="000000"/>
                <w:sz w:val="16"/>
                <w:szCs w:val="16"/>
              </w:rPr>
              <w:t>83.3%</w:t>
            </w:r>
          </w:p>
        </w:tc>
        <w:tc>
          <w:tcPr>
            <w:tcW w:w="471" w:type="pct"/>
            <w:tcBorders>
              <w:top w:val="nil"/>
              <w:left w:val="nil"/>
              <w:bottom w:val="single" w:sz="4" w:space="0" w:color="auto"/>
              <w:right w:val="single" w:sz="4" w:space="0" w:color="auto"/>
            </w:tcBorders>
            <w:shd w:val="clear" w:color="auto" w:fill="auto"/>
            <w:noWrap/>
            <w:vAlign w:val="bottom"/>
            <w:hideMark/>
          </w:tcPr>
          <w:p w14:paraId="7251E81C"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6F2F4DF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BFC790F" w14:textId="77777777" w:rsidR="00224DF8" w:rsidRPr="00755053" w:rsidRDefault="00224DF8" w:rsidP="00224DF8">
            <w:pPr>
              <w:rPr>
                <w:color w:val="000000"/>
                <w:sz w:val="16"/>
                <w:szCs w:val="16"/>
              </w:rPr>
            </w:pPr>
            <w:r w:rsidRPr="00755053">
              <w:rPr>
                <w:color w:val="000000"/>
                <w:sz w:val="16"/>
                <w:szCs w:val="16"/>
              </w:rPr>
              <w:t>12-912</w:t>
            </w:r>
          </w:p>
        </w:tc>
        <w:tc>
          <w:tcPr>
            <w:tcW w:w="1573" w:type="pct"/>
            <w:tcBorders>
              <w:top w:val="nil"/>
              <w:left w:val="nil"/>
              <w:bottom w:val="single" w:sz="4" w:space="0" w:color="auto"/>
              <w:right w:val="single" w:sz="4" w:space="0" w:color="auto"/>
            </w:tcBorders>
            <w:shd w:val="clear" w:color="auto" w:fill="auto"/>
            <w:noWrap/>
            <w:hideMark/>
          </w:tcPr>
          <w:p w14:paraId="2FBD10C3" w14:textId="77777777" w:rsidR="00224DF8" w:rsidRPr="00755053" w:rsidRDefault="00224DF8" w:rsidP="00224DF8">
            <w:pPr>
              <w:rPr>
                <w:color w:val="000000"/>
                <w:sz w:val="16"/>
                <w:szCs w:val="16"/>
              </w:rPr>
            </w:pPr>
            <w:r w:rsidRPr="00755053">
              <w:rPr>
                <w:color w:val="000000"/>
                <w:sz w:val="16"/>
                <w:szCs w:val="16"/>
              </w:rPr>
              <w:t>Hospital Outpatient - Hospital Outpatient</w:t>
            </w:r>
          </w:p>
        </w:tc>
        <w:tc>
          <w:tcPr>
            <w:tcW w:w="269" w:type="pct"/>
            <w:tcBorders>
              <w:top w:val="nil"/>
              <w:left w:val="nil"/>
              <w:bottom w:val="single" w:sz="4" w:space="0" w:color="auto"/>
              <w:right w:val="single" w:sz="4" w:space="0" w:color="auto"/>
            </w:tcBorders>
            <w:shd w:val="clear" w:color="auto" w:fill="auto"/>
            <w:noWrap/>
            <w:vAlign w:val="bottom"/>
            <w:hideMark/>
          </w:tcPr>
          <w:p w14:paraId="0338DA4A" w14:textId="77777777" w:rsidR="00224DF8" w:rsidRPr="00755053" w:rsidRDefault="00224DF8" w:rsidP="00224DF8">
            <w:pPr>
              <w:jc w:val="center"/>
              <w:rPr>
                <w:color w:val="000000"/>
                <w:sz w:val="16"/>
                <w:szCs w:val="16"/>
              </w:rPr>
            </w:pPr>
            <w:r w:rsidRPr="00755053">
              <w:rPr>
                <w:color w:val="000000"/>
                <w:sz w:val="16"/>
                <w:szCs w:val="16"/>
              </w:rPr>
              <w:t>32</w:t>
            </w:r>
          </w:p>
        </w:tc>
        <w:tc>
          <w:tcPr>
            <w:tcW w:w="308" w:type="pct"/>
            <w:tcBorders>
              <w:top w:val="nil"/>
              <w:left w:val="nil"/>
              <w:bottom w:val="single" w:sz="4" w:space="0" w:color="auto"/>
              <w:right w:val="single" w:sz="4" w:space="0" w:color="auto"/>
            </w:tcBorders>
            <w:shd w:val="clear" w:color="auto" w:fill="auto"/>
            <w:noWrap/>
            <w:vAlign w:val="bottom"/>
            <w:hideMark/>
          </w:tcPr>
          <w:p w14:paraId="371B0D5E" w14:textId="77777777" w:rsidR="00224DF8" w:rsidRPr="00755053" w:rsidRDefault="00224DF8" w:rsidP="00224DF8">
            <w:pPr>
              <w:jc w:val="center"/>
              <w:rPr>
                <w:color w:val="000000"/>
                <w:sz w:val="16"/>
                <w:szCs w:val="16"/>
              </w:rPr>
            </w:pPr>
            <w:r w:rsidRPr="00755053">
              <w:rPr>
                <w:color w:val="000000"/>
                <w:sz w:val="16"/>
                <w:szCs w:val="16"/>
              </w:rPr>
              <w:t>8</w:t>
            </w:r>
          </w:p>
        </w:tc>
        <w:tc>
          <w:tcPr>
            <w:tcW w:w="474" w:type="pct"/>
            <w:tcBorders>
              <w:top w:val="nil"/>
              <w:left w:val="nil"/>
              <w:bottom w:val="single" w:sz="4" w:space="0" w:color="auto"/>
              <w:right w:val="single" w:sz="4" w:space="0" w:color="auto"/>
            </w:tcBorders>
            <w:shd w:val="clear" w:color="auto" w:fill="auto"/>
            <w:noWrap/>
            <w:vAlign w:val="bottom"/>
            <w:hideMark/>
          </w:tcPr>
          <w:p w14:paraId="23DCA9BE" w14:textId="77777777" w:rsidR="00224DF8" w:rsidRPr="00755053" w:rsidRDefault="00224DF8" w:rsidP="00224DF8">
            <w:pPr>
              <w:jc w:val="center"/>
              <w:rPr>
                <w:color w:val="000000"/>
                <w:sz w:val="16"/>
                <w:szCs w:val="16"/>
              </w:rPr>
            </w:pPr>
            <w:r w:rsidRPr="00755053">
              <w:rPr>
                <w:color w:val="000000"/>
                <w:sz w:val="16"/>
                <w:szCs w:val="16"/>
              </w:rPr>
              <w:t>15</w:t>
            </w:r>
          </w:p>
        </w:tc>
        <w:tc>
          <w:tcPr>
            <w:tcW w:w="266" w:type="pct"/>
            <w:tcBorders>
              <w:top w:val="nil"/>
              <w:left w:val="nil"/>
              <w:bottom w:val="single" w:sz="4" w:space="0" w:color="auto"/>
              <w:right w:val="single" w:sz="4" w:space="0" w:color="auto"/>
            </w:tcBorders>
            <w:shd w:val="clear" w:color="auto" w:fill="auto"/>
            <w:noWrap/>
            <w:vAlign w:val="bottom"/>
            <w:hideMark/>
          </w:tcPr>
          <w:p w14:paraId="6368994A" w14:textId="77777777" w:rsidR="00224DF8" w:rsidRPr="00755053" w:rsidRDefault="00224DF8" w:rsidP="00224DF8">
            <w:pPr>
              <w:jc w:val="center"/>
              <w:rPr>
                <w:color w:val="000000"/>
                <w:sz w:val="16"/>
                <w:szCs w:val="16"/>
              </w:rPr>
            </w:pPr>
            <w:r w:rsidRPr="00755053">
              <w:rPr>
                <w:color w:val="000000"/>
                <w:sz w:val="16"/>
                <w:szCs w:val="16"/>
              </w:rPr>
              <w:t>30</w:t>
            </w:r>
          </w:p>
        </w:tc>
        <w:tc>
          <w:tcPr>
            <w:tcW w:w="312" w:type="pct"/>
            <w:tcBorders>
              <w:top w:val="nil"/>
              <w:left w:val="nil"/>
              <w:bottom w:val="single" w:sz="4" w:space="0" w:color="auto"/>
              <w:right w:val="single" w:sz="4" w:space="0" w:color="auto"/>
            </w:tcBorders>
            <w:shd w:val="clear" w:color="auto" w:fill="auto"/>
            <w:noWrap/>
            <w:vAlign w:val="bottom"/>
            <w:hideMark/>
          </w:tcPr>
          <w:p w14:paraId="3ECD9FB9" w14:textId="77777777" w:rsidR="00224DF8" w:rsidRPr="00755053" w:rsidRDefault="00224DF8" w:rsidP="00224DF8">
            <w:pPr>
              <w:jc w:val="center"/>
              <w:rPr>
                <w:color w:val="000000"/>
                <w:sz w:val="16"/>
                <w:szCs w:val="16"/>
              </w:rPr>
            </w:pPr>
            <w:r w:rsidRPr="00755053">
              <w:rPr>
                <w:color w:val="000000"/>
                <w:sz w:val="16"/>
                <w:szCs w:val="16"/>
              </w:rPr>
              <w:t>8</w:t>
            </w:r>
          </w:p>
        </w:tc>
        <w:tc>
          <w:tcPr>
            <w:tcW w:w="473" w:type="pct"/>
            <w:tcBorders>
              <w:top w:val="nil"/>
              <w:left w:val="nil"/>
              <w:bottom w:val="single" w:sz="4" w:space="0" w:color="auto"/>
              <w:right w:val="single" w:sz="4" w:space="0" w:color="auto"/>
            </w:tcBorders>
            <w:shd w:val="clear" w:color="auto" w:fill="auto"/>
            <w:noWrap/>
            <w:vAlign w:val="bottom"/>
            <w:hideMark/>
          </w:tcPr>
          <w:p w14:paraId="71754F00" w14:textId="77777777" w:rsidR="00224DF8" w:rsidRPr="00755053" w:rsidRDefault="00224DF8" w:rsidP="00224DF8">
            <w:pPr>
              <w:jc w:val="center"/>
              <w:rPr>
                <w:color w:val="000000"/>
                <w:sz w:val="16"/>
                <w:szCs w:val="16"/>
              </w:rPr>
            </w:pPr>
            <w:r w:rsidRPr="00755053">
              <w:rPr>
                <w:color w:val="000000"/>
                <w:sz w:val="16"/>
                <w:szCs w:val="16"/>
              </w:rPr>
              <w:t>15</w:t>
            </w:r>
          </w:p>
        </w:tc>
        <w:tc>
          <w:tcPr>
            <w:tcW w:w="266" w:type="pct"/>
            <w:tcBorders>
              <w:top w:val="nil"/>
              <w:left w:val="nil"/>
              <w:bottom w:val="single" w:sz="4" w:space="0" w:color="auto"/>
              <w:right w:val="single" w:sz="4" w:space="0" w:color="auto"/>
            </w:tcBorders>
            <w:shd w:val="clear" w:color="auto" w:fill="auto"/>
            <w:noWrap/>
            <w:vAlign w:val="bottom"/>
            <w:hideMark/>
          </w:tcPr>
          <w:p w14:paraId="3C64A830" w14:textId="77777777" w:rsidR="00224DF8" w:rsidRPr="00755053" w:rsidRDefault="00224DF8" w:rsidP="00224DF8">
            <w:pPr>
              <w:jc w:val="center"/>
              <w:rPr>
                <w:color w:val="000000"/>
                <w:sz w:val="16"/>
                <w:szCs w:val="16"/>
              </w:rPr>
            </w:pPr>
            <w:r w:rsidRPr="00755053">
              <w:rPr>
                <w:color w:val="000000"/>
                <w:sz w:val="16"/>
                <w:szCs w:val="16"/>
              </w:rPr>
              <w:t>93.8%</w:t>
            </w:r>
          </w:p>
        </w:tc>
        <w:tc>
          <w:tcPr>
            <w:tcW w:w="312" w:type="pct"/>
            <w:tcBorders>
              <w:top w:val="nil"/>
              <w:left w:val="nil"/>
              <w:bottom w:val="single" w:sz="4" w:space="0" w:color="auto"/>
              <w:right w:val="single" w:sz="4" w:space="0" w:color="auto"/>
            </w:tcBorders>
            <w:shd w:val="clear" w:color="auto" w:fill="auto"/>
            <w:noWrap/>
            <w:vAlign w:val="bottom"/>
            <w:hideMark/>
          </w:tcPr>
          <w:p w14:paraId="7C951692"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7E8FD6C5"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1670ACA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4CE9CBB" w14:textId="77777777" w:rsidR="00224DF8" w:rsidRPr="00755053" w:rsidRDefault="00224DF8" w:rsidP="00224DF8">
            <w:pPr>
              <w:rPr>
                <w:color w:val="000000"/>
                <w:sz w:val="16"/>
                <w:szCs w:val="16"/>
              </w:rPr>
            </w:pPr>
            <w:r w:rsidRPr="00755053">
              <w:rPr>
                <w:color w:val="000000"/>
                <w:sz w:val="16"/>
                <w:szCs w:val="16"/>
              </w:rPr>
              <w:t>13-913</w:t>
            </w:r>
          </w:p>
        </w:tc>
        <w:tc>
          <w:tcPr>
            <w:tcW w:w="1573" w:type="pct"/>
            <w:tcBorders>
              <w:top w:val="nil"/>
              <w:left w:val="nil"/>
              <w:bottom w:val="single" w:sz="4" w:space="0" w:color="auto"/>
              <w:right w:val="single" w:sz="4" w:space="0" w:color="auto"/>
            </w:tcBorders>
            <w:shd w:val="clear" w:color="auto" w:fill="auto"/>
            <w:noWrap/>
            <w:hideMark/>
          </w:tcPr>
          <w:p w14:paraId="055F54A1" w14:textId="77777777" w:rsidR="00224DF8" w:rsidRPr="00755053" w:rsidRDefault="00224DF8" w:rsidP="00224DF8">
            <w:pPr>
              <w:rPr>
                <w:color w:val="000000"/>
                <w:sz w:val="16"/>
                <w:szCs w:val="16"/>
              </w:rPr>
            </w:pPr>
            <w:r w:rsidRPr="00755053">
              <w:rPr>
                <w:color w:val="000000"/>
                <w:sz w:val="16"/>
                <w:szCs w:val="16"/>
              </w:rPr>
              <w:t>Psychiatric Hospital Inpatient - Psychiatric Hospital Inpatient</w:t>
            </w:r>
          </w:p>
        </w:tc>
        <w:tc>
          <w:tcPr>
            <w:tcW w:w="269" w:type="pct"/>
            <w:tcBorders>
              <w:top w:val="nil"/>
              <w:left w:val="nil"/>
              <w:bottom w:val="single" w:sz="4" w:space="0" w:color="auto"/>
              <w:right w:val="single" w:sz="4" w:space="0" w:color="auto"/>
            </w:tcBorders>
            <w:shd w:val="clear" w:color="auto" w:fill="auto"/>
            <w:noWrap/>
            <w:vAlign w:val="bottom"/>
            <w:hideMark/>
          </w:tcPr>
          <w:p w14:paraId="353E5BC9" w14:textId="77777777" w:rsidR="00224DF8" w:rsidRPr="00755053" w:rsidRDefault="00224DF8" w:rsidP="00224DF8">
            <w:pPr>
              <w:jc w:val="center"/>
              <w:rPr>
                <w:color w:val="000000"/>
                <w:sz w:val="16"/>
                <w:szCs w:val="16"/>
              </w:rPr>
            </w:pPr>
            <w:r w:rsidRPr="00755053">
              <w:rPr>
                <w:color w:val="000000"/>
                <w:sz w:val="16"/>
                <w:szCs w:val="16"/>
              </w:rPr>
              <w:t>9</w:t>
            </w:r>
          </w:p>
        </w:tc>
        <w:tc>
          <w:tcPr>
            <w:tcW w:w="308" w:type="pct"/>
            <w:tcBorders>
              <w:top w:val="nil"/>
              <w:left w:val="nil"/>
              <w:bottom w:val="single" w:sz="4" w:space="0" w:color="auto"/>
              <w:right w:val="single" w:sz="4" w:space="0" w:color="auto"/>
            </w:tcBorders>
            <w:shd w:val="clear" w:color="auto" w:fill="auto"/>
            <w:noWrap/>
            <w:vAlign w:val="bottom"/>
            <w:hideMark/>
          </w:tcPr>
          <w:p w14:paraId="345409CF"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1709113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1E6E5C4" w14:textId="77777777" w:rsidR="00224DF8" w:rsidRPr="00755053" w:rsidRDefault="00224DF8" w:rsidP="00224DF8">
            <w:pPr>
              <w:jc w:val="center"/>
              <w:rPr>
                <w:color w:val="000000"/>
                <w:sz w:val="16"/>
                <w:szCs w:val="16"/>
              </w:rPr>
            </w:pPr>
            <w:r w:rsidRPr="00755053">
              <w:rPr>
                <w:color w:val="000000"/>
                <w:sz w:val="16"/>
                <w:szCs w:val="16"/>
              </w:rPr>
              <w:t>9</w:t>
            </w:r>
          </w:p>
        </w:tc>
        <w:tc>
          <w:tcPr>
            <w:tcW w:w="312" w:type="pct"/>
            <w:tcBorders>
              <w:top w:val="nil"/>
              <w:left w:val="nil"/>
              <w:bottom w:val="single" w:sz="4" w:space="0" w:color="auto"/>
              <w:right w:val="single" w:sz="4" w:space="0" w:color="auto"/>
            </w:tcBorders>
            <w:shd w:val="clear" w:color="auto" w:fill="auto"/>
            <w:noWrap/>
            <w:vAlign w:val="bottom"/>
            <w:hideMark/>
          </w:tcPr>
          <w:p w14:paraId="2209682C"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5DEE1CE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2D7973F"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73D210BE" w14:textId="77777777" w:rsidR="00224DF8" w:rsidRPr="00755053" w:rsidRDefault="00224DF8" w:rsidP="00224DF8">
            <w:pPr>
              <w:jc w:val="center"/>
              <w:rPr>
                <w:color w:val="000000"/>
                <w:sz w:val="16"/>
                <w:szCs w:val="16"/>
              </w:rPr>
            </w:pPr>
            <w:r w:rsidRPr="00755053">
              <w:rPr>
                <w:color w:val="000000"/>
                <w:sz w:val="16"/>
                <w:szCs w:val="16"/>
              </w:rPr>
              <w:t>50%</w:t>
            </w:r>
          </w:p>
        </w:tc>
        <w:tc>
          <w:tcPr>
            <w:tcW w:w="471" w:type="pct"/>
            <w:tcBorders>
              <w:top w:val="nil"/>
              <w:left w:val="nil"/>
              <w:bottom w:val="single" w:sz="4" w:space="0" w:color="auto"/>
              <w:right w:val="single" w:sz="4" w:space="0" w:color="auto"/>
            </w:tcBorders>
            <w:shd w:val="clear" w:color="auto" w:fill="auto"/>
            <w:noWrap/>
            <w:vAlign w:val="bottom"/>
            <w:hideMark/>
          </w:tcPr>
          <w:p w14:paraId="5CD9467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6D7DF6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B9D4F32" w14:textId="77777777" w:rsidR="00224DF8" w:rsidRPr="00755053" w:rsidRDefault="00224DF8" w:rsidP="00224DF8">
            <w:pPr>
              <w:rPr>
                <w:color w:val="000000"/>
                <w:sz w:val="16"/>
                <w:szCs w:val="16"/>
              </w:rPr>
            </w:pPr>
            <w:r w:rsidRPr="00755053">
              <w:rPr>
                <w:color w:val="000000"/>
                <w:sz w:val="16"/>
                <w:szCs w:val="16"/>
              </w:rPr>
              <w:t>14-300</w:t>
            </w:r>
          </w:p>
        </w:tc>
        <w:tc>
          <w:tcPr>
            <w:tcW w:w="1573" w:type="pct"/>
            <w:tcBorders>
              <w:top w:val="nil"/>
              <w:left w:val="nil"/>
              <w:bottom w:val="single" w:sz="4" w:space="0" w:color="auto"/>
              <w:right w:val="single" w:sz="4" w:space="0" w:color="auto"/>
            </w:tcBorders>
            <w:shd w:val="clear" w:color="auto" w:fill="auto"/>
            <w:noWrap/>
            <w:hideMark/>
          </w:tcPr>
          <w:p w14:paraId="5CF43603" w14:textId="77777777" w:rsidR="00224DF8" w:rsidRPr="00755053" w:rsidRDefault="00224DF8" w:rsidP="00224DF8">
            <w:pPr>
              <w:rPr>
                <w:color w:val="000000"/>
                <w:sz w:val="16"/>
                <w:szCs w:val="16"/>
              </w:rPr>
            </w:pPr>
            <w:r w:rsidRPr="00755053">
              <w:rPr>
                <w:color w:val="000000"/>
                <w:sz w:val="16"/>
                <w:szCs w:val="16"/>
              </w:rPr>
              <w:t>Behavioral Health Outpatient Treatment - Qualified Mental Health Professional (QMHP)</w:t>
            </w:r>
          </w:p>
        </w:tc>
        <w:tc>
          <w:tcPr>
            <w:tcW w:w="269" w:type="pct"/>
            <w:tcBorders>
              <w:top w:val="nil"/>
              <w:left w:val="nil"/>
              <w:bottom w:val="single" w:sz="4" w:space="0" w:color="auto"/>
              <w:right w:val="single" w:sz="4" w:space="0" w:color="auto"/>
            </w:tcBorders>
            <w:shd w:val="clear" w:color="auto" w:fill="auto"/>
            <w:noWrap/>
            <w:vAlign w:val="bottom"/>
            <w:hideMark/>
          </w:tcPr>
          <w:p w14:paraId="1FC8ECE1" w14:textId="77777777" w:rsidR="00224DF8" w:rsidRPr="00755053" w:rsidRDefault="00224DF8" w:rsidP="00224DF8">
            <w:pPr>
              <w:jc w:val="center"/>
              <w:rPr>
                <w:color w:val="000000"/>
                <w:sz w:val="16"/>
                <w:szCs w:val="16"/>
              </w:rPr>
            </w:pPr>
            <w:r w:rsidRPr="00755053">
              <w:rPr>
                <w:color w:val="000000"/>
                <w:sz w:val="16"/>
                <w:szCs w:val="16"/>
              </w:rPr>
              <w:t>986</w:t>
            </w:r>
          </w:p>
        </w:tc>
        <w:tc>
          <w:tcPr>
            <w:tcW w:w="308" w:type="pct"/>
            <w:tcBorders>
              <w:top w:val="nil"/>
              <w:left w:val="nil"/>
              <w:bottom w:val="single" w:sz="4" w:space="0" w:color="auto"/>
              <w:right w:val="single" w:sz="4" w:space="0" w:color="auto"/>
            </w:tcBorders>
            <w:shd w:val="clear" w:color="auto" w:fill="auto"/>
            <w:noWrap/>
            <w:vAlign w:val="bottom"/>
            <w:hideMark/>
          </w:tcPr>
          <w:p w14:paraId="7A343AC4" w14:textId="77777777" w:rsidR="00224DF8" w:rsidRPr="00755053" w:rsidRDefault="00224DF8" w:rsidP="00224DF8">
            <w:pPr>
              <w:jc w:val="center"/>
              <w:rPr>
                <w:color w:val="000000"/>
                <w:sz w:val="16"/>
                <w:szCs w:val="16"/>
              </w:rPr>
            </w:pPr>
            <w:r w:rsidRPr="00755053">
              <w:rPr>
                <w:color w:val="000000"/>
                <w:sz w:val="16"/>
                <w:szCs w:val="16"/>
              </w:rPr>
              <w:t>224</w:t>
            </w:r>
          </w:p>
        </w:tc>
        <w:tc>
          <w:tcPr>
            <w:tcW w:w="474" w:type="pct"/>
            <w:tcBorders>
              <w:top w:val="nil"/>
              <w:left w:val="nil"/>
              <w:bottom w:val="single" w:sz="4" w:space="0" w:color="auto"/>
              <w:right w:val="single" w:sz="4" w:space="0" w:color="auto"/>
            </w:tcBorders>
            <w:shd w:val="clear" w:color="auto" w:fill="auto"/>
            <w:noWrap/>
            <w:vAlign w:val="bottom"/>
            <w:hideMark/>
          </w:tcPr>
          <w:p w14:paraId="40BF78E6" w14:textId="77777777" w:rsidR="00224DF8" w:rsidRPr="00755053" w:rsidRDefault="00224DF8" w:rsidP="00224DF8">
            <w:pPr>
              <w:jc w:val="center"/>
              <w:rPr>
                <w:color w:val="000000"/>
                <w:sz w:val="16"/>
                <w:szCs w:val="16"/>
              </w:rPr>
            </w:pPr>
            <w:r w:rsidRPr="00755053">
              <w:rPr>
                <w:color w:val="000000"/>
                <w:sz w:val="16"/>
                <w:szCs w:val="16"/>
              </w:rPr>
              <w:t>60</w:t>
            </w:r>
          </w:p>
        </w:tc>
        <w:tc>
          <w:tcPr>
            <w:tcW w:w="266" w:type="pct"/>
            <w:tcBorders>
              <w:top w:val="nil"/>
              <w:left w:val="nil"/>
              <w:bottom w:val="single" w:sz="4" w:space="0" w:color="auto"/>
              <w:right w:val="single" w:sz="4" w:space="0" w:color="auto"/>
            </w:tcBorders>
            <w:shd w:val="clear" w:color="auto" w:fill="auto"/>
            <w:noWrap/>
            <w:vAlign w:val="bottom"/>
            <w:hideMark/>
          </w:tcPr>
          <w:p w14:paraId="0C8DE799" w14:textId="77777777" w:rsidR="00224DF8" w:rsidRPr="00755053" w:rsidRDefault="00224DF8" w:rsidP="00224DF8">
            <w:pPr>
              <w:jc w:val="center"/>
              <w:rPr>
                <w:color w:val="000000"/>
                <w:sz w:val="16"/>
                <w:szCs w:val="16"/>
              </w:rPr>
            </w:pPr>
            <w:r w:rsidRPr="00755053">
              <w:rPr>
                <w:color w:val="000000"/>
                <w:sz w:val="16"/>
                <w:szCs w:val="16"/>
              </w:rPr>
              <w:t>166</w:t>
            </w:r>
          </w:p>
        </w:tc>
        <w:tc>
          <w:tcPr>
            <w:tcW w:w="312" w:type="pct"/>
            <w:tcBorders>
              <w:top w:val="nil"/>
              <w:left w:val="nil"/>
              <w:bottom w:val="single" w:sz="4" w:space="0" w:color="auto"/>
              <w:right w:val="single" w:sz="4" w:space="0" w:color="auto"/>
            </w:tcBorders>
            <w:shd w:val="clear" w:color="auto" w:fill="auto"/>
            <w:noWrap/>
            <w:vAlign w:val="bottom"/>
            <w:hideMark/>
          </w:tcPr>
          <w:p w14:paraId="3AFA9C78" w14:textId="77777777" w:rsidR="00224DF8" w:rsidRPr="00755053" w:rsidRDefault="00224DF8" w:rsidP="00224DF8">
            <w:pPr>
              <w:jc w:val="center"/>
              <w:rPr>
                <w:color w:val="000000"/>
                <w:sz w:val="16"/>
                <w:szCs w:val="16"/>
              </w:rPr>
            </w:pPr>
            <w:r w:rsidRPr="00755053">
              <w:rPr>
                <w:color w:val="000000"/>
                <w:sz w:val="16"/>
                <w:szCs w:val="16"/>
              </w:rPr>
              <w:t>32</w:t>
            </w:r>
          </w:p>
        </w:tc>
        <w:tc>
          <w:tcPr>
            <w:tcW w:w="473" w:type="pct"/>
            <w:tcBorders>
              <w:top w:val="nil"/>
              <w:left w:val="nil"/>
              <w:bottom w:val="single" w:sz="4" w:space="0" w:color="auto"/>
              <w:right w:val="single" w:sz="4" w:space="0" w:color="auto"/>
            </w:tcBorders>
            <w:shd w:val="clear" w:color="auto" w:fill="auto"/>
            <w:noWrap/>
            <w:vAlign w:val="bottom"/>
            <w:hideMark/>
          </w:tcPr>
          <w:p w14:paraId="3B5170CD" w14:textId="77777777" w:rsidR="00224DF8" w:rsidRPr="00755053" w:rsidRDefault="00224DF8" w:rsidP="00224DF8">
            <w:pPr>
              <w:jc w:val="center"/>
              <w:rPr>
                <w:color w:val="000000"/>
                <w:sz w:val="16"/>
                <w:szCs w:val="16"/>
              </w:rPr>
            </w:pPr>
            <w:r w:rsidRPr="00755053">
              <w:rPr>
                <w:color w:val="000000"/>
                <w:sz w:val="16"/>
                <w:szCs w:val="16"/>
              </w:rPr>
              <w:t>23</w:t>
            </w:r>
          </w:p>
        </w:tc>
        <w:tc>
          <w:tcPr>
            <w:tcW w:w="266" w:type="pct"/>
            <w:tcBorders>
              <w:top w:val="nil"/>
              <w:left w:val="nil"/>
              <w:bottom w:val="single" w:sz="4" w:space="0" w:color="auto"/>
              <w:right w:val="single" w:sz="4" w:space="0" w:color="auto"/>
            </w:tcBorders>
            <w:shd w:val="clear" w:color="auto" w:fill="auto"/>
            <w:noWrap/>
            <w:vAlign w:val="bottom"/>
            <w:hideMark/>
          </w:tcPr>
          <w:p w14:paraId="3E612DB5" w14:textId="77777777" w:rsidR="00224DF8" w:rsidRPr="00755053" w:rsidRDefault="00224DF8" w:rsidP="00224DF8">
            <w:pPr>
              <w:jc w:val="center"/>
              <w:rPr>
                <w:color w:val="000000"/>
                <w:sz w:val="16"/>
                <w:szCs w:val="16"/>
              </w:rPr>
            </w:pPr>
            <w:r w:rsidRPr="00755053">
              <w:rPr>
                <w:color w:val="000000"/>
                <w:sz w:val="16"/>
                <w:szCs w:val="16"/>
              </w:rPr>
              <w:t>16.8%</w:t>
            </w:r>
          </w:p>
        </w:tc>
        <w:tc>
          <w:tcPr>
            <w:tcW w:w="312" w:type="pct"/>
            <w:tcBorders>
              <w:top w:val="nil"/>
              <w:left w:val="nil"/>
              <w:bottom w:val="single" w:sz="4" w:space="0" w:color="auto"/>
              <w:right w:val="single" w:sz="4" w:space="0" w:color="auto"/>
            </w:tcBorders>
            <w:shd w:val="clear" w:color="auto" w:fill="auto"/>
            <w:noWrap/>
            <w:vAlign w:val="bottom"/>
            <w:hideMark/>
          </w:tcPr>
          <w:p w14:paraId="31234C4D" w14:textId="77777777" w:rsidR="00224DF8" w:rsidRPr="00755053" w:rsidRDefault="00224DF8" w:rsidP="00224DF8">
            <w:pPr>
              <w:jc w:val="center"/>
              <w:rPr>
                <w:color w:val="000000"/>
                <w:sz w:val="16"/>
                <w:szCs w:val="16"/>
              </w:rPr>
            </w:pPr>
            <w:r w:rsidRPr="00755053">
              <w:rPr>
                <w:color w:val="000000"/>
                <w:sz w:val="16"/>
                <w:szCs w:val="16"/>
              </w:rPr>
              <w:t>14.3%</w:t>
            </w:r>
          </w:p>
        </w:tc>
        <w:tc>
          <w:tcPr>
            <w:tcW w:w="471" w:type="pct"/>
            <w:tcBorders>
              <w:top w:val="nil"/>
              <w:left w:val="nil"/>
              <w:bottom w:val="single" w:sz="4" w:space="0" w:color="auto"/>
              <w:right w:val="single" w:sz="4" w:space="0" w:color="auto"/>
            </w:tcBorders>
            <w:shd w:val="clear" w:color="auto" w:fill="auto"/>
            <w:noWrap/>
            <w:vAlign w:val="bottom"/>
            <w:hideMark/>
          </w:tcPr>
          <w:p w14:paraId="3232EDC1" w14:textId="77777777" w:rsidR="00224DF8" w:rsidRPr="00755053" w:rsidRDefault="00224DF8" w:rsidP="00224DF8">
            <w:pPr>
              <w:jc w:val="center"/>
              <w:rPr>
                <w:color w:val="000000"/>
                <w:sz w:val="16"/>
                <w:szCs w:val="16"/>
              </w:rPr>
            </w:pPr>
            <w:r w:rsidRPr="00755053">
              <w:rPr>
                <w:color w:val="000000"/>
                <w:sz w:val="16"/>
                <w:szCs w:val="16"/>
              </w:rPr>
              <w:t>38.3%</w:t>
            </w:r>
          </w:p>
        </w:tc>
      </w:tr>
      <w:tr w:rsidR="00224DF8" w:rsidRPr="00755053" w14:paraId="6B1D9E1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2A2478A" w14:textId="77777777" w:rsidR="00224DF8" w:rsidRPr="00755053" w:rsidRDefault="00224DF8" w:rsidP="00224DF8">
            <w:pPr>
              <w:rPr>
                <w:color w:val="000000"/>
                <w:sz w:val="16"/>
                <w:szCs w:val="16"/>
              </w:rPr>
            </w:pPr>
            <w:r w:rsidRPr="00755053">
              <w:rPr>
                <w:color w:val="000000"/>
                <w:sz w:val="16"/>
                <w:szCs w:val="16"/>
              </w:rPr>
              <w:t>14-301</w:t>
            </w:r>
          </w:p>
        </w:tc>
        <w:tc>
          <w:tcPr>
            <w:tcW w:w="1573" w:type="pct"/>
            <w:tcBorders>
              <w:top w:val="nil"/>
              <w:left w:val="nil"/>
              <w:bottom w:val="single" w:sz="4" w:space="0" w:color="auto"/>
              <w:right w:val="single" w:sz="4" w:space="0" w:color="auto"/>
            </w:tcBorders>
            <w:shd w:val="clear" w:color="auto" w:fill="auto"/>
            <w:noWrap/>
            <w:hideMark/>
          </w:tcPr>
          <w:p w14:paraId="269F39CC" w14:textId="77777777" w:rsidR="00224DF8" w:rsidRPr="00755053" w:rsidRDefault="00224DF8" w:rsidP="00224DF8">
            <w:pPr>
              <w:rPr>
                <w:color w:val="000000"/>
                <w:sz w:val="16"/>
                <w:szCs w:val="16"/>
              </w:rPr>
            </w:pPr>
            <w:r w:rsidRPr="00755053">
              <w:rPr>
                <w:color w:val="000000"/>
                <w:sz w:val="16"/>
                <w:szCs w:val="16"/>
              </w:rPr>
              <w:t>Behavioral Health Outpatient Treatment - Qualified Mental Health Associate (QMHA)</w:t>
            </w:r>
          </w:p>
        </w:tc>
        <w:tc>
          <w:tcPr>
            <w:tcW w:w="269" w:type="pct"/>
            <w:tcBorders>
              <w:top w:val="nil"/>
              <w:left w:val="nil"/>
              <w:bottom w:val="single" w:sz="4" w:space="0" w:color="auto"/>
              <w:right w:val="single" w:sz="4" w:space="0" w:color="auto"/>
            </w:tcBorders>
            <w:shd w:val="clear" w:color="auto" w:fill="auto"/>
            <w:noWrap/>
            <w:vAlign w:val="bottom"/>
            <w:hideMark/>
          </w:tcPr>
          <w:p w14:paraId="45791796" w14:textId="77777777" w:rsidR="00224DF8" w:rsidRPr="00755053" w:rsidRDefault="00224DF8" w:rsidP="00224DF8">
            <w:pPr>
              <w:jc w:val="center"/>
              <w:rPr>
                <w:color w:val="000000"/>
                <w:sz w:val="16"/>
                <w:szCs w:val="16"/>
              </w:rPr>
            </w:pPr>
            <w:r w:rsidRPr="00755053">
              <w:rPr>
                <w:color w:val="000000"/>
                <w:sz w:val="16"/>
                <w:szCs w:val="16"/>
              </w:rPr>
              <w:t>702</w:t>
            </w:r>
          </w:p>
        </w:tc>
        <w:tc>
          <w:tcPr>
            <w:tcW w:w="308" w:type="pct"/>
            <w:tcBorders>
              <w:top w:val="nil"/>
              <w:left w:val="nil"/>
              <w:bottom w:val="single" w:sz="4" w:space="0" w:color="auto"/>
              <w:right w:val="single" w:sz="4" w:space="0" w:color="auto"/>
            </w:tcBorders>
            <w:shd w:val="clear" w:color="auto" w:fill="auto"/>
            <w:noWrap/>
            <w:vAlign w:val="bottom"/>
            <w:hideMark/>
          </w:tcPr>
          <w:p w14:paraId="518AA31E" w14:textId="77777777" w:rsidR="00224DF8" w:rsidRPr="00755053" w:rsidRDefault="00224DF8" w:rsidP="00224DF8">
            <w:pPr>
              <w:jc w:val="center"/>
              <w:rPr>
                <w:color w:val="000000"/>
                <w:sz w:val="16"/>
                <w:szCs w:val="16"/>
              </w:rPr>
            </w:pPr>
            <w:r w:rsidRPr="00755053">
              <w:rPr>
                <w:color w:val="000000"/>
                <w:sz w:val="16"/>
                <w:szCs w:val="16"/>
              </w:rPr>
              <w:t>265</w:t>
            </w:r>
          </w:p>
        </w:tc>
        <w:tc>
          <w:tcPr>
            <w:tcW w:w="474" w:type="pct"/>
            <w:tcBorders>
              <w:top w:val="nil"/>
              <w:left w:val="nil"/>
              <w:bottom w:val="single" w:sz="4" w:space="0" w:color="auto"/>
              <w:right w:val="single" w:sz="4" w:space="0" w:color="auto"/>
            </w:tcBorders>
            <w:shd w:val="clear" w:color="auto" w:fill="auto"/>
            <w:noWrap/>
            <w:vAlign w:val="bottom"/>
            <w:hideMark/>
          </w:tcPr>
          <w:p w14:paraId="4EA096A1" w14:textId="77777777" w:rsidR="00224DF8" w:rsidRPr="00755053" w:rsidRDefault="00224DF8" w:rsidP="00224DF8">
            <w:pPr>
              <w:jc w:val="center"/>
              <w:rPr>
                <w:color w:val="000000"/>
                <w:sz w:val="16"/>
                <w:szCs w:val="16"/>
              </w:rPr>
            </w:pPr>
            <w:r w:rsidRPr="00755053">
              <w:rPr>
                <w:color w:val="000000"/>
                <w:sz w:val="16"/>
                <w:szCs w:val="16"/>
              </w:rPr>
              <w:t>60</w:t>
            </w:r>
          </w:p>
        </w:tc>
        <w:tc>
          <w:tcPr>
            <w:tcW w:w="266" w:type="pct"/>
            <w:tcBorders>
              <w:top w:val="nil"/>
              <w:left w:val="nil"/>
              <w:bottom w:val="single" w:sz="4" w:space="0" w:color="auto"/>
              <w:right w:val="single" w:sz="4" w:space="0" w:color="auto"/>
            </w:tcBorders>
            <w:shd w:val="clear" w:color="auto" w:fill="auto"/>
            <w:noWrap/>
            <w:vAlign w:val="bottom"/>
            <w:hideMark/>
          </w:tcPr>
          <w:p w14:paraId="01BF8B70" w14:textId="77777777" w:rsidR="00224DF8" w:rsidRPr="00755053" w:rsidRDefault="00224DF8" w:rsidP="00224DF8">
            <w:pPr>
              <w:jc w:val="center"/>
              <w:rPr>
                <w:color w:val="000000"/>
                <w:sz w:val="16"/>
                <w:szCs w:val="16"/>
              </w:rPr>
            </w:pPr>
            <w:r w:rsidRPr="00755053">
              <w:rPr>
                <w:color w:val="000000"/>
                <w:sz w:val="16"/>
                <w:szCs w:val="16"/>
              </w:rPr>
              <w:t>61</w:t>
            </w:r>
          </w:p>
        </w:tc>
        <w:tc>
          <w:tcPr>
            <w:tcW w:w="312" w:type="pct"/>
            <w:tcBorders>
              <w:top w:val="nil"/>
              <w:left w:val="nil"/>
              <w:bottom w:val="single" w:sz="4" w:space="0" w:color="auto"/>
              <w:right w:val="single" w:sz="4" w:space="0" w:color="auto"/>
            </w:tcBorders>
            <w:shd w:val="clear" w:color="auto" w:fill="auto"/>
            <w:noWrap/>
            <w:vAlign w:val="bottom"/>
            <w:hideMark/>
          </w:tcPr>
          <w:p w14:paraId="2C54FF36" w14:textId="77777777" w:rsidR="00224DF8" w:rsidRPr="00755053" w:rsidRDefault="00224DF8" w:rsidP="00224DF8">
            <w:pPr>
              <w:jc w:val="center"/>
              <w:rPr>
                <w:color w:val="000000"/>
                <w:sz w:val="16"/>
                <w:szCs w:val="16"/>
              </w:rPr>
            </w:pPr>
            <w:r w:rsidRPr="00755053">
              <w:rPr>
                <w:color w:val="000000"/>
                <w:sz w:val="16"/>
                <w:szCs w:val="16"/>
              </w:rPr>
              <w:t>13</w:t>
            </w:r>
          </w:p>
        </w:tc>
        <w:tc>
          <w:tcPr>
            <w:tcW w:w="473" w:type="pct"/>
            <w:tcBorders>
              <w:top w:val="nil"/>
              <w:left w:val="nil"/>
              <w:bottom w:val="single" w:sz="4" w:space="0" w:color="auto"/>
              <w:right w:val="single" w:sz="4" w:space="0" w:color="auto"/>
            </w:tcBorders>
            <w:shd w:val="clear" w:color="auto" w:fill="auto"/>
            <w:noWrap/>
            <w:vAlign w:val="bottom"/>
            <w:hideMark/>
          </w:tcPr>
          <w:p w14:paraId="53CF84F3" w14:textId="77777777" w:rsidR="00224DF8" w:rsidRPr="00755053" w:rsidRDefault="00224DF8" w:rsidP="00224DF8">
            <w:pPr>
              <w:jc w:val="center"/>
              <w:rPr>
                <w:color w:val="000000"/>
                <w:sz w:val="16"/>
                <w:szCs w:val="16"/>
              </w:rPr>
            </w:pPr>
            <w:r w:rsidRPr="00755053">
              <w:rPr>
                <w:color w:val="000000"/>
                <w:sz w:val="16"/>
                <w:szCs w:val="16"/>
              </w:rPr>
              <w:t>14</w:t>
            </w:r>
          </w:p>
        </w:tc>
        <w:tc>
          <w:tcPr>
            <w:tcW w:w="266" w:type="pct"/>
            <w:tcBorders>
              <w:top w:val="nil"/>
              <w:left w:val="nil"/>
              <w:bottom w:val="single" w:sz="4" w:space="0" w:color="auto"/>
              <w:right w:val="single" w:sz="4" w:space="0" w:color="auto"/>
            </w:tcBorders>
            <w:shd w:val="clear" w:color="auto" w:fill="auto"/>
            <w:noWrap/>
            <w:vAlign w:val="bottom"/>
            <w:hideMark/>
          </w:tcPr>
          <w:p w14:paraId="5B2C2FF3" w14:textId="77777777" w:rsidR="00224DF8" w:rsidRPr="00755053" w:rsidRDefault="00224DF8" w:rsidP="00224DF8">
            <w:pPr>
              <w:jc w:val="center"/>
              <w:rPr>
                <w:color w:val="000000"/>
                <w:sz w:val="16"/>
                <w:szCs w:val="16"/>
              </w:rPr>
            </w:pPr>
            <w:r w:rsidRPr="00755053">
              <w:rPr>
                <w:color w:val="000000"/>
                <w:sz w:val="16"/>
                <w:szCs w:val="16"/>
              </w:rPr>
              <w:t>8.7%</w:t>
            </w:r>
          </w:p>
        </w:tc>
        <w:tc>
          <w:tcPr>
            <w:tcW w:w="312" w:type="pct"/>
            <w:tcBorders>
              <w:top w:val="nil"/>
              <w:left w:val="nil"/>
              <w:bottom w:val="single" w:sz="4" w:space="0" w:color="auto"/>
              <w:right w:val="single" w:sz="4" w:space="0" w:color="auto"/>
            </w:tcBorders>
            <w:shd w:val="clear" w:color="auto" w:fill="auto"/>
            <w:noWrap/>
            <w:vAlign w:val="bottom"/>
            <w:hideMark/>
          </w:tcPr>
          <w:p w14:paraId="493856AB" w14:textId="77777777" w:rsidR="00224DF8" w:rsidRPr="00755053" w:rsidRDefault="00224DF8" w:rsidP="00224DF8">
            <w:pPr>
              <w:jc w:val="center"/>
              <w:rPr>
                <w:color w:val="000000"/>
                <w:sz w:val="16"/>
                <w:szCs w:val="16"/>
              </w:rPr>
            </w:pPr>
            <w:r w:rsidRPr="00755053">
              <w:rPr>
                <w:color w:val="000000"/>
                <w:sz w:val="16"/>
                <w:szCs w:val="16"/>
              </w:rPr>
              <w:t>4.9%</w:t>
            </w:r>
          </w:p>
        </w:tc>
        <w:tc>
          <w:tcPr>
            <w:tcW w:w="471" w:type="pct"/>
            <w:tcBorders>
              <w:top w:val="nil"/>
              <w:left w:val="nil"/>
              <w:bottom w:val="single" w:sz="4" w:space="0" w:color="auto"/>
              <w:right w:val="single" w:sz="4" w:space="0" w:color="auto"/>
            </w:tcBorders>
            <w:shd w:val="clear" w:color="auto" w:fill="auto"/>
            <w:noWrap/>
            <w:vAlign w:val="bottom"/>
            <w:hideMark/>
          </w:tcPr>
          <w:p w14:paraId="1161AC59" w14:textId="77777777" w:rsidR="00224DF8" w:rsidRPr="00755053" w:rsidRDefault="00224DF8" w:rsidP="00224DF8">
            <w:pPr>
              <w:jc w:val="center"/>
              <w:rPr>
                <w:color w:val="000000"/>
                <w:sz w:val="16"/>
                <w:szCs w:val="16"/>
              </w:rPr>
            </w:pPr>
            <w:r w:rsidRPr="00755053">
              <w:rPr>
                <w:color w:val="000000"/>
                <w:sz w:val="16"/>
                <w:szCs w:val="16"/>
              </w:rPr>
              <w:t>23.3%</w:t>
            </w:r>
          </w:p>
        </w:tc>
      </w:tr>
      <w:tr w:rsidR="00224DF8" w:rsidRPr="00755053" w14:paraId="79B3367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A467DF8" w14:textId="77777777" w:rsidR="00224DF8" w:rsidRPr="00755053" w:rsidRDefault="00224DF8" w:rsidP="00224DF8">
            <w:pPr>
              <w:rPr>
                <w:color w:val="000000"/>
                <w:sz w:val="16"/>
                <w:szCs w:val="16"/>
              </w:rPr>
            </w:pPr>
            <w:r w:rsidRPr="00755053">
              <w:rPr>
                <w:color w:val="000000"/>
                <w:sz w:val="16"/>
                <w:szCs w:val="16"/>
              </w:rPr>
              <w:t>14-302</w:t>
            </w:r>
          </w:p>
        </w:tc>
        <w:tc>
          <w:tcPr>
            <w:tcW w:w="1573" w:type="pct"/>
            <w:tcBorders>
              <w:top w:val="nil"/>
              <w:left w:val="nil"/>
              <w:bottom w:val="single" w:sz="4" w:space="0" w:color="auto"/>
              <w:right w:val="single" w:sz="4" w:space="0" w:color="auto"/>
            </w:tcBorders>
            <w:shd w:val="clear" w:color="auto" w:fill="auto"/>
            <w:noWrap/>
            <w:hideMark/>
          </w:tcPr>
          <w:p w14:paraId="2D5B7421" w14:textId="77777777" w:rsidR="00224DF8" w:rsidRPr="00755053" w:rsidRDefault="00224DF8" w:rsidP="00224DF8">
            <w:pPr>
              <w:rPr>
                <w:color w:val="000000"/>
                <w:sz w:val="16"/>
                <w:szCs w:val="16"/>
              </w:rPr>
            </w:pPr>
            <w:r w:rsidRPr="00755053">
              <w:rPr>
                <w:color w:val="000000"/>
                <w:sz w:val="16"/>
                <w:szCs w:val="16"/>
              </w:rPr>
              <w:t>Behavioral Health Outpatient Treatment - Qualified Behavioral Aide (QBA)</w:t>
            </w:r>
          </w:p>
        </w:tc>
        <w:tc>
          <w:tcPr>
            <w:tcW w:w="269" w:type="pct"/>
            <w:tcBorders>
              <w:top w:val="nil"/>
              <w:left w:val="nil"/>
              <w:bottom w:val="single" w:sz="4" w:space="0" w:color="auto"/>
              <w:right w:val="single" w:sz="4" w:space="0" w:color="auto"/>
            </w:tcBorders>
            <w:shd w:val="clear" w:color="auto" w:fill="auto"/>
            <w:noWrap/>
            <w:vAlign w:val="bottom"/>
            <w:hideMark/>
          </w:tcPr>
          <w:p w14:paraId="2882D215" w14:textId="77777777" w:rsidR="00224DF8" w:rsidRPr="00755053" w:rsidRDefault="00224DF8" w:rsidP="00224DF8">
            <w:pPr>
              <w:jc w:val="center"/>
              <w:rPr>
                <w:color w:val="000000"/>
                <w:sz w:val="16"/>
                <w:szCs w:val="16"/>
              </w:rPr>
            </w:pPr>
            <w:r w:rsidRPr="00755053">
              <w:rPr>
                <w:color w:val="000000"/>
                <w:sz w:val="16"/>
                <w:szCs w:val="16"/>
              </w:rPr>
              <w:t>730</w:t>
            </w:r>
          </w:p>
        </w:tc>
        <w:tc>
          <w:tcPr>
            <w:tcW w:w="308" w:type="pct"/>
            <w:tcBorders>
              <w:top w:val="nil"/>
              <w:left w:val="nil"/>
              <w:bottom w:val="single" w:sz="4" w:space="0" w:color="auto"/>
              <w:right w:val="single" w:sz="4" w:space="0" w:color="auto"/>
            </w:tcBorders>
            <w:shd w:val="clear" w:color="auto" w:fill="auto"/>
            <w:noWrap/>
            <w:vAlign w:val="bottom"/>
            <w:hideMark/>
          </w:tcPr>
          <w:p w14:paraId="3DC23D08" w14:textId="77777777" w:rsidR="00224DF8" w:rsidRPr="00755053" w:rsidRDefault="00224DF8" w:rsidP="00224DF8">
            <w:pPr>
              <w:jc w:val="center"/>
              <w:rPr>
                <w:color w:val="000000"/>
                <w:sz w:val="16"/>
                <w:szCs w:val="16"/>
              </w:rPr>
            </w:pPr>
            <w:r w:rsidRPr="00755053">
              <w:rPr>
                <w:color w:val="000000"/>
                <w:sz w:val="16"/>
                <w:szCs w:val="16"/>
              </w:rPr>
              <w:t>69</w:t>
            </w:r>
          </w:p>
        </w:tc>
        <w:tc>
          <w:tcPr>
            <w:tcW w:w="474" w:type="pct"/>
            <w:tcBorders>
              <w:top w:val="nil"/>
              <w:left w:val="nil"/>
              <w:bottom w:val="single" w:sz="4" w:space="0" w:color="auto"/>
              <w:right w:val="single" w:sz="4" w:space="0" w:color="auto"/>
            </w:tcBorders>
            <w:shd w:val="clear" w:color="auto" w:fill="auto"/>
            <w:noWrap/>
            <w:vAlign w:val="bottom"/>
            <w:hideMark/>
          </w:tcPr>
          <w:p w14:paraId="5FAC27BB" w14:textId="77777777" w:rsidR="00224DF8" w:rsidRPr="00755053" w:rsidRDefault="00224DF8" w:rsidP="00224DF8">
            <w:pPr>
              <w:jc w:val="center"/>
              <w:rPr>
                <w:color w:val="000000"/>
                <w:sz w:val="16"/>
                <w:szCs w:val="16"/>
              </w:rPr>
            </w:pPr>
            <w:r w:rsidRPr="00755053">
              <w:rPr>
                <w:color w:val="000000"/>
                <w:sz w:val="16"/>
                <w:szCs w:val="16"/>
              </w:rPr>
              <w:t>16</w:t>
            </w:r>
          </w:p>
        </w:tc>
        <w:tc>
          <w:tcPr>
            <w:tcW w:w="266" w:type="pct"/>
            <w:tcBorders>
              <w:top w:val="nil"/>
              <w:left w:val="nil"/>
              <w:bottom w:val="single" w:sz="4" w:space="0" w:color="auto"/>
              <w:right w:val="single" w:sz="4" w:space="0" w:color="auto"/>
            </w:tcBorders>
            <w:shd w:val="clear" w:color="auto" w:fill="auto"/>
            <w:noWrap/>
            <w:vAlign w:val="bottom"/>
            <w:hideMark/>
          </w:tcPr>
          <w:p w14:paraId="6A7D2A3D" w14:textId="77777777" w:rsidR="00224DF8" w:rsidRPr="00755053" w:rsidRDefault="00224DF8" w:rsidP="00224DF8">
            <w:pPr>
              <w:jc w:val="center"/>
              <w:rPr>
                <w:color w:val="000000"/>
                <w:sz w:val="16"/>
                <w:szCs w:val="16"/>
              </w:rPr>
            </w:pPr>
            <w:r w:rsidRPr="00755053">
              <w:rPr>
                <w:color w:val="000000"/>
                <w:sz w:val="16"/>
                <w:szCs w:val="16"/>
              </w:rPr>
              <w:t>26</w:t>
            </w:r>
          </w:p>
        </w:tc>
        <w:tc>
          <w:tcPr>
            <w:tcW w:w="312" w:type="pct"/>
            <w:tcBorders>
              <w:top w:val="nil"/>
              <w:left w:val="nil"/>
              <w:bottom w:val="single" w:sz="4" w:space="0" w:color="auto"/>
              <w:right w:val="single" w:sz="4" w:space="0" w:color="auto"/>
            </w:tcBorders>
            <w:shd w:val="clear" w:color="auto" w:fill="auto"/>
            <w:noWrap/>
            <w:vAlign w:val="bottom"/>
            <w:hideMark/>
          </w:tcPr>
          <w:p w14:paraId="5ECA6948"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1635EA6B"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D6EB6A1" w14:textId="77777777" w:rsidR="00224DF8" w:rsidRPr="00755053" w:rsidRDefault="00224DF8" w:rsidP="00224DF8">
            <w:pPr>
              <w:jc w:val="center"/>
              <w:rPr>
                <w:color w:val="000000"/>
                <w:sz w:val="16"/>
                <w:szCs w:val="16"/>
              </w:rPr>
            </w:pPr>
            <w:r w:rsidRPr="00755053">
              <w:rPr>
                <w:color w:val="000000"/>
                <w:sz w:val="16"/>
                <w:szCs w:val="16"/>
              </w:rPr>
              <w:t>3.6%</w:t>
            </w:r>
          </w:p>
        </w:tc>
        <w:tc>
          <w:tcPr>
            <w:tcW w:w="312" w:type="pct"/>
            <w:tcBorders>
              <w:top w:val="nil"/>
              <w:left w:val="nil"/>
              <w:bottom w:val="single" w:sz="4" w:space="0" w:color="auto"/>
              <w:right w:val="single" w:sz="4" w:space="0" w:color="auto"/>
            </w:tcBorders>
            <w:shd w:val="clear" w:color="auto" w:fill="auto"/>
            <w:noWrap/>
            <w:vAlign w:val="bottom"/>
            <w:hideMark/>
          </w:tcPr>
          <w:p w14:paraId="0B611B54" w14:textId="77777777" w:rsidR="00224DF8" w:rsidRPr="00755053" w:rsidRDefault="00224DF8" w:rsidP="00224DF8">
            <w:pPr>
              <w:jc w:val="center"/>
              <w:rPr>
                <w:color w:val="000000"/>
                <w:sz w:val="16"/>
                <w:szCs w:val="16"/>
              </w:rPr>
            </w:pPr>
            <w:r w:rsidRPr="00755053">
              <w:rPr>
                <w:color w:val="000000"/>
                <w:sz w:val="16"/>
                <w:szCs w:val="16"/>
              </w:rPr>
              <w:t>2.9%</w:t>
            </w:r>
          </w:p>
        </w:tc>
        <w:tc>
          <w:tcPr>
            <w:tcW w:w="471" w:type="pct"/>
            <w:tcBorders>
              <w:top w:val="nil"/>
              <w:left w:val="nil"/>
              <w:bottom w:val="single" w:sz="4" w:space="0" w:color="auto"/>
              <w:right w:val="single" w:sz="4" w:space="0" w:color="auto"/>
            </w:tcBorders>
            <w:shd w:val="clear" w:color="auto" w:fill="auto"/>
            <w:noWrap/>
            <w:vAlign w:val="bottom"/>
            <w:hideMark/>
          </w:tcPr>
          <w:p w14:paraId="27621B04" w14:textId="77777777" w:rsidR="00224DF8" w:rsidRPr="00755053" w:rsidRDefault="00224DF8" w:rsidP="00224DF8">
            <w:pPr>
              <w:jc w:val="center"/>
              <w:rPr>
                <w:color w:val="000000"/>
                <w:sz w:val="16"/>
                <w:szCs w:val="16"/>
              </w:rPr>
            </w:pPr>
            <w:r w:rsidRPr="00755053">
              <w:rPr>
                <w:color w:val="000000"/>
                <w:sz w:val="16"/>
                <w:szCs w:val="16"/>
              </w:rPr>
              <w:t>6.3%</w:t>
            </w:r>
          </w:p>
        </w:tc>
      </w:tr>
      <w:tr w:rsidR="00224DF8" w:rsidRPr="00755053" w14:paraId="6AE5E8B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B3CDD59" w14:textId="77777777" w:rsidR="00224DF8" w:rsidRPr="00755053" w:rsidRDefault="00224DF8" w:rsidP="00224DF8">
            <w:pPr>
              <w:rPr>
                <w:color w:val="000000"/>
                <w:sz w:val="16"/>
                <w:szCs w:val="16"/>
              </w:rPr>
            </w:pPr>
            <w:r w:rsidRPr="00755053">
              <w:rPr>
                <w:color w:val="000000"/>
                <w:sz w:val="16"/>
                <w:szCs w:val="16"/>
              </w:rPr>
              <w:t>14-305</w:t>
            </w:r>
          </w:p>
        </w:tc>
        <w:tc>
          <w:tcPr>
            <w:tcW w:w="1573" w:type="pct"/>
            <w:tcBorders>
              <w:top w:val="nil"/>
              <w:left w:val="nil"/>
              <w:bottom w:val="single" w:sz="4" w:space="0" w:color="auto"/>
              <w:right w:val="single" w:sz="4" w:space="0" w:color="auto"/>
            </w:tcBorders>
            <w:shd w:val="clear" w:color="auto" w:fill="auto"/>
            <w:noWrap/>
            <w:hideMark/>
          </w:tcPr>
          <w:p w14:paraId="19049E0A" w14:textId="77777777" w:rsidR="00224DF8" w:rsidRPr="00755053" w:rsidRDefault="00224DF8" w:rsidP="00224DF8">
            <w:pPr>
              <w:rPr>
                <w:color w:val="000000"/>
                <w:sz w:val="16"/>
                <w:szCs w:val="16"/>
              </w:rPr>
            </w:pPr>
            <w:r w:rsidRPr="00755053">
              <w:rPr>
                <w:color w:val="000000"/>
                <w:sz w:val="16"/>
                <w:szCs w:val="16"/>
              </w:rPr>
              <w:t>Behavioral Health Outpatient Treatment - Licensed Clinical Social Worker</w:t>
            </w:r>
          </w:p>
        </w:tc>
        <w:tc>
          <w:tcPr>
            <w:tcW w:w="269" w:type="pct"/>
            <w:tcBorders>
              <w:top w:val="nil"/>
              <w:left w:val="nil"/>
              <w:bottom w:val="single" w:sz="4" w:space="0" w:color="auto"/>
              <w:right w:val="single" w:sz="4" w:space="0" w:color="auto"/>
            </w:tcBorders>
            <w:shd w:val="clear" w:color="auto" w:fill="auto"/>
            <w:noWrap/>
            <w:vAlign w:val="bottom"/>
            <w:hideMark/>
          </w:tcPr>
          <w:p w14:paraId="612F9F1A" w14:textId="77777777" w:rsidR="00224DF8" w:rsidRPr="00755053" w:rsidRDefault="00224DF8" w:rsidP="00224DF8">
            <w:pPr>
              <w:jc w:val="center"/>
              <w:rPr>
                <w:color w:val="000000"/>
                <w:sz w:val="16"/>
                <w:szCs w:val="16"/>
              </w:rPr>
            </w:pPr>
            <w:r w:rsidRPr="00755053">
              <w:rPr>
                <w:color w:val="000000"/>
                <w:sz w:val="16"/>
                <w:szCs w:val="16"/>
              </w:rPr>
              <w:t>515</w:t>
            </w:r>
          </w:p>
        </w:tc>
        <w:tc>
          <w:tcPr>
            <w:tcW w:w="308" w:type="pct"/>
            <w:tcBorders>
              <w:top w:val="nil"/>
              <w:left w:val="nil"/>
              <w:bottom w:val="single" w:sz="4" w:space="0" w:color="auto"/>
              <w:right w:val="single" w:sz="4" w:space="0" w:color="auto"/>
            </w:tcBorders>
            <w:shd w:val="clear" w:color="auto" w:fill="auto"/>
            <w:noWrap/>
            <w:vAlign w:val="bottom"/>
            <w:hideMark/>
          </w:tcPr>
          <w:p w14:paraId="7AF78E7F" w14:textId="77777777" w:rsidR="00224DF8" w:rsidRPr="00755053" w:rsidRDefault="00224DF8" w:rsidP="00224DF8">
            <w:pPr>
              <w:jc w:val="center"/>
              <w:rPr>
                <w:color w:val="000000"/>
                <w:sz w:val="16"/>
                <w:szCs w:val="16"/>
              </w:rPr>
            </w:pPr>
            <w:r w:rsidRPr="00755053">
              <w:rPr>
                <w:color w:val="000000"/>
                <w:sz w:val="16"/>
                <w:szCs w:val="16"/>
              </w:rPr>
              <w:t>122</w:t>
            </w:r>
          </w:p>
        </w:tc>
        <w:tc>
          <w:tcPr>
            <w:tcW w:w="474" w:type="pct"/>
            <w:tcBorders>
              <w:top w:val="nil"/>
              <w:left w:val="nil"/>
              <w:bottom w:val="single" w:sz="4" w:space="0" w:color="auto"/>
              <w:right w:val="single" w:sz="4" w:space="0" w:color="auto"/>
            </w:tcBorders>
            <w:shd w:val="clear" w:color="auto" w:fill="auto"/>
            <w:noWrap/>
            <w:vAlign w:val="bottom"/>
            <w:hideMark/>
          </w:tcPr>
          <w:p w14:paraId="0622871D" w14:textId="77777777" w:rsidR="00224DF8" w:rsidRPr="00755053" w:rsidRDefault="00224DF8" w:rsidP="00224DF8">
            <w:pPr>
              <w:jc w:val="center"/>
              <w:rPr>
                <w:color w:val="000000"/>
                <w:sz w:val="16"/>
                <w:szCs w:val="16"/>
              </w:rPr>
            </w:pPr>
            <w:r w:rsidRPr="00755053">
              <w:rPr>
                <w:color w:val="000000"/>
                <w:sz w:val="16"/>
                <w:szCs w:val="16"/>
              </w:rPr>
              <w:t>83</w:t>
            </w:r>
          </w:p>
        </w:tc>
        <w:tc>
          <w:tcPr>
            <w:tcW w:w="266" w:type="pct"/>
            <w:tcBorders>
              <w:top w:val="nil"/>
              <w:left w:val="nil"/>
              <w:bottom w:val="single" w:sz="4" w:space="0" w:color="auto"/>
              <w:right w:val="single" w:sz="4" w:space="0" w:color="auto"/>
            </w:tcBorders>
            <w:shd w:val="clear" w:color="auto" w:fill="auto"/>
            <w:noWrap/>
            <w:vAlign w:val="bottom"/>
            <w:hideMark/>
          </w:tcPr>
          <w:p w14:paraId="75A62971" w14:textId="77777777" w:rsidR="00224DF8" w:rsidRPr="00755053" w:rsidRDefault="00224DF8" w:rsidP="00224DF8">
            <w:pPr>
              <w:jc w:val="center"/>
              <w:rPr>
                <w:color w:val="000000"/>
                <w:sz w:val="16"/>
                <w:szCs w:val="16"/>
              </w:rPr>
            </w:pPr>
            <w:r w:rsidRPr="00755053">
              <w:rPr>
                <w:color w:val="000000"/>
                <w:sz w:val="16"/>
                <w:szCs w:val="16"/>
              </w:rPr>
              <w:t>194</w:t>
            </w:r>
          </w:p>
        </w:tc>
        <w:tc>
          <w:tcPr>
            <w:tcW w:w="312" w:type="pct"/>
            <w:tcBorders>
              <w:top w:val="nil"/>
              <w:left w:val="nil"/>
              <w:bottom w:val="single" w:sz="4" w:space="0" w:color="auto"/>
              <w:right w:val="single" w:sz="4" w:space="0" w:color="auto"/>
            </w:tcBorders>
            <w:shd w:val="clear" w:color="auto" w:fill="auto"/>
            <w:noWrap/>
            <w:vAlign w:val="bottom"/>
            <w:hideMark/>
          </w:tcPr>
          <w:p w14:paraId="0290BFF4" w14:textId="77777777" w:rsidR="00224DF8" w:rsidRPr="00755053" w:rsidRDefault="00224DF8" w:rsidP="00224DF8">
            <w:pPr>
              <w:jc w:val="center"/>
              <w:rPr>
                <w:color w:val="000000"/>
                <w:sz w:val="16"/>
                <w:szCs w:val="16"/>
              </w:rPr>
            </w:pPr>
            <w:r w:rsidRPr="00755053">
              <w:rPr>
                <w:color w:val="000000"/>
                <w:sz w:val="16"/>
                <w:szCs w:val="16"/>
              </w:rPr>
              <w:t>38</w:t>
            </w:r>
          </w:p>
        </w:tc>
        <w:tc>
          <w:tcPr>
            <w:tcW w:w="473" w:type="pct"/>
            <w:tcBorders>
              <w:top w:val="nil"/>
              <w:left w:val="nil"/>
              <w:bottom w:val="single" w:sz="4" w:space="0" w:color="auto"/>
              <w:right w:val="single" w:sz="4" w:space="0" w:color="auto"/>
            </w:tcBorders>
            <w:shd w:val="clear" w:color="auto" w:fill="auto"/>
            <w:noWrap/>
            <w:vAlign w:val="bottom"/>
            <w:hideMark/>
          </w:tcPr>
          <w:p w14:paraId="06209656" w14:textId="77777777" w:rsidR="00224DF8" w:rsidRPr="00755053" w:rsidRDefault="00224DF8" w:rsidP="00224DF8">
            <w:pPr>
              <w:jc w:val="center"/>
              <w:rPr>
                <w:color w:val="000000"/>
                <w:sz w:val="16"/>
                <w:szCs w:val="16"/>
              </w:rPr>
            </w:pPr>
            <w:r w:rsidRPr="00755053">
              <w:rPr>
                <w:color w:val="000000"/>
                <w:sz w:val="16"/>
                <w:szCs w:val="16"/>
              </w:rPr>
              <w:t>42</w:t>
            </w:r>
          </w:p>
        </w:tc>
        <w:tc>
          <w:tcPr>
            <w:tcW w:w="266" w:type="pct"/>
            <w:tcBorders>
              <w:top w:val="nil"/>
              <w:left w:val="nil"/>
              <w:bottom w:val="single" w:sz="4" w:space="0" w:color="auto"/>
              <w:right w:val="single" w:sz="4" w:space="0" w:color="auto"/>
            </w:tcBorders>
            <w:shd w:val="clear" w:color="auto" w:fill="auto"/>
            <w:noWrap/>
            <w:vAlign w:val="bottom"/>
            <w:hideMark/>
          </w:tcPr>
          <w:p w14:paraId="2B34188B" w14:textId="77777777" w:rsidR="00224DF8" w:rsidRPr="00755053" w:rsidRDefault="00224DF8" w:rsidP="00224DF8">
            <w:pPr>
              <w:jc w:val="center"/>
              <w:rPr>
                <w:color w:val="000000"/>
                <w:sz w:val="16"/>
                <w:szCs w:val="16"/>
              </w:rPr>
            </w:pPr>
            <w:r w:rsidRPr="00755053">
              <w:rPr>
                <w:color w:val="000000"/>
                <w:sz w:val="16"/>
                <w:szCs w:val="16"/>
              </w:rPr>
              <w:t>37.7%</w:t>
            </w:r>
          </w:p>
        </w:tc>
        <w:tc>
          <w:tcPr>
            <w:tcW w:w="312" w:type="pct"/>
            <w:tcBorders>
              <w:top w:val="nil"/>
              <w:left w:val="nil"/>
              <w:bottom w:val="single" w:sz="4" w:space="0" w:color="auto"/>
              <w:right w:val="single" w:sz="4" w:space="0" w:color="auto"/>
            </w:tcBorders>
            <w:shd w:val="clear" w:color="auto" w:fill="auto"/>
            <w:noWrap/>
            <w:vAlign w:val="bottom"/>
            <w:hideMark/>
          </w:tcPr>
          <w:p w14:paraId="089E58EB" w14:textId="77777777" w:rsidR="00224DF8" w:rsidRPr="00755053" w:rsidRDefault="00224DF8" w:rsidP="00224DF8">
            <w:pPr>
              <w:jc w:val="center"/>
              <w:rPr>
                <w:color w:val="000000"/>
                <w:sz w:val="16"/>
                <w:szCs w:val="16"/>
              </w:rPr>
            </w:pPr>
            <w:r w:rsidRPr="00755053">
              <w:rPr>
                <w:color w:val="000000"/>
                <w:sz w:val="16"/>
                <w:szCs w:val="16"/>
              </w:rPr>
              <w:t>31.1%</w:t>
            </w:r>
          </w:p>
        </w:tc>
        <w:tc>
          <w:tcPr>
            <w:tcW w:w="471" w:type="pct"/>
            <w:tcBorders>
              <w:top w:val="nil"/>
              <w:left w:val="nil"/>
              <w:bottom w:val="single" w:sz="4" w:space="0" w:color="auto"/>
              <w:right w:val="single" w:sz="4" w:space="0" w:color="auto"/>
            </w:tcBorders>
            <w:shd w:val="clear" w:color="auto" w:fill="auto"/>
            <w:noWrap/>
            <w:vAlign w:val="bottom"/>
            <w:hideMark/>
          </w:tcPr>
          <w:p w14:paraId="3DC5DE17" w14:textId="77777777" w:rsidR="00224DF8" w:rsidRPr="00755053" w:rsidRDefault="00224DF8" w:rsidP="00224DF8">
            <w:pPr>
              <w:jc w:val="center"/>
              <w:rPr>
                <w:color w:val="000000"/>
                <w:sz w:val="16"/>
                <w:szCs w:val="16"/>
              </w:rPr>
            </w:pPr>
            <w:r w:rsidRPr="00755053">
              <w:rPr>
                <w:color w:val="000000"/>
                <w:sz w:val="16"/>
                <w:szCs w:val="16"/>
              </w:rPr>
              <w:t>50.6%</w:t>
            </w:r>
          </w:p>
        </w:tc>
      </w:tr>
      <w:tr w:rsidR="00224DF8" w:rsidRPr="00755053" w14:paraId="7BB4FD6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11D9A3C" w14:textId="77777777" w:rsidR="00224DF8" w:rsidRPr="00755053" w:rsidRDefault="00224DF8" w:rsidP="00224DF8">
            <w:pPr>
              <w:rPr>
                <w:color w:val="000000"/>
                <w:sz w:val="16"/>
                <w:szCs w:val="16"/>
              </w:rPr>
            </w:pPr>
            <w:r w:rsidRPr="00755053">
              <w:rPr>
                <w:color w:val="000000"/>
                <w:sz w:val="16"/>
                <w:szCs w:val="16"/>
              </w:rPr>
              <w:t>14-306</w:t>
            </w:r>
          </w:p>
        </w:tc>
        <w:tc>
          <w:tcPr>
            <w:tcW w:w="1573" w:type="pct"/>
            <w:tcBorders>
              <w:top w:val="nil"/>
              <w:left w:val="nil"/>
              <w:bottom w:val="single" w:sz="4" w:space="0" w:color="auto"/>
              <w:right w:val="single" w:sz="4" w:space="0" w:color="auto"/>
            </w:tcBorders>
            <w:shd w:val="clear" w:color="auto" w:fill="auto"/>
            <w:noWrap/>
            <w:hideMark/>
          </w:tcPr>
          <w:p w14:paraId="37B2BD0C" w14:textId="77777777" w:rsidR="00224DF8" w:rsidRPr="00755053" w:rsidRDefault="00224DF8" w:rsidP="00224DF8">
            <w:pPr>
              <w:rPr>
                <w:color w:val="000000"/>
                <w:sz w:val="16"/>
                <w:szCs w:val="16"/>
              </w:rPr>
            </w:pPr>
            <w:r w:rsidRPr="00755053">
              <w:rPr>
                <w:color w:val="000000"/>
                <w:sz w:val="16"/>
                <w:szCs w:val="16"/>
              </w:rPr>
              <w:t>Behavioral Health Outpatient Treatment - Licensed Marriage and Family Therapist</w:t>
            </w:r>
          </w:p>
        </w:tc>
        <w:tc>
          <w:tcPr>
            <w:tcW w:w="269" w:type="pct"/>
            <w:tcBorders>
              <w:top w:val="nil"/>
              <w:left w:val="nil"/>
              <w:bottom w:val="single" w:sz="4" w:space="0" w:color="auto"/>
              <w:right w:val="single" w:sz="4" w:space="0" w:color="auto"/>
            </w:tcBorders>
            <w:shd w:val="clear" w:color="auto" w:fill="auto"/>
            <w:noWrap/>
            <w:vAlign w:val="bottom"/>
            <w:hideMark/>
          </w:tcPr>
          <w:p w14:paraId="5F0B599D" w14:textId="77777777" w:rsidR="00224DF8" w:rsidRPr="00755053" w:rsidRDefault="00224DF8" w:rsidP="00224DF8">
            <w:pPr>
              <w:jc w:val="center"/>
              <w:rPr>
                <w:color w:val="000000"/>
                <w:sz w:val="16"/>
                <w:szCs w:val="16"/>
              </w:rPr>
            </w:pPr>
            <w:r w:rsidRPr="00755053">
              <w:rPr>
                <w:color w:val="000000"/>
                <w:sz w:val="16"/>
                <w:szCs w:val="16"/>
              </w:rPr>
              <w:t>266</w:t>
            </w:r>
          </w:p>
        </w:tc>
        <w:tc>
          <w:tcPr>
            <w:tcW w:w="308" w:type="pct"/>
            <w:tcBorders>
              <w:top w:val="nil"/>
              <w:left w:val="nil"/>
              <w:bottom w:val="single" w:sz="4" w:space="0" w:color="auto"/>
              <w:right w:val="single" w:sz="4" w:space="0" w:color="auto"/>
            </w:tcBorders>
            <w:shd w:val="clear" w:color="auto" w:fill="auto"/>
            <w:noWrap/>
            <w:vAlign w:val="bottom"/>
            <w:hideMark/>
          </w:tcPr>
          <w:p w14:paraId="5179B739" w14:textId="77777777" w:rsidR="00224DF8" w:rsidRPr="00755053" w:rsidRDefault="00224DF8" w:rsidP="00224DF8">
            <w:pPr>
              <w:jc w:val="center"/>
              <w:rPr>
                <w:color w:val="000000"/>
                <w:sz w:val="16"/>
                <w:szCs w:val="16"/>
              </w:rPr>
            </w:pPr>
            <w:r w:rsidRPr="00755053">
              <w:rPr>
                <w:color w:val="000000"/>
                <w:sz w:val="16"/>
                <w:szCs w:val="16"/>
              </w:rPr>
              <w:t>123</w:t>
            </w:r>
          </w:p>
        </w:tc>
        <w:tc>
          <w:tcPr>
            <w:tcW w:w="474" w:type="pct"/>
            <w:tcBorders>
              <w:top w:val="nil"/>
              <w:left w:val="nil"/>
              <w:bottom w:val="single" w:sz="4" w:space="0" w:color="auto"/>
              <w:right w:val="single" w:sz="4" w:space="0" w:color="auto"/>
            </w:tcBorders>
            <w:shd w:val="clear" w:color="auto" w:fill="auto"/>
            <w:noWrap/>
            <w:vAlign w:val="bottom"/>
            <w:hideMark/>
          </w:tcPr>
          <w:p w14:paraId="4576E1B8" w14:textId="77777777" w:rsidR="00224DF8" w:rsidRPr="00755053" w:rsidRDefault="00224DF8" w:rsidP="00224DF8">
            <w:pPr>
              <w:jc w:val="center"/>
              <w:rPr>
                <w:color w:val="000000"/>
                <w:sz w:val="16"/>
                <w:szCs w:val="16"/>
              </w:rPr>
            </w:pPr>
            <w:r w:rsidRPr="00755053">
              <w:rPr>
                <w:color w:val="000000"/>
                <w:sz w:val="16"/>
                <w:szCs w:val="16"/>
              </w:rPr>
              <w:t>40</w:t>
            </w:r>
          </w:p>
        </w:tc>
        <w:tc>
          <w:tcPr>
            <w:tcW w:w="266" w:type="pct"/>
            <w:tcBorders>
              <w:top w:val="nil"/>
              <w:left w:val="nil"/>
              <w:bottom w:val="single" w:sz="4" w:space="0" w:color="auto"/>
              <w:right w:val="single" w:sz="4" w:space="0" w:color="auto"/>
            </w:tcBorders>
            <w:shd w:val="clear" w:color="auto" w:fill="auto"/>
            <w:noWrap/>
            <w:vAlign w:val="bottom"/>
            <w:hideMark/>
          </w:tcPr>
          <w:p w14:paraId="7CBE2BC7" w14:textId="77777777" w:rsidR="00224DF8" w:rsidRPr="00755053" w:rsidRDefault="00224DF8" w:rsidP="00224DF8">
            <w:pPr>
              <w:jc w:val="center"/>
              <w:rPr>
                <w:color w:val="000000"/>
                <w:sz w:val="16"/>
                <w:szCs w:val="16"/>
              </w:rPr>
            </w:pPr>
            <w:r w:rsidRPr="00755053">
              <w:rPr>
                <w:color w:val="000000"/>
                <w:sz w:val="16"/>
                <w:szCs w:val="16"/>
              </w:rPr>
              <w:t>108</w:t>
            </w:r>
          </w:p>
        </w:tc>
        <w:tc>
          <w:tcPr>
            <w:tcW w:w="312" w:type="pct"/>
            <w:tcBorders>
              <w:top w:val="nil"/>
              <w:left w:val="nil"/>
              <w:bottom w:val="single" w:sz="4" w:space="0" w:color="auto"/>
              <w:right w:val="single" w:sz="4" w:space="0" w:color="auto"/>
            </w:tcBorders>
            <w:shd w:val="clear" w:color="auto" w:fill="auto"/>
            <w:noWrap/>
            <w:vAlign w:val="bottom"/>
            <w:hideMark/>
          </w:tcPr>
          <w:p w14:paraId="26A26CA0" w14:textId="77777777" w:rsidR="00224DF8" w:rsidRPr="00755053" w:rsidRDefault="00224DF8" w:rsidP="00224DF8">
            <w:pPr>
              <w:jc w:val="center"/>
              <w:rPr>
                <w:color w:val="000000"/>
                <w:sz w:val="16"/>
                <w:szCs w:val="16"/>
              </w:rPr>
            </w:pPr>
            <w:r w:rsidRPr="00755053">
              <w:rPr>
                <w:color w:val="000000"/>
                <w:sz w:val="16"/>
                <w:szCs w:val="16"/>
              </w:rPr>
              <w:t>39</w:t>
            </w:r>
          </w:p>
        </w:tc>
        <w:tc>
          <w:tcPr>
            <w:tcW w:w="473" w:type="pct"/>
            <w:tcBorders>
              <w:top w:val="nil"/>
              <w:left w:val="nil"/>
              <w:bottom w:val="single" w:sz="4" w:space="0" w:color="auto"/>
              <w:right w:val="single" w:sz="4" w:space="0" w:color="auto"/>
            </w:tcBorders>
            <w:shd w:val="clear" w:color="auto" w:fill="auto"/>
            <w:noWrap/>
            <w:vAlign w:val="bottom"/>
            <w:hideMark/>
          </w:tcPr>
          <w:p w14:paraId="402E0F5D" w14:textId="77777777" w:rsidR="00224DF8" w:rsidRPr="00755053" w:rsidRDefault="00224DF8" w:rsidP="00224DF8">
            <w:pPr>
              <w:jc w:val="center"/>
              <w:rPr>
                <w:color w:val="000000"/>
                <w:sz w:val="16"/>
                <w:szCs w:val="16"/>
              </w:rPr>
            </w:pPr>
            <w:r w:rsidRPr="00755053">
              <w:rPr>
                <w:color w:val="000000"/>
                <w:sz w:val="16"/>
                <w:szCs w:val="16"/>
              </w:rPr>
              <w:t>30</w:t>
            </w:r>
          </w:p>
        </w:tc>
        <w:tc>
          <w:tcPr>
            <w:tcW w:w="266" w:type="pct"/>
            <w:tcBorders>
              <w:top w:val="nil"/>
              <w:left w:val="nil"/>
              <w:bottom w:val="single" w:sz="4" w:space="0" w:color="auto"/>
              <w:right w:val="single" w:sz="4" w:space="0" w:color="auto"/>
            </w:tcBorders>
            <w:shd w:val="clear" w:color="auto" w:fill="auto"/>
            <w:noWrap/>
            <w:vAlign w:val="bottom"/>
            <w:hideMark/>
          </w:tcPr>
          <w:p w14:paraId="42104970" w14:textId="77777777" w:rsidR="00224DF8" w:rsidRPr="00755053" w:rsidRDefault="00224DF8" w:rsidP="00224DF8">
            <w:pPr>
              <w:jc w:val="center"/>
              <w:rPr>
                <w:color w:val="000000"/>
                <w:sz w:val="16"/>
                <w:szCs w:val="16"/>
              </w:rPr>
            </w:pPr>
            <w:r w:rsidRPr="00755053">
              <w:rPr>
                <w:color w:val="000000"/>
                <w:sz w:val="16"/>
                <w:szCs w:val="16"/>
              </w:rPr>
              <w:t>40.6%</w:t>
            </w:r>
          </w:p>
        </w:tc>
        <w:tc>
          <w:tcPr>
            <w:tcW w:w="312" w:type="pct"/>
            <w:tcBorders>
              <w:top w:val="nil"/>
              <w:left w:val="nil"/>
              <w:bottom w:val="single" w:sz="4" w:space="0" w:color="auto"/>
              <w:right w:val="single" w:sz="4" w:space="0" w:color="auto"/>
            </w:tcBorders>
            <w:shd w:val="clear" w:color="auto" w:fill="auto"/>
            <w:noWrap/>
            <w:vAlign w:val="bottom"/>
            <w:hideMark/>
          </w:tcPr>
          <w:p w14:paraId="05DE21B0" w14:textId="77777777" w:rsidR="00224DF8" w:rsidRPr="00755053" w:rsidRDefault="00224DF8" w:rsidP="00224DF8">
            <w:pPr>
              <w:jc w:val="center"/>
              <w:rPr>
                <w:color w:val="000000"/>
                <w:sz w:val="16"/>
                <w:szCs w:val="16"/>
              </w:rPr>
            </w:pPr>
            <w:r w:rsidRPr="00755053">
              <w:rPr>
                <w:color w:val="000000"/>
                <w:sz w:val="16"/>
                <w:szCs w:val="16"/>
              </w:rPr>
              <w:t>31.7%</w:t>
            </w:r>
          </w:p>
        </w:tc>
        <w:tc>
          <w:tcPr>
            <w:tcW w:w="471" w:type="pct"/>
            <w:tcBorders>
              <w:top w:val="nil"/>
              <w:left w:val="nil"/>
              <w:bottom w:val="single" w:sz="4" w:space="0" w:color="auto"/>
              <w:right w:val="single" w:sz="4" w:space="0" w:color="auto"/>
            </w:tcBorders>
            <w:shd w:val="clear" w:color="auto" w:fill="auto"/>
            <w:noWrap/>
            <w:vAlign w:val="bottom"/>
            <w:hideMark/>
          </w:tcPr>
          <w:p w14:paraId="35BF01CE" w14:textId="77777777" w:rsidR="00224DF8" w:rsidRPr="00755053" w:rsidRDefault="00224DF8" w:rsidP="00224DF8">
            <w:pPr>
              <w:jc w:val="center"/>
              <w:rPr>
                <w:color w:val="000000"/>
                <w:sz w:val="16"/>
                <w:szCs w:val="16"/>
              </w:rPr>
            </w:pPr>
            <w:r w:rsidRPr="00755053">
              <w:rPr>
                <w:color w:val="000000"/>
                <w:sz w:val="16"/>
                <w:szCs w:val="16"/>
              </w:rPr>
              <w:t>75.0%</w:t>
            </w:r>
          </w:p>
        </w:tc>
      </w:tr>
      <w:tr w:rsidR="00224DF8" w:rsidRPr="00755053" w14:paraId="2207D40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96A096B" w14:textId="77777777" w:rsidR="00224DF8" w:rsidRPr="00755053" w:rsidRDefault="00224DF8" w:rsidP="00224DF8">
            <w:pPr>
              <w:rPr>
                <w:color w:val="000000"/>
                <w:sz w:val="16"/>
                <w:szCs w:val="16"/>
              </w:rPr>
            </w:pPr>
            <w:r w:rsidRPr="00755053">
              <w:rPr>
                <w:color w:val="000000"/>
                <w:sz w:val="16"/>
                <w:szCs w:val="16"/>
              </w:rPr>
              <w:t>14-307</w:t>
            </w:r>
          </w:p>
        </w:tc>
        <w:tc>
          <w:tcPr>
            <w:tcW w:w="1573" w:type="pct"/>
            <w:tcBorders>
              <w:top w:val="nil"/>
              <w:left w:val="nil"/>
              <w:bottom w:val="single" w:sz="4" w:space="0" w:color="auto"/>
              <w:right w:val="single" w:sz="4" w:space="0" w:color="auto"/>
            </w:tcBorders>
            <w:shd w:val="clear" w:color="auto" w:fill="auto"/>
            <w:noWrap/>
            <w:hideMark/>
          </w:tcPr>
          <w:p w14:paraId="23F84648" w14:textId="77777777" w:rsidR="00224DF8" w:rsidRPr="00755053" w:rsidRDefault="00224DF8" w:rsidP="00224DF8">
            <w:pPr>
              <w:rPr>
                <w:color w:val="000000"/>
                <w:sz w:val="16"/>
                <w:szCs w:val="16"/>
              </w:rPr>
            </w:pPr>
            <w:r w:rsidRPr="00755053">
              <w:rPr>
                <w:color w:val="000000"/>
                <w:sz w:val="16"/>
                <w:szCs w:val="16"/>
              </w:rPr>
              <w:t>Behavioral Health Outpatient Treatment - Clinical Professional Counselor</w:t>
            </w:r>
          </w:p>
        </w:tc>
        <w:tc>
          <w:tcPr>
            <w:tcW w:w="269" w:type="pct"/>
            <w:tcBorders>
              <w:top w:val="nil"/>
              <w:left w:val="nil"/>
              <w:bottom w:val="single" w:sz="4" w:space="0" w:color="auto"/>
              <w:right w:val="single" w:sz="4" w:space="0" w:color="auto"/>
            </w:tcBorders>
            <w:shd w:val="clear" w:color="auto" w:fill="auto"/>
            <w:noWrap/>
            <w:vAlign w:val="bottom"/>
            <w:hideMark/>
          </w:tcPr>
          <w:p w14:paraId="06AD0E07" w14:textId="77777777" w:rsidR="00224DF8" w:rsidRPr="00755053" w:rsidRDefault="00224DF8" w:rsidP="00224DF8">
            <w:pPr>
              <w:jc w:val="center"/>
              <w:rPr>
                <w:color w:val="000000"/>
                <w:sz w:val="16"/>
                <w:szCs w:val="16"/>
              </w:rPr>
            </w:pPr>
            <w:r w:rsidRPr="00755053">
              <w:rPr>
                <w:color w:val="000000"/>
                <w:sz w:val="16"/>
                <w:szCs w:val="16"/>
              </w:rPr>
              <w:t>209</w:t>
            </w:r>
          </w:p>
        </w:tc>
        <w:tc>
          <w:tcPr>
            <w:tcW w:w="308" w:type="pct"/>
            <w:tcBorders>
              <w:top w:val="nil"/>
              <w:left w:val="nil"/>
              <w:bottom w:val="single" w:sz="4" w:space="0" w:color="auto"/>
              <w:right w:val="single" w:sz="4" w:space="0" w:color="auto"/>
            </w:tcBorders>
            <w:shd w:val="clear" w:color="auto" w:fill="auto"/>
            <w:noWrap/>
            <w:vAlign w:val="bottom"/>
            <w:hideMark/>
          </w:tcPr>
          <w:p w14:paraId="37FFDC2A" w14:textId="77777777" w:rsidR="00224DF8" w:rsidRPr="00755053" w:rsidRDefault="00224DF8" w:rsidP="00224DF8">
            <w:pPr>
              <w:jc w:val="center"/>
              <w:rPr>
                <w:color w:val="000000"/>
                <w:sz w:val="16"/>
                <w:szCs w:val="16"/>
              </w:rPr>
            </w:pPr>
            <w:r w:rsidRPr="00755053">
              <w:rPr>
                <w:color w:val="000000"/>
                <w:sz w:val="16"/>
                <w:szCs w:val="16"/>
              </w:rPr>
              <w:t>44</w:t>
            </w:r>
          </w:p>
        </w:tc>
        <w:tc>
          <w:tcPr>
            <w:tcW w:w="474" w:type="pct"/>
            <w:tcBorders>
              <w:top w:val="nil"/>
              <w:left w:val="nil"/>
              <w:bottom w:val="single" w:sz="4" w:space="0" w:color="auto"/>
              <w:right w:val="single" w:sz="4" w:space="0" w:color="auto"/>
            </w:tcBorders>
            <w:shd w:val="clear" w:color="auto" w:fill="auto"/>
            <w:noWrap/>
            <w:vAlign w:val="bottom"/>
            <w:hideMark/>
          </w:tcPr>
          <w:p w14:paraId="6DAE04E2" w14:textId="77777777" w:rsidR="00224DF8" w:rsidRPr="00755053" w:rsidRDefault="00224DF8" w:rsidP="00224DF8">
            <w:pPr>
              <w:jc w:val="center"/>
              <w:rPr>
                <w:color w:val="000000"/>
                <w:sz w:val="16"/>
                <w:szCs w:val="16"/>
              </w:rPr>
            </w:pPr>
            <w:r w:rsidRPr="00755053">
              <w:rPr>
                <w:color w:val="000000"/>
                <w:sz w:val="16"/>
                <w:szCs w:val="16"/>
              </w:rPr>
              <w:t>32</w:t>
            </w:r>
          </w:p>
        </w:tc>
        <w:tc>
          <w:tcPr>
            <w:tcW w:w="266" w:type="pct"/>
            <w:tcBorders>
              <w:top w:val="nil"/>
              <w:left w:val="nil"/>
              <w:bottom w:val="single" w:sz="4" w:space="0" w:color="auto"/>
              <w:right w:val="single" w:sz="4" w:space="0" w:color="auto"/>
            </w:tcBorders>
            <w:shd w:val="clear" w:color="auto" w:fill="auto"/>
            <w:noWrap/>
            <w:vAlign w:val="bottom"/>
            <w:hideMark/>
          </w:tcPr>
          <w:p w14:paraId="47FE32D5" w14:textId="77777777" w:rsidR="00224DF8" w:rsidRPr="00755053" w:rsidRDefault="00224DF8" w:rsidP="00224DF8">
            <w:pPr>
              <w:jc w:val="center"/>
              <w:rPr>
                <w:color w:val="000000"/>
                <w:sz w:val="16"/>
                <w:szCs w:val="16"/>
              </w:rPr>
            </w:pPr>
            <w:r w:rsidRPr="00755053">
              <w:rPr>
                <w:color w:val="000000"/>
                <w:sz w:val="16"/>
                <w:szCs w:val="16"/>
              </w:rPr>
              <w:t>97</w:t>
            </w:r>
          </w:p>
        </w:tc>
        <w:tc>
          <w:tcPr>
            <w:tcW w:w="312" w:type="pct"/>
            <w:tcBorders>
              <w:top w:val="nil"/>
              <w:left w:val="nil"/>
              <w:bottom w:val="single" w:sz="4" w:space="0" w:color="auto"/>
              <w:right w:val="single" w:sz="4" w:space="0" w:color="auto"/>
            </w:tcBorders>
            <w:shd w:val="clear" w:color="auto" w:fill="auto"/>
            <w:noWrap/>
            <w:vAlign w:val="bottom"/>
            <w:hideMark/>
          </w:tcPr>
          <w:p w14:paraId="7DF10265" w14:textId="77777777" w:rsidR="00224DF8" w:rsidRPr="00755053" w:rsidRDefault="00224DF8" w:rsidP="00224DF8">
            <w:pPr>
              <w:jc w:val="center"/>
              <w:rPr>
                <w:color w:val="000000"/>
                <w:sz w:val="16"/>
                <w:szCs w:val="16"/>
              </w:rPr>
            </w:pPr>
            <w:r w:rsidRPr="00755053">
              <w:rPr>
                <w:color w:val="000000"/>
                <w:sz w:val="16"/>
                <w:szCs w:val="16"/>
              </w:rPr>
              <w:t>17</w:t>
            </w:r>
          </w:p>
        </w:tc>
        <w:tc>
          <w:tcPr>
            <w:tcW w:w="473" w:type="pct"/>
            <w:tcBorders>
              <w:top w:val="nil"/>
              <w:left w:val="nil"/>
              <w:bottom w:val="single" w:sz="4" w:space="0" w:color="auto"/>
              <w:right w:val="single" w:sz="4" w:space="0" w:color="auto"/>
            </w:tcBorders>
            <w:shd w:val="clear" w:color="auto" w:fill="auto"/>
            <w:noWrap/>
            <w:vAlign w:val="bottom"/>
            <w:hideMark/>
          </w:tcPr>
          <w:p w14:paraId="21F5E7E9" w14:textId="77777777" w:rsidR="00224DF8" w:rsidRPr="00755053" w:rsidRDefault="00224DF8" w:rsidP="00224DF8">
            <w:pPr>
              <w:jc w:val="center"/>
              <w:rPr>
                <w:color w:val="000000"/>
                <w:sz w:val="16"/>
                <w:szCs w:val="16"/>
              </w:rPr>
            </w:pPr>
            <w:r w:rsidRPr="00755053">
              <w:rPr>
                <w:color w:val="000000"/>
                <w:sz w:val="16"/>
                <w:szCs w:val="16"/>
              </w:rPr>
              <w:t>23</w:t>
            </w:r>
          </w:p>
        </w:tc>
        <w:tc>
          <w:tcPr>
            <w:tcW w:w="266" w:type="pct"/>
            <w:tcBorders>
              <w:top w:val="nil"/>
              <w:left w:val="nil"/>
              <w:bottom w:val="single" w:sz="4" w:space="0" w:color="auto"/>
              <w:right w:val="single" w:sz="4" w:space="0" w:color="auto"/>
            </w:tcBorders>
            <w:shd w:val="clear" w:color="auto" w:fill="auto"/>
            <w:noWrap/>
            <w:vAlign w:val="bottom"/>
            <w:hideMark/>
          </w:tcPr>
          <w:p w14:paraId="71CE9C00" w14:textId="77777777" w:rsidR="00224DF8" w:rsidRPr="00755053" w:rsidRDefault="00224DF8" w:rsidP="00224DF8">
            <w:pPr>
              <w:jc w:val="center"/>
              <w:rPr>
                <w:color w:val="000000"/>
                <w:sz w:val="16"/>
                <w:szCs w:val="16"/>
              </w:rPr>
            </w:pPr>
            <w:r w:rsidRPr="00755053">
              <w:rPr>
                <w:color w:val="000000"/>
                <w:sz w:val="16"/>
                <w:szCs w:val="16"/>
              </w:rPr>
              <w:t>46.4%</w:t>
            </w:r>
          </w:p>
        </w:tc>
        <w:tc>
          <w:tcPr>
            <w:tcW w:w="312" w:type="pct"/>
            <w:tcBorders>
              <w:top w:val="nil"/>
              <w:left w:val="nil"/>
              <w:bottom w:val="single" w:sz="4" w:space="0" w:color="auto"/>
              <w:right w:val="single" w:sz="4" w:space="0" w:color="auto"/>
            </w:tcBorders>
            <w:shd w:val="clear" w:color="auto" w:fill="auto"/>
            <w:noWrap/>
            <w:vAlign w:val="bottom"/>
            <w:hideMark/>
          </w:tcPr>
          <w:p w14:paraId="1E439B59" w14:textId="77777777" w:rsidR="00224DF8" w:rsidRPr="00755053" w:rsidRDefault="00224DF8" w:rsidP="00224DF8">
            <w:pPr>
              <w:jc w:val="center"/>
              <w:rPr>
                <w:color w:val="000000"/>
                <w:sz w:val="16"/>
                <w:szCs w:val="16"/>
              </w:rPr>
            </w:pPr>
            <w:r w:rsidRPr="00755053">
              <w:rPr>
                <w:color w:val="000000"/>
                <w:sz w:val="16"/>
                <w:szCs w:val="16"/>
              </w:rPr>
              <w:t>38.6%</w:t>
            </w:r>
          </w:p>
        </w:tc>
        <w:tc>
          <w:tcPr>
            <w:tcW w:w="471" w:type="pct"/>
            <w:tcBorders>
              <w:top w:val="nil"/>
              <w:left w:val="nil"/>
              <w:bottom w:val="single" w:sz="4" w:space="0" w:color="auto"/>
              <w:right w:val="single" w:sz="4" w:space="0" w:color="auto"/>
            </w:tcBorders>
            <w:shd w:val="clear" w:color="auto" w:fill="auto"/>
            <w:noWrap/>
            <w:vAlign w:val="bottom"/>
            <w:hideMark/>
          </w:tcPr>
          <w:p w14:paraId="22AB55D0" w14:textId="77777777" w:rsidR="00224DF8" w:rsidRPr="00755053" w:rsidRDefault="00224DF8" w:rsidP="00224DF8">
            <w:pPr>
              <w:jc w:val="center"/>
              <w:rPr>
                <w:color w:val="000000"/>
                <w:sz w:val="16"/>
                <w:szCs w:val="16"/>
              </w:rPr>
            </w:pPr>
            <w:r w:rsidRPr="00755053">
              <w:rPr>
                <w:color w:val="000000"/>
                <w:sz w:val="16"/>
                <w:szCs w:val="16"/>
              </w:rPr>
              <w:t>71.9%</w:t>
            </w:r>
          </w:p>
        </w:tc>
      </w:tr>
      <w:tr w:rsidR="00224DF8" w:rsidRPr="00755053" w14:paraId="5970E40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15E8EC7" w14:textId="77777777" w:rsidR="00224DF8" w:rsidRPr="00755053" w:rsidRDefault="00224DF8" w:rsidP="00224DF8">
            <w:pPr>
              <w:rPr>
                <w:color w:val="000000"/>
                <w:sz w:val="16"/>
                <w:szCs w:val="16"/>
              </w:rPr>
            </w:pPr>
            <w:r w:rsidRPr="00755053">
              <w:rPr>
                <w:color w:val="000000"/>
                <w:sz w:val="16"/>
                <w:szCs w:val="16"/>
              </w:rPr>
              <w:t>14-308</w:t>
            </w:r>
          </w:p>
        </w:tc>
        <w:tc>
          <w:tcPr>
            <w:tcW w:w="1573" w:type="pct"/>
            <w:tcBorders>
              <w:top w:val="nil"/>
              <w:left w:val="nil"/>
              <w:bottom w:val="single" w:sz="4" w:space="0" w:color="auto"/>
              <w:right w:val="single" w:sz="4" w:space="0" w:color="auto"/>
            </w:tcBorders>
            <w:shd w:val="clear" w:color="auto" w:fill="auto"/>
            <w:noWrap/>
            <w:hideMark/>
          </w:tcPr>
          <w:p w14:paraId="43982788" w14:textId="77777777" w:rsidR="00224DF8" w:rsidRPr="00755053" w:rsidRDefault="00224DF8" w:rsidP="00224DF8">
            <w:pPr>
              <w:rPr>
                <w:color w:val="000000"/>
                <w:sz w:val="16"/>
                <w:szCs w:val="16"/>
              </w:rPr>
            </w:pPr>
            <w:r w:rsidRPr="00755053">
              <w:rPr>
                <w:color w:val="000000"/>
                <w:sz w:val="16"/>
                <w:szCs w:val="16"/>
              </w:rPr>
              <w:t>Behavioral Health Outpatient Treatment - Day Treatment Model</w:t>
            </w:r>
          </w:p>
        </w:tc>
        <w:tc>
          <w:tcPr>
            <w:tcW w:w="269" w:type="pct"/>
            <w:tcBorders>
              <w:top w:val="nil"/>
              <w:left w:val="nil"/>
              <w:bottom w:val="single" w:sz="4" w:space="0" w:color="auto"/>
              <w:right w:val="single" w:sz="4" w:space="0" w:color="auto"/>
            </w:tcBorders>
            <w:shd w:val="clear" w:color="auto" w:fill="auto"/>
            <w:noWrap/>
            <w:vAlign w:val="bottom"/>
            <w:hideMark/>
          </w:tcPr>
          <w:p w14:paraId="3F3171EF"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14:paraId="66ECBC62"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2303DE4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6735276"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12F5EB1"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150A6B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E194CA4"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B9E2152"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3C71164A"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1C1FF0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AE7F35F" w14:textId="77777777" w:rsidR="00224DF8" w:rsidRPr="00755053" w:rsidRDefault="00224DF8" w:rsidP="00224DF8">
            <w:pPr>
              <w:rPr>
                <w:color w:val="000000"/>
                <w:sz w:val="16"/>
                <w:szCs w:val="16"/>
              </w:rPr>
            </w:pPr>
            <w:r w:rsidRPr="00755053">
              <w:rPr>
                <w:color w:val="000000"/>
                <w:sz w:val="16"/>
                <w:szCs w:val="16"/>
              </w:rPr>
              <w:t>14-400</w:t>
            </w:r>
          </w:p>
        </w:tc>
        <w:tc>
          <w:tcPr>
            <w:tcW w:w="1573" w:type="pct"/>
            <w:tcBorders>
              <w:top w:val="nil"/>
              <w:left w:val="nil"/>
              <w:bottom w:val="single" w:sz="4" w:space="0" w:color="auto"/>
              <w:right w:val="single" w:sz="4" w:space="0" w:color="auto"/>
            </w:tcBorders>
            <w:shd w:val="clear" w:color="auto" w:fill="auto"/>
            <w:noWrap/>
            <w:hideMark/>
          </w:tcPr>
          <w:p w14:paraId="0F706AC4" w14:textId="77777777" w:rsidR="00224DF8" w:rsidRPr="00755053" w:rsidRDefault="00224DF8" w:rsidP="00224DF8">
            <w:pPr>
              <w:rPr>
                <w:color w:val="000000"/>
                <w:sz w:val="16"/>
                <w:szCs w:val="16"/>
              </w:rPr>
            </w:pPr>
            <w:r w:rsidRPr="00755053">
              <w:rPr>
                <w:color w:val="000000"/>
                <w:sz w:val="16"/>
                <w:szCs w:val="16"/>
              </w:rPr>
              <w:t>Behavioral Health Outpatient Treatment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66BCA037" w14:textId="77777777" w:rsidR="00224DF8" w:rsidRPr="00755053" w:rsidRDefault="00224DF8" w:rsidP="00224DF8">
            <w:pPr>
              <w:jc w:val="center"/>
              <w:rPr>
                <w:color w:val="000000"/>
                <w:sz w:val="16"/>
                <w:szCs w:val="16"/>
              </w:rPr>
            </w:pPr>
            <w:r w:rsidRPr="00755053">
              <w:rPr>
                <w:color w:val="000000"/>
                <w:sz w:val="16"/>
                <w:szCs w:val="16"/>
              </w:rPr>
              <w:t>19</w:t>
            </w:r>
          </w:p>
        </w:tc>
        <w:tc>
          <w:tcPr>
            <w:tcW w:w="308" w:type="pct"/>
            <w:tcBorders>
              <w:top w:val="nil"/>
              <w:left w:val="nil"/>
              <w:bottom w:val="single" w:sz="4" w:space="0" w:color="auto"/>
              <w:right w:val="single" w:sz="4" w:space="0" w:color="auto"/>
            </w:tcBorders>
            <w:shd w:val="clear" w:color="auto" w:fill="auto"/>
            <w:noWrap/>
            <w:vAlign w:val="bottom"/>
            <w:hideMark/>
          </w:tcPr>
          <w:p w14:paraId="6D5B54F7"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63D772A7"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5B56524C"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9A0217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F300B9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138D53A" w14:textId="77777777" w:rsidR="00224DF8" w:rsidRPr="00755053" w:rsidRDefault="00224DF8" w:rsidP="00224DF8">
            <w:pPr>
              <w:jc w:val="center"/>
              <w:rPr>
                <w:color w:val="000000"/>
                <w:sz w:val="16"/>
                <w:szCs w:val="16"/>
              </w:rPr>
            </w:pPr>
            <w:r w:rsidRPr="00755053">
              <w:rPr>
                <w:color w:val="000000"/>
                <w:sz w:val="16"/>
                <w:szCs w:val="16"/>
              </w:rPr>
              <w:t>5.3%</w:t>
            </w:r>
          </w:p>
        </w:tc>
        <w:tc>
          <w:tcPr>
            <w:tcW w:w="312" w:type="pct"/>
            <w:tcBorders>
              <w:top w:val="nil"/>
              <w:left w:val="nil"/>
              <w:bottom w:val="single" w:sz="4" w:space="0" w:color="auto"/>
              <w:right w:val="single" w:sz="4" w:space="0" w:color="auto"/>
            </w:tcBorders>
            <w:shd w:val="clear" w:color="auto" w:fill="auto"/>
            <w:noWrap/>
            <w:vAlign w:val="bottom"/>
            <w:hideMark/>
          </w:tcPr>
          <w:p w14:paraId="5C58EF34"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5ADD95A0"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115EA91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A60A814" w14:textId="77777777" w:rsidR="00224DF8" w:rsidRPr="00755053" w:rsidRDefault="00224DF8" w:rsidP="00224DF8">
            <w:pPr>
              <w:rPr>
                <w:color w:val="000000"/>
                <w:sz w:val="16"/>
                <w:szCs w:val="16"/>
              </w:rPr>
            </w:pPr>
            <w:r w:rsidRPr="00755053">
              <w:rPr>
                <w:color w:val="000000"/>
                <w:sz w:val="16"/>
                <w:szCs w:val="16"/>
              </w:rPr>
              <w:t>14-814</w:t>
            </w:r>
          </w:p>
        </w:tc>
        <w:tc>
          <w:tcPr>
            <w:tcW w:w="1573" w:type="pct"/>
            <w:tcBorders>
              <w:top w:val="nil"/>
              <w:left w:val="nil"/>
              <w:bottom w:val="single" w:sz="4" w:space="0" w:color="auto"/>
              <w:right w:val="single" w:sz="4" w:space="0" w:color="auto"/>
            </w:tcBorders>
            <w:shd w:val="clear" w:color="auto" w:fill="auto"/>
            <w:noWrap/>
            <w:hideMark/>
          </w:tcPr>
          <w:p w14:paraId="391CAB29" w14:textId="77777777" w:rsidR="00224DF8" w:rsidRPr="00755053" w:rsidRDefault="00224DF8" w:rsidP="00224DF8">
            <w:pPr>
              <w:rPr>
                <w:color w:val="000000"/>
                <w:sz w:val="16"/>
                <w:szCs w:val="16"/>
              </w:rPr>
            </w:pPr>
            <w:r w:rsidRPr="00755053">
              <w:rPr>
                <w:color w:val="000000"/>
                <w:sz w:val="16"/>
                <w:szCs w:val="16"/>
              </w:rPr>
              <w:t>Behavioral Health Outpatient Treatment - Behavioral Health Outpatient Treatment Group</w:t>
            </w:r>
          </w:p>
        </w:tc>
        <w:tc>
          <w:tcPr>
            <w:tcW w:w="269" w:type="pct"/>
            <w:tcBorders>
              <w:top w:val="nil"/>
              <w:left w:val="nil"/>
              <w:bottom w:val="single" w:sz="4" w:space="0" w:color="auto"/>
              <w:right w:val="single" w:sz="4" w:space="0" w:color="auto"/>
            </w:tcBorders>
            <w:shd w:val="clear" w:color="auto" w:fill="auto"/>
            <w:noWrap/>
            <w:vAlign w:val="bottom"/>
            <w:hideMark/>
          </w:tcPr>
          <w:p w14:paraId="1BDF0E97" w14:textId="77777777" w:rsidR="00224DF8" w:rsidRPr="00755053" w:rsidRDefault="00224DF8" w:rsidP="00224DF8">
            <w:pPr>
              <w:jc w:val="center"/>
              <w:rPr>
                <w:color w:val="000000"/>
                <w:sz w:val="16"/>
                <w:szCs w:val="16"/>
              </w:rPr>
            </w:pPr>
            <w:r w:rsidRPr="00755053">
              <w:rPr>
                <w:color w:val="000000"/>
                <w:sz w:val="16"/>
                <w:szCs w:val="16"/>
              </w:rPr>
              <w:t>331</w:t>
            </w:r>
          </w:p>
        </w:tc>
        <w:tc>
          <w:tcPr>
            <w:tcW w:w="308" w:type="pct"/>
            <w:tcBorders>
              <w:top w:val="nil"/>
              <w:left w:val="nil"/>
              <w:bottom w:val="single" w:sz="4" w:space="0" w:color="auto"/>
              <w:right w:val="single" w:sz="4" w:space="0" w:color="auto"/>
            </w:tcBorders>
            <w:shd w:val="clear" w:color="auto" w:fill="auto"/>
            <w:noWrap/>
            <w:vAlign w:val="bottom"/>
            <w:hideMark/>
          </w:tcPr>
          <w:p w14:paraId="573F8514" w14:textId="77777777" w:rsidR="00224DF8" w:rsidRPr="00755053" w:rsidRDefault="00224DF8" w:rsidP="00224DF8">
            <w:pPr>
              <w:jc w:val="center"/>
              <w:rPr>
                <w:color w:val="000000"/>
                <w:sz w:val="16"/>
                <w:szCs w:val="16"/>
              </w:rPr>
            </w:pPr>
            <w:r w:rsidRPr="00755053">
              <w:rPr>
                <w:color w:val="000000"/>
                <w:sz w:val="16"/>
                <w:szCs w:val="16"/>
              </w:rPr>
              <w:t>51</w:t>
            </w:r>
          </w:p>
        </w:tc>
        <w:tc>
          <w:tcPr>
            <w:tcW w:w="474" w:type="pct"/>
            <w:tcBorders>
              <w:top w:val="nil"/>
              <w:left w:val="nil"/>
              <w:bottom w:val="single" w:sz="4" w:space="0" w:color="auto"/>
              <w:right w:val="single" w:sz="4" w:space="0" w:color="auto"/>
            </w:tcBorders>
            <w:shd w:val="clear" w:color="auto" w:fill="auto"/>
            <w:noWrap/>
            <w:vAlign w:val="bottom"/>
            <w:hideMark/>
          </w:tcPr>
          <w:p w14:paraId="3AE14262" w14:textId="77777777" w:rsidR="00224DF8" w:rsidRPr="00755053" w:rsidRDefault="00224DF8" w:rsidP="00224DF8">
            <w:pPr>
              <w:jc w:val="center"/>
              <w:rPr>
                <w:color w:val="000000"/>
                <w:sz w:val="16"/>
                <w:szCs w:val="16"/>
              </w:rPr>
            </w:pPr>
            <w:r w:rsidRPr="00755053">
              <w:rPr>
                <w:color w:val="000000"/>
                <w:sz w:val="16"/>
                <w:szCs w:val="16"/>
              </w:rPr>
              <w:t>37</w:t>
            </w:r>
          </w:p>
        </w:tc>
        <w:tc>
          <w:tcPr>
            <w:tcW w:w="266" w:type="pct"/>
            <w:tcBorders>
              <w:top w:val="nil"/>
              <w:left w:val="nil"/>
              <w:bottom w:val="single" w:sz="4" w:space="0" w:color="auto"/>
              <w:right w:val="single" w:sz="4" w:space="0" w:color="auto"/>
            </w:tcBorders>
            <w:shd w:val="clear" w:color="auto" w:fill="auto"/>
            <w:noWrap/>
            <w:vAlign w:val="bottom"/>
            <w:hideMark/>
          </w:tcPr>
          <w:p w14:paraId="6EBC759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4EF78FA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A4EA7E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68BFF2B"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3C8DB94"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B9C9722"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3663518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78920CE" w14:textId="77777777" w:rsidR="00224DF8" w:rsidRPr="00755053" w:rsidRDefault="00224DF8" w:rsidP="00224DF8">
            <w:pPr>
              <w:rPr>
                <w:color w:val="000000"/>
                <w:sz w:val="16"/>
                <w:szCs w:val="16"/>
              </w:rPr>
            </w:pPr>
            <w:r w:rsidRPr="00755053">
              <w:rPr>
                <w:color w:val="000000"/>
                <w:sz w:val="16"/>
                <w:szCs w:val="16"/>
              </w:rPr>
              <w:t>15-815</w:t>
            </w:r>
          </w:p>
        </w:tc>
        <w:tc>
          <w:tcPr>
            <w:tcW w:w="1573" w:type="pct"/>
            <w:tcBorders>
              <w:top w:val="nil"/>
              <w:left w:val="nil"/>
              <w:bottom w:val="single" w:sz="4" w:space="0" w:color="auto"/>
              <w:right w:val="single" w:sz="4" w:space="0" w:color="auto"/>
            </w:tcBorders>
            <w:shd w:val="clear" w:color="auto" w:fill="auto"/>
            <w:noWrap/>
            <w:hideMark/>
          </w:tcPr>
          <w:p w14:paraId="62BC760C" w14:textId="77777777" w:rsidR="00224DF8" w:rsidRPr="00755053" w:rsidRDefault="00224DF8" w:rsidP="00224DF8">
            <w:pPr>
              <w:rPr>
                <w:color w:val="000000"/>
                <w:sz w:val="16"/>
                <w:szCs w:val="16"/>
              </w:rPr>
            </w:pPr>
            <w:r w:rsidRPr="00755053">
              <w:rPr>
                <w:color w:val="000000"/>
                <w:sz w:val="16"/>
                <w:szCs w:val="16"/>
              </w:rPr>
              <w:t>Registered Dietitian - Registered Dietitian Group</w:t>
            </w:r>
          </w:p>
        </w:tc>
        <w:tc>
          <w:tcPr>
            <w:tcW w:w="269" w:type="pct"/>
            <w:tcBorders>
              <w:top w:val="nil"/>
              <w:left w:val="nil"/>
              <w:bottom w:val="single" w:sz="4" w:space="0" w:color="auto"/>
              <w:right w:val="single" w:sz="4" w:space="0" w:color="auto"/>
            </w:tcBorders>
            <w:shd w:val="clear" w:color="auto" w:fill="auto"/>
            <w:noWrap/>
            <w:vAlign w:val="bottom"/>
            <w:hideMark/>
          </w:tcPr>
          <w:p w14:paraId="730983E5" w14:textId="77777777" w:rsidR="00224DF8" w:rsidRPr="00755053" w:rsidRDefault="00224DF8" w:rsidP="00224DF8">
            <w:pPr>
              <w:jc w:val="center"/>
              <w:rPr>
                <w:color w:val="000000"/>
                <w:sz w:val="16"/>
                <w:szCs w:val="16"/>
              </w:rPr>
            </w:pPr>
            <w:r w:rsidRPr="00755053">
              <w:rPr>
                <w:color w:val="000000"/>
                <w:sz w:val="16"/>
                <w:szCs w:val="16"/>
              </w:rPr>
              <w:t>15</w:t>
            </w:r>
          </w:p>
        </w:tc>
        <w:tc>
          <w:tcPr>
            <w:tcW w:w="308" w:type="pct"/>
            <w:tcBorders>
              <w:top w:val="nil"/>
              <w:left w:val="nil"/>
              <w:bottom w:val="single" w:sz="4" w:space="0" w:color="auto"/>
              <w:right w:val="single" w:sz="4" w:space="0" w:color="auto"/>
            </w:tcBorders>
            <w:shd w:val="clear" w:color="auto" w:fill="auto"/>
            <w:noWrap/>
            <w:vAlign w:val="bottom"/>
            <w:hideMark/>
          </w:tcPr>
          <w:p w14:paraId="4F15EAB7"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16DA588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1822787"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93337A5"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CEA610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6980F59"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629194B5"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602D99F"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93ECB8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B3B5454" w14:textId="77777777" w:rsidR="00224DF8" w:rsidRPr="00755053" w:rsidRDefault="00224DF8" w:rsidP="00224DF8">
            <w:pPr>
              <w:rPr>
                <w:color w:val="000000"/>
                <w:sz w:val="16"/>
                <w:szCs w:val="16"/>
              </w:rPr>
            </w:pPr>
            <w:r w:rsidRPr="00755053">
              <w:rPr>
                <w:color w:val="000000"/>
                <w:sz w:val="16"/>
                <w:szCs w:val="16"/>
              </w:rPr>
              <w:t>15-915</w:t>
            </w:r>
          </w:p>
        </w:tc>
        <w:tc>
          <w:tcPr>
            <w:tcW w:w="1573" w:type="pct"/>
            <w:tcBorders>
              <w:top w:val="nil"/>
              <w:left w:val="nil"/>
              <w:bottom w:val="single" w:sz="4" w:space="0" w:color="auto"/>
              <w:right w:val="single" w:sz="4" w:space="0" w:color="auto"/>
            </w:tcBorders>
            <w:shd w:val="clear" w:color="auto" w:fill="auto"/>
            <w:noWrap/>
            <w:hideMark/>
          </w:tcPr>
          <w:p w14:paraId="4E1EDB67" w14:textId="77777777" w:rsidR="00224DF8" w:rsidRPr="00755053" w:rsidRDefault="00224DF8" w:rsidP="00224DF8">
            <w:pPr>
              <w:rPr>
                <w:color w:val="000000"/>
                <w:sz w:val="16"/>
                <w:szCs w:val="16"/>
              </w:rPr>
            </w:pPr>
            <w:r w:rsidRPr="00755053">
              <w:rPr>
                <w:color w:val="000000"/>
                <w:sz w:val="16"/>
                <w:szCs w:val="16"/>
              </w:rPr>
              <w:t>Registered Dietitian - Registered Dietitian</w:t>
            </w:r>
          </w:p>
        </w:tc>
        <w:tc>
          <w:tcPr>
            <w:tcW w:w="269" w:type="pct"/>
            <w:tcBorders>
              <w:top w:val="nil"/>
              <w:left w:val="nil"/>
              <w:bottom w:val="single" w:sz="4" w:space="0" w:color="auto"/>
              <w:right w:val="single" w:sz="4" w:space="0" w:color="auto"/>
            </w:tcBorders>
            <w:shd w:val="clear" w:color="auto" w:fill="auto"/>
            <w:noWrap/>
            <w:vAlign w:val="bottom"/>
            <w:hideMark/>
          </w:tcPr>
          <w:p w14:paraId="10D3E3CD" w14:textId="77777777" w:rsidR="00224DF8" w:rsidRPr="00755053" w:rsidRDefault="00224DF8" w:rsidP="00224DF8">
            <w:pPr>
              <w:jc w:val="center"/>
              <w:rPr>
                <w:color w:val="000000"/>
                <w:sz w:val="16"/>
                <w:szCs w:val="16"/>
              </w:rPr>
            </w:pPr>
            <w:r w:rsidRPr="00755053">
              <w:rPr>
                <w:color w:val="000000"/>
                <w:sz w:val="16"/>
                <w:szCs w:val="16"/>
              </w:rPr>
              <w:t>83</w:t>
            </w:r>
          </w:p>
        </w:tc>
        <w:tc>
          <w:tcPr>
            <w:tcW w:w="308" w:type="pct"/>
            <w:tcBorders>
              <w:top w:val="nil"/>
              <w:left w:val="nil"/>
              <w:bottom w:val="single" w:sz="4" w:space="0" w:color="auto"/>
              <w:right w:val="single" w:sz="4" w:space="0" w:color="auto"/>
            </w:tcBorders>
            <w:shd w:val="clear" w:color="auto" w:fill="auto"/>
            <w:noWrap/>
            <w:vAlign w:val="bottom"/>
            <w:hideMark/>
          </w:tcPr>
          <w:p w14:paraId="2BD6D9BC" w14:textId="77777777" w:rsidR="00224DF8" w:rsidRPr="00755053" w:rsidRDefault="00224DF8" w:rsidP="00224DF8">
            <w:pPr>
              <w:jc w:val="center"/>
              <w:rPr>
                <w:color w:val="000000"/>
                <w:sz w:val="16"/>
                <w:szCs w:val="16"/>
              </w:rPr>
            </w:pPr>
            <w:r w:rsidRPr="00755053">
              <w:rPr>
                <w:color w:val="000000"/>
                <w:sz w:val="16"/>
                <w:szCs w:val="16"/>
              </w:rPr>
              <w:t>43</w:t>
            </w:r>
          </w:p>
        </w:tc>
        <w:tc>
          <w:tcPr>
            <w:tcW w:w="474" w:type="pct"/>
            <w:tcBorders>
              <w:top w:val="nil"/>
              <w:left w:val="nil"/>
              <w:bottom w:val="single" w:sz="4" w:space="0" w:color="auto"/>
              <w:right w:val="single" w:sz="4" w:space="0" w:color="auto"/>
            </w:tcBorders>
            <w:shd w:val="clear" w:color="auto" w:fill="auto"/>
            <w:noWrap/>
            <w:vAlign w:val="bottom"/>
            <w:hideMark/>
          </w:tcPr>
          <w:p w14:paraId="6C6BC5DB" w14:textId="77777777" w:rsidR="00224DF8" w:rsidRPr="00755053" w:rsidRDefault="00224DF8" w:rsidP="00224DF8">
            <w:pPr>
              <w:jc w:val="center"/>
              <w:rPr>
                <w:color w:val="000000"/>
                <w:sz w:val="16"/>
                <w:szCs w:val="16"/>
              </w:rPr>
            </w:pPr>
            <w:r w:rsidRPr="00755053">
              <w:rPr>
                <w:color w:val="000000"/>
                <w:sz w:val="16"/>
                <w:szCs w:val="16"/>
              </w:rPr>
              <w:t>13</w:t>
            </w:r>
          </w:p>
        </w:tc>
        <w:tc>
          <w:tcPr>
            <w:tcW w:w="266" w:type="pct"/>
            <w:tcBorders>
              <w:top w:val="nil"/>
              <w:left w:val="nil"/>
              <w:bottom w:val="single" w:sz="4" w:space="0" w:color="auto"/>
              <w:right w:val="single" w:sz="4" w:space="0" w:color="auto"/>
            </w:tcBorders>
            <w:shd w:val="clear" w:color="auto" w:fill="auto"/>
            <w:noWrap/>
            <w:vAlign w:val="bottom"/>
            <w:hideMark/>
          </w:tcPr>
          <w:p w14:paraId="7D92441D" w14:textId="77777777" w:rsidR="00224DF8" w:rsidRPr="00755053" w:rsidRDefault="00224DF8" w:rsidP="00224DF8">
            <w:pPr>
              <w:jc w:val="center"/>
              <w:rPr>
                <w:color w:val="000000"/>
                <w:sz w:val="16"/>
                <w:szCs w:val="16"/>
              </w:rPr>
            </w:pPr>
            <w:r w:rsidRPr="00755053">
              <w:rPr>
                <w:color w:val="000000"/>
                <w:sz w:val="16"/>
                <w:szCs w:val="16"/>
              </w:rPr>
              <w:t>11</w:t>
            </w:r>
          </w:p>
        </w:tc>
        <w:tc>
          <w:tcPr>
            <w:tcW w:w="312" w:type="pct"/>
            <w:tcBorders>
              <w:top w:val="nil"/>
              <w:left w:val="nil"/>
              <w:bottom w:val="single" w:sz="4" w:space="0" w:color="auto"/>
              <w:right w:val="single" w:sz="4" w:space="0" w:color="auto"/>
            </w:tcBorders>
            <w:shd w:val="clear" w:color="auto" w:fill="auto"/>
            <w:noWrap/>
            <w:vAlign w:val="bottom"/>
            <w:hideMark/>
          </w:tcPr>
          <w:p w14:paraId="6F4BF98E"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50B1A183"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498E1234" w14:textId="77777777" w:rsidR="00224DF8" w:rsidRPr="00755053" w:rsidRDefault="00224DF8" w:rsidP="00224DF8">
            <w:pPr>
              <w:jc w:val="center"/>
              <w:rPr>
                <w:color w:val="000000"/>
                <w:sz w:val="16"/>
                <w:szCs w:val="16"/>
              </w:rPr>
            </w:pPr>
            <w:r w:rsidRPr="00755053">
              <w:rPr>
                <w:color w:val="000000"/>
                <w:sz w:val="16"/>
                <w:szCs w:val="16"/>
              </w:rPr>
              <w:t>13.3%</w:t>
            </w:r>
          </w:p>
        </w:tc>
        <w:tc>
          <w:tcPr>
            <w:tcW w:w="312" w:type="pct"/>
            <w:tcBorders>
              <w:top w:val="nil"/>
              <w:left w:val="nil"/>
              <w:bottom w:val="single" w:sz="4" w:space="0" w:color="auto"/>
              <w:right w:val="single" w:sz="4" w:space="0" w:color="auto"/>
            </w:tcBorders>
            <w:shd w:val="clear" w:color="auto" w:fill="auto"/>
            <w:noWrap/>
            <w:vAlign w:val="bottom"/>
            <w:hideMark/>
          </w:tcPr>
          <w:p w14:paraId="6A5D3924" w14:textId="77777777" w:rsidR="00224DF8" w:rsidRPr="00755053" w:rsidRDefault="00224DF8" w:rsidP="00224DF8">
            <w:pPr>
              <w:jc w:val="center"/>
              <w:rPr>
                <w:color w:val="000000"/>
                <w:sz w:val="16"/>
                <w:szCs w:val="16"/>
              </w:rPr>
            </w:pPr>
            <w:r w:rsidRPr="00755053">
              <w:rPr>
                <w:color w:val="000000"/>
                <w:sz w:val="16"/>
                <w:szCs w:val="16"/>
              </w:rPr>
              <w:t>11.6%</w:t>
            </w:r>
          </w:p>
        </w:tc>
        <w:tc>
          <w:tcPr>
            <w:tcW w:w="471" w:type="pct"/>
            <w:tcBorders>
              <w:top w:val="nil"/>
              <w:left w:val="nil"/>
              <w:bottom w:val="single" w:sz="4" w:space="0" w:color="auto"/>
              <w:right w:val="single" w:sz="4" w:space="0" w:color="auto"/>
            </w:tcBorders>
            <w:shd w:val="clear" w:color="auto" w:fill="auto"/>
            <w:noWrap/>
            <w:vAlign w:val="bottom"/>
            <w:hideMark/>
          </w:tcPr>
          <w:p w14:paraId="15661BA2" w14:textId="77777777" w:rsidR="00224DF8" w:rsidRPr="00755053" w:rsidRDefault="00224DF8" w:rsidP="00224DF8">
            <w:pPr>
              <w:jc w:val="center"/>
              <w:rPr>
                <w:color w:val="000000"/>
                <w:sz w:val="16"/>
                <w:szCs w:val="16"/>
              </w:rPr>
            </w:pPr>
            <w:r w:rsidRPr="00755053">
              <w:rPr>
                <w:color w:val="000000"/>
                <w:sz w:val="16"/>
                <w:szCs w:val="16"/>
              </w:rPr>
              <w:t>15.4%</w:t>
            </w:r>
          </w:p>
        </w:tc>
      </w:tr>
      <w:tr w:rsidR="00224DF8" w:rsidRPr="00755053" w14:paraId="311C8CC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911C970" w14:textId="77777777" w:rsidR="00224DF8" w:rsidRPr="00755053" w:rsidRDefault="00224DF8" w:rsidP="00224DF8">
            <w:pPr>
              <w:rPr>
                <w:color w:val="000000"/>
                <w:sz w:val="16"/>
                <w:szCs w:val="16"/>
              </w:rPr>
            </w:pPr>
            <w:r w:rsidRPr="00755053">
              <w:rPr>
                <w:color w:val="000000"/>
                <w:sz w:val="16"/>
                <w:szCs w:val="16"/>
              </w:rPr>
              <w:t>16-916</w:t>
            </w:r>
          </w:p>
        </w:tc>
        <w:tc>
          <w:tcPr>
            <w:tcW w:w="1573" w:type="pct"/>
            <w:tcBorders>
              <w:top w:val="nil"/>
              <w:left w:val="nil"/>
              <w:bottom w:val="single" w:sz="4" w:space="0" w:color="auto"/>
              <w:right w:val="single" w:sz="4" w:space="0" w:color="auto"/>
            </w:tcBorders>
            <w:shd w:val="clear" w:color="auto" w:fill="auto"/>
            <w:noWrap/>
            <w:hideMark/>
          </w:tcPr>
          <w:p w14:paraId="4A69A2A8" w14:textId="77777777" w:rsidR="00224DF8" w:rsidRPr="00755053" w:rsidRDefault="00224DF8" w:rsidP="00224DF8">
            <w:pPr>
              <w:rPr>
                <w:color w:val="000000"/>
                <w:sz w:val="16"/>
                <w:szCs w:val="16"/>
              </w:rPr>
            </w:pPr>
            <w:r w:rsidRPr="00755053">
              <w:rPr>
                <w:color w:val="000000"/>
                <w:sz w:val="16"/>
                <w:szCs w:val="16"/>
              </w:rPr>
              <w:t>ICF - for Intellectually Disabled / Public - ICF Intellectually Disabled</w:t>
            </w:r>
          </w:p>
        </w:tc>
        <w:tc>
          <w:tcPr>
            <w:tcW w:w="269" w:type="pct"/>
            <w:tcBorders>
              <w:top w:val="nil"/>
              <w:left w:val="nil"/>
              <w:bottom w:val="single" w:sz="4" w:space="0" w:color="auto"/>
              <w:right w:val="single" w:sz="4" w:space="0" w:color="auto"/>
            </w:tcBorders>
            <w:shd w:val="clear" w:color="auto" w:fill="auto"/>
            <w:noWrap/>
            <w:vAlign w:val="bottom"/>
            <w:hideMark/>
          </w:tcPr>
          <w:p w14:paraId="5191E01F"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644FDDFA"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67039C0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086B5EE"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AFE341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5204A6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2D2AC7A"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472FAF78"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0B6B5EB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2D519E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F52B93E" w14:textId="77777777" w:rsidR="00224DF8" w:rsidRPr="00755053" w:rsidRDefault="00224DF8" w:rsidP="00224DF8">
            <w:pPr>
              <w:rPr>
                <w:color w:val="000000"/>
                <w:sz w:val="16"/>
                <w:szCs w:val="16"/>
              </w:rPr>
            </w:pPr>
            <w:r w:rsidRPr="00755053">
              <w:rPr>
                <w:color w:val="000000"/>
                <w:sz w:val="16"/>
                <w:szCs w:val="16"/>
              </w:rPr>
              <w:t>17-166</w:t>
            </w:r>
          </w:p>
        </w:tc>
        <w:tc>
          <w:tcPr>
            <w:tcW w:w="1573" w:type="pct"/>
            <w:tcBorders>
              <w:top w:val="nil"/>
              <w:left w:val="nil"/>
              <w:bottom w:val="single" w:sz="4" w:space="0" w:color="auto"/>
              <w:right w:val="single" w:sz="4" w:space="0" w:color="auto"/>
            </w:tcBorders>
            <w:shd w:val="clear" w:color="auto" w:fill="auto"/>
            <w:noWrap/>
            <w:hideMark/>
          </w:tcPr>
          <w:p w14:paraId="13994369" w14:textId="77777777" w:rsidR="00224DF8" w:rsidRPr="00755053" w:rsidRDefault="00224DF8" w:rsidP="00224DF8">
            <w:pPr>
              <w:rPr>
                <w:color w:val="000000"/>
                <w:sz w:val="16"/>
                <w:szCs w:val="16"/>
              </w:rPr>
            </w:pPr>
            <w:r w:rsidRPr="00755053">
              <w:rPr>
                <w:color w:val="000000"/>
                <w:sz w:val="16"/>
                <w:szCs w:val="16"/>
              </w:rPr>
              <w:t>Special Clinics - Family Planning</w:t>
            </w:r>
          </w:p>
        </w:tc>
        <w:tc>
          <w:tcPr>
            <w:tcW w:w="269" w:type="pct"/>
            <w:tcBorders>
              <w:top w:val="nil"/>
              <w:left w:val="nil"/>
              <w:bottom w:val="single" w:sz="4" w:space="0" w:color="auto"/>
              <w:right w:val="single" w:sz="4" w:space="0" w:color="auto"/>
            </w:tcBorders>
            <w:shd w:val="clear" w:color="auto" w:fill="auto"/>
            <w:noWrap/>
            <w:vAlign w:val="bottom"/>
            <w:hideMark/>
          </w:tcPr>
          <w:p w14:paraId="79BBDC59"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7012DEE"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434BD70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F842F82"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1D1F6885"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58F9651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2A74A90"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16E46D27"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543C27F1"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3EA812F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6450569D" w14:textId="77777777" w:rsidR="00224DF8" w:rsidRPr="00755053" w:rsidRDefault="00224DF8" w:rsidP="00224DF8">
            <w:pPr>
              <w:rPr>
                <w:color w:val="000000"/>
                <w:sz w:val="16"/>
                <w:szCs w:val="16"/>
              </w:rPr>
            </w:pPr>
            <w:r w:rsidRPr="00755053">
              <w:rPr>
                <w:color w:val="000000"/>
                <w:sz w:val="16"/>
                <w:szCs w:val="16"/>
              </w:rPr>
              <w:t>17-169</w:t>
            </w:r>
          </w:p>
        </w:tc>
        <w:tc>
          <w:tcPr>
            <w:tcW w:w="1573" w:type="pct"/>
            <w:tcBorders>
              <w:top w:val="nil"/>
              <w:left w:val="nil"/>
              <w:bottom w:val="single" w:sz="4" w:space="0" w:color="auto"/>
              <w:right w:val="single" w:sz="4" w:space="0" w:color="auto"/>
            </w:tcBorders>
            <w:shd w:val="clear" w:color="auto" w:fill="auto"/>
            <w:noWrap/>
          </w:tcPr>
          <w:p w14:paraId="7917A3BE" w14:textId="77777777" w:rsidR="00224DF8" w:rsidRPr="00755053" w:rsidRDefault="00224DF8" w:rsidP="00224DF8">
            <w:pPr>
              <w:rPr>
                <w:color w:val="000000"/>
                <w:sz w:val="16"/>
                <w:szCs w:val="16"/>
              </w:rPr>
            </w:pPr>
            <w:r w:rsidRPr="00755053">
              <w:rPr>
                <w:color w:val="000000"/>
                <w:sz w:val="16"/>
                <w:szCs w:val="16"/>
              </w:rPr>
              <w:t>Special Clinics – Licensed Birth Center</w:t>
            </w:r>
          </w:p>
        </w:tc>
        <w:tc>
          <w:tcPr>
            <w:tcW w:w="269" w:type="pct"/>
            <w:tcBorders>
              <w:top w:val="nil"/>
              <w:left w:val="nil"/>
              <w:bottom w:val="single" w:sz="4" w:space="0" w:color="auto"/>
              <w:right w:val="single" w:sz="4" w:space="0" w:color="auto"/>
            </w:tcBorders>
            <w:shd w:val="clear" w:color="auto" w:fill="auto"/>
            <w:noWrap/>
            <w:vAlign w:val="bottom"/>
          </w:tcPr>
          <w:p w14:paraId="1AF1A0A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42AC8DB8"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70C5930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6A63C72"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1269D79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01800D6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288EEA95"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tcPr>
          <w:p w14:paraId="0DCA1885"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1D1B62C0"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34911AF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0EC5A32" w14:textId="77777777" w:rsidR="00224DF8" w:rsidRPr="00755053" w:rsidRDefault="00224DF8" w:rsidP="00224DF8">
            <w:pPr>
              <w:rPr>
                <w:color w:val="000000"/>
                <w:sz w:val="16"/>
                <w:szCs w:val="16"/>
              </w:rPr>
            </w:pPr>
            <w:r w:rsidRPr="00755053">
              <w:rPr>
                <w:color w:val="000000"/>
                <w:sz w:val="16"/>
                <w:szCs w:val="16"/>
              </w:rPr>
              <w:t>17-171</w:t>
            </w:r>
          </w:p>
        </w:tc>
        <w:tc>
          <w:tcPr>
            <w:tcW w:w="1573" w:type="pct"/>
            <w:tcBorders>
              <w:top w:val="nil"/>
              <w:left w:val="nil"/>
              <w:bottom w:val="single" w:sz="4" w:space="0" w:color="auto"/>
              <w:right w:val="single" w:sz="4" w:space="0" w:color="auto"/>
            </w:tcBorders>
            <w:shd w:val="clear" w:color="auto" w:fill="auto"/>
            <w:noWrap/>
            <w:hideMark/>
          </w:tcPr>
          <w:p w14:paraId="164D04D6" w14:textId="77777777" w:rsidR="00224DF8" w:rsidRPr="00755053" w:rsidRDefault="00224DF8" w:rsidP="00224DF8">
            <w:pPr>
              <w:rPr>
                <w:color w:val="000000"/>
                <w:sz w:val="16"/>
                <w:szCs w:val="16"/>
              </w:rPr>
            </w:pPr>
            <w:r w:rsidRPr="00755053">
              <w:rPr>
                <w:color w:val="000000"/>
                <w:sz w:val="16"/>
                <w:szCs w:val="16"/>
              </w:rPr>
              <w:t>Special Clinics - Methadone</w:t>
            </w:r>
          </w:p>
        </w:tc>
        <w:tc>
          <w:tcPr>
            <w:tcW w:w="269" w:type="pct"/>
            <w:tcBorders>
              <w:top w:val="nil"/>
              <w:left w:val="nil"/>
              <w:bottom w:val="single" w:sz="4" w:space="0" w:color="auto"/>
              <w:right w:val="single" w:sz="4" w:space="0" w:color="auto"/>
            </w:tcBorders>
            <w:shd w:val="clear" w:color="auto" w:fill="auto"/>
            <w:noWrap/>
            <w:vAlign w:val="bottom"/>
            <w:hideMark/>
          </w:tcPr>
          <w:p w14:paraId="23BF42F6" w14:textId="77777777" w:rsidR="00224DF8" w:rsidRPr="00755053" w:rsidRDefault="00224DF8" w:rsidP="00224DF8">
            <w:pPr>
              <w:jc w:val="center"/>
              <w:rPr>
                <w:color w:val="000000"/>
                <w:sz w:val="16"/>
                <w:szCs w:val="16"/>
              </w:rPr>
            </w:pPr>
            <w:r w:rsidRPr="00755053">
              <w:rPr>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14:paraId="7B789A33"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5CC097A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385D420"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2027CB4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1AD719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5EB02FF" w14:textId="77777777" w:rsidR="00224DF8" w:rsidRPr="00755053" w:rsidRDefault="00224DF8" w:rsidP="00224DF8">
            <w:pPr>
              <w:jc w:val="center"/>
              <w:rPr>
                <w:color w:val="000000"/>
                <w:sz w:val="16"/>
                <w:szCs w:val="16"/>
              </w:rPr>
            </w:pPr>
            <w:r w:rsidRPr="00755053">
              <w:rPr>
                <w:color w:val="000000"/>
                <w:sz w:val="16"/>
                <w:szCs w:val="16"/>
              </w:rPr>
              <w:t>40.0%</w:t>
            </w:r>
          </w:p>
        </w:tc>
        <w:tc>
          <w:tcPr>
            <w:tcW w:w="312" w:type="pct"/>
            <w:tcBorders>
              <w:top w:val="nil"/>
              <w:left w:val="nil"/>
              <w:bottom w:val="single" w:sz="4" w:space="0" w:color="auto"/>
              <w:right w:val="single" w:sz="4" w:space="0" w:color="auto"/>
            </w:tcBorders>
            <w:shd w:val="clear" w:color="auto" w:fill="auto"/>
            <w:noWrap/>
            <w:vAlign w:val="bottom"/>
            <w:hideMark/>
          </w:tcPr>
          <w:p w14:paraId="03DECE6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159FF54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09CA55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DC4CA87" w14:textId="77777777" w:rsidR="00224DF8" w:rsidRPr="00755053" w:rsidRDefault="00224DF8" w:rsidP="00224DF8">
            <w:pPr>
              <w:rPr>
                <w:color w:val="000000"/>
                <w:sz w:val="16"/>
                <w:szCs w:val="16"/>
              </w:rPr>
            </w:pPr>
            <w:r w:rsidRPr="00755053">
              <w:rPr>
                <w:color w:val="000000"/>
                <w:sz w:val="16"/>
                <w:szCs w:val="16"/>
              </w:rPr>
              <w:t>17-174</w:t>
            </w:r>
          </w:p>
        </w:tc>
        <w:tc>
          <w:tcPr>
            <w:tcW w:w="1573" w:type="pct"/>
            <w:tcBorders>
              <w:top w:val="nil"/>
              <w:left w:val="nil"/>
              <w:bottom w:val="single" w:sz="4" w:space="0" w:color="auto"/>
              <w:right w:val="single" w:sz="4" w:space="0" w:color="auto"/>
            </w:tcBorders>
            <w:shd w:val="clear" w:color="auto" w:fill="auto"/>
            <w:noWrap/>
            <w:hideMark/>
          </w:tcPr>
          <w:p w14:paraId="419A717D" w14:textId="77777777" w:rsidR="00224DF8" w:rsidRPr="00755053" w:rsidRDefault="00224DF8" w:rsidP="00224DF8">
            <w:pPr>
              <w:rPr>
                <w:color w:val="000000"/>
                <w:sz w:val="16"/>
                <w:szCs w:val="16"/>
              </w:rPr>
            </w:pPr>
            <w:r w:rsidRPr="00755053">
              <w:rPr>
                <w:color w:val="000000"/>
                <w:sz w:val="16"/>
                <w:szCs w:val="16"/>
              </w:rPr>
              <w:t>Special Clinics - Public Health</w:t>
            </w:r>
          </w:p>
        </w:tc>
        <w:tc>
          <w:tcPr>
            <w:tcW w:w="269" w:type="pct"/>
            <w:tcBorders>
              <w:top w:val="nil"/>
              <w:left w:val="nil"/>
              <w:bottom w:val="single" w:sz="4" w:space="0" w:color="auto"/>
              <w:right w:val="single" w:sz="4" w:space="0" w:color="auto"/>
            </w:tcBorders>
            <w:shd w:val="clear" w:color="auto" w:fill="auto"/>
            <w:noWrap/>
            <w:vAlign w:val="bottom"/>
            <w:hideMark/>
          </w:tcPr>
          <w:p w14:paraId="5D00971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7AB0F630"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1E18F6A"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7547B8A3"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5B832B0B"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52171924"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5B2C533E"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4E825135"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7872365E" w14:textId="77777777" w:rsidR="00224DF8" w:rsidRPr="00755053" w:rsidRDefault="00224DF8" w:rsidP="00224DF8">
            <w:pPr>
              <w:jc w:val="center"/>
              <w:rPr>
                <w:color w:val="000000"/>
                <w:sz w:val="16"/>
                <w:szCs w:val="16"/>
              </w:rPr>
            </w:pPr>
            <w:r w:rsidRPr="00755053">
              <w:rPr>
                <w:color w:val="000000"/>
                <w:sz w:val="16"/>
                <w:szCs w:val="16"/>
              </w:rPr>
              <w:t>75.0%</w:t>
            </w:r>
          </w:p>
        </w:tc>
      </w:tr>
      <w:tr w:rsidR="00224DF8" w:rsidRPr="00755053" w14:paraId="488ACC0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480CC4F" w14:textId="77777777" w:rsidR="00224DF8" w:rsidRPr="00755053" w:rsidRDefault="00224DF8" w:rsidP="00224DF8">
            <w:pPr>
              <w:rPr>
                <w:color w:val="000000"/>
                <w:sz w:val="16"/>
                <w:szCs w:val="16"/>
              </w:rPr>
            </w:pPr>
            <w:r w:rsidRPr="00755053">
              <w:rPr>
                <w:color w:val="000000"/>
                <w:sz w:val="16"/>
                <w:szCs w:val="16"/>
              </w:rPr>
              <w:t>17-180</w:t>
            </w:r>
          </w:p>
        </w:tc>
        <w:tc>
          <w:tcPr>
            <w:tcW w:w="1573" w:type="pct"/>
            <w:tcBorders>
              <w:top w:val="nil"/>
              <w:left w:val="nil"/>
              <w:bottom w:val="single" w:sz="4" w:space="0" w:color="auto"/>
              <w:right w:val="single" w:sz="4" w:space="0" w:color="auto"/>
            </w:tcBorders>
            <w:shd w:val="clear" w:color="auto" w:fill="auto"/>
            <w:noWrap/>
            <w:hideMark/>
          </w:tcPr>
          <w:p w14:paraId="7C2ABF46" w14:textId="77777777" w:rsidR="00224DF8" w:rsidRPr="00755053" w:rsidRDefault="00224DF8" w:rsidP="00224DF8">
            <w:pPr>
              <w:rPr>
                <w:color w:val="000000"/>
                <w:sz w:val="16"/>
                <w:szCs w:val="16"/>
              </w:rPr>
            </w:pPr>
            <w:r w:rsidRPr="00755053">
              <w:rPr>
                <w:color w:val="000000"/>
                <w:sz w:val="16"/>
                <w:szCs w:val="16"/>
              </w:rPr>
              <w:t>Special Clinics - Rural Health Clinic</w:t>
            </w:r>
          </w:p>
        </w:tc>
        <w:tc>
          <w:tcPr>
            <w:tcW w:w="269" w:type="pct"/>
            <w:tcBorders>
              <w:top w:val="nil"/>
              <w:left w:val="nil"/>
              <w:bottom w:val="single" w:sz="4" w:space="0" w:color="auto"/>
              <w:right w:val="single" w:sz="4" w:space="0" w:color="auto"/>
            </w:tcBorders>
            <w:shd w:val="clear" w:color="auto" w:fill="auto"/>
            <w:noWrap/>
            <w:vAlign w:val="bottom"/>
            <w:hideMark/>
          </w:tcPr>
          <w:p w14:paraId="0EF8D2B3"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7AB7D0A6"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8CC7646" w14:textId="77777777" w:rsidR="00224DF8" w:rsidRPr="00755053" w:rsidRDefault="00224DF8" w:rsidP="00224DF8">
            <w:pPr>
              <w:jc w:val="center"/>
              <w:rPr>
                <w:color w:val="000000"/>
                <w:sz w:val="16"/>
                <w:szCs w:val="16"/>
              </w:rPr>
            </w:pPr>
            <w:r w:rsidRPr="00755053">
              <w:rPr>
                <w:color w:val="000000"/>
                <w:sz w:val="16"/>
                <w:szCs w:val="16"/>
              </w:rPr>
              <w:t>15</w:t>
            </w:r>
          </w:p>
        </w:tc>
        <w:tc>
          <w:tcPr>
            <w:tcW w:w="266" w:type="pct"/>
            <w:tcBorders>
              <w:top w:val="nil"/>
              <w:left w:val="nil"/>
              <w:bottom w:val="single" w:sz="4" w:space="0" w:color="auto"/>
              <w:right w:val="single" w:sz="4" w:space="0" w:color="auto"/>
            </w:tcBorders>
            <w:shd w:val="clear" w:color="auto" w:fill="auto"/>
            <w:noWrap/>
            <w:vAlign w:val="bottom"/>
            <w:hideMark/>
          </w:tcPr>
          <w:p w14:paraId="56E252F0"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4394B69A"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3B2DFDA0" w14:textId="77777777" w:rsidR="00224DF8" w:rsidRPr="00755053" w:rsidRDefault="00224DF8" w:rsidP="00224DF8">
            <w:pPr>
              <w:jc w:val="center"/>
              <w:rPr>
                <w:color w:val="000000"/>
                <w:sz w:val="16"/>
                <w:szCs w:val="16"/>
              </w:rPr>
            </w:pPr>
            <w:r w:rsidRPr="00755053">
              <w:rPr>
                <w:color w:val="000000"/>
                <w:sz w:val="16"/>
                <w:szCs w:val="16"/>
              </w:rPr>
              <w:t>15</w:t>
            </w:r>
          </w:p>
        </w:tc>
        <w:tc>
          <w:tcPr>
            <w:tcW w:w="266" w:type="pct"/>
            <w:tcBorders>
              <w:top w:val="nil"/>
              <w:left w:val="nil"/>
              <w:bottom w:val="single" w:sz="4" w:space="0" w:color="auto"/>
              <w:right w:val="single" w:sz="4" w:space="0" w:color="auto"/>
            </w:tcBorders>
            <w:shd w:val="clear" w:color="auto" w:fill="auto"/>
            <w:noWrap/>
            <w:vAlign w:val="bottom"/>
            <w:hideMark/>
          </w:tcPr>
          <w:p w14:paraId="6E67A822"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19AA055C"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2A9C4834"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2539C98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FC314C6" w14:textId="77777777" w:rsidR="00224DF8" w:rsidRPr="00755053" w:rsidRDefault="00224DF8" w:rsidP="00224DF8">
            <w:pPr>
              <w:rPr>
                <w:color w:val="000000"/>
                <w:sz w:val="16"/>
                <w:szCs w:val="16"/>
              </w:rPr>
            </w:pPr>
            <w:r w:rsidRPr="00755053">
              <w:rPr>
                <w:color w:val="000000"/>
                <w:sz w:val="16"/>
                <w:szCs w:val="16"/>
              </w:rPr>
              <w:t>17-181</w:t>
            </w:r>
          </w:p>
        </w:tc>
        <w:tc>
          <w:tcPr>
            <w:tcW w:w="1573" w:type="pct"/>
            <w:tcBorders>
              <w:top w:val="nil"/>
              <w:left w:val="nil"/>
              <w:bottom w:val="single" w:sz="4" w:space="0" w:color="auto"/>
              <w:right w:val="single" w:sz="4" w:space="0" w:color="auto"/>
            </w:tcBorders>
            <w:shd w:val="clear" w:color="auto" w:fill="auto"/>
            <w:noWrap/>
            <w:hideMark/>
          </w:tcPr>
          <w:p w14:paraId="4A00A1AF" w14:textId="77777777" w:rsidR="00224DF8" w:rsidRPr="00755053" w:rsidRDefault="00224DF8" w:rsidP="00224DF8">
            <w:pPr>
              <w:rPr>
                <w:color w:val="000000"/>
                <w:sz w:val="16"/>
                <w:szCs w:val="16"/>
              </w:rPr>
            </w:pPr>
            <w:r w:rsidRPr="00755053">
              <w:rPr>
                <w:color w:val="000000"/>
                <w:sz w:val="16"/>
                <w:szCs w:val="16"/>
              </w:rPr>
              <w:t>Special Clinics - Federally Qualified Health Center</w:t>
            </w:r>
          </w:p>
        </w:tc>
        <w:tc>
          <w:tcPr>
            <w:tcW w:w="269" w:type="pct"/>
            <w:tcBorders>
              <w:top w:val="nil"/>
              <w:left w:val="nil"/>
              <w:bottom w:val="single" w:sz="4" w:space="0" w:color="auto"/>
              <w:right w:val="single" w:sz="4" w:space="0" w:color="auto"/>
            </w:tcBorders>
            <w:shd w:val="clear" w:color="auto" w:fill="auto"/>
            <w:noWrap/>
            <w:vAlign w:val="bottom"/>
            <w:hideMark/>
          </w:tcPr>
          <w:p w14:paraId="1547816E" w14:textId="77777777" w:rsidR="00224DF8" w:rsidRPr="00755053" w:rsidRDefault="00224DF8" w:rsidP="00224DF8">
            <w:pPr>
              <w:jc w:val="center"/>
              <w:rPr>
                <w:color w:val="000000"/>
                <w:sz w:val="16"/>
                <w:szCs w:val="16"/>
              </w:rPr>
            </w:pPr>
            <w:r w:rsidRPr="00755053">
              <w:rPr>
                <w:color w:val="000000"/>
                <w:sz w:val="16"/>
                <w:szCs w:val="16"/>
              </w:rPr>
              <w:t>24</w:t>
            </w:r>
          </w:p>
        </w:tc>
        <w:tc>
          <w:tcPr>
            <w:tcW w:w="308" w:type="pct"/>
            <w:tcBorders>
              <w:top w:val="nil"/>
              <w:left w:val="nil"/>
              <w:bottom w:val="single" w:sz="4" w:space="0" w:color="auto"/>
              <w:right w:val="single" w:sz="4" w:space="0" w:color="auto"/>
            </w:tcBorders>
            <w:shd w:val="clear" w:color="auto" w:fill="auto"/>
            <w:noWrap/>
            <w:vAlign w:val="bottom"/>
            <w:hideMark/>
          </w:tcPr>
          <w:p w14:paraId="733D1E0B"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0AB677F9"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15253532" w14:textId="77777777" w:rsidR="00224DF8" w:rsidRPr="00755053" w:rsidRDefault="00224DF8" w:rsidP="00224DF8">
            <w:pPr>
              <w:jc w:val="center"/>
              <w:rPr>
                <w:color w:val="000000"/>
                <w:sz w:val="16"/>
                <w:szCs w:val="16"/>
              </w:rPr>
            </w:pPr>
            <w:r w:rsidRPr="00755053">
              <w:rPr>
                <w:color w:val="000000"/>
                <w:sz w:val="16"/>
                <w:szCs w:val="16"/>
              </w:rPr>
              <w:t>17</w:t>
            </w:r>
          </w:p>
        </w:tc>
        <w:tc>
          <w:tcPr>
            <w:tcW w:w="312" w:type="pct"/>
            <w:tcBorders>
              <w:top w:val="nil"/>
              <w:left w:val="nil"/>
              <w:bottom w:val="single" w:sz="4" w:space="0" w:color="auto"/>
              <w:right w:val="single" w:sz="4" w:space="0" w:color="auto"/>
            </w:tcBorders>
            <w:shd w:val="clear" w:color="auto" w:fill="auto"/>
            <w:noWrap/>
            <w:vAlign w:val="bottom"/>
            <w:hideMark/>
          </w:tcPr>
          <w:p w14:paraId="4F76794F" w14:textId="77777777" w:rsidR="00224DF8" w:rsidRPr="00755053" w:rsidRDefault="00224DF8" w:rsidP="00224DF8">
            <w:pPr>
              <w:jc w:val="center"/>
              <w:rPr>
                <w:color w:val="000000"/>
                <w:sz w:val="16"/>
                <w:szCs w:val="16"/>
              </w:rPr>
            </w:pPr>
            <w:r w:rsidRPr="00755053">
              <w:rPr>
                <w:color w:val="000000"/>
                <w:sz w:val="16"/>
                <w:szCs w:val="16"/>
              </w:rPr>
              <w:t>12</w:t>
            </w:r>
          </w:p>
        </w:tc>
        <w:tc>
          <w:tcPr>
            <w:tcW w:w="473" w:type="pct"/>
            <w:tcBorders>
              <w:top w:val="nil"/>
              <w:left w:val="nil"/>
              <w:bottom w:val="single" w:sz="4" w:space="0" w:color="auto"/>
              <w:right w:val="single" w:sz="4" w:space="0" w:color="auto"/>
            </w:tcBorders>
            <w:shd w:val="clear" w:color="auto" w:fill="auto"/>
            <w:noWrap/>
            <w:vAlign w:val="bottom"/>
            <w:hideMark/>
          </w:tcPr>
          <w:p w14:paraId="0F18A3BE"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3F4E73E9" w14:textId="77777777" w:rsidR="00224DF8" w:rsidRPr="00755053" w:rsidRDefault="00224DF8" w:rsidP="00224DF8">
            <w:pPr>
              <w:jc w:val="center"/>
              <w:rPr>
                <w:color w:val="000000"/>
                <w:sz w:val="16"/>
                <w:szCs w:val="16"/>
              </w:rPr>
            </w:pPr>
            <w:r w:rsidRPr="00755053">
              <w:rPr>
                <w:color w:val="000000"/>
                <w:sz w:val="16"/>
                <w:szCs w:val="16"/>
              </w:rPr>
              <w:t>70.8%</w:t>
            </w:r>
          </w:p>
        </w:tc>
        <w:tc>
          <w:tcPr>
            <w:tcW w:w="312" w:type="pct"/>
            <w:tcBorders>
              <w:top w:val="nil"/>
              <w:left w:val="nil"/>
              <w:bottom w:val="single" w:sz="4" w:space="0" w:color="auto"/>
              <w:right w:val="single" w:sz="4" w:space="0" w:color="auto"/>
            </w:tcBorders>
            <w:shd w:val="clear" w:color="auto" w:fill="auto"/>
            <w:noWrap/>
            <w:vAlign w:val="bottom"/>
            <w:hideMark/>
          </w:tcPr>
          <w:p w14:paraId="3FC17ADA" w14:textId="77777777" w:rsidR="00224DF8" w:rsidRPr="00755053" w:rsidRDefault="00224DF8" w:rsidP="00224DF8">
            <w:pPr>
              <w:jc w:val="center"/>
              <w:rPr>
                <w:color w:val="000000"/>
                <w:sz w:val="16"/>
                <w:szCs w:val="16"/>
              </w:rPr>
            </w:pPr>
            <w:r w:rsidRPr="00755053">
              <w:rPr>
                <w:color w:val="000000"/>
                <w:sz w:val="16"/>
                <w:szCs w:val="16"/>
              </w:rPr>
              <w:t>80.0%</w:t>
            </w:r>
          </w:p>
        </w:tc>
        <w:tc>
          <w:tcPr>
            <w:tcW w:w="471" w:type="pct"/>
            <w:tcBorders>
              <w:top w:val="nil"/>
              <w:left w:val="nil"/>
              <w:bottom w:val="single" w:sz="4" w:space="0" w:color="auto"/>
              <w:right w:val="single" w:sz="4" w:space="0" w:color="auto"/>
            </w:tcBorders>
            <w:shd w:val="clear" w:color="auto" w:fill="auto"/>
            <w:noWrap/>
            <w:vAlign w:val="bottom"/>
            <w:hideMark/>
          </w:tcPr>
          <w:p w14:paraId="7C92C26D"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609785E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4F44815" w14:textId="77777777" w:rsidR="00224DF8" w:rsidRPr="00755053" w:rsidRDefault="00224DF8" w:rsidP="00224DF8">
            <w:pPr>
              <w:rPr>
                <w:color w:val="000000"/>
                <w:sz w:val="16"/>
                <w:szCs w:val="16"/>
              </w:rPr>
            </w:pPr>
            <w:r w:rsidRPr="00755053">
              <w:rPr>
                <w:color w:val="000000"/>
                <w:sz w:val="16"/>
                <w:szCs w:val="16"/>
              </w:rPr>
              <w:t>17-182</w:t>
            </w:r>
          </w:p>
        </w:tc>
        <w:tc>
          <w:tcPr>
            <w:tcW w:w="1573" w:type="pct"/>
            <w:tcBorders>
              <w:top w:val="nil"/>
              <w:left w:val="nil"/>
              <w:bottom w:val="single" w:sz="4" w:space="0" w:color="auto"/>
              <w:right w:val="single" w:sz="4" w:space="0" w:color="auto"/>
            </w:tcBorders>
            <w:shd w:val="clear" w:color="auto" w:fill="auto"/>
            <w:noWrap/>
            <w:hideMark/>
          </w:tcPr>
          <w:p w14:paraId="1A7E2EE3" w14:textId="77777777" w:rsidR="00224DF8" w:rsidRPr="00755053" w:rsidRDefault="00224DF8" w:rsidP="00224DF8">
            <w:pPr>
              <w:rPr>
                <w:color w:val="000000"/>
                <w:sz w:val="16"/>
                <w:szCs w:val="16"/>
              </w:rPr>
            </w:pPr>
            <w:r w:rsidRPr="00755053">
              <w:rPr>
                <w:color w:val="000000"/>
                <w:sz w:val="16"/>
                <w:szCs w:val="16"/>
              </w:rPr>
              <w:t>Special Clinics - Indian Health Programs Non-Tribal</w:t>
            </w:r>
          </w:p>
        </w:tc>
        <w:tc>
          <w:tcPr>
            <w:tcW w:w="269" w:type="pct"/>
            <w:tcBorders>
              <w:top w:val="nil"/>
              <w:left w:val="nil"/>
              <w:bottom w:val="single" w:sz="4" w:space="0" w:color="auto"/>
              <w:right w:val="single" w:sz="4" w:space="0" w:color="auto"/>
            </w:tcBorders>
            <w:shd w:val="clear" w:color="auto" w:fill="auto"/>
            <w:noWrap/>
            <w:vAlign w:val="bottom"/>
            <w:hideMark/>
          </w:tcPr>
          <w:p w14:paraId="75D98B76"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hideMark/>
          </w:tcPr>
          <w:p w14:paraId="35C81545"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57E4C50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E671932"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543E7ED6"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7C94B25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F8A3181"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vAlign w:val="bottom"/>
            <w:hideMark/>
          </w:tcPr>
          <w:p w14:paraId="239A1EC5"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6A9B3D9C"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3038F3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FF8CEE7" w14:textId="77777777" w:rsidR="00224DF8" w:rsidRPr="00755053" w:rsidRDefault="00224DF8" w:rsidP="00224DF8">
            <w:pPr>
              <w:rPr>
                <w:color w:val="000000"/>
                <w:sz w:val="16"/>
                <w:szCs w:val="16"/>
              </w:rPr>
            </w:pPr>
            <w:r w:rsidRPr="00755053">
              <w:rPr>
                <w:color w:val="000000"/>
                <w:sz w:val="16"/>
                <w:szCs w:val="16"/>
              </w:rPr>
              <w:t>17-183</w:t>
            </w:r>
          </w:p>
        </w:tc>
        <w:tc>
          <w:tcPr>
            <w:tcW w:w="1573" w:type="pct"/>
            <w:tcBorders>
              <w:top w:val="nil"/>
              <w:left w:val="nil"/>
              <w:bottom w:val="single" w:sz="4" w:space="0" w:color="auto"/>
              <w:right w:val="single" w:sz="4" w:space="0" w:color="auto"/>
            </w:tcBorders>
            <w:shd w:val="clear" w:color="auto" w:fill="auto"/>
            <w:noWrap/>
            <w:hideMark/>
          </w:tcPr>
          <w:p w14:paraId="7726418A" w14:textId="77777777" w:rsidR="00224DF8" w:rsidRPr="00755053" w:rsidRDefault="00224DF8" w:rsidP="00224DF8">
            <w:pPr>
              <w:rPr>
                <w:color w:val="000000"/>
                <w:sz w:val="16"/>
                <w:szCs w:val="16"/>
              </w:rPr>
            </w:pPr>
            <w:r w:rsidRPr="00755053">
              <w:rPr>
                <w:color w:val="000000"/>
                <w:sz w:val="16"/>
                <w:szCs w:val="16"/>
              </w:rPr>
              <w:t>Special Clinics - Comp Outpatient Rehabilitation Facilities</w:t>
            </w:r>
          </w:p>
        </w:tc>
        <w:tc>
          <w:tcPr>
            <w:tcW w:w="269" w:type="pct"/>
            <w:tcBorders>
              <w:top w:val="nil"/>
              <w:left w:val="nil"/>
              <w:bottom w:val="single" w:sz="4" w:space="0" w:color="auto"/>
              <w:right w:val="single" w:sz="4" w:space="0" w:color="auto"/>
            </w:tcBorders>
            <w:shd w:val="clear" w:color="auto" w:fill="auto"/>
            <w:noWrap/>
            <w:vAlign w:val="bottom"/>
            <w:hideMark/>
          </w:tcPr>
          <w:p w14:paraId="11AD523B"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41386817"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2BFE1F3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F0020D3"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52F8200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3F2BE6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27E94C2" w14:textId="77777777" w:rsidR="00224DF8" w:rsidRPr="00755053" w:rsidRDefault="00224DF8" w:rsidP="00224DF8">
            <w:pPr>
              <w:jc w:val="center"/>
              <w:rPr>
                <w:color w:val="000000"/>
                <w:sz w:val="16"/>
                <w:szCs w:val="16"/>
              </w:rPr>
            </w:pPr>
            <w:r w:rsidRPr="00755053">
              <w:rPr>
                <w:color w:val="000000"/>
                <w:sz w:val="16"/>
                <w:szCs w:val="16"/>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D1DCA8B"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6AEFF7D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B35874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A999C3B" w14:textId="77777777" w:rsidR="00224DF8" w:rsidRPr="00755053" w:rsidRDefault="00224DF8" w:rsidP="00224DF8">
            <w:pPr>
              <w:rPr>
                <w:color w:val="000000"/>
                <w:sz w:val="16"/>
                <w:szCs w:val="16"/>
              </w:rPr>
            </w:pPr>
            <w:r w:rsidRPr="00755053">
              <w:rPr>
                <w:color w:val="000000"/>
                <w:sz w:val="16"/>
                <w:szCs w:val="16"/>
              </w:rPr>
              <w:t>17-188</w:t>
            </w:r>
          </w:p>
        </w:tc>
        <w:tc>
          <w:tcPr>
            <w:tcW w:w="1573" w:type="pct"/>
            <w:tcBorders>
              <w:top w:val="nil"/>
              <w:left w:val="nil"/>
              <w:bottom w:val="single" w:sz="4" w:space="0" w:color="auto"/>
              <w:right w:val="single" w:sz="4" w:space="0" w:color="auto"/>
            </w:tcBorders>
            <w:shd w:val="clear" w:color="auto" w:fill="auto"/>
            <w:noWrap/>
            <w:hideMark/>
          </w:tcPr>
          <w:p w14:paraId="420B2AD9" w14:textId="77777777" w:rsidR="00224DF8" w:rsidRPr="00755053" w:rsidRDefault="00224DF8" w:rsidP="00224DF8">
            <w:pPr>
              <w:rPr>
                <w:color w:val="000000"/>
                <w:sz w:val="16"/>
                <w:szCs w:val="16"/>
              </w:rPr>
            </w:pPr>
            <w:r w:rsidRPr="00755053">
              <w:rPr>
                <w:color w:val="000000"/>
                <w:sz w:val="16"/>
                <w:szCs w:val="16"/>
              </w:rPr>
              <w:t>Special Clinics - Certified Community Behavioral Health Clinics</w:t>
            </w:r>
          </w:p>
        </w:tc>
        <w:tc>
          <w:tcPr>
            <w:tcW w:w="269" w:type="pct"/>
            <w:tcBorders>
              <w:top w:val="nil"/>
              <w:left w:val="nil"/>
              <w:bottom w:val="single" w:sz="4" w:space="0" w:color="auto"/>
              <w:right w:val="single" w:sz="4" w:space="0" w:color="auto"/>
            </w:tcBorders>
            <w:shd w:val="clear" w:color="auto" w:fill="auto"/>
            <w:noWrap/>
            <w:vAlign w:val="bottom"/>
            <w:hideMark/>
          </w:tcPr>
          <w:p w14:paraId="41778F23"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22BB166C"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E57E581" w14:textId="77777777" w:rsidR="00224DF8" w:rsidRPr="00755053" w:rsidRDefault="00224DF8" w:rsidP="00224DF8">
            <w:pPr>
              <w:jc w:val="center"/>
              <w:rPr>
                <w:color w:val="000000"/>
                <w:sz w:val="16"/>
                <w:szCs w:val="16"/>
              </w:rPr>
            </w:pPr>
            <w:r w:rsidRPr="00755053">
              <w:rPr>
                <w:color w:val="000000"/>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0D0C6F84"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311ED2ED"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068E9BE1"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27FEA8AF"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6F99FFE9"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01FB92A5" w14:textId="77777777" w:rsidR="00224DF8" w:rsidRPr="00755053" w:rsidRDefault="00224DF8" w:rsidP="00224DF8">
            <w:pPr>
              <w:jc w:val="center"/>
              <w:rPr>
                <w:color w:val="000000"/>
                <w:sz w:val="16"/>
                <w:szCs w:val="16"/>
              </w:rPr>
            </w:pPr>
            <w:r w:rsidRPr="00755053">
              <w:rPr>
                <w:color w:val="000000"/>
                <w:sz w:val="16"/>
                <w:szCs w:val="16"/>
              </w:rPr>
              <w:t>85.7%</w:t>
            </w:r>
          </w:p>
        </w:tc>
      </w:tr>
      <w:tr w:rsidR="00224DF8" w:rsidRPr="00755053" w14:paraId="1166251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F947A21" w14:textId="77777777" w:rsidR="00224DF8" w:rsidRPr="00755053" w:rsidRDefault="00224DF8" w:rsidP="00224DF8">
            <w:pPr>
              <w:rPr>
                <w:color w:val="000000"/>
                <w:sz w:val="16"/>
                <w:szCs w:val="16"/>
              </w:rPr>
            </w:pPr>
            <w:r w:rsidRPr="00755053">
              <w:rPr>
                <w:color w:val="000000"/>
                <w:sz w:val="16"/>
                <w:szCs w:val="16"/>
              </w:rPr>
              <w:t>17-195</w:t>
            </w:r>
          </w:p>
        </w:tc>
        <w:tc>
          <w:tcPr>
            <w:tcW w:w="1573" w:type="pct"/>
            <w:tcBorders>
              <w:top w:val="nil"/>
              <w:left w:val="nil"/>
              <w:bottom w:val="single" w:sz="4" w:space="0" w:color="auto"/>
              <w:right w:val="single" w:sz="4" w:space="0" w:color="auto"/>
            </w:tcBorders>
            <w:shd w:val="clear" w:color="auto" w:fill="auto"/>
            <w:noWrap/>
            <w:hideMark/>
          </w:tcPr>
          <w:p w14:paraId="3E1E16B6" w14:textId="77777777" w:rsidR="00224DF8" w:rsidRPr="00755053" w:rsidRDefault="00224DF8" w:rsidP="00224DF8">
            <w:pPr>
              <w:rPr>
                <w:color w:val="000000"/>
                <w:sz w:val="16"/>
                <w:szCs w:val="16"/>
              </w:rPr>
            </w:pPr>
            <w:r w:rsidRPr="00755053">
              <w:rPr>
                <w:color w:val="000000"/>
                <w:sz w:val="16"/>
                <w:szCs w:val="16"/>
              </w:rPr>
              <w:t>Special Clinics - Community Health Clinics/State Health Division</w:t>
            </w:r>
          </w:p>
        </w:tc>
        <w:tc>
          <w:tcPr>
            <w:tcW w:w="269" w:type="pct"/>
            <w:tcBorders>
              <w:top w:val="nil"/>
              <w:left w:val="nil"/>
              <w:bottom w:val="single" w:sz="4" w:space="0" w:color="auto"/>
              <w:right w:val="single" w:sz="4" w:space="0" w:color="auto"/>
            </w:tcBorders>
            <w:shd w:val="clear" w:color="auto" w:fill="auto"/>
            <w:noWrap/>
            <w:vAlign w:val="bottom"/>
            <w:hideMark/>
          </w:tcPr>
          <w:p w14:paraId="235A0BFA"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hideMark/>
          </w:tcPr>
          <w:p w14:paraId="508A30B7"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607BAD7A" w14:textId="77777777" w:rsidR="00224DF8" w:rsidRPr="00755053" w:rsidRDefault="00224DF8" w:rsidP="00224DF8">
            <w:pPr>
              <w:jc w:val="center"/>
              <w:rPr>
                <w:color w:val="000000"/>
                <w:sz w:val="16"/>
                <w:szCs w:val="16"/>
              </w:rPr>
            </w:pPr>
            <w:r w:rsidRPr="00755053">
              <w:rPr>
                <w:color w:val="000000"/>
                <w:sz w:val="16"/>
                <w:szCs w:val="16"/>
              </w:rPr>
              <w:t>23</w:t>
            </w:r>
          </w:p>
        </w:tc>
        <w:tc>
          <w:tcPr>
            <w:tcW w:w="266" w:type="pct"/>
            <w:tcBorders>
              <w:top w:val="nil"/>
              <w:left w:val="nil"/>
              <w:bottom w:val="single" w:sz="4" w:space="0" w:color="auto"/>
              <w:right w:val="single" w:sz="4" w:space="0" w:color="auto"/>
            </w:tcBorders>
            <w:shd w:val="clear" w:color="auto" w:fill="auto"/>
            <w:noWrap/>
            <w:vAlign w:val="bottom"/>
            <w:hideMark/>
          </w:tcPr>
          <w:p w14:paraId="03BB08BA"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394A6E2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770E346" w14:textId="77777777" w:rsidR="00224DF8" w:rsidRPr="00755053" w:rsidRDefault="00224DF8" w:rsidP="00224DF8">
            <w:pPr>
              <w:jc w:val="center"/>
              <w:rPr>
                <w:color w:val="000000"/>
                <w:sz w:val="16"/>
                <w:szCs w:val="16"/>
              </w:rPr>
            </w:pPr>
            <w:r w:rsidRPr="00755053">
              <w:rPr>
                <w:color w:val="000000"/>
                <w:sz w:val="16"/>
                <w:szCs w:val="16"/>
              </w:rPr>
              <w:t>16</w:t>
            </w:r>
          </w:p>
        </w:tc>
        <w:tc>
          <w:tcPr>
            <w:tcW w:w="266" w:type="pct"/>
            <w:tcBorders>
              <w:top w:val="nil"/>
              <w:left w:val="nil"/>
              <w:bottom w:val="single" w:sz="4" w:space="0" w:color="auto"/>
              <w:right w:val="single" w:sz="4" w:space="0" w:color="auto"/>
            </w:tcBorders>
            <w:shd w:val="clear" w:color="auto" w:fill="auto"/>
            <w:noWrap/>
            <w:vAlign w:val="bottom"/>
            <w:hideMark/>
          </w:tcPr>
          <w:p w14:paraId="40CBE01A"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vAlign w:val="bottom"/>
            <w:hideMark/>
          </w:tcPr>
          <w:p w14:paraId="68612008"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7116C3E5" w14:textId="77777777" w:rsidR="00224DF8" w:rsidRPr="00755053" w:rsidRDefault="00224DF8" w:rsidP="00224DF8">
            <w:pPr>
              <w:jc w:val="center"/>
              <w:rPr>
                <w:color w:val="000000"/>
                <w:sz w:val="16"/>
                <w:szCs w:val="16"/>
              </w:rPr>
            </w:pPr>
            <w:r w:rsidRPr="00755053">
              <w:rPr>
                <w:color w:val="000000"/>
                <w:sz w:val="16"/>
                <w:szCs w:val="16"/>
              </w:rPr>
              <w:t>69.6%</w:t>
            </w:r>
          </w:p>
        </w:tc>
      </w:tr>
      <w:tr w:rsidR="00224DF8" w:rsidRPr="00755053" w14:paraId="7EE1D4FB" w14:textId="77777777">
        <w:trPr>
          <w:trHeight w:val="255"/>
        </w:trPr>
        <w:tc>
          <w:tcPr>
            <w:tcW w:w="276" w:type="pct"/>
            <w:tcBorders>
              <w:top w:val="nil"/>
              <w:left w:val="single" w:sz="4" w:space="0" w:color="auto"/>
              <w:bottom w:val="single" w:sz="4" w:space="0" w:color="auto"/>
              <w:right w:val="single" w:sz="4" w:space="0" w:color="auto"/>
            </w:tcBorders>
            <w:shd w:val="clear" w:color="auto" w:fill="C6D9F1" w:themeFill="text2" w:themeFillTint="33"/>
            <w:noWrap/>
            <w:hideMark/>
          </w:tcPr>
          <w:p w14:paraId="16AA0222" w14:textId="77777777" w:rsidR="00224DF8" w:rsidRPr="00755053" w:rsidRDefault="00224DF8" w:rsidP="00224DF8">
            <w:pPr>
              <w:rPr>
                <w:color w:val="000000"/>
                <w:sz w:val="16"/>
                <w:szCs w:val="16"/>
              </w:rPr>
            </w:pPr>
            <w:r w:rsidRPr="00755053">
              <w:rPr>
                <w:color w:val="000000"/>
                <w:sz w:val="16"/>
                <w:szCs w:val="16"/>
              </w:rPr>
              <w:t>17-196</w:t>
            </w:r>
          </w:p>
        </w:tc>
        <w:tc>
          <w:tcPr>
            <w:tcW w:w="1573" w:type="pct"/>
            <w:tcBorders>
              <w:top w:val="nil"/>
              <w:left w:val="nil"/>
              <w:bottom w:val="single" w:sz="4" w:space="0" w:color="auto"/>
              <w:right w:val="single" w:sz="4" w:space="0" w:color="auto"/>
            </w:tcBorders>
            <w:shd w:val="clear" w:color="auto" w:fill="C6D9F1" w:themeFill="text2" w:themeFillTint="33"/>
            <w:noWrap/>
            <w:hideMark/>
          </w:tcPr>
          <w:p w14:paraId="132081DC" w14:textId="77777777" w:rsidR="00224DF8" w:rsidRPr="00755053" w:rsidRDefault="00224DF8" w:rsidP="00224DF8">
            <w:pPr>
              <w:rPr>
                <w:color w:val="000000"/>
                <w:sz w:val="16"/>
                <w:szCs w:val="16"/>
              </w:rPr>
            </w:pPr>
            <w:r w:rsidRPr="00755053">
              <w:rPr>
                <w:color w:val="000000"/>
                <w:sz w:val="16"/>
                <w:szCs w:val="16"/>
              </w:rPr>
              <w:t xml:space="preserve">Special Clinics - Special Children Clinics </w:t>
            </w:r>
            <w:r w:rsidRPr="00755053">
              <w:rPr>
                <w:b/>
                <w:bCs/>
                <w:color w:val="000000"/>
                <w:sz w:val="16"/>
                <w:szCs w:val="16"/>
                <w:u w:val="single"/>
              </w:rPr>
              <w:t xml:space="preserve">Obsolete </w:t>
            </w:r>
          </w:p>
        </w:tc>
        <w:tc>
          <w:tcPr>
            <w:tcW w:w="269" w:type="pct"/>
            <w:tcBorders>
              <w:top w:val="nil"/>
              <w:left w:val="nil"/>
              <w:bottom w:val="single" w:sz="4" w:space="0" w:color="auto"/>
              <w:right w:val="single" w:sz="4" w:space="0" w:color="auto"/>
            </w:tcBorders>
            <w:shd w:val="clear" w:color="auto" w:fill="A6A6A6" w:themeFill="background1" w:themeFillShade="A6"/>
            <w:noWrap/>
            <w:vAlign w:val="bottom"/>
          </w:tcPr>
          <w:p w14:paraId="61228E8A" w14:textId="77777777" w:rsidR="00224DF8" w:rsidRPr="00755053" w:rsidRDefault="00224DF8" w:rsidP="00224DF8">
            <w:pPr>
              <w:jc w:val="center"/>
              <w:rPr>
                <w:color w:val="000000"/>
                <w:sz w:val="16"/>
                <w:szCs w:val="16"/>
              </w:rPr>
            </w:pPr>
          </w:p>
        </w:tc>
        <w:tc>
          <w:tcPr>
            <w:tcW w:w="308" w:type="pct"/>
            <w:tcBorders>
              <w:top w:val="nil"/>
              <w:left w:val="nil"/>
              <w:bottom w:val="single" w:sz="4" w:space="0" w:color="auto"/>
              <w:right w:val="single" w:sz="4" w:space="0" w:color="auto"/>
            </w:tcBorders>
            <w:shd w:val="clear" w:color="auto" w:fill="A6A6A6" w:themeFill="background1" w:themeFillShade="A6"/>
            <w:noWrap/>
            <w:vAlign w:val="bottom"/>
          </w:tcPr>
          <w:p w14:paraId="05C33820" w14:textId="77777777" w:rsidR="00224DF8" w:rsidRPr="00755053" w:rsidRDefault="00224DF8" w:rsidP="00224DF8">
            <w:pPr>
              <w:jc w:val="center"/>
              <w:rPr>
                <w:color w:val="000000"/>
                <w:sz w:val="16"/>
                <w:szCs w:val="16"/>
              </w:rPr>
            </w:pPr>
          </w:p>
        </w:tc>
        <w:tc>
          <w:tcPr>
            <w:tcW w:w="474" w:type="pct"/>
            <w:tcBorders>
              <w:top w:val="nil"/>
              <w:left w:val="nil"/>
              <w:bottom w:val="single" w:sz="4" w:space="0" w:color="auto"/>
              <w:right w:val="single" w:sz="4" w:space="0" w:color="auto"/>
            </w:tcBorders>
            <w:shd w:val="clear" w:color="auto" w:fill="A6A6A6" w:themeFill="background1" w:themeFillShade="A6"/>
            <w:noWrap/>
            <w:vAlign w:val="bottom"/>
          </w:tcPr>
          <w:p w14:paraId="2D4CDDFF" w14:textId="77777777" w:rsidR="00224DF8" w:rsidRPr="00755053" w:rsidRDefault="00224DF8" w:rsidP="00224DF8">
            <w:pPr>
              <w:jc w:val="center"/>
              <w:rPr>
                <w:color w:val="000000"/>
                <w:sz w:val="16"/>
                <w:szCs w:val="16"/>
              </w:rPr>
            </w:pPr>
          </w:p>
        </w:tc>
        <w:tc>
          <w:tcPr>
            <w:tcW w:w="266" w:type="pct"/>
            <w:tcBorders>
              <w:top w:val="nil"/>
              <w:left w:val="nil"/>
              <w:bottom w:val="single" w:sz="4" w:space="0" w:color="auto"/>
              <w:right w:val="single" w:sz="4" w:space="0" w:color="auto"/>
            </w:tcBorders>
            <w:shd w:val="clear" w:color="auto" w:fill="A6A6A6" w:themeFill="background1" w:themeFillShade="A6"/>
            <w:noWrap/>
            <w:vAlign w:val="bottom"/>
          </w:tcPr>
          <w:p w14:paraId="78ED4637" w14:textId="77777777" w:rsidR="00224DF8" w:rsidRPr="00755053" w:rsidRDefault="00224DF8" w:rsidP="00224DF8">
            <w:pPr>
              <w:jc w:val="center"/>
              <w:rPr>
                <w:color w:val="000000"/>
                <w:sz w:val="16"/>
                <w:szCs w:val="16"/>
              </w:rPr>
            </w:pPr>
          </w:p>
        </w:tc>
        <w:tc>
          <w:tcPr>
            <w:tcW w:w="312" w:type="pct"/>
            <w:tcBorders>
              <w:top w:val="nil"/>
              <w:left w:val="nil"/>
              <w:bottom w:val="single" w:sz="4" w:space="0" w:color="auto"/>
              <w:right w:val="single" w:sz="4" w:space="0" w:color="auto"/>
            </w:tcBorders>
            <w:shd w:val="clear" w:color="auto" w:fill="A6A6A6" w:themeFill="background1" w:themeFillShade="A6"/>
            <w:noWrap/>
            <w:vAlign w:val="bottom"/>
          </w:tcPr>
          <w:p w14:paraId="41ABB03B" w14:textId="77777777" w:rsidR="00224DF8" w:rsidRPr="00755053" w:rsidRDefault="00224DF8" w:rsidP="00224DF8">
            <w:pPr>
              <w:jc w:val="center"/>
              <w:rPr>
                <w:color w:val="000000"/>
                <w:sz w:val="16"/>
                <w:szCs w:val="16"/>
              </w:rPr>
            </w:pPr>
          </w:p>
        </w:tc>
        <w:tc>
          <w:tcPr>
            <w:tcW w:w="473" w:type="pct"/>
            <w:tcBorders>
              <w:top w:val="nil"/>
              <w:left w:val="nil"/>
              <w:bottom w:val="single" w:sz="4" w:space="0" w:color="auto"/>
              <w:right w:val="single" w:sz="4" w:space="0" w:color="auto"/>
            </w:tcBorders>
            <w:shd w:val="clear" w:color="auto" w:fill="A6A6A6" w:themeFill="background1" w:themeFillShade="A6"/>
            <w:noWrap/>
            <w:vAlign w:val="bottom"/>
          </w:tcPr>
          <w:p w14:paraId="729491D6" w14:textId="77777777" w:rsidR="00224DF8" w:rsidRPr="00755053" w:rsidRDefault="00224DF8" w:rsidP="00224DF8">
            <w:pPr>
              <w:jc w:val="center"/>
              <w:rPr>
                <w:color w:val="000000"/>
                <w:sz w:val="16"/>
                <w:szCs w:val="16"/>
              </w:rPr>
            </w:pPr>
          </w:p>
        </w:tc>
        <w:tc>
          <w:tcPr>
            <w:tcW w:w="266" w:type="pct"/>
            <w:tcBorders>
              <w:top w:val="nil"/>
              <w:left w:val="nil"/>
              <w:bottom w:val="single" w:sz="4" w:space="0" w:color="auto"/>
              <w:right w:val="single" w:sz="4" w:space="0" w:color="auto"/>
            </w:tcBorders>
            <w:shd w:val="clear" w:color="auto" w:fill="A6A6A6" w:themeFill="background1" w:themeFillShade="A6"/>
            <w:noWrap/>
            <w:vAlign w:val="bottom"/>
          </w:tcPr>
          <w:p w14:paraId="48ABA6BE" w14:textId="77777777" w:rsidR="00224DF8" w:rsidRPr="00755053" w:rsidRDefault="00224DF8" w:rsidP="00224DF8">
            <w:pPr>
              <w:jc w:val="center"/>
              <w:rPr>
                <w:color w:val="000000"/>
                <w:sz w:val="16"/>
                <w:szCs w:val="16"/>
              </w:rPr>
            </w:pPr>
          </w:p>
        </w:tc>
        <w:tc>
          <w:tcPr>
            <w:tcW w:w="312" w:type="pct"/>
            <w:tcBorders>
              <w:top w:val="nil"/>
              <w:left w:val="nil"/>
              <w:bottom w:val="single" w:sz="4" w:space="0" w:color="auto"/>
              <w:right w:val="single" w:sz="4" w:space="0" w:color="auto"/>
            </w:tcBorders>
            <w:shd w:val="clear" w:color="auto" w:fill="A6A6A6" w:themeFill="background1" w:themeFillShade="A6"/>
            <w:noWrap/>
            <w:vAlign w:val="bottom"/>
          </w:tcPr>
          <w:p w14:paraId="7C28A55B" w14:textId="77777777" w:rsidR="00224DF8" w:rsidRPr="00755053" w:rsidRDefault="00224DF8" w:rsidP="00224DF8">
            <w:pPr>
              <w:jc w:val="center"/>
              <w:rPr>
                <w:color w:val="000000"/>
                <w:sz w:val="16"/>
                <w:szCs w:val="16"/>
              </w:rPr>
            </w:pPr>
          </w:p>
        </w:tc>
        <w:tc>
          <w:tcPr>
            <w:tcW w:w="471" w:type="pct"/>
            <w:tcBorders>
              <w:top w:val="nil"/>
              <w:left w:val="nil"/>
              <w:bottom w:val="single" w:sz="4" w:space="0" w:color="auto"/>
              <w:right w:val="single" w:sz="4" w:space="0" w:color="auto"/>
            </w:tcBorders>
            <w:shd w:val="clear" w:color="auto" w:fill="A6A6A6" w:themeFill="background1" w:themeFillShade="A6"/>
            <w:noWrap/>
            <w:vAlign w:val="bottom"/>
          </w:tcPr>
          <w:p w14:paraId="3E5C8833" w14:textId="77777777" w:rsidR="00224DF8" w:rsidRPr="00755053" w:rsidRDefault="00224DF8" w:rsidP="00224DF8">
            <w:pPr>
              <w:jc w:val="center"/>
              <w:rPr>
                <w:color w:val="000000"/>
                <w:sz w:val="16"/>
                <w:szCs w:val="16"/>
              </w:rPr>
            </w:pPr>
          </w:p>
        </w:tc>
      </w:tr>
      <w:tr w:rsidR="00224DF8" w:rsidRPr="00755053" w14:paraId="21DBA2A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8B493D3" w14:textId="77777777" w:rsidR="00224DF8" w:rsidRPr="00755053" w:rsidRDefault="00224DF8" w:rsidP="00224DF8">
            <w:pPr>
              <w:rPr>
                <w:color w:val="000000"/>
                <w:sz w:val="16"/>
                <w:szCs w:val="16"/>
              </w:rPr>
            </w:pPr>
            <w:r w:rsidRPr="00755053">
              <w:rPr>
                <w:color w:val="000000"/>
                <w:sz w:val="16"/>
                <w:szCs w:val="16"/>
              </w:rPr>
              <w:t>17-197</w:t>
            </w:r>
          </w:p>
        </w:tc>
        <w:tc>
          <w:tcPr>
            <w:tcW w:w="1573" w:type="pct"/>
            <w:tcBorders>
              <w:top w:val="nil"/>
              <w:left w:val="nil"/>
              <w:bottom w:val="single" w:sz="4" w:space="0" w:color="auto"/>
              <w:right w:val="single" w:sz="4" w:space="0" w:color="auto"/>
            </w:tcBorders>
            <w:shd w:val="clear" w:color="auto" w:fill="auto"/>
            <w:noWrap/>
            <w:hideMark/>
          </w:tcPr>
          <w:p w14:paraId="0297DC33" w14:textId="77777777" w:rsidR="00224DF8" w:rsidRPr="00755053" w:rsidRDefault="00224DF8" w:rsidP="00224DF8">
            <w:pPr>
              <w:rPr>
                <w:color w:val="000000"/>
                <w:sz w:val="16"/>
                <w:szCs w:val="16"/>
              </w:rPr>
            </w:pPr>
            <w:r w:rsidRPr="00755053">
              <w:rPr>
                <w:color w:val="000000"/>
                <w:sz w:val="16"/>
                <w:szCs w:val="16"/>
              </w:rPr>
              <w:t>Special Clinics - TB Clinics</w:t>
            </w:r>
          </w:p>
        </w:tc>
        <w:tc>
          <w:tcPr>
            <w:tcW w:w="269" w:type="pct"/>
            <w:tcBorders>
              <w:top w:val="nil"/>
              <w:left w:val="nil"/>
              <w:bottom w:val="single" w:sz="4" w:space="0" w:color="auto"/>
              <w:right w:val="single" w:sz="4" w:space="0" w:color="auto"/>
            </w:tcBorders>
            <w:shd w:val="clear" w:color="auto" w:fill="auto"/>
            <w:noWrap/>
            <w:vAlign w:val="bottom"/>
            <w:hideMark/>
          </w:tcPr>
          <w:p w14:paraId="16E73C23"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FFAD99E"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157B572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7CAEAA1"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E97E133"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3A7630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78DF268"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B995FD7"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55FE8FB3"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783496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1FB348A" w14:textId="77777777" w:rsidR="00224DF8" w:rsidRPr="00755053" w:rsidRDefault="00224DF8" w:rsidP="00224DF8">
            <w:pPr>
              <w:rPr>
                <w:color w:val="000000"/>
                <w:sz w:val="16"/>
                <w:szCs w:val="16"/>
              </w:rPr>
            </w:pPr>
            <w:r w:rsidRPr="00755053">
              <w:rPr>
                <w:color w:val="000000"/>
                <w:sz w:val="16"/>
                <w:szCs w:val="16"/>
              </w:rPr>
              <w:t>17-198</w:t>
            </w:r>
          </w:p>
        </w:tc>
        <w:tc>
          <w:tcPr>
            <w:tcW w:w="1573" w:type="pct"/>
            <w:tcBorders>
              <w:top w:val="nil"/>
              <w:left w:val="nil"/>
              <w:bottom w:val="single" w:sz="4" w:space="0" w:color="auto"/>
              <w:right w:val="single" w:sz="4" w:space="0" w:color="auto"/>
            </w:tcBorders>
            <w:shd w:val="clear" w:color="auto" w:fill="auto"/>
            <w:noWrap/>
            <w:hideMark/>
          </w:tcPr>
          <w:p w14:paraId="1D1B4623" w14:textId="77777777" w:rsidR="00224DF8" w:rsidRPr="00755053" w:rsidRDefault="00224DF8" w:rsidP="00224DF8">
            <w:pPr>
              <w:rPr>
                <w:color w:val="000000"/>
                <w:sz w:val="16"/>
                <w:szCs w:val="16"/>
              </w:rPr>
            </w:pPr>
            <w:r w:rsidRPr="00755053">
              <w:rPr>
                <w:color w:val="000000"/>
                <w:sz w:val="16"/>
                <w:szCs w:val="16"/>
              </w:rPr>
              <w:t>Special Clinics - HIVSI</w:t>
            </w:r>
          </w:p>
        </w:tc>
        <w:tc>
          <w:tcPr>
            <w:tcW w:w="269" w:type="pct"/>
            <w:tcBorders>
              <w:top w:val="nil"/>
              <w:left w:val="nil"/>
              <w:bottom w:val="single" w:sz="4" w:space="0" w:color="auto"/>
              <w:right w:val="single" w:sz="4" w:space="0" w:color="auto"/>
            </w:tcBorders>
            <w:shd w:val="clear" w:color="auto" w:fill="auto"/>
            <w:noWrap/>
            <w:vAlign w:val="bottom"/>
            <w:hideMark/>
          </w:tcPr>
          <w:p w14:paraId="3A5E6271"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51F35C98"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0034215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AF0C712"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3211F90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68B2A3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3DFE51C" w14:textId="77777777" w:rsidR="00224DF8" w:rsidRPr="00755053" w:rsidRDefault="00224DF8" w:rsidP="00224DF8">
            <w:pPr>
              <w:jc w:val="center"/>
              <w:rPr>
                <w:color w:val="000000"/>
                <w:sz w:val="16"/>
                <w:szCs w:val="16"/>
              </w:rPr>
            </w:pPr>
            <w:r w:rsidRPr="00755053">
              <w:rPr>
                <w:color w:val="000000"/>
                <w:sz w:val="16"/>
                <w:szCs w:val="16"/>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F654EB1"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7C88CF3D"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F015A2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2A4B495" w14:textId="77777777" w:rsidR="00224DF8" w:rsidRPr="00755053" w:rsidRDefault="00224DF8" w:rsidP="00224DF8">
            <w:pPr>
              <w:rPr>
                <w:color w:val="000000"/>
                <w:sz w:val="16"/>
                <w:szCs w:val="16"/>
              </w:rPr>
            </w:pPr>
            <w:r w:rsidRPr="00755053">
              <w:rPr>
                <w:color w:val="000000"/>
                <w:sz w:val="16"/>
                <w:szCs w:val="16"/>
              </w:rPr>
              <w:t>17-215</w:t>
            </w:r>
          </w:p>
        </w:tc>
        <w:tc>
          <w:tcPr>
            <w:tcW w:w="1573" w:type="pct"/>
            <w:tcBorders>
              <w:top w:val="nil"/>
              <w:left w:val="nil"/>
              <w:bottom w:val="single" w:sz="4" w:space="0" w:color="auto"/>
              <w:right w:val="single" w:sz="4" w:space="0" w:color="auto"/>
            </w:tcBorders>
            <w:shd w:val="clear" w:color="auto" w:fill="auto"/>
            <w:noWrap/>
            <w:hideMark/>
          </w:tcPr>
          <w:p w14:paraId="33B0BE1A" w14:textId="77777777" w:rsidR="00224DF8" w:rsidRPr="00755053" w:rsidRDefault="00224DF8" w:rsidP="00224DF8">
            <w:pPr>
              <w:rPr>
                <w:color w:val="000000"/>
                <w:sz w:val="16"/>
                <w:szCs w:val="16"/>
              </w:rPr>
            </w:pPr>
            <w:r w:rsidRPr="00755053">
              <w:rPr>
                <w:color w:val="000000"/>
                <w:sz w:val="16"/>
                <w:szCs w:val="16"/>
              </w:rPr>
              <w:t>Special Clinics - Substance Abuse Agency Model (SAAM)</w:t>
            </w:r>
          </w:p>
        </w:tc>
        <w:tc>
          <w:tcPr>
            <w:tcW w:w="269" w:type="pct"/>
            <w:tcBorders>
              <w:top w:val="nil"/>
              <w:left w:val="nil"/>
              <w:bottom w:val="single" w:sz="4" w:space="0" w:color="auto"/>
              <w:right w:val="single" w:sz="4" w:space="0" w:color="auto"/>
            </w:tcBorders>
            <w:shd w:val="clear" w:color="auto" w:fill="auto"/>
            <w:noWrap/>
            <w:vAlign w:val="bottom"/>
            <w:hideMark/>
          </w:tcPr>
          <w:p w14:paraId="1E79BC98" w14:textId="77777777" w:rsidR="00224DF8" w:rsidRPr="00755053" w:rsidRDefault="00224DF8" w:rsidP="00224DF8">
            <w:pPr>
              <w:jc w:val="center"/>
              <w:rPr>
                <w:color w:val="000000"/>
                <w:sz w:val="16"/>
                <w:szCs w:val="16"/>
              </w:rPr>
            </w:pPr>
            <w:r w:rsidRPr="00755053">
              <w:rPr>
                <w:color w:val="000000"/>
                <w:sz w:val="16"/>
                <w:szCs w:val="16"/>
              </w:rPr>
              <w:t>42</w:t>
            </w:r>
          </w:p>
        </w:tc>
        <w:tc>
          <w:tcPr>
            <w:tcW w:w="308" w:type="pct"/>
            <w:tcBorders>
              <w:top w:val="nil"/>
              <w:left w:val="nil"/>
              <w:bottom w:val="single" w:sz="4" w:space="0" w:color="auto"/>
              <w:right w:val="single" w:sz="4" w:space="0" w:color="auto"/>
            </w:tcBorders>
            <w:shd w:val="clear" w:color="auto" w:fill="auto"/>
            <w:noWrap/>
            <w:vAlign w:val="bottom"/>
            <w:hideMark/>
          </w:tcPr>
          <w:p w14:paraId="3F44E232" w14:textId="77777777" w:rsidR="00224DF8" w:rsidRPr="00755053" w:rsidRDefault="00224DF8" w:rsidP="00224DF8">
            <w:pPr>
              <w:jc w:val="center"/>
              <w:rPr>
                <w:color w:val="000000"/>
                <w:sz w:val="16"/>
                <w:szCs w:val="16"/>
              </w:rPr>
            </w:pPr>
            <w:r w:rsidRPr="00755053">
              <w:rPr>
                <w:color w:val="000000"/>
                <w:sz w:val="16"/>
                <w:szCs w:val="16"/>
              </w:rPr>
              <w:t>21</w:t>
            </w:r>
          </w:p>
        </w:tc>
        <w:tc>
          <w:tcPr>
            <w:tcW w:w="474" w:type="pct"/>
            <w:tcBorders>
              <w:top w:val="nil"/>
              <w:left w:val="nil"/>
              <w:bottom w:val="single" w:sz="4" w:space="0" w:color="auto"/>
              <w:right w:val="single" w:sz="4" w:space="0" w:color="auto"/>
            </w:tcBorders>
            <w:shd w:val="clear" w:color="auto" w:fill="auto"/>
            <w:noWrap/>
            <w:vAlign w:val="bottom"/>
            <w:hideMark/>
          </w:tcPr>
          <w:p w14:paraId="50A65CDF" w14:textId="77777777" w:rsidR="00224DF8" w:rsidRPr="00755053" w:rsidRDefault="00224DF8" w:rsidP="00224DF8">
            <w:pPr>
              <w:jc w:val="center"/>
              <w:rPr>
                <w:color w:val="000000"/>
                <w:sz w:val="16"/>
                <w:szCs w:val="16"/>
              </w:rPr>
            </w:pPr>
            <w:r w:rsidRPr="00755053">
              <w:rPr>
                <w:color w:val="000000"/>
                <w:sz w:val="16"/>
                <w:szCs w:val="16"/>
              </w:rPr>
              <w:t>16</w:t>
            </w:r>
          </w:p>
        </w:tc>
        <w:tc>
          <w:tcPr>
            <w:tcW w:w="266" w:type="pct"/>
            <w:tcBorders>
              <w:top w:val="nil"/>
              <w:left w:val="nil"/>
              <w:bottom w:val="single" w:sz="4" w:space="0" w:color="auto"/>
              <w:right w:val="single" w:sz="4" w:space="0" w:color="auto"/>
            </w:tcBorders>
            <w:shd w:val="clear" w:color="auto" w:fill="auto"/>
            <w:noWrap/>
            <w:vAlign w:val="bottom"/>
            <w:hideMark/>
          </w:tcPr>
          <w:p w14:paraId="1945C682" w14:textId="77777777" w:rsidR="00224DF8" w:rsidRPr="00755053" w:rsidRDefault="00224DF8" w:rsidP="00224DF8">
            <w:pPr>
              <w:jc w:val="center"/>
              <w:rPr>
                <w:color w:val="000000"/>
                <w:sz w:val="16"/>
                <w:szCs w:val="16"/>
              </w:rPr>
            </w:pPr>
            <w:r w:rsidRPr="00755053">
              <w:rPr>
                <w:color w:val="000000"/>
                <w:sz w:val="16"/>
                <w:szCs w:val="16"/>
              </w:rPr>
              <w:t>22</w:t>
            </w:r>
          </w:p>
        </w:tc>
        <w:tc>
          <w:tcPr>
            <w:tcW w:w="312" w:type="pct"/>
            <w:tcBorders>
              <w:top w:val="nil"/>
              <w:left w:val="nil"/>
              <w:bottom w:val="single" w:sz="4" w:space="0" w:color="auto"/>
              <w:right w:val="single" w:sz="4" w:space="0" w:color="auto"/>
            </w:tcBorders>
            <w:shd w:val="clear" w:color="auto" w:fill="auto"/>
            <w:noWrap/>
            <w:vAlign w:val="bottom"/>
            <w:hideMark/>
          </w:tcPr>
          <w:p w14:paraId="24DD277E" w14:textId="77777777" w:rsidR="00224DF8" w:rsidRPr="00755053" w:rsidRDefault="00224DF8" w:rsidP="00224DF8">
            <w:pPr>
              <w:jc w:val="center"/>
              <w:rPr>
                <w:color w:val="000000"/>
                <w:sz w:val="16"/>
                <w:szCs w:val="16"/>
              </w:rPr>
            </w:pPr>
            <w:r w:rsidRPr="00755053">
              <w:rPr>
                <w:color w:val="000000"/>
                <w:sz w:val="16"/>
                <w:szCs w:val="16"/>
              </w:rPr>
              <w:t>10</w:t>
            </w:r>
          </w:p>
        </w:tc>
        <w:tc>
          <w:tcPr>
            <w:tcW w:w="473" w:type="pct"/>
            <w:tcBorders>
              <w:top w:val="nil"/>
              <w:left w:val="nil"/>
              <w:bottom w:val="single" w:sz="4" w:space="0" w:color="auto"/>
              <w:right w:val="single" w:sz="4" w:space="0" w:color="auto"/>
            </w:tcBorders>
            <w:shd w:val="clear" w:color="auto" w:fill="auto"/>
            <w:noWrap/>
            <w:vAlign w:val="bottom"/>
            <w:hideMark/>
          </w:tcPr>
          <w:p w14:paraId="5340E470" w14:textId="77777777" w:rsidR="00224DF8" w:rsidRPr="00755053" w:rsidRDefault="00224DF8" w:rsidP="00224DF8">
            <w:pPr>
              <w:jc w:val="center"/>
              <w:rPr>
                <w:color w:val="000000"/>
                <w:sz w:val="16"/>
                <w:szCs w:val="16"/>
              </w:rPr>
            </w:pPr>
            <w:r w:rsidRPr="00755053">
              <w:rPr>
                <w:color w:val="000000"/>
                <w:sz w:val="16"/>
                <w:szCs w:val="16"/>
              </w:rPr>
              <w:t>13</w:t>
            </w:r>
          </w:p>
        </w:tc>
        <w:tc>
          <w:tcPr>
            <w:tcW w:w="266" w:type="pct"/>
            <w:tcBorders>
              <w:top w:val="nil"/>
              <w:left w:val="nil"/>
              <w:bottom w:val="single" w:sz="4" w:space="0" w:color="auto"/>
              <w:right w:val="single" w:sz="4" w:space="0" w:color="auto"/>
            </w:tcBorders>
            <w:shd w:val="clear" w:color="auto" w:fill="auto"/>
            <w:noWrap/>
            <w:vAlign w:val="bottom"/>
            <w:hideMark/>
          </w:tcPr>
          <w:p w14:paraId="7B888A74" w14:textId="77777777" w:rsidR="00224DF8" w:rsidRPr="00755053" w:rsidRDefault="00224DF8" w:rsidP="00224DF8">
            <w:pPr>
              <w:jc w:val="center"/>
              <w:rPr>
                <w:color w:val="000000"/>
                <w:sz w:val="16"/>
                <w:szCs w:val="16"/>
              </w:rPr>
            </w:pPr>
            <w:r w:rsidRPr="00755053">
              <w:rPr>
                <w:color w:val="000000"/>
                <w:sz w:val="16"/>
                <w:szCs w:val="16"/>
              </w:rPr>
              <w:t>52.4%</w:t>
            </w:r>
          </w:p>
        </w:tc>
        <w:tc>
          <w:tcPr>
            <w:tcW w:w="312" w:type="pct"/>
            <w:tcBorders>
              <w:top w:val="nil"/>
              <w:left w:val="nil"/>
              <w:bottom w:val="single" w:sz="4" w:space="0" w:color="auto"/>
              <w:right w:val="single" w:sz="4" w:space="0" w:color="auto"/>
            </w:tcBorders>
            <w:shd w:val="clear" w:color="auto" w:fill="auto"/>
            <w:noWrap/>
            <w:vAlign w:val="bottom"/>
            <w:hideMark/>
          </w:tcPr>
          <w:p w14:paraId="40348850" w14:textId="77777777" w:rsidR="00224DF8" w:rsidRPr="00755053" w:rsidRDefault="00224DF8" w:rsidP="00224DF8">
            <w:pPr>
              <w:jc w:val="center"/>
              <w:rPr>
                <w:color w:val="000000"/>
                <w:sz w:val="16"/>
                <w:szCs w:val="16"/>
              </w:rPr>
            </w:pPr>
            <w:r w:rsidRPr="00755053">
              <w:rPr>
                <w:color w:val="000000"/>
                <w:sz w:val="16"/>
                <w:szCs w:val="16"/>
              </w:rPr>
              <w:t>47.6%</w:t>
            </w:r>
          </w:p>
        </w:tc>
        <w:tc>
          <w:tcPr>
            <w:tcW w:w="471" w:type="pct"/>
            <w:tcBorders>
              <w:top w:val="nil"/>
              <w:left w:val="nil"/>
              <w:bottom w:val="single" w:sz="4" w:space="0" w:color="auto"/>
              <w:right w:val="single" w:sz="4" w:space="0" w:color="auto"/>
            </w:tcBorders>
            <w:shd w:val="clear" w:color="auto" w:fill="auto"/>
            <w:noWrap/>
            <w:vAlign w:val="bottom"/>
            <w:hideMark/>
          </w:tcPr>
          <w:p w14:paraId="3A5E4EC9" w14:textId="77777777" w:rsidR="00224DF8" w:rsidRPr="00755053" w:rsidRDefault="00224DF8" w:rsidP="00224DF8">
            <w:pPr>
              <w:jc w:val="center"/>
              <w:rPr>
                <w:color w:val="000000"/>
                <w:sz w:val="16"/>
                <w:szCs w:val="16"/>
              </w:rPr>
            </w:pPr>
            <w:r w:rsidRPr="00755053">
              <w:rPr>
                <w:color w:val="000000"/>
                <w:sz w:val="16"/>
                <w:szCs w:val="16"/>
              </w:rPr>
              <w:t>81.3%</w:t>
            </w:r>
          </w:p>
        </w:tc>
      </w:tr>
      <w:tr w:rsidR="00224DF8" w:rsidRPr="00755053" w14:paraId="160F403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1ED2C12" w14:textId="77777777" w:rsidR="00224DF8" w:rsidRPr="00755053" w:rsidRDefault="00224DF8" w:rsidP="00224DF8">
            <w:pPr>
              <w:rPr>
                <w:color w:val="000000"/>
                <w:sz w:val="16"/>
                <w:szCs w:val="16"/>
              </w:rPr>
            </w:pPr>
            <w:r w:rsidRPr="00755053">
              <w:rPr>
                <w:color w:val="000000"/>
                <w:sz w:val="16"/>
                <w:szCs w:val="16"/>
              </w:rPr>
              <w:t>19-184</w:t>
            </w:r>
          </w:p>
        </w:tc>
        <w:tc>
          <w:tcPr>
            <w:tcW w:w="1573" w:type="pct"/>
            <w:tcBorders>
              <w:top w:val="nil"/>
              <w:left w:val="nil"/>
              <w:bottom w:val="single" w:sz="4" w:space="0" w:color="auto"/>
              <w:right w:val="single" w:sz="4" w:space="0" w:color="auto"/>
            </w:tcBorders>
            <w:shd w:val="clear" w:color="auto" w:fill="auto"/>
            <w:noWrap/>
            <w:hideMark/>
          </w:tcPr>
          <w:p w14:paraId="02C0591A" w14:textId="77777777" w:rsidR="00224DF8" w:rsidRPr="00755053" w:rsidRDefault="00224DF8" w:rsidP="00224DF8">
            <w:pPr>
              <w:rPr>
                <w:color w:val="000000"/>
                <w:sz w:val="16"/>
                <w:szCs w:val="16"/>
              </w:rPr>
            </w:pPr>
            <w:r w:rsidRPr="00755053">
              <w:rPr>
                <w:color w:val="000000"/>
                <w:sz w:val="16"/>
                <w:szCs w:val="16"/>
              </w:rPr>
              <w:t>Nursing Facility - Free Standing</w:t>
            </w:r>
          </w:p>
        </w:tc>
        <w:tc>
          <w:tcPr>
            <w:tcW w:w="269" w:type="pct"/>
            <w:tcBorders>
              <w:top w:val="nil"/>
              <w:left w:val="nil"/>
              <w:bottom w:val="single" w:sz="4" w:space="0" w:color="auto"/>
              <w:right w:val="single" w:sz="4" w:space="0" w:color="auto"/>
            </w:tcBorders>
            <w:shd w:val="clear" w:color="auto" w:fill="auto"/>
            <w:noWrap/>
            <w:vAlign w:val="bottom"/>
            <w:hideMark/>
          </w:tcPr>
          <w:p w14:paraId="2826F485" w14:textId="77777777" w:rsidR="00224DF8" w:rsidRPr="00755053" w:rsidRDefault="00224DF8" w:rsidP="00224DF8">
            <w:pPr>
              <w:jc w:val="center"/>
              <w:rPr>
                <w:color w:val="000000"/>
                <w:sz w:val="16"/>
                <w:szCs w:val="16"/>
              </w:rPr>
            </w:pPr>
            <w:r w:rsidRPr="00755053">
              <w:rPr>
                <w:color w:val="000000"/>
                <w:sz w:val="16"/>
                <w:szCs w:val="16"/>
              </w:rPr>
              <w:t>34</w:t>
            </w:r>
          </w:p>
        </w:tc>
        <w:tc>
          <w:tcPr>
            <w:tcW w:w="308" w:type="pct"/>
            <w:tcBorders>
              <w:top w:val="nil"/>
              <w:left w:val="nil"/>
              <w:bottom w:val="single" w:sz="4" w:space="0" w:color="auto"/>
              <w:right w:val="single" w:sz="4" w:space="0" w:color="auto"/>
            </w:tcBorders>
            <w:shd w:val="clear" w:color="auto" w:fill="auto"/>
            <w:noWrap/>
            <w:vAlign w:val="bottom"/>
            <w:hideMark/>
          </w:tcPr>
          <w:p w14:paraId="797F5405"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24C747D8"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0C1BDF0C" w14:textId="77777777" w:rsidR="00224DF8" w:rsidRPr="00755053" w:rsidRDefault="00224DF8" w:rsidP="00224DF8">
            <w:pPr>
              <w:jc w:val="center"/>
              <w:rPr>
                <w:color w:val="000000"/>
                <w:sz w:val="16"/>
                <w:szCs w:val="16"/>
              </w:rPr>
            </w:pPr>
            <w:r w:rsidRPr="00755053">
              <w:rPr>
                <w:color w:val="000000"/>
                <w:sz w:val="16"/>
                <w:szCs w:val="16"/>
              </w:rPr>
              <w:t>32</w:t>
            </w:r>
          </w:p>
        </w:tc>
        <w:tc>
          <w:tcPr>
            <w:tcW w:w="312" w:type="pct"/>
            <w:tcBorders>
              <w:top w:val="nil"/>
              <w:left w:val="nil"/>
              <w:bottom w:val="single" w:sz="4" w:space="0" w:color="auto"/>
              <w:right w:val="single" w:sz="4" w:space="0" w:color="auto"/>
            </w:tcBorders>
            <w:shd w:val="clear" w:color="auto" w:fill="auto"/>
            <w:noWrap/>
            <w:vAlign w:val="bottom"/>
            <w:hideMark/>
          </w:tcPr>
          <w:p w14:paraId="24487DF7" w14:textId="77777777" w:rsidR="00224DF8" w:rsidRPr="00755053" w:rsidRDefault="00224DF8" w:rsidP="00224DF8">
            <w:pPr>
              <w:jc w:val="center"/>
              <w:rPr>
                <w:color w:val="000000"/>
                <w:sz w:val="16"/>
                <w:szCs w:val="16"/>
              </w:rPr>
            </w:pPr>
            <w:r w:rsidRPr="00755053">
              <w:rPr>
                <w:color w:val="000000"/>
                <w:sz w:val="16"/>
                <w:szCs w:val="16"/>
              </w:rPr>
              <w:t>7</w:t>
            </w:r>
          </w:p>
        </w:tc>
        <w:tc>
          <w:tcPr>
            <w:tcW w:w="473" w:type="pct"/>
            <w:tcBorders>
              <w:top w:val="nil"/>
              <w:left w:val="nil"/>
              <w:bottom w:val="single" w:sz="4" w:space="0" w:color="auto"/>
              <w:right w:val="single" w:sz="4" w:space="0" w:color="auto"/>
            </w:tcBorders>
            <w:shd w:val="clear" w:color="auto" w:fill="auto"/>
            <w:noWrap/>
            <w:vAlign w:val="bottom"/>
            <w:hideMark/>
          </w:tcPr>
          <w:p w14:paraId="0C1545D3"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27246202" w14:textId="77777777" w:rsidR="00224DF8" w:rsidRPr="00755053" w:rsidRDefault="00224DF8" w:rsidP="00224DF8">
            <w:pPr>
              <w:jc w:val="center"/>
              <w:rPr>
                <w:color w:val="000000"/>
                <w:sz w:val="16"/>
                <w:szCs w:val="16"/>
              </w:rPr>
            </w:pPr>
            <w:r w:rsidRPr="00755053">
              <w:rPr>
                <w:color w:val="000000"/>
                <w:sz w:val="16"/>
                <w:szCs w:val="16"/>
              </w:rPr>
              <w:t>94.1%</w:t>
            </w:r>
          </w:p>
        </w:tc>
        <w:tc>
          <w:tcPr>
            <w:tcW w:w="312" w:type="pct"/>
            <w:tcBorders>
              <w:top w:val="nil"/>
              <w:left w:val="nil"/>
              <w:bottom w:val="single" w:sz="4" w:space="0" w:color="auto"/>
              <w:right w:val="single" w:sz="4" w:space="0" w:color="auto"/>
            </w:tcBorders>
            <w:shd w:val="clear" w:color="auto" w:fill="auto"/>
            <w:noWrap/>
            <w:vAlign w:val="bottom"/>
            <w:hideMark/>
          </w:tcPr>
          <w:p w14:paraId="39D09C9A"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13148A6D"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66F9E9F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21EE51A" w14:textId="77777777" w:rsidR="00224DF8" w:rsidRPr="00755053" w:rsidRDefault="00224DF8" w:rsidP="00224DF8">
            <w:pPr>
              <w:rPr>
                <w:color w:val="000000"/>
                <w:sz w:val="16"/>
                <w:szCs w:val="16"/>
              </w:rPr>
            </w:pPr>
            <w:r w:rsidRPr="00755053">
              <w:rPr>
                <w:color w:val="000000"/>
                <w:sz w:val="16"/>
                <w:szCs w:val="16"/>
              </w:rPr>
              <w:t>19-185</w:t>
            </w:r>
          </w:p>
        </w:tc>
        <w:tc>
          <w:tcPr>
            <w:tcW w:w="1573" w:type="pct"/>
            <w:tcBorders>
              <w:top w:val="nil"/>
              <w:left w:val="nil"/>
              <w:bottom w:val="single" w:sz="4" w:space="0" w:color="auto"/>
              <w:right w:val="single" w:sz="4" w:space="0" w:color="auto"/>
            </w:tcBorders>
            <w:shd w:val="clear" w:color="auto" w:fill="auto"/>
            <w:noWrap/>
            <w:hideMark/>
          </w:tcPr>
          <w:p w14:paraId="56480AF5" w14:textId="77777777" w:rsidR="00224DF8" w:rsidRPr="00755053" w:rsidRDefault="00224DF8" w:rsidP="00224DF8">
            <w:pPr>
              <w:rPr>
                <w:color w:val="000000"/>
                <w:sz w:val="16"/>
                <w:szCs w:val="16"/>
              </w:rPr>
            </w:pPr>
            <w:r w:rsidRPr="00755053">
              <w:rPr>
                <w:color w:val="000000"/>
                <w:sz w:val="16"/>
                <w:szCs w:val="16"/>
              </w:rPr>
              <w:t>Nursing Facility - Hospital Based</w:t>
            </w:r>
          </w:p>
        </w:tc>
        <w:tc>
          <w:tcPr>
            <w:tcW w:w="269" w:type="pct"/>
            <w:tcBorders>
              <w:top w:val="nil"/>
              <w:left w:val="nil"/>
              <w:bottom w:val="single" w:sz="4" w:space="0" w:color="auto"/>
              <w:right w:val="single" w:sz="4" w:space="0" w:color="auto"/>
            </w:tcBorders>
            <w:shd w:val="clear" w:color="auto" w:fill="auto"/>
            <w:noWrap/>
            <w:vAlign w:val="bottom"/>
            <w:hideMark/>
          </w:tcPr>
          <w:p w14:paraId="24D94427"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E185C44"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47987D36"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400858A9"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B3E0F4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6DD065D"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5849E305"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25970A5D"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2E755991"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7007A57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C917DDA" w14:textId="77777777" w:rsidR="00224DF8" w:rsidRPr="00755053" w:rsidRDefault="00224DF8" w:rsidP="00224DF8">
            <w:pPr>
              <w:rPr>
                <w:color w:val="000000"/>
                <w:sz w:val="16"/>
                <w:szCs w:val="16"/>
              </w:rPr>
            </w:pPr>
            <w:r w:rsidRPr="00755053">
              <w:rPr>
                <w:color w:val="000000"/>
                <w:sz w:val="16"/>
                <w:szCs w:val="16"/>
              </w:rPr>
              <w:t>19-186</w:t>
            </w:r>
          </w:p>
        </w:tc>
        <w:tc>
          <w:tcPr>
            <w:tcW w:w="1573" w:type="pct"/>
            <w:tcBorders>
              <w:top w:val="nil"/>
              <w:left w:val="nil"/>
              <w:bottom w:val="single" w:sz="4" w:space="0" w:color="auto"/>
              <w:right w:val="single" w:sz="4" w:space="0" w:color="auto"/>
            </w:tcBorders>
            <w:shd w:val="clear" w:color="auto" w:fill="auto"/>
            <w:noWrap/>
            <w:hideMark/>
          </w:tcPr>
          <w:p w14:paraId="1495D4DD" w14:textId="77777777" w:rsidR="00224DF8" w:rsidRPr="00755053" w:rsidRDefault="00224DF8" w:rsidP="00224DF8">
            <w:pPr>
              <w:rPr>
                <w:color w:val="000000"/>
                <w:sz w:val="16"/>
                <w:szCs w:val="16"/>
              </w:rPr>
            </w:pPr>
            <w:r w:rsidRPr="00755053">
              <w:rPr>
                <w:color w:val="000000"/>
                <w:sz w:val="16"/>
                <w:szCs w:val="16"/>
              </w:rPr>
              <w:t>Nursing Facility - Veterans Facility</w:t>
            </w:r>
          </w:p>
        </w:tc>
        <w:tc>
          <w:tcPr>
            <w:tcW w:w="269" w:type="pct"/>
            <w:tcBorders>
              <w:top w:val="nil"/>
              <w:left w:val="nil"/>
              <w:bottom w:val="single" w:sz="4" w:space="0" w:color="auto"/>
              <w:right w:val="single" w:sz="4" w:space="0" w:color="auto"/>
            </w:tcBorders>
            <w:shd w:val="clear" w:color="auto" w:fill="auto"/>
            <w:noWrap/>
            <w:vAlign w:val="bottom"/>
            <w:hideMark/>
          </w:tcPr>
          <w:p w14:paraId="5313CC6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9951BAE"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2853A5A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C069711"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3DE1EC7"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4B4F633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F9E84FB"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3F607404"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724F875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C01604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639B1F" w14:textId="77777777" w:rsidR="00224DF8" w:rsidRPr="00755053" w:rsidRDefault="00224DF8" w:rsidP="00224DF8">
            <w:pPr>
              <w:rPr>
                <w:color w:val="000000"/>
                <w:sz w:val="16"/>
                <w:szCs w:val="16"/>
              </w:rPr>
            </w:pPr>
            <w:r w:rsidRPr="00755053">
              <w:rPr>
                <w:color w:val="000000"/>
                <w:sz w:val="16"/>
                <w:szCs w:val="16"/>
              </w:rPr>
              <w:t>19-919</w:t>
            </w:r>
          </w:p>
        </w:tc>
        <w:tc>
          <w:tcPr>
            <w:tcW w:w="1573" w:type="pct"/>
            <w:tcBorders>
              <w:top w:val="nil"/>
              <w:left w:val="nil"/>
              <w:bottom w:val="single" w:sz="4" w:space="0" w:color="auto"/>
              <w:right w:val="single" w:sz="4" w:space="0" w:color="auto"/>
            </w:tcBorders>
            <w:shd w:val="clear" w:color="auto" w:fill="auto"/>
            <w:noWrap/>
            <w:hideMark/>
          </w:tcPr>
          <w:p w14:paraId="3842ECD2" w14:textId="77777777" w:rsidR="00224DF8" w:rsidRPr="00755053" w:rsidRDefault="00224DF8" w:rsidP="00224DF8">
            <w:pPr>
              <w:rPr>
                <w:color w:val="000000"/>
                <w:sz w:val="16"/>
                <w:szCs w:val="16"/>
              </w:rPr>
            </w:pPr>
            <w:r w:rsidRPr="00755053">
              <w:rPr>
                <w:color w:val="000000"/>
                <w:sz w:val="16"/>
                <w:szCs w:val="16"/>
              </w:rPr>
              <w:t>Nursing Facility - Nursing Facility</w:t>
            </w:r>
          </w:p>
        </w:tc>
        <w:tc>
          <w:tcPr>
            <w:tcW w:w="269" w:type="pct"/>
            <w:tcBorders>
              <w:top w:val="nil"/>
              <w:left w:val="nil"/>
              <w:bottom w:val="single" w:sz="4" w:space="0" w:color="auto"/>
              <w:right w:val="single" w:sz="4" w:space="0" w:color="auto"/>
            </w:tcBorders>
            <w:shd w:val="clear" w:color="auto" w:fill="auto"/>
            <w:noWrap/>
            <w:vAlign w:val="bottom"/>
            <w:hideMark/>
          </w:tcPr>
          <w:p w14:paraId="7A84182A"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hideMark/>
          </w:tcPr>
          <w:p w14:paraId="38A00855"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6E6C6F2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0F0456A"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2CA3DA3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4F80AC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AC1A1F2"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vAlign w:val="bottom"/>
            <w:hideMark/>
          </w:tcPr>
          <w:p w14:paraId="516EA937"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1D5E76D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5FDF04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BD88080" w14:textId="77777777" w:rsidR="00224DF8" w:rsidRPr="00755053" w:rsidRDefault="00224DF8" w:rsidP="00224DF8">
            <w:pPr>
              <w:rPr>
                <w:color w:val="000000"/>
                <w:sz w:val="16"/>
                <w:szCs w:val="16"/>
              </w:rPr>
            </w:pPr>
            <w:r w:rsidRPr="00755053">
              <w:rPr>
                <w:color w:val="000000"/>
                <w:sz w:val="16"/>
                <w:szCs w:val="16"/>
              </w:rPr>
              <w:t>20-053</w:t>
            </w:r>
          </w:p>
        </w:tc>
        <w:tc>
          <w:tcPr>
            <w:tcW w:w="1573" w:type="pct"/>
            <w:tcBorders>
              <w:top w:val="nil"/>
              <w:left w:val="nil"/>
              <w:bottom w:val="single" w:sz="4" w:space="0" w:color="auto"/>
              <w:right w:val="single" w:sz="4" w:space="0" w:color="auto"/>
            </w:tcBorders>
            <w:shd w:val="clear" w:color="auto" w:fill="auto"/>
            <w:noWrap/>
            <w:hideMark/>
          </w:tcPr>
          <w:p w14:paraId="6BC6AB7A" w14:textId="77777777" w:rsidR="00224DF8" w:rsidRPr="00755053" w:rsidRDefault="00224DF8" w:rsidP="00224DF8">
            <w:pPr>
              <w:rPr>
                <w:color w:val="000000"/>
                <w:sz w:val="16"/>
                <w:szCs w:val="16"/>
              </w:rPr>
            </w:pPr>
            <w:r w:rsidRPr="00755053">
              <w:rPr>
                <w:color w:val="000000"/>
                <w:sz w:val="16"/>
                <w:szCs w:val="16"/>
              </w:rPr>
              <w:t>Physician M.D. Osteopath D.O. - Family Practice</w:t>
            </w:r>
          </w:p>
        </w:tc>
        <w:tc>
          <w:tcPr>
            <w:tcW w:w="269" w:type="pct"/>
            <w:tcBorders>
              <w:top w:val="nil"/>
              <w:left w:val="nil"/>
              <w:bottom w:val="single" w:sz="4" w:space="0" w:color="auto"/>
              <w:right w:val="single" w:sz="4" w:space="0" w:color="auto"/>
            </w:tcBorders>
            <w:shd w:val="clear" w:color="auto" w:fill="auto"/>
            <w:noWrap/>
            <w:vAlign w:val="bottom"/>
            <w:hideMark/>
          </w:tcPr>
          <w:p w14:paraId="3FAD66A0" w14:textId="77777777" w:rsidR="00224DF8" w:rsidRPr="00755053" w:rsidRDefault="00224DF8" w:rsidP="00224DF8">
            <w:pPr>
              <w:jc w:val="center"/>
              <w:rPr>
                <w:color w:val="000000"/>
                <w:sz w:val="16"/>
                <w:szCs w:val="16"/>
              </w:rPr>
            </w:pPr>
            <w:r w:rsidRPr="00755053">
              <w:rPr>
                <w:color w:val="000000"/>
                <w:sz w:val="16"/>
                <w:szCs w:val="16"/>
              </w:rPr>
              <w:t>717</w:t>
            </w:r>
          </w:p>
        </w:tc>
        <w:tc>
          <w:tcPr>
            <w:tcW w:w="308" w:type="pct"/>
            <w:tcBorders>
              <w:top w:val="nil"/>
              <w:left w:val="nil"/>
              <w:bottom w:val="single" w:sz="4" w:space="0" w:color="auto"/>
              <w:right w:val="single" w:sz="4" w:space="0" w:color="auto"/>
            </w:tcBorders>
            <w:shd w:val="clear" w:color="auto" w:fill="auto"/>
            <w:noWrap/>
            <w:vAlign w:val="bottom"/>
            <w:hideMark/>
          </w:tcPr>
          <w:p w14:paraId="7A46D2FA" w14:textId="77777777" w:rsidR="00224DF8" w:rsidRPr="00755053" w:rsidRDefault="00224DF8" w:rsidP="00224DF8">
            <w:pPr>
              <w:jc w:val="center"/>
              <w:rPr>
                <w:color w:val="000000"/>
                <w:sz w:val="16"/>
                <w:szCs w:val="16"/>
              </w:rPr>
            </w:pPr>
            <w:r w:rsidRPr="00755053">
              <w:rPr>
                <w:color w:val="000000"/>
                <w:sz w:val="16"/>
                <w:szCs w:val="16"/>
              </w:rPr>
              <w:t>212</w:t>
            </w:r>
          </w:p>
        </w:tc>
        <w:tc>
          <w:tcPr>
            <w:tcW w:w="474" w:type="pct"/>
            <w:tcBorders>
              <w:top w:val="nil"/>
              <w:left w:val="nil"/>
              <w:bottom w:val="single" w:sz="4" w:space="0" w:color="auto"/>
              <w:right w:val="single" w:sz="4" w:space="0" w:color="auto"/>
            </w:tcBorders>
            <w:shd w:val="clear" w:color="auto" w:fill="auto"/>
            <w:noWrap/>
            <w:vAlign w:val="bottom"/>
            <w:hideMark/>
          </w:tcPr>
          <w:p w14:paraId="0A18AC45" w14:textId="77777777" w:rsidR="00224DF8" w:rsidRPr="00755053" w:rsidRDefault="00224DF8" w:rsidP="00224DF8">
            <w:pPr>
              <w:jc w:val="center"/>
              <w:rPr>
                <w:color w:val="000000"/>
                <w:sz w:val="16"/>
                <w:szCs w:val="16"/>
              </w:rPr>
            </w:pPr>
            <w:r w:rsidRPr="00755053">
              <w:rPr>
                <w:color w:val="000000"/>
                <w:sz w:val="16"/>
                <w:szCs w:val="16"/>
              </w:rPr>
              <w:t>146</w:t>
            </w:r>
          </w:p>
        </w:tc>
        <w:tc>
          <w:tcPr>
            <w:tcW w:w="266" w:type="pct"/>
            <w:tcBorders>
              <w:top w:val="nil"/>
              <w:left w:val="nil"/>
              <w:bottom w:val="single" w:sz="4" w:space="0" w:color="auto"/>
              <w:right w:val="single" w:sz="4" w:space="0" w:color="auto"/>
            </w:tcBorders>
            <w:shd w:val="clear" w:color="auto" w:fill="auto"/>
            <w:noWrap/>
            <w:vAlign w:val="bottom"/>
            <w:hideMark/>
          </w:tcPr>
          <w:p w14:paraId="6F9598D2" w14:textId="77777777" w:rsidR="00224DF8" w:rsidRPr="00755053" w:rsidRDefault="00224DF8" w:rsidP="00224DF8">
            <w:pPr>
              <w:jc w:val="center"/>
              <w:rPr>
                <w:color w:val="000000"/>
                <w:sz w:val="16"/>
                <w:szCs w:val="16"/>
              </w:rPr>
            </w:pPr>
            <w:r w:rsidRPr="00755053">
              <w:rPr>
                <w:color w:val="000000"/>
                <w:sz w:val="16"/>
                <w:szCs w:val="16"/>
              </w:rPr>
              <w:t>169</w:t>
            </w:r>
          </w:p>
        </w:tc>
        <w:tc>
          <w:tcPr>
            <w:tcW w:w="312" w:type="pct"/>
            <w:tcBorders>
              <w:top w:val="nil"/>
              <w:left w:val="nil"/>
              <w:bottom w:val="single" w:sz="4" w:space="0" w:color="auto"/>
              <w:right w:val="single" w:sz="4" w:space="0" w:color="auto"/>
            </w:tcBorders>
            <w:shd w:val="clear" w:color="auto" w:fill="auto"/>
            <w:noWrap/>
            <w:vAlign w:val="bottom"/>
            <w:hideMark/>
          </w:tcPr>
          <w:p w14:paraId="5914B49C" w14:textId="77777777" w:rsidR="00224DF8" w:rsidRPr="00755053" w:rsidRDefault="00224DF8" w:rsidP="00224DF8">
            <w:pPr>
              <w:jc w:val="center"/>
              <w:rPr>
                <w:color w:val="000000"/>
                <w:sz w:val="16"/>
                <w:szCs w:val="16"/>
              </w:rPr>
            </w:pPr>
            <w:r w:rsidRPr="00755053">
              <w:rPr>
                <w:color w:val="000000"/>
                <w:sz w:val="16"/>
                <w:szCs w:val="16"/>
              </w:rPr>
              <w:t>33</w:t>
            </w:r>
          </w:p>
        </w:tc>
        <w:tc>
          <w:tcPr>
            <w:tcW w:w="473" w:type="pct"/>
            <w:tcBorders>
              <w:top w:val="nil"/>
              <w:left w:val="nil"/>
              <w:bottom w:val="single" w:sz="4" w:space="0" w:color="auto"/>
              <w:right w:val="single" w:sz="4" w:space="0" w:color="auto"/>
            </w:tcBorders>
            <w:shd w:val="clear" w:color="auto" w:fill="auto"/>
            <w:noWrap/>
            <w:vAlign w:val="bottom"/>
            <w:hideMark/>
          </w:tcPr>
          <w:p w14:paraId="0A61BC7C" w14:textId="77777777" w:rsidR="00224DF8" w:rsidRPr="00755053" w:rsidRDefault="00224DF8" w:rsidP="00224DF8">
            <w:pPr>
              <w:jc w:val="center"/>
              <w:rPr>
                <w:color w:val="000000"/>
                <w:sz w:val="16"/>
                <w:szCs w:val="16"/>
              </w:rPr>
            </w:pPr>
            <w:r w:rsidRPr="00755053">
              <w:rPr>
                <w:color w:val="000000"/>
                <w:sz w:val="16"/>
                <w:szCs w:val="16"/>
              </w:rPr>
              <w:t>42</w:t>
            </w:r>
          </w:p>
        </w:tc>
        <w:tc>
          <w:tcPr>
            <w:tcW w:w="266" w:type="pct"/>
            <w:tcBorders>
              <w:top w:val="nil"/>
              <w:left w:val="nil"/>
              <w:bottom w:val="single" w:sz="4" w:space="0" w:color="auto"/>
              <w:right w:val="single" w:sz="4" w:space="0" w:color="auto"/>
            </w:tcBorders>
            <w:shd w:val="clear" w:color="auto" w:fill="auto"/>
            <w:noWrap/>
            <w:vAlign w:val="bottom"/>
            <w:hideMark/>
          </w:tcPr>
          <w:p w14:paraId="6288A588" w14:textId="77777777" w:rsidR="00224DF8" w:rsidRPr="00755053" w:rsidRDefault="00224DF8" w:rsidP="00224DF8">
            <w:pPr>
              <w:jc w:val="center"/>
              <w:rPr>
                <w:color w:val="000000"/>
                <w:sz w:val="16"/>
                <w:szCs w:val="16"/>
              </w:rPr>
            </w:pPr>
            <w:r w:rsidRPr="00755053">
              <w:rPr>
                <w:color w:val="000000"/>
                <w:sz w:val="16"/>
                <w:szCs w:val="16"/>
              </w:rPr>
              <w:t>23.6%</w:t>
            </w:r>
          </w:p>
        </w:tc>
        <w:tc>
          <w:tcPr>
            <w:tcW w:w="312" w:type="pct"/>
            <w:tcBorders>
              <w:top w:val="nil"/>
              <w:left w:val="nil"/>
              <w:bottom w:val="single" w:sz="4" w:space="0" w:color="auto"/>
              <w:right w:val="single" w:sz="4" w:space="0" w:color="auto"/>
            </w:tcBorders>
            <w:shd w:val="clear" w:color="auto" w:fill="auto"/>
            <w:noWrap/>
            <w:vAlign w:val="bottom"/>
            <w:hideMark/>
          </w:tcPr>
          <w:p w14:paraId="2F432CFF" w14:textId="77777777" w:rsidR="00224DF8" w:rsidRPr="00755053" w:rsidRDefault="00224DF8" w:rsidP="00224DF8">
            <w:pPr>
              <w:jc w:val="center"/>
              <w:rPr>
                <w:color w:val="000000"/>
                <w:sz w:val="16"/>
                <w:szCs w:val="16"/>
              </w:rPr>
            </w:pPr>
            <w:r w:rsidRPr="00755053">
              <w:rPr>
                <w:color w:val="000000"/>
                <w:sz w:val="16"/>
                <w:szCs w:val="16"/>
              </w:rPr>
              <w:t>15.6%</w:t>
            </w:r>
          </w:p>
        </w:tc>
        <w:tc>
          <w:tcPr>
            <w:tcW w:w="471" w:type="pct"/>
            <w:tcBorders>
              <w:top w:val="nil"/>
              <w:left w:val="nil"/>
              <w:bottom w:val="single" w:sz="4" w:space="0" w:color="auto"/>
              <w:right w:val="single" w:sz="4" w:space="0" w:color="auto"/>
            </w:tcBorders>
            <w:shd w:val="clear" w:color="auto" w:fill="auto"/>
            <w:noWrap/>
            <w:vAlign w:val="bottom"/>
            <w:hideMark/>
          </w:tcPr>
          <w:p w14:paraId="3F21FD44" w14:textId="77777777" w:rsidR="00224DF8" w:rsidRPr="00755053" w:rsidRDefault="00224DF8" w:rsidP="00224DF8">
            <w:pPr>
              <w:jc w:val="center"/>
              <w:rPr>
                <w:color w:val="000000"/>
                <w:sz w:val="16"/>
                <w:szCs w:val="16"/>
              </w:rPr>
            </w:pPr>
            <w:r w:rsidRPr="00755053">
              <w:rPr>
                <w:color w:val="000000"/>
                <w:sz w:val="16"/>
                <w:szCs w:val="16"/>
              </w:rPr>
              <w:t>28.8%</w:t>
            </w:r>
          </w:p>
        </w:tc>
      </w:tr>
      <w:tr w:rsidR="00224DF8" w:rsidRPr="00755053" w14:paraId="6DFE23E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9F672DC" w14:textId="77777777" w:rsidR="00224DF8" w:rsidRPr="00755053" w:rsidRDefault="00224DF8" w:rsidP="00224DF8">
            <w:pPr>
              <w:rPr>
                <w:color w:val="000000"/>
                <w:sz w:val="16"/>
                <w:szCs w:val="16"/>
              </w:rPr>
            </w:pPr>
            <w:r w:rsidRPr="00755053">
              <w:rPr>
                <w:color w:val="000000"/>
                <w:sz w:val="16"/>
                <w:szCs w:val="16"/>
              </w:rPr>
              <w:t>20-056</w:t>
            </w:r>
          </w:p>
        </w:tc>
        <w:tc>
          <w:tcPr>
            <w:tcW w:w="1573" w:type="pct"/>
            <w:tcBorders>
              <w:top w:val="nil"/>
              <w:left w:val="nil"/>
              <w:bottom w:val="single" w:sz="4" w:space="0" w:color="auto"/>
              <w:right w:val="single" w:sz="4" w:space="0" w:color="auto"/>
            </w:tcBorders>
            <w:shd w:val="clear" w:color="auto" w:fill="auto"/>
            <w:noWrap/>
            <w:hideMark/>
          </w:tcPr>
          <w:p w14:paraId="0EA130D3" w14:textId="77777777" w:rsidR="00224DF8" w:rsidRPr="00755053" w:rsidRDefault="00224DF8" w:rsidP="00224DF8">
            <w:pPr>
              <w:rPr>
                <w:color w:val="000000"/>
                <w:sz w:val="16"/>
                <w:szCs w:val="16"/>
              </w:rPr>
            </w:pPr>
            <w:r w:rsidRPr="00755053">
              <w:rPr>
                <w:color w:val="000000"/>
                <w:sz w:val="16"/>
                <w:szCs w:val="16"/>
              </w:rPr>
              <w:t>Physician M.D. Osteopath D.O. - General Practice</w:t>
            </w:r>
          </w:p>
        </w:tc>
        <w:tc>
          <w:tcPr>
            <w:tcW w:w="269" w:type="pct"/>
            <w:tcBorders>
              <w:top w:val="nil"/>
              <w:left w:val="nil"/>
              <w:bottom w:val="single" w:sz="4" w:space="0" w:color="auto"/>
              <w:right w:val="single" w:sz="4" w:space="0" w:color="auto"/>
            </w:tcBorders>
            <w:shd w:val="clear" w:color="auto" w:fill="auto"/>
            <w:noWrap/>
            <w:vAlign w:val="bottom"/>
            <w:hideMark/>
          </w:tcPr>
          <w:p w14:paraId="58DACC64" w14:textId="77777777" w:rsidR="00224DF8" w:rsidRPr="00755053" w:rsidRDefault="00224DF8" w:rsidP="00224DF8">
            <w:pPr>
              <w:jc w:val="center"/>
              <w:rPr>
                <w:color w:val="000000"/>
                <w:sz w:val="16"/>
                <w:szCs w:val="16"/>
              </w:rPr>
            </w:pPr>
            <w:r w:rsidRPr="00755053">
              <w:rPr>
                <w:color w:val="000000"/>
                <w:sz w:val="16"/>
                <w:szCs w:val="16"/>
              </w:rPr>
              <w:t>84</w:t>
            </w:r>
          </w:p>
        </w:tc>
        <w:tc>
          <w:tcPr>
            <w:tcW w:w="308" w:type="pct"/>
            <w:tcBorders>
              <w:top w:val="nil"/>
              <w:left w:val="nil"/>
              <w:bottom w:val="single" w:sz="4" w:space="0" w:color="auto"/>
              <w:right w:val="single" w:sz="4" w:space="0" w:color="auto"/>
            </w:tcBorders>
            <w:shd w:val="clear" w:color="auto" w:fill="auto"/>
            <w:noWrap/>
            <w:vAlign w:val="bottom"/>
            <w:hideMark/>
          </w:tcPr>
          <w:p w14:paraId="5CE00BF1" w14:textId="77777777" w:rsidR="00224DF8" w:rsidRPr="00755053" w:rsidRDefault="00224DF8" w:rsidP="00224DF8">
            <w:pPr>
              <w:jc w:val="center"/>
              <w:rPr>
                <w:color w:val="000000"/>
                <w:sz w:val="16"/>
                <w:szCs w:val="16"/>
              </w:rPr>
            </w:pPr>
            <w:r w:rsidRPr="00755053">
              <w:rPr>
                <w:color w:val="000000"/>
                <w:sz w:val="16"/>
                <w:szCs w:val="16"/>
              </w:rPr>
              <w:t>6</w:t>
            </w:r>
          </w:p>
        </w:tc>
        <w:tc>
          <w:tcPr>
            <w:tcW w:w="474" w:type="pct"/>
            <w:tcBorders>
              <w:top w:val="nil"/>
              <w:left w:val="nil"/>
              <w:bottom w:val="single" w:sz="4" w:space="0" w:color="auto"/>
              <w:right w:val="single" w:sz="4" w:space="0" w:color="auto"/>
            </w:tcBorders>
            <w:shd w:val="clear" w:color="auto" w:fill="auto"/>
            <w:noWrap/>
            <w:vAlign w:val="bottom"/>
            <w:hideMark/>
          </w:tcPr>
          <w:p w14:paraId="1A3700CF"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4B26BA06" w14:textId="77777777" w:rsidR="00224DF8" w:rsidRPr="00755053" w:rsidRDefault="00224DF8" w:rsidP="00224DF8">
            <w:pPr>
              <w:jc w:val="center"/>
              <w:rPr>
                <w:color w:val="000000"/>
                <w:sz w:val="16"/>
                <w:szCs w:val="16"/>
              </w:rPr>
            </w:pPr>
            <w:r w:rsidRPr="00755053">
              <w:rPr>
                <w:color w:val="000000"/>
                <w:sz w:val="16"/>
                <w:szCs w:val="16"/>
              </w:rPr>
              <w:t>14</w:t>
            </w:r>
          </w:p>
        </w:tc>
        <w:tc>
          <w:tcPr>
            <w:tcW w:w="312" w:type="pct"/>
            <w:tcBorders>
              <w:top w:val="nil"/>
              <w:left w:val="nil"/>
              <w:bottom w:val="single" w:sz="4" w:space="0" w:color="auto"/>
              <w:right w:val="single" w:sz="4" w:space="0" w:color="auto"/>
            </w:tcBorders>
            <w:shd w:val="clear" w:color="auto" w:fill="auto"/>
            <w:noWrap/>
            <w:vAlign w:val="bottom"/>
            <w:hideMark/>
          </w:tcPr>
          <w:p w14:paraId="27BB5432"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5899B7B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C2AA2A2" w14:textId="77777777" w:rsidR="00224DF8" w:rsidRPr="00755053" w:rsidRDefault="00224DF8" w:rsidP="00224DF8">
            <w:pPr>
              <w:jc w:val="center"/>
              <w:rPr>
                <w:color w:val="000000"/>
                <w:sz w:val="16"/>
                <w:szCs w:val="16"/>
              </w:rPr>
            </w:pPr>
            <w:r w:rsidRPr="00755053">
              <w:rPr>
                <w:color w:val="000000"/>
                <w:sz w:val="16"/>
                <w:szCs w:val="16"/>
              </w:rPr>
              <w:t>16.7%</w:t>
            </w:r>
          </w:p>
        </w:tc>
        <w:tc>
          <w:tcPr>
            <w:tcW w:w="312" w:type="pct"/>
            <w:tcBorders>
              <w:top w:val="nil"/>
              <w:left w:val="nil"/>
              <w:bottom w:val="single" w:sz="4" w:space="0" w:color="auto"/>
              <w:right w:val="single" w:sz="4" w:space="0" w:color="auto"/>
            </w:tcBorders>
            <w:shd w:val="clear" w:color="auto" w:fill="auto"/>
            <w:noWrap/>
            <w:vAlign w:val="bottom"/>
            <w:hideMark/>
          </w:tcPr>
          <w:p w14:paraId="2AADD394" w14:textId="77777777" w:rsidR="00224DF8" w:rsidRPr="00755053" w:rsidRDefault="00224DF8" w:rsidP="00224DF8">
            <w:pPr>
              <w:jc w:val="center"/>
              <w:rPr>
                <w:color w:val="000000"/>
                <w:sz w:val="16"/>
                <w:szCs w:val="16"/>
              </w:rPr>
            </w:pPr>
            <w:r w:rsidRPr="00755053">
              <w:rPr>
                <w:color w:val="000000"/>
                <w:sz w:val="16"/>
                <w:szCs w:val="16"/>
              </w:rPr>
              <w:t>33.3%</w:t>
            </w:r>
          </w:p>
        </w:tc>
        <w:tc>
          <w:tcPr>
            <w:tcW w:w="471" w:type="pct"/>
            <w:tcBorders>
              <w:top w:val="nil"/>
              <w:left w:val="nil"/>
              <w:bottom w:val="single" w:sz="4" w:space="0" w:color="auto"/>
              <w:right w:val="single" w:sz="4" w:space="0" w:color="auto"/>
            </w:tcBorders>
            <w:shd w:val="clear" w:color="auto" w:fill="auto"/>
            <w:noWrap/>
            <w:vAlign w:val="bottom"/>
            <w:hideMark/>
          </w:tcPr>
          <w:p w14:paraId="699AAD7A"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2DE8ABD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9B4DF36" w14:textId="77777777" w:rsidR="00224DF8" w:rsidRPr="00755053" w:rsidRDefault="00224DF8" w:rsidP="00224DF8">
            <w:pPr>
              <w:rPr>
                <w:color w:val="000000"/>
                <w:sz w:val="16"/>
                <w:szCs w:val="16"/>
              </w:rPr>
            </w:pPr>
            <w:r w:rsidRPr="00755053">
              <w:rPr>
                <w:color w:val="000000"/>
                <w:sz w:val="16"/>
                <w:szCs w:val="16"/>
              </w:rPr>
              <w:t>20-057</w:t>
            </w:r>
          </w:p>
        </w:tc>
        <w:tc>
          <w:tcPr>
            <w:tcW w:w="1573" w:type="pct"/>
            <w:tcBorders>
              <w:top w:val="nil"/>
              <w:left w:val="nil"/>
              <w:bottom w:val="single" w:sz="4" w:space="0" w:color="auto"/>
              <w:right w:val="single" w:sz="4" w:space="0" w:color="auto"/>
            </w:tcBorders>
            <w:shd w:val="clear" w:color="auto" w:fill="auto"/>
            <w:noWrap/>
            <w:hideMark/>
          </w:tcPr>
          <w:p w14:paraId="3AE409BD" w14:textId="77777777" w:rsidR="00224DF8" w:rsidRPr="00755053" w:rsidRDefault="00224DF8" w:rsidP="00224DF8">
            <w:pPr>
              <w:rPr>
                <w:color w:val="000000"/>
                <w:sz w:val="16"/>
                <w:szCs w:val="16"/>
              </w:rPr>
            </w:pPr>
            <w:r w:rsidRPr="00755053">
              <w:rPr>
                <w:color w:val="000000"/>
                <w:sz w:val="16"/>
                <w:szCs w:val="16"/>
              </w:rPr>
              <w:t>Physician M.D. Osteopath D.O. - Anesthesiology</w:t>
            </w:r>
          </w:p>
        </w:tc>
        <w:tc>
          <w:tcPr>
            <w:tcW w:w="269" w:type="pct"/>
            <w:tcBorders>
              <w:top w:val="nil"/>
              <w:left w:val="nil"/>
              <w:bottom w:val="single" w:sz="4" w:space="0" w:color="auto"/>
              <w:right w:val="single" w:sz="4" w:space="0" w:color="auto"/>
            </w:tcBorders>
            <w:shd w:val="clear" w:color="auto" w:fill="auto"/>
            <w:noWrap/>
            <w:vAlign w:val="bottom"/>
            <w:hideMark/>
          </w:tcPr>
          <w:p w14:paraId="59565972" w14:textId="77777777" w:rsidR="00224DF8" w:rsidRPr="00755053" w:rsidRDefault="00224DF8" w:rsidP="00224DF8">
            <w:pPr>
              <w:jc w:val="center"/>
              <w:rPr>
                <w:color w:val="000000"/>
                <w:sz w:val="16"/>
                <w:szCs w:val="16"/>
              </w:rPr>
            </w:pPr>
            <w:r w:rsidRPr="00755053">
              <w:rPr>
                <w:color w:val="000000"/>
                <w:sz w:val="16"/>
                <w:szCs w:val="16"/>
              </w:rPr>
              <w:t>416</w:t>
            </w:r>
          </w:p>
        </w:tc>
        <w:tc>
          <w:tcPr>
            <w:tcW w:w="308" w:type="pct"/>
            <w:tcBorders>
              <w:top w:val="nil"/>
              <w:left w:val="nil"/>
              <w:bottom w:val="single" w:sz="4" w:space="0" w:color="auto"/>
              <w:right w:val="single" w:sz="4" w:space="0" w:color="auto"/>
            </w:tcBorders>
            <w:shd w:val="clear" w:color="auto" w:fill="auto"/>
            <w:noWrap/>
            <w:vAlign w:val="bottom"/>
            <w:hideMark/>
          </w:tcPr>
          <w:p w14:paraId="60B256AF" w14:textId="77777777" w:rsidR="00224DF8" w:rsidRPr="00755053" w:rsidRDefault="00224DF8" w:rsidP="00224DF8">
            <w:pPr>
              <w:jc w:val="center"/>
              <w:rPr>
                <w:color w:val="000000"/>
                <w:sz w:val="16"/>
                <w:szCs w:val="16"/>
              </w:rPr>
            </w:pPr>
            <w:r w:rsidRPr="00755053">
              <w:rPr>
                <w:color w:val="000000"/>
                <w:sz w:val="16"/>
                <w:szCs w:val="16"/>
              </w:rPr>
              <w:t>129</w:t>
            </w:r>
          </w:p>
        </w:tc>
        <w:tc>
          <w:tcPr>
            <w:tcW w:w="474" w:type="pct"/>
            <w:tcBorders>
              <w:top w:val="nil"/>
              <w:left w:val="nil"/>
              <w:bottom w:val="single" w:sz="4" w:space="0" w:color="auto"/>
              <w:right w:val="single" w:sz="4" w:space="0" w:color="auto"/>
            </w:tcBorders>
            <w:shd w:val="clear" w:color="auto" w:fill="auto"/>
            <w:noWrap/>
            <w:vAlign w:val="bottom"/>
            <w:hideMark/>
          </w:tcPr>
          <w:p w14:paraId="34B46379" w14:textId="77777777" w:rsidR="00224DF8" w:rsidRPr="00755053" w:rsidRDefault="00224DF8" w:rsidP="00224DF8">
            <w:pPr>
              <w:jc w:val="center"/>
              <w:rPr>
                <w:color w:val="000000"/>
                <w:sz w:val="16"/>
                <w:szCs w:val="16"/>
              </w:rPr>
            </w:pPr>
            <w:r w:rsidRPr="00755053">
              <w:rPr>
                <w:color w:val="000000"/>
                <w:sz w:val="16"/>
                <w:szCs w:val="16"/>
              </w:rPr>
              <w:t>15</w:t>
            </w:r>
          </w:p>
        </w:tc>
        <w:tc>
          <w:tcPr>
            <w:tcW w:w="266" w:type="pct"/>
            <w:tcBorders>
              <w:top w:val="nil"/>
              <w:left w:val="nil"/>
              <w:bottom w:val="single" w:sz="4" w:space="0" w:color="auto"/>
              <w:right w:val="single" w:sz="4" w:space="0" w:color="auto"/>
            </w:tcBorders>
            <w:shd w:val="clear" w:color="auto" w:fill="auto"/>
            <w:noWrap/>
            <w:vAlign w:val="bottom"/>
            <w:hideMark/>
          </w:tcPr>
          <w:p w14:paraId="0758E204" w14:textId="77777777" w:rsidR="00224DF8" w:rsidRPr="00755053" w:rsidRDefault="00224DF8" w:rsidP="00224DF8">
            <w:pPr>
              <w:jc w:val="center"/>
              <w:rPr>
                <w:color w:val="000000"/>
                <w:sz w:val="16"/>
                <w:szCs w:val="16"/>
              </w:rPr>
            </w:pPr>
            <w:r w:rsidRPr="00755053">
              <w:rPr>
                <w:color w:val="000000"/>
                <w:sz w:val="16"/>
                <w:szCs w:val="16"/>
              </w:rPr>
              <w:t>46</w:t>
            </w:r>
          </w:p>
        </w:tc>
        <w:tc>
          <w:tcPr>
            <w:tcW w:w="312" w:type="pct"/>
            <w:tcBorders>
              <w:top w:val="nil"/>
              <w:left w:val="nil"/>
              <w:bottom w:val="single" w:sz="4" w:space="0" w:color="auto"/>
              <w:right w:val="single" w:sz="4" w:space="0" w:color="auto"/>
            </w:tcBorders>
            <w:shd w:val="clear" w:color="auto" w:fill="auto"/>
            <w:noWrap/>
            <w:vAlign w:val="bottom"/>
            <w:hideMark/>
          </w:tcPr>
          <w:p w14:paraId="77E36ABF" w14:textId="77777777" w:rsidR="00224DF8" w:rsidRPr="00755053" w:rsidRDefault="00224DF8" w:rsidP="00224DF8">
            <w:pPr>
              <w:jc w:val="center"/>
              <w:rPr>
                <w:color w:val="000000"/>
                <w:sz w:val="16"/>
                <w:szCs w:val="16"/>
              </w:rPr>
            </w:pPr>
            <w:r w:rsidRPr="00755053">
              <w:rPr>
                <w:color w:val="000000"/>
                <w:sz w:val="16"/>
                <w:szCs w:val="16"/>
              </w:rPr>
              <w:t>14</w:t>
            </w:r>
          </w:p>
        </w:tc>
        <w:tc>
          <w:tcPr>
            <w:tcW w:w="473" w:type="pct"/>
            <w:tcBorders>
              <w:top w:val="nil"/>
              <w:left w:val="nil"/>
              <w:bottom w:val="single" w:sz="4" w:space="0" w:color="auto"/>
              <w:right w:val="single" w:sz="4" w:space="0" w:color="auto"/>
            </w:tcBorders>
            <w:shd w:val="clear" w:color="auto" w:fill="auto"/>
            <w:noWrap/>
            <w:vAlign w:val="bottom"/>
            <w:hideMark/>
          </w:tcPr>
          <w:p w14:paraId="6A832389"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43F72C3D" w14:textId="77777777" w:rsidR="00224DF8" w:rsidRPr="00755053" w:rsidRDefault="00224DF8" w:rsidP="00224DF8">
            <w:pPr>
              <w:jc w:val="center"/>
              <w:rPr>
                <w:color w:val="000000"/>
                <w:sz w:val="16"/>
                <w:szCs w:val="16"/>
              </w:rPr>
            </w:pPr>
            <w:r w:rsidRPr="00755053">
              <w:rPr>
                <w:color w:val="000000"/>
                <w:sz w:val="16"/>
                <w:szCs w:val="16"/>
              </w:rPr>
              <w:t>11.1%</w:t>
            </w:r>
          </w:p>
        </w:tc>
        <w:tc>
          <w:tcPr>
            <w:tcW w:w="312" w:type="pct"/>
            <w:tcBorders>
              <w:top w:val="nil"/>
              <w:left w:val="nil"/>
              <w:bottom w:val="single" w:sz="4" w:space="0" w:color="auto"/>
              <w:right w:val="single" w:sz="4" w:space="0" w:color="auto"/>
            </w:tcBorders>
            <w:shd w:val="clear" w:color="auto" w:fill="auto"/>
            <w:noWrap/>
            <w:vAlign w:val="bottom"/>
            <w:hideMark/>
          </w:tcPr>
          <w:p w14:paraId="7C690875" w14:textId="77777777" w:rsidR="00224DF8" w:rsidRPr="00755053" w:rsidRDefault="00224DF8" w:rsidP="00224DF8">
            <w:pPr>
              <w:jc w:val="center"/>
              <w:rPr>
                <w:color w:val="000000"/>
                <w:sz w:val="16"/>
                <w:szCs w:val="16"/>
              </w:rPr>
            </w:pPr>
            <w:r w:rsidRPr="00755053">
              <w:rPr>
                <w:color w:val="000000"/>
                <w:sz w:val="16"/>
                <w:szCs w:val="16"/>
              </w:rPr>
              <w:t>10.9%</w:t>
            </w:r>
          </w:p>
        </w:tc>
        <w:tc>
          <w:tcPr>
            <w:tcW w:w="471" w:type="pct"/>
            <w:tcBorders>
              <w:top w:val="nil"/>
              <w:left w:val="nil"/>
              <w:bottom w:val="single" w:sz="4" w:space="0" w:color="auto"/>
              <w:right w:val="single" w:sz="4" w:space="0" w:color="auto"/>
            </w:tcBorders>
            <w:shd w:val="clear" w:color="auto" w:fill="auto"/>
            <w:noWrap/>
            <w:vAlign w:val="bottom"/>
            <w:hideMark/>
          </w:tcPr>
          <w:p w14:paraId="64766AB6" w14:textId="77777777" w:rsidR="00224DF8" w:rsidRPr="00755053" w:rsidRDefault="00224DF8" w:rsidP="00224DF8">
            <w:pPr>
              <w:jc w:val="center"/>
              <w:rPr>
                <w:color w:val="000000"/>
                <w:sz w:val="16"/>
                <w:szCs w:val="16"/>
              </w:rPr>
            </w:pPr>
            <w:r w:rsidRPr="00755053">
              <w:rPr>
                <w:color w:val="000000"/>
                <w:sz w:val="16"/>
                <w:szCs w:val="16"/>
              </w:rPr>
              <w:t>53.3%</w:t>
            </w:r>
          </w:p>
        </w:tc>
      </w:tr>
      <w:tr w:rsidR="00224DF8" w:rsidRPr="00755053" w14:paraId="1671801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215749B" w14:textId="77777777" w:rsidR="00224DF8" w:rsidRPr="00755053" w:rsidRDefault="00224DF8" w:rsidP="00224DF8">
            <w:pPr>
              <w:rPr>
                <w:color w:val="000000"/>
                <w:sz w:val="16"/>
                <w:szCs w:val="16"/>
              </w:rPr>
            </w:pPr>
            <w:r w:rsidRPr="00755053">
              <w:rPr>
                <w:color w:val="000000"/>
                <w:sz w:val="16"/>
                <w:szCs w:val="16"/>
              </w:rPr>
              <w:t>20-058</w:t>
            </w:r>
          </w:p>
        </w:tc>
        <w:tc>
          <w:tcPr>
            <w:tcW w:w="1573" w:type="pct"/>
            <w:tcBorders>
              <w:top w:val="nil"/>
              <w:left w:val="nil"/>
              <w:bottom w:val="single" w:sz="4" w:space="0" w:color="auto"/>
              <w:right w:val="single" w:sz="4" w:space="0" w:color="auto"/>
            </w:tcBorders>
            <w:shd w:val="clear" w:color="auto" w:fill="auto"/>
            <w:noWrap/>
            <w:hideMark/>
          </w:tcPr>
          <w:p w14:paraId="1C2730CF" w14:textId="77777777" w:rsidR="00224DF8" w:rsidRPr="00755053" w:rsidRDefault="00224DF8" w:rsidP="00224DF8">
            <w:pPr>
              <w:rPr>
                <w:color w:val="000000"/>
                <w:sz w:val="16"/>
                <w:szCs w:val="16"/>
              </w:rPr>
            </w:pPr>
            <w:r w:rsidRPr="00755053">
              <w:rPr>
                <w:color w:val="000000"/>
                <w:sz w:val="16"/>
                <w:szCs w:val="16"/>
              </w:rPr>
              <w:t>Physician M.D. Osteopath D.O. - Colon/Rectal Cancer</w:t>
            </w:r>
          </w:p>
        </w:tc>
        <w:tc>
          <w:tcPr>
            <w:tcW w:w="269" w:type="pct"/>
            <w:tcBorders>
              <w:top w:val="nil"/>
              <w:left w:val="nil"/>
              <w:bottom w:val="single" w:sz="4" w:space="0" w:color="auto"/>
              <w:right w:val="single" w:sz="4" w:space="0" w:color="auto"/>
            </w:tcBorders>
            <w:shd w:val="clear" w:color="auto" w:fill="auto"/>
            <w:noWrap/>
            <w:vAlign w:val="bottom"/>
            <w:hideMark/>
          </w:tcPr>
          <w:p w14:paraId="26882827" w14:textId="77777777" w:rsidR="00224DF8" w:rsidRPr="00755053" w:rsidRDefault="00224DF8" w:rsidP="00224DF8">
            <w:pPr>
              <w:jc w:val="center"/>
              <w:rPr>
                <w:color w:val="000000"/>
                <w:sz w:val="16"/>
                <w:szCs w:val="16"/>
              </w:rPr>
            </w:pPr>
            <w:r w:rsidRPr="00755053">
              <w:rPr>
                <w:color w:val="000000"/>
                <w:sz w:val="16"/>
                <w:szCs w:val="16"/>
              </w:rPr>
              <w:t>15</w:t>
            </w:r>
          </w:p>
        </w:tc>
        <w:tc>
          <w:tcPr>
            <w:tcW w:w="308" w:type="pct"/>
            <w:tcBorders>
              <w:top w:val="nil"/>
              <w:left w:val="nil"/>
              <w:bottom w:val="single" w:sz="4" w:space="0" w:color="auto"/>
              <w:right w:val="single" w:sz="4" w:space="0" w:color="auto"/>
            </w:tcBorders>
            <w:shd w:val="clear" w:color="auto" w:fill="auto"/>
            <w:noWrap/>
            <w:vAlign w:val="bottom"/>
            <w:hideMark/>
          </w:tcPr>
          <w:p w14:paraId="5079276D"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52EA507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21DFD90" w14:textId="77777777" w:rsidR="00224DF8" w:rsidRPr="00755053" w:rsidRDefault="00224DF8" w:rsidP="00224DF8">
            <w:pPr>
              <w:jc w:val="center"/>
              <w:rPr>
                <w:color w:val="000000"/>
                <w:sz w:val="16"/>
                <w:szCs w:val="16"/>
              </w:rPr>
            </w:pPr>
            <w:r w:rsidRPr="00755053">
              <w:rPr>
                <w:color w:val="000000"/>
                <w:sz w:val="16"/>
                <w:szCs w:val="16"/>
              </w:rPr>
              <w:t>8</w:t>
            </w:r>
          </w:p>
        </w:tc>
        <w:tc>
          <w:tcPr>
            <w:tcW w:w="312" w:type="pct"/>
            <w:tcBorders>
              <w:top w:val="nil"/>
              <w:left w:val="nil"/>
              <w:bottom w:val="single" w:sz="4" w:space="0" w:color="auto"/>
              <w:right w:val="single" w:sz="4" w:space="0" w:color="auto"/>
            </w:tcBorders>
            <w:shd w:val="clear" w:color="auto" w:fill="auto"/>
            <w:noWrap/>
            <w:vAlign w:val="bottom"/>
            <w:hideMark/>
          </w:tcPr>
          <w:p w14:paraId="53953B5A"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1F12D4D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07B6710" w14:textId="77777777" w:rsidR="00224DF8" w:rsidRPr="00755053" w:rsidRDefault="00224DF8" w:rsidP="00224DF8">
            <w:pPr>
              <w:jc w:val="center"/>
              <w:rPr>
                <w:color w:val="000000"/>
                <w:sz w:val="16"/>
                <w:szCs w:val="16"/>
              </w:rPr>
            </w:pPr>
            <w:r w:rsidRPr="00755053">
              <w:rPr>
                <w:color w:val="000000"/>
                <w:sz w:val="16"/>
                <w:szCs w:val="16"/>
              </w:rPr>
              <w:t>53.3%</w:t>
            </w:r>
          </w:p>
        </w:tc>
        <w:tc>
          <w:tcPr>
            <w:tcW w:w="312" w:type="pct"/>
            <w:tcBorders>
              <w:top w:val="nil"/>
              <w:left w:val="nil"/>
              <w:bottom w:val="single" w:sz="4" w:space="0" w:color="auto"/>
              <w:right w:val="single" w:sz="4" w:space="0" w:color="auto"/>
            </w:tcBorders>
            <w:shd w:val="clear" w:color="auto" w:fill="auto"/>
            <w:noWrap/>
            <w:vAlign w:val="bottom"/>
            <w:hideMark/>
          </w:tcPr>
          <w:p w14:paraId="092DA470"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370A0513"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5827D7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B4B0809" w14:textId="77777777" w:rsidR="00224DF8" w:rsidRPr="00755053" w:rsidRDefault="00224DF8" w:rsidP="00224DF8">
            <w:pPr>
              <w:rPr>
                <w:color w:val="000000"/>
                <w:sz w:val="16"/>
                <w:szCs w:val="16"/>
              </w:rPr>
            </w:pPr>
            <w:r w:rsidRPr="00755053">
              <w:rPr>
                <w:color w:val="000000"/>
                <w:sz w:val="16"/>
                <w:szCs w:val="16"/>
              </w:rPr>
              <w:t>20-059</w:t>
            </w:r>
          </w:p>
        </w:tc>
        <w:tc>
          <w:tcPr>
            <w:tcW w:w="1573" w:type="pct"/>
            <w:tcBorders>
              <w:top w:val="nil"/>
              <w:left w:val="nil"/>
              <w:bottom w:val="single" w:sz="4" w:space="0" w:color="auto"/>
              <w:right w:val="single" w:sz="4" w:space="0" w:color="auto"/>
            </w:tcBorders>
            <w:shd w:val="clear" w:color="auto" w:fill="auto"/>
            <w:noWrap/>
            <w:hideMark/>
          </w:tcPr>
          <w:p w14:paraId="287FFE6A" w14:textId="77777777" w:rsidR="00224DF8" w:rsidRPr="00755053" w:rsidRDefault="00224DF8" w:rsidP="00224DF8">
            <w:pPr>
              <w:rPr>
                <w:color w:val="000000"/>
                <w:sz w:val="16"/>
                <w:szCs w:val="16"/>
              </w:rPr>
            </w:pPr>
            <w:r w:rsidRPr="00755053">
              <w:rPr>
                <w:color w:val="000000"/>
                <w:sz w:val="16"/>
                <w:szCs w:val="16"/>
              </w:rPr>
              <w:t>Physician M.D. Osteopath D.O. - Dermatology</w:t>
            </w:r>
          </w:p>
        </w:tc>
        <w:tc>
          <w:tcPr>
            <w:tcW w:w="269" w:type="pct"/>
            <w:tcBorders>
              <w:top w:val="nil"/>
              <w:left w:val="nil"/>
              <w:bottom w:val="single" w:sz="4" w:space="0" w:color="auto"/>
              <w:right w:val="single" w:sz="4" w:space="0" w:color="auto"/>
            </w:tcBorders>
            <w:shd w:val="clear" w:color="auto" w:fill="auto"/>
            <w:noWrap/>
            <w:vAlign w:val="bottom"/>
            <w:hideMark/>
          </w:tcPr>
          <w:p w14:paraId="514FE460" w14:textId="77777777" w:rsidR="00224DF8" w:rsidRPr="00755053" w:rsidRDefault="00224DF8" w:rsidP="00224DF8">
            <w:pPr>
              <w:jc w:val="center"/>
              <w:rPr>
                <w:color w:val="000000"/>
                <w:sz w:val="16"/>
                <w:szCs w:val="16"/>
              </w:rPr>
            </w:pPr>
            <w:r w:rsidRPr="00755053">
              <w:rPr>
                <w:color w:val="000000"/>
                <w:sz w:val="16"/>
                <w:szCs w:val="16"/>
              </w:rPr>
              <w:t>60</w:t>
            </w:r>
          </w:p>
        </w:tc>
        <w:tc>
          <w:tcPr>
            <w:tcW w:w="308" w:type="pct"/>
            <w:tcBorders>
              <w:top w:val="nil"/>
              <w:left w:val="nil"/>
              <w:bottom w:val="single" w:sz="4" w:space="0" w:color="auto"/>
              <w:right w:val="single" w:sz="4" w:space="0" w:color="auto"/>
            </w:tcBorders>
            <w:shd w:val="clear" w:color="auto" w:fill="auto"/>
            <w:noWrap/>
            <w:vAlign w:val="bottom"/>
            <w:hideMark/>
          </w:tcPr>
          <w:p w14:paraId="00F915BD" w14:textId="77777777" w:rsidR="00224DF8" w:rsidRPr="00755053" w:rsidRDefault="00224DF8" w:rsidP="00224DF8">
            <w:pPr>
              <w:jc w:val="center"/>
              <w:rPr>
                <w:color w:val="000000"/>
                <w:sz w:val="16"/>
                <w:szCs w:val="16"/>
              </w:rPr>
            </w:pPr>
            <w:r w:rsidRPr="00755053">
              <w:rPr>
                <w:color w:val="000000"/>
                <w:sz w:val="16"/>
                <w:szCs w:val="16"/>
              </w:rPr>
              <w:t>11</w:t>
            </w:r>
          </w:p>
        </w:tc>
        <w:tc>
          <w:tcPr>
            <w:tcW w:w="474" w:type="pct"/>
            <w:tcBorders>
              <w:top w:val="nil"/>
              <w:left w:val="nil"/>
              <w:bottom w:val="single" w:sz="4" w:space="0" w:color="auto"/>
              <w:right w:val="single" w:sz="4" w:space="0" w:color="auto"/>
            </w:tcBorders>
            <w:shd w:val="clear" w:color="auto" w:fill="auto"/>
            <w:noWrap/>
            <w:vAlign w:val="bottom"/>
            <w:hideMark/>
          </w:tcPr>
          <w:p w14:paraId="6EC3A57C"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62B07E3B" w14:textId="77777777" w:rsidR="00224DF8" w:rsidRPr="00755053" w:rsidRDefault="00224DF8" w:rsidP="00224DF8">
            <w:pPr>
              <w:jc w:val="center"/>
              <w:rPr>
                <w:color w:val="000000"/>
                <w:sz w:val="16"/>
                <w:szCs w:val="16"/>
              </w:rPr>
            </w:pPr>
            <w:r w:rsidRPr="00755053">
              <w:rPr>
                <w:color w:val="000000"/>
                <w:sz w:val="16"/>
                <w:szCs w:val="16"/>
              </w:rPr>
              <w:t>11</w:t>
            </w:r>
          </w:p>
        </w:tc>
        <w:tc>
          <w:tcPr>
            <w:tcW w:w="312" w:type="pct"/>
            <w:tcBorders>
              <w:top w:val="nil"/>
              <w:left w:val="nil"/>
              <w:bottom w:val="single" w:sz="4" w:space="0" w:color="auto"/>
              <w:right w:val="single" w:sz="4" w:space="0" w:color="auto"/>
            </w:tcBorders>
            <w:shd w:val="clear" w:color="auto" w:fill="auto"/>
            <w:noWrap/>
            <w:vAlign w:val="bottom"/>
            <w:hideMark/>
          </w:tcPr>
          <w:p w14:paraId="27E7904D"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79979EE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8B80851" w14:textId="77777777" w:rsidR="00224DF8" w:rsidRPr="00755053" w:rsidRDefault="00224DF8" w:rsidP="00224DF8">
            <w:pPr>
              <w:jc w:val="center"/>
              <w:rPr>
                <w:color w:val="000000"/>
                <w:sz w:val="16"/>
                <w:szCs w:val="16"/>
              </w:rPr>
            </w:pPr>
            <w:r w:rsidRPr="00755053">
              <w:rPr>
                <w:color w:val="000000"/>
                <w:sz w:val="16"/>
                <w:szCs w:val="16"/>
              </w:rPr>
              <w:t>18.3%</w:t>
            </w:r>
          </w:p>
        </w:tc>
        <w:tc>
          <w:tcPr>
            <w:tcW w:w="312" w:type="pct"/>
            <w:tcBorders>
              <w:top w:val="nil"/>
              <w:left w:val="nil"/>
              <w:bottom w:val="single" w:sz="4" w:space="0" w:color="auto"/>
              <w:right w:val="single" w:sz="4" w:space="0" w:color="auto"/>
            </w:tcBorders>
            <w:shd w:val="clear" w:color="auto" w:fill="auto"/>
            <w:noWrap/>
            <w:vAlign w:val="bottom"/>
            <w:hideMark/>
          </w:tcPr>
          <w:p w14:paraId="5723E3C4" w14:textId="77777777" w:rsidR="00224DF8" w:rsidRPr="00755053" w:rsidRDefault="00224DF8" w:rsidP="00224DF8">
            <w:pPr>
              <w:jc w:val="center"/>
              <w:rPr>
                <w:color w:val="000000"/>
                <w:sz w:val="16"/>
                <w:szCs w:val="16"/>
              </w:rPr>
            </w:pPr>
            <w:r w:rsidRPr="00755053">
              <w:rPr>
                <w:color w:val="000000"/>
                <w:sz w:val="16"/>
                <w:szCs w:val="16"/>
              </w:rPr>
              <w:t>45.5%</w:t>
            </w:r>
          </w:p>
        </w:tc>
        <w:tc>
          <w:tcPr>
            <w:tcW w:w="471" w:type="pct"/>
            <w:tcBorders>
              <w:top w:val="nil"/>
              <w:left w:val="nil"/>
              <w:bottom w:val="single" w:sz="4" w:space="0" w:color="auto"/>
              <w:right w:val="single" w:sz="4" w:space="0" w:color="auto"/>
            </w:tcBorders>
            <w:shd w:val="clear" w:color="auto" w:fill="auto"/>
            <w:noWrap/>
            <w:vAlign w:val="bottom"/>
            <w:hideMark/>
          </w:tcPr>
          <w:p w14:paraId="16E5B5F7"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3AEEA93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A1391DF" w14:textId="77777777" w:rsidR="00224DF8" w:rsidRPr="00755053" w:rsidRDefault="00224DF8" w:rsidP="00224DF8">
            <w:pPr>
              <w:rPr>
                <w:color w:val="000000"/>
                <w:sz w:val="16"/>
                <w:szCs w:val="16"/>
              </w:rPr>
            </w:pPr>
            <w:r w:rsidRPr="00755053">
              <w:rPr>
                <w:color w:val="000000"/>
                <w:sz w:val="16"/>
                <w:szCs w:val="16"/>
              </w:rPr>
              <w:t>20-060</w:t>
            </w:r>
          </w:p>
        </w:tc>
        <w:tc>
          <w:tcPr>
            <w:tcW w:w="1573" w:type="pct"/>
            <w:tcBorders>
              <w:top w:val="nil"/>
              <w:left w:val="nil"/>
              <w:bottom w:val="single" w:sz="4" w:space="0" w:color="auto"/>
              <w:right w:val="single" w:sz="4" w:space="0" w:color="auto"/>
            </w:tcBorders>
            <w:shd w:val="clear" w:color="auto" w:fill="auto"/>
            <w:noWrap/>
            <w:hideMark/>
          </w:tcPr>
          <w:p w14:paraId="5BD003D5" w14:textId="77777777" w:rsidR="00224DF8" w:rsidRPr="00755053" w:rsidRDefault="00224DF8" w:rsidP="00224DF8">
            <w:pPr>
              <w:rPr>
                <w:color w:val="000000"/>
                <w:sz w:val="16"/>
                <w:szCs w:val="16"/>
              </w:rPr>
            </w:pPr>
            <w:r w:rsidRPr="00755053">
              <w:rPr>
                <w:color w:val="000000"/>
                <w:sz w:val="16"/>
                <w:szCs w:val="16"/>
              </w:rPr>
              <w:t>Physician M.D. Osteopath D.O. - Internal Medicine</w:t>
            </w:r>
          </w:p>
        </w:tc>
        <w:tc>
          <w:tcPr>
            <w:tcW w:w="269" w:type="pct"/>
            <w:tcBorders>
              <w:top w:val="nil"/>
              <w:left w:val="nil"/>
              <w:bottom w:val="single" w:sz="4" w:space="0" w:color="auto"/>
              <w:right w:val="single" w:sz="4" w:space="0" w:color="auto"/>
            </w:tcBorders>
            <w:shd w:val="clear" w:color="auto" w:fill="auto"/>
            <w:noWrap/>
            <w:vAlign w:val="bottom"/>
            <w:hideMark/>
          </w:tcPr>
          <w:p w14:paraId="562FEAE7" w14:textId="77777777" w:rsidR="00224DF8" w:rsidRPr="00755053" w:rsidRDefault="00224DF8" w:rsidP="00224DF8">
            <w:pPr>
              <w:jc w:val="center"/>
              <w:rPr>
                <w:color w:val="000000"/>
                <w:sz w:val="16"/>
                <w:szCs w:val="16"/>
              </w:rPr>
            </w:pPr>
            <w:r w:rsidRPr="00755053">
              <w:rPr>
                <w:color w:val="000000"/>
                <w:sz w:val="16"/>
                <w:szCs w:val="16"/>
              </w:rPr>
              <w:t>1112</w:t>
            </w:r>
          </w:p>
        </w:tc>
        <w:tc>
          <w:tcPr>
            <w:tcW w:w="308" w:type="pct"/>
            <w:tcBorders>
              <w:top w:val="nil"/>
              <w:left w:val="nil"/>
              <w:bottom w:val="single" w:sz="4" w:space="0" w:color="auto"/>
              <w:right w:val="single" w:sz="4" w:space="0" w:color="auto"/>
            </w:tcBorders>
            <w:shd w:val="clear" w:color="auto" w:fill="auto"/>
            <w:noWrap/>
            <w:vAlign w:val="bottom"/>
            <w:hideMark/>
          </w:tcPr>
          <w:p w14:paraId="075388AC" w14:textId="77777777" w:rsidR="00224DF8" w:rsidRPr="00755053" w:rsidRDefault="00224DF8" w:rsidP="00224DF8">
            <w:pPr>
              <w:jc w:val="center"/>
              <w:rPr>
                <w:color w:val="000000"/>
                <w:sz w:val="16"/>
                <w:szCs w:val="16"/>
              </w:rPr>
            </w:pPr>
            <w:r w:rsidRPr="00755053">
              <w:rPr>
                <w:color w:val="000000"/>
                <w:sz w:val="16"/>
                <w:szCs w:val="16"/>
              </w:rPr>
              <w:t>259</w:t>
            </w:r>
          </w:p>
        </w:tc>
        <w:tc>
          <w:tcPr>
            <w:tcW w:w="474" w:type="pct"/>
            <w:tcBorders>
              <w:top w:val="nil"/>
              <w:left w:val="nil"/>
              <w:bottom w:val="single" w:sz="4" w:space="0" w:color="auto"/>
              <w:right w:val="single" w:sz="4" w:space="0" w:color="auto"/>
            </w:tcBorders>
            <w:shd w:val="clear" w:color="auto" w:fill="auto"/>
            <w:noWrap/>
            <w:vAlign w:val="bottom"/>
            <w:hideMark/>
          </w:tcPr>
          <w:p w14:paraId="2AAEDF6A" w14:textId="77777777" w:rsidR="00224DF8" w:rsidRPr="00755053" w:rsidRDefault="00224DF8" w:rsidP="00224DF8">
            <w:pPr>
              <w:jc w:val="center"/>
              <w:rPr>
                <w:color w:val="000000"/>
                <w:sz w:val="16"/>
                <w:szCs w:val="16"/>
              </w:rPr>
            </w:pPr>
            <w:r w:rsidRPr="00755053">
              <w:rPr>
                <w:color w:val="000000"/>
                <w:sz w:val="16"/>
                <w:szCs w:val="16"/>
              </w:rPr>
              <w:t>132</w:t>
            </w:r>
          </w:p>
        </w:tc>
        <w:tc>
          <w:tcPr>
            <w:tcW w:w="266" w:type="pct"/>
            <w:tcBorders>
              <w:top w:val="nil"/>
              <w:left w:val="nil"/>
              <w:bottom w:val="single" w:sz="4" w:space="0" w:color="auto"/>
              <w:right w:val="single" w:sz="4" w:space="0" w:color="auto"/>
            </w:tcBorders>
            <w:shd w:val="clear" w:color="auto" w:fill="auto"/>
            <w:noWrap/>
            <w:vAlign w:val="bottom"/>
            <w:hideMark/>
          </w:tcPr>
          <w:p w14:paraId="11BDB070" w14:textId="77777777" w:rsidR="00224DF8" w:rsidRPr="00755053" w:rsidRDefault="00224DF8" w:rsidP="00224DF8">
            <w:pPr>
              <w:jc w:val="center"/>
              <w:rPr>
                <w:color w:val="000000"/>
                <w:sz w:val="16"/>
                <w:szCs w:val="16"/>
              </w:rPr>
            </w:pPr>
            <w:r w:rsidRPr="00755053">
              <w:rPr>
                <w:color w:val="000000"/>
                <w:sz w:val="16"/>
                <w:szCs w:val="16"/>
              </w:rPr>
              <w:t>264</w:t>
            </w:r>
          </w:p>
        </w:tc>
        <w:tc>
          <w:tcPr>
            <w:tcW w:w="312" w:type="pct"/>
            <w:tcBorders>
              <w:top w:val="nil"/>
              <w:left w:val="nil"/>
              <w:bottom w:val="single" w:sz="4" w:space="0" w:color="auto"/>
              <w:right w:val="single" w:sz="4" w:space="0" w:color="auto"/>
            </w:tcBorders>
            <w:shd w:val="clear" w:color="auto" w:fill="auto"/>
            <w:noWrap/>
            <w:vAlign w:val="bottom"/>
            <w:hideMark/>
          </w:tcPr>
          <w:p w14:paraId="352684BE" w14:textId="77777777" w:rsidR="00224DF8" w:rsidRPr="00755053" w:rsidRDefault="00224DF8" w:rsidP="00224DF8">
            <w:pPr>
              <w:jc w:val="center"/>
              <w:rPr>
                <w:color w:val="000000"/>
                <w:sz w:val="16"/>
                <w:szCs w:val="16"/>
              </w:rPr>
            </w:pPr>
            <w:r w:rsidRPr="00755053">
              <w:rPr>
                <w:color w:val="000000"/>
                <w:sz w:val="16"/>
                <w:szCs w:val="16"/>
              </w:rPr>
              <w:t>35</w:t>
            </w:r>
          </w:p>
        </w:tc>
        <w:tc>
          <w:tcPr>
            <w:tcW w:w="473" w:type="pct"/>
            <w:tcBorders>
              <w:top w:val="nil"/>
              <w:left w:val="nil"/>
              <w:bottom w:val="single" w:sz="4" w:space="0" w:color="auto"/>
              <w:right w:val="single" w:sz="4" w:space="0" w:color="auto"/>
            </w:tcBorders>
            <w:shd w:val="clear" w:color="auto" w:fill="auto"/>
            <w:noWrap/>
            <w:vAlign w:val="bottom"/>
            <w:hideMark/>
          </w:tcPr>
          <w:p w14:paraId="21BF2E83" w14:textId="77777777" w:rsidR="00224DF8" w:rsidRPr="00755053" w:rsidRDefault="00224DF8" w:rsidP="00224DF8">
            <w:pPr>
              <w:jc w:val="center"/>
              <w:rPr>
                <w:color w:val="000000"/>
                <w:sz w:val="16"/>
                <w:szCs w:val="16"/>
              </w:rPr>
            </w:pPr>
            <w:r w:rsidRPr="00755053">
              <w:rPr>
                <w:color w:val="000000"/>
                <w:sz w:val="16"/>
                <w:szCs w:val="16"/>
              </w:rPr>
              <w:t>29</w:t>
            </w:r>
          </w:p>
        </w:tc>
        <w:tc>
          <w:tcPr>
            <w:tcW w:w="266" w:type="pct"/>
            <w:tcBorders>
              <w:top w:val="nil"/>
              <w:left w:val="nil"/>
              <w:bottom w:val="single" w:sz="4" w:space="0" w:color="auto"/>
              <w:right w:val="single" w:sz="4" w:space="0" w:color="auto"/>
            </w:tcBorders>
            <w:shd w:val="clear" w:color="auto" w:fill="auto"/>
            <w:noWrap/>
            <w:vAlign w:val="bottom"/>
            <w:hideMark/>
          </w:tcPr>
          <w:p w14:paraId="3E6827FD" w14:textId="77777777" w:rsidR="00224DF8" w:rsidRPr="00755053" w:rsidRDefault="00224DF8" w:rsidP="00224DF8">
            <w:pPr>
              <w:jc w:val="center"/>
              <w:rPr>
                <w:color w:val="000000"/>
                <w:sz w:val="16"/>
                <w:szCs w:val="16"/>
              </w:rPr>
            </w:pPr>
            <w:r w:rsidRPr="00755053">
              <w:rPr>
                <w:color w:val="000000"/>
                <w:sz w:val="16"/>
                <w:szCs w:val="16"/>
              </w:rPr>
              <w:t>23.7%</w:t>
            </w:r>
          </w:p>
        </w:tc>
        <w:tc>
          <w:tcPr>
            <w:tcW w:w="312" w:type="pct"/>
            <w:tcBorders>
              <w:top w:val="nil"/>
              <w:left w:val="nil"/>
              <w:bottom w:val="single" w:sz="4" w:space="0" w:color="auto"/>
              <w:right w:val="single" w:sz="4" w:space="0" w:color="auto"/>
            </w:tcBorders>
            <w:shd w:val="clear" w:color="auto" w:fill="auto"/>
            <w:noWrap/>
            <w:vAlign w:val="bottom"/>
            <w:hideMark/>
          </w:tcPr>
          <w:p w14:paraId="3CD2EAEE" w14:textId="77777777" w:rsidR="00224DF8" w:rsidRPr="00755053" w:rsidRDefault="00224DF8" w:rsidP="00224DF8">
            <w:pPr>
              <w:jc w:val="center"/>
              <w:rPr>
                <w:color w:val="000000"/>
                <w:sz w:val="16"/>
                <w:szCs w:val="16"/>
              </w:rPr>
            </w:pPr>
            <w:r w:rsidRPr="00755053">
              <w:rPr>
                <w:color w:val="000000"/>
                <w:sz w:val="16"/>
                <w:szCs w:val="16"/>
              </w:rPr>
              <w:t>13.5%</w:t>
            </w:r>
          </w:p>
        </w:tc>
        <w:tc>
          <w:tcPr>
            <w:tcW w:w="471" w:type="pct"/>
            <w:tcBorders>
              <w:top w:val="nil"/>
              <w:left w:val="nil"/>
              <w:bottom w:val="single" w:sz="4" w:space="0" w:color="auto"/>
              <w:right w:val="single" w:sz="4" w:space="0" w:color="auto"/>
            </w:tcBorders>
            <w:shd w:val="clear" w:color="auto" w:fill="auto"/>
            <w:noWrap/>
            <w:vAlign w:val="bottom"/>
            <w:hideMark/>
          </w:tcPr>
          <w:p w14:paraId="028B7406" w14:textId="77777777" w:rsidR="00224DF8" w:rsidRPr="00755053" w:rsidRDefault="00224DF8" w:rsidP="00224DF8">
            <w:pPr>
              <w:jc w:val="center"/>
              <w:rPr>
                <w:color w:val="000000"/>
                <w:sz w:val="16"/>
                <w:szCs w:val="16"/>
              </w:rPr>
            </w:pPr>
            <w:r w:rsidRPr="00755053">
              <w:rPr>
                <w:color w:val="000000"/>
                <w:sz w:val="16"/>
                <w:szCs w:val="16"/>
              </w:rPr>
              <w:t>22.0%</w:t>
            </w:r>
          </w:p>
        </w:tc>
      </w:tr>
      <w:tr w:rsidR="00224DF8" w:rsidRPr="00755053" w14:paraId="1B4A39A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DDEB02" w14:textId="77777777" w:rsidR="00224DF8" w:rsidRPr="00755053" w:rsidRDefault="00224DF8" w:rsidP="00224DF8">
            <w:pPr>
              <w:rPr>
                <w:color w:val="000000"/>
                <w:sz w:val="16"/>
                <w:szCs w:val="16"/>
              </w:rPr>
            </w:pPr>
            <w:r w:rsidRPr="00755053">
              <w:rPr>
                <w:color w:val="000000"/>
                <w:sz w:val="16"/>
                <w:szCs w:val="16"/>
              </w:rPr>
              <w:t>20-061</w:t>
            </w:r>
          </w:p>
        </w:tc>
        <w:tc>
          <w:tcPr>
            <w:tcW w:w="1573" w:type="pct"/>
            <w:tcBorders>
              <w:top w:val="nil"/>
              <w:left w:val="nil"/>
              <w:bottom w:val="single" w:sz="4" w:space="0" w:color="auto"/>
              <w:right w:val="single" w:sz="4" w:space="0" w:color="auto"/>
            </w:tcBorders>
            <w:shd w:val="clear" w:color="auto" w:fill="auto"/>
            <w:noWrap/>
            <w:hideMark/>
          </w:tcPr>
          <w:p w14:paraId="0C8DA8A3" w14:textId="77777777" w:rsidR="00224DF8" w:rsidRPr="00755053" w:rsidRDefault="00224DF8" w:rsidP="00224DF8">
            <w:pPr>
              <w:rPr>
                <w:color w:val="000000"/>
                <w:sz w:val="16"/>
                <w:szCs w:val="16"/>
              </w:rPr>
            </w:pPr>
            <w:r w:rsidRPr="00755053">
              <w:rPr>
                <w:color w:val="000000"/>
                <w:sz w:val="16"/>
                <w:szCs w:val="16"/>
              </w:rPr>
              <w:t>Physician M.D. Osteopath D.O. - Neurosurgery</w:t>
            </w:r>
          </w:p>
        </w:tc>
        <w:tc>
          <w:tcPr>
            <w:tcW w:w="269" w:type="pct"/>
            <w:tcBorders>
              <w:top w:val="nil"/>
              <w:left w:val="nil"/>
              <w:bottom w:val="single" w:sz="4" w:space="0" w:color="auto"/>
              <w:right w:val="single" w:sz="4" w:space="0" w:color="auto"/>
            </w:tcBorders>
            <w:shd w:val="clear" w:color="auto" w:fill="auto"/>
            <w:noWrap/>
            <w:vAlign w:val="bottom"/>
            <w:hideMark/>
          </w:tcPr>
          <w:p w14:paraId="318B20E6" w14:textId="77777777" w:rsidR="00224DF8" w:rsidRPr="00755053" w:rsidRDefault="00224DF8" w:rsidP="00224DF8">
            <w:pPr>
              <w:jc w:val="center"/>
              <w:rPr>
                <w:color w:val="000000"/>
                <w:sz w:val="16"/>
                <w:szCs w:val="16"/>
              </w:rPr>
            </w:pPr>
            <w:r w:rsidRPr="00755053">
              <w:rPr>
                <w:color w:val="000000"/>
                <w:sz w:val="16"/>
                <w:szCs w:val="16"/>
              </w:rPr>
              <w:t>29</w:t>
            </w:r>
          </w:p>
        </w:tc>
        <w:tc>
          <w:tcPr>
            <w:tcW w:w="308" w:type="pct"/>
            <w:tcBorders>
              <w:top w:val="nil"/>
              <w:left w:val="nil"/>
              <w:bottom w:val="single" w:sz="4" w:space="0" w:color="auto"/>
              <w:right w:val="single" w:sz="4" w:space="0" w:color="auto"/>
            </w:tcBorders>
            <w:shd w:val="clear" w:color="auto" w:fill="auto"/>
            <w:noWrap/>
            <w:vAlign w:val="bottom"/>
            <w:hideMark/>
          </w:tcPr>
          <w:p w14:paraId="4179ED6C" w14:textId="77777777" w:rsidR="00224DF8" w:rsidRPr="00755053" w:rsidRDefault="00224DF8" w:rsidP="00224DF8">
            <w:pPr>
              <w:jc w:val="center"/>
              <w:rPr>
                <w:color w:val="000000"/>
                <w:sz w:val="16"/>
                <w:szCs w:val="16"/>
              </w:rPr>
            </w:pPr>
            <w:r w:rsidRPr="00755053">
              <w:rPr>
                <w:color w:val="000000"/>
                <w:sz w:val="16"/>
                <w:szCs w:val="16"/>
              </w:rPr>
              <w:t>16</w:t>
            </w:r>
          </w:p>
        </w:tc>
        <w:tc>
          <w:tcPr>
            <w:tcW w:w="474" w:type="pct"/>
            <w:tcBorders>
              <w:top w:val="nil"/>
              <w:left w:val="nil"/>
              <w:bottom w:val="single" w:sz="4" w:space="0" w:color="auto"/>
              <w:right w:val="single" w:sz="4" w:space="0" w:color="auto"/>
            </w:tcBorders>
            <w:shd w:val="clear" w:color="auto" w:fill="auto"/>
            <w:noWrap/>
            <w:vAlign w:val="bottom"/>
            <w:hideMark/>
          </w:tcPr>
          <w:p w14:paraId="7D962837"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491B9F9" w14:textId="77777777" w:rsidR="00224DF8" w:rsidRPr="00755053" w:rsidRDefault="00224DF8" w:rsidP="00224DF8">
            <w:pPr>
              <w:jc w:val="center"/>
              <w:rPr>
                <w:color w:val="000000"/>
                <w:sz w:val="16"/>
                <w:szCs w:val="16"/>
              </w:rPr>
            </w:pPr>
            <w:r w:rsidRPr="00755053">
              <w:rPr>
                <w:color w:val="000000"/>
                <w:sz w:val="16"/>
                <w:szCs w:val="16"/>
              </w:rPr>
              <w:t>8</w:t>
            </w:r>
          </w:p>
        </w:tc>
        <w:tc>
          <w:tcPr>
            <w:tcW w:w="312" w:type="pct"/>
            <w:tcBorders>
              <w:top w:val="nil"/>
              <w:left w:val="nil"/>
              <w:bottom w:val="single" w:sz="4" w:space="0" w:color="auto"/>
              <w:right w:val="single" w:sz="4" w:space="0" w:color="auto"/>
            </w:tcBorders>
            <w:shd w:val="clear" w:color="auto" w:fill="auto"/>
            <w:noWrap/>
            <w:vAlign w:val="bottom"/>
            <w:hideMark/>
          </w:tcPr>
          <w:p w14:paraId="65983FD3"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1CD56E9A"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4300C178" w14:textId="77777777" w:rsidR="00224DF8" w:rsidRPr="00755053" w:rsidRDefault="00224DF8" w:rsidP="00224DF8">
            <w:pPr>
              <w:jc w:val="center"/>
              <w:rPr>
                <w:color w:val="000000"/>
                <w:sz w:val="16"/>
                <w:szCs w:val="16"/>
              </w:rPr>
            </w:pPr>
            <w:r w:rsidRPr="00755053">
              <w:rPr>
                <w:color w:val="000000"/>
                <w:sz w:val="16"/>
                <w:szCs w:val="16"/>
              </w:rPr>
              <w:t>27.6%</w:t>
            </w:r>
          </w:p>
        </w:tc>
        <w:tc>
          <w:tcPr>
            <w:tcW w:w="312" w:type="pct"/>
            <w:tcBorders>
              <w:top w:val="nil"/>
              <w:left w:val="nil"/>
              <w:bottom w:val="single" w:sz="4" w:space="0" w:color="auto"/>
              <w:right w:val="single" w:sz="4" w:space="0" w:color="auto"/>
            </w:tcBorders>
            <w:shd w:val="clear" w:color="auto" w:fill="auto"/>
            <w:noWrap/>
            <w:vAlign w:val="bottom"/>
            <w:hideMark/>
          </w:tcPr>
          <w:p w14:paraId="0F0AE2ED" w14:textId="77777777" w:rsidR="00224DF8" w:rsidRPr="00755053" w:rsidRDefault="00224DF8" w:rsidP="00224DF8">
            <w:pPr>
              <w:jc w:val="center"/>
              <w:rPr>
                <w:color w:val="000000"/>
                <w:sz w:val="16"/>
                <w:szCs w:val="16"/>
              </w:rPr>
            </w:pPr>
            <w:r w:rsidRPr="00755053">
              <w:rPr>
                <w:color w:val="000000"/>
                <w:sz w:val="16"/>
                <w:szCs w:val="16"/>
              </w:rPr>
              <w:t>25.0%</w:t>
            </w:r>
          </w:p>
        </w:tc>
        <w:tc>
          <w:tcPr>
            <w:tcW w:w="471" w:type="pct"/>
            <w:tcBorders>
              <w:top w:val="nil"/>
              <w:left w:val="nil"/>
              <w:bottom w:val="single" w:sz="4" w:space="0" w:color="auto"/>
              <w:right w:val="single" w:sz="4" w:space="0" w:color="auto"/>
            </w:tcBorders>
            <w:shd w:val="clear" w:color="auto" w:fill="auto"/>
            <w:noWrap/>
            <w:vAlign w:val="bottom"/>
            <w:hideMark/>
          </w:tcPr>
          <w:p w14:paraId="2FB058C5" w14:textId="77777777" w:rsidR="00224DF8" w:rsidRPr="00755053" w:rsidRDefault="00224DF8" w:rsidP="00224DF8">
            <w:pPr>
              <w:jc w:val="center"/>
              <w:rPr>
                <w:color w:val="000000"/>
                <w:sz w:val="16"/>
                <w:szCs w:val="16"/>
              </w:rPr>
            </w:pPr>
            <w:r w:rsidRPr="00755053">
              <w:rPr>
                <w:color w:val="000000"/>
                <w:sz w:val="16"/>
                <w:szCs w:val="16"/>
              </w:rPr>
              <w:t>200.0%</w:t>
            </w:r>
          </w:p>
        </w:tc>
      </w:tr>
      <w:tr w:rsidR="00224DF8" w:rsidRPr="00755053" w14:paraId="1F00AB4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992D5CD" w14:textId="77777777" w:rsidR="00224DF8" w:rsidRPr="00755053" w:rsidRDefault="00224DF8" w:rsidP="00224DF8">
            <w:pPr>
              <w:rPr>
                <w:color w:val="000000"/>
                <w:sz w:val="16"/>
                <w:szCs w:val="16"/>
              </w:rPr>
            </w:pPr>
            <w:r w:rsidRPr="00755053">
              <w:rPr>
                <w:color w:val="000000"/>
                <w:sz w:val="16"/>
                <w:szCs w:val="16"/>
              </w:rPr>
              <w:t>20-062</w:t>
            </w:r>
          </w:p>
        </w:tc>
        <w:tc>
          <w:tcPr>
            <w:tcW w:w="1573" w:type="pct"/>
            <w:tcBorders>
              <w:top w:val="nil"/>
              <w:left w:val="nil"/>
              <w:bottom w:val="single" w:sz="4" w:space="0" w:color="auto"/>
              <w:right w:val="single" w:sz="4" w:space="0" w:color="auto"/>
            </w:tcBorders>
            <w:shd w:val="clear" w:color="auto" w:fill="auto"/>
            <w:noWrap/>
            <w:hideMark/>
          </w:tcPr>
          <w:p w14:paraId="6120BEEF" w14:textId="77777777" w:rsidR="00224DF8" w:rsidRPr="00755053" w:rsidRDefault="00224DF8" w:rsidP="00224DF8">
            <w:pPr>
              <w:rPr>
                <w:color w:val="000000"/>
                <w:sz w:val="16"/>
                <w:szCs w:val="16"/>
              </w:rPr>
            </w:pPr>
            <w:r w:rsidRPr="00755053">
              <w:rPr>
                <w:color w:val="000000"/>
                <w:sz w:val="16"/>
                <w:szCs w:val="16"/>
              </w:rPr>
              <w:t>Physician M.D. Osteopath D.O. - Obstetrics/Gynecology</w:t>
            </w:r>
          </w:p>
        </w:tc>
        <w:tc>
          <w:tcPr>
            <w:tcW w:w="269" w:type="pct"/>
            <w:tcBorders>
              <w:top w:val="nil"/>
              <w:left w:val="nil"/>
              <w:bottom w:val="single" w:sz="4" w:space="0" w:color="auto"/>
              <w:right w:val="single" w:sz="4" w:space="0" w:color="auto"/>
            </w:tcBorders>
            <w:shd w:val="clear" w:color="auto" w:fill="auto"/>
            <w:noWrap/>
            <w:vAlign w:val="bottom"/>
            <w:hideMark/>
          </w:tcPr>
          <w:p w14:paraId="4049D022" w14:textId="77777777" w:rsidR="00224DF8" w:rsidRPr="00755053" w:rsidRDefault="00224DF8" w:rsidP="00224DF8">
            <w:pPr>
              <w:jc w:val="center"/>
              <w:rPr>
                <w:color w:val="000000"/>
                <w:sz w:val="16"/>
                <w:szCs w:val="16"/>
              </w:rPr>
            </w:pPr>
            <w:r w:rsidRPr="00755053">
              <w:rPr>
                <w:color w:val="000000"/>
                <w:sz w:val="16"/>
                <w:szCs w:val="16"/>
              </w:rPr>
              <w:t>249</w:t>
            </w:r>
          </w:p>
        </w:tc>
        <w:tc>
          <w:tcPr>
            <w:tcW w:w="308" w:type="pct"/>
            <w:tcBorders>
              <w:top w:val="nil"/>
              <w:left w:val="nil"/>
              <w:bottom w:val="single" w:sz="4" w:space="0" w:color="auto"/>
              <w:right w:val="single" w:sz="4" w:space="0" w:color="auto"/>
            </w:tcBorders>
            <w:shd w:val="clear" w:color="auto" w:fill="auto"/>
            <w:noWrap/>
            <w:vAlign w:val="bottom"/>
            <w:hideMark/>
          </w:tcPr>
          <w:p w14:paraId="6AC2851C" w14:textId="77777777" w:rsidR="00224DF8" w:rsidRPr="00755053" w:rsidRDefault="00224DF8" w:rsidP="00224DF8">
            <w:pPr>
              <w:jc w:val="center"/>
              <w:rPr>
                <w:color w:val="000000"/>
                <w:sz w:val="16"/>
                <w:szCs w:val="16"/>
              </w:rPr>
            </w:pPr>
            <w:r w:rsidRPr="00755053">
              <w:rPr>
                <w:color w:val="000000"/>
                <w:sz w:val="16"/>
                <w:szCs w:val="16"/>
              </w:rPr>
              <w:t>60</w:t>
            </w:r>
          </w:p>
        </w:tc>
        <w:tc>
          <w:tcPr>
            <w:tcW w:w="474" w:type="pct"/>
            <w:tcBorders>
              <w:top w:val="nil"/>
              <w:left w:val="nil"/>
              <w:bottom w:val="single" w:sz="4" w:space="0" w:color="auto"/>
              <w:right w:val="single" w:sz="4" w:space="0" w:color="auto"/>
            </w:tcBorders>
            <w:shd w:val="clear" w:color="auto" w:fill="auto"/>
            <w:noWrap/>
            <w:vAlign w:val="bottom"/>
            <w:hideMark/>
          </w:tcPr>
          <w:p w14:paraId="43797E6E" w14:textId="77777777" w:rsidR="00224DF8" w:rsidRPr="00755053" w:rsidRDefault="00224DF8" w:rsidP="00224DF8">
            <w:pPr>
              <w:jc w:val="center"/>
              <w:rPr>
                <w:color w:val="000000"/>
                <w:sz w:val="16"/>
                <w:szCs w:val="16"/>
              </w:rPr>
            </w:pPr>
            <w:r w:rsidRPr="00755053">
              <w:rPr>
                <w:color w:val="000000"/>
                <w:sz w:val="16"/>
                <w:szCs w:val="16"/>
              </w:rPr>
              <w:t>32</w:t>
            </w:r>
          </w:p>
        </w:tc>
        <w:tc>
          <w:tcPr>
            <w:tcW w:w="266" w:type="pct"/>
            <w:tcBorders>
              <w:top w:val="nil"/>
              <w:left w:val="nil"/>
              <w:bottom w:val="single" w:sz="4" w:space="0" w:color="auto"/>
              <w:right w:val="single" w:sz="4" w:space="0" w:color="auto"/>
            </w:tcBorders>
            <w:shd w:val="clear" w:color="auto" w:fill="auto"/>
            <w:noWrap/>
            <w:vAlign w:val="bottom"/>
            <w:hideMark/>
          </w:tcPr>
          <w:p w14:paraId="26F41416" w14:textId="77777777" w:rsidR="00224DF8" w:rsidRPr="00755053" w:rsidRDefault="00224DF8" w:rsidP="00224DF8">
            <w:pPr>
              <w:jc w:val="center"/>
              <w:rPr>
                <w:color w:val="000000"/>
                <w:sz w:val="16"/>
                <w:szCs w:val="16"/>
              </w:rPr>
            </w:pPr>
            <w:r w:rsidRPr="00755053">
              <w:rPr>
                <w:color w:val="000000"/>
                <w:sz w:val="16"/>
                <w:szCs w:val="16"/>
              </w:rPr>
              <w:t>62</w:t>
            </w:r>
          </w:p>
        </w:tc>
        <w:tc>
          <w:tcPr>
            <w:tcW w:w="312" w:type="pct"/>
            <w:tcBorders>
              <w:top w:val="nil"/>
              <w:left w:val="nil"/>
              <w:bottom w:val="single" w:sz="4" w:space="0" w:color="auto"/>
              <w:right w:val="single" w:sz="4" w:space="0" w:color="auto"/>
            </w:tcBorders>
            <w:shd w:val="clear" w:color="auto" w:fill="auto"/>
            <w:noWrap/>
            <w:vAlign w:val="bottom"/>
            <w:hideMark/>
          </w:tcPr>
          <w:p w14:paraId="7CB34676" w14:textId="77777777" w:rsidR="00224DF8" w:rsidRPr="00755053" w:rsidRDefault="00224DF8" w:rsidP="00224DF8">
            <w:pPr>
              <w:jc w:val="center"/>
              <w:rPr>
                <w:color w:val="000000"/>
                <w:sz w:val="16"/>
                <w:szCs w:val="16"/>
              </w:rPr>
            </w:pPr>
            <w:r w:rsidRPr="00755053">
              <w:rPr>
                <w:color w:val="000000"/>
                <w:sz w:val="16"/>
                <w:szCs w:val="16"/>
              </w:rPr>
              <w:t>16</w:t>
            </w:r>
          </w:p>
        </w:tc>
        <w:tc>
          <w:tcPr>
            <w:tcW w:w="473" w:type="pct"/>
            <w:tcBorders>
              <w:top w:val="nil"/>
              <w:left w:val="nil"/>
              <w:bottom w:val="single" w:sz="4" w:space="0" w:color="auto"/>
              <w:right w:val="single" w:sz="4" w:space="0" w:color="auto"/>
            </w:tcBorders>
            <w:shd w:val="clear" w:color="auto" w:fill="auto"/>
            <w:noWrap/>
            <w:vAlign w:val="bottom"/>
            <w:hideMark/>
          </w:tcPr>
          <w:p w14:paraId="04A31F19"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00ECA9E0" w14:textId="77777777" w:rsidR="00224DF8" w:rsidRPr="00755053" w:rsidRDefault="00224DF8" w:rsidP="00224DF8">
            <w:pPr>
              <w:jc w:val="center"/>
              <w:rPr>
                <w:color w:val="000000"/>
                <w:sz w:val="16"/>
                <w:szCs w:val="16"/>
              </w:rPr>
            </w:pPr>
            <w:r w:rsidRPr="00755053">
              <w:rPr>
                <w:color w:val="000000"/>
                <w:sz w:val="16"/>
                <w:szCs w:val="16"/>
              </w:rPr>
              <w:t>24.9%</w:t>
            </w:r>
          </w:p>
        </w:tc>
        <w:tc>
          <w:tcPr>
            <w:tcW w:w="312" w:type="pct"/>
            <w:tcBorders>
              <w:top w:val="nil"/>
              <w:left w:val="nil"/>
              <w:bottom w:val="single" w:sz="4" w:space="0" w:color="auto"/>
              <w:right w:val="single" w:sz="4" w:space="0" w:color="auto"/>
            </w:tcBorders>
            <w:shd w:val="clear" w:color="auto" w:fill="auto"/>
            <w:noWrap/>
            <w:vAlign w:val="bottom"/>
            <w:hideMark/>
          </w:tcPr>
          <w:p w14:paraId="123D94CD" w14:textId="77777777" w:rsidR="00224DF8" w:rsidRPr="00755053" w:rsidRDefault="00224DF8" w:rsidP="00224DF8">
            <w:pPr>
              <w:jc w:val="center"/>
              <w:rPr>
                <w:color w:val="000000"/>
                <w:sz w:val="16"/>
                <w:szCs w:val="16"/>
              </w:rPr>
            </w:pPr>
            <w:r w:rsidRPr="00755053">
              <w:rPr>
                <w:color w:val="000000"/>
                <w:sz w:val="16"/>
                <w:szCs w:val="16"/>
              </w:rPr>
              <w:t>26.7%</w:t>
            </w:r>
          </w:p>
        </w:tc>
        <w:tc>
          <w:tcPr>
            <w:tcW w:w="471" w:type="pct"/>
            <w:tcBorders>
              <w:top w:val="nil"/>
              <w:left w:val="nil"/>
              <w:bottom w:val="single" w:sz="4" w:space="0" w:color="auto"/>
              <w:right w:val="single" w:sz="4" w:space="0" w:color="auto"/>
            </w:tcBorders>
            <w:shd w:val="clear" w:color="auto" w:fill="auto"/>
            <w:noWrap/>
            <w:vAlign w:val="bottom"/>
            <w:hideMark/>
          </w:tcPr>
          <w:p w14:paraId="5F822635" w14:textId="77777777" w:rsidR="00224DF8" w:rsidRPr="00755053" w:rsidRDefault="00224DF8" w:rsidP="00224DF8">
            <w:pPr>
              <w:jc w:val="center"/>
              <w:rPr>
                <w:color w:val="000000"/>
                <w:sz w:val="16"/>
                <w:szCs w:val="16"/>
              </w:rPr>
            </w:pPr>
            <w:r w:rsidRPr="00755053">
              <w:rPr>
                <w:color w:val="000000"/>
                <w:sz w:val="16"/>
                <w:szCs w:val="16"/>
              </w:rPr>
              <w:t>15.6%</w:t>
            </w:r>
          </w:p>
        </w:tc>
      </w:tr>
      <w:tr w:rsidR="00224DF8" w:rsidRPr="00755053" w14:paraId="27CFB0B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7B70FFD" w14:textId="77777777" w:rsidR="00224DF8" w:rsidRPr="00755053" w:rsidRDefault="00224DF8" w:rsidP="00224DF8">
            <w:pPr>
              <w:rPr>
                <w:color w:val="000000"/>
                <w:sz w:val="16"/>
                <w:szCs w:val="16"/>
              </w:rPr>
            </w:pPr>
            <w:r w:rsidRPr="00755053">
              <w:rPr>
                <w:color w:val="000000"/>
                <w:sz w:val="16"/>
                <w:szCs w:val="16"/>
              </w:rPr>
              <w:t>20-063</w:t>
            </w:r>
          </w:p>
        </w:tc>
        <w:tc>
          <w:tcPr>
            <w:tcW w:w="1573" w:type="pct"/>
            <w:tcBorders>
              <w:top w:val="nil"/>
              <w:left w:val="nil"/>
              <w:bottom w:val="single" w:sz="4" w:space="0" w:color="auto"/>
              <w:right w:val="single" w:sz="4" w:space="0" w:color="auto"/>
            </w:tcBorders>
            <w:shd w:val="clear" w:color="auto" w:fill="auto"/>
            <w:noWrap/>
            <w:hideMark/>
          </w:tcPr>
          <w:p w14:paraId="44ED5745" w14:textId="77777777" w:rsidR="00224DF8" w:rsidRPr="00755053" w:rsidRDefault="00224DF8" w:rsidP="00224DF8">
            <w:pPr>
              <w:rPr>
                <w:color w:val="000000"/>
                <w:sz w:val="16"/>
                <w:szCs w:val="16"/>
              </w:rPr>
            </w:pPr>
            <w:r w:rsidRPr="00755053">
              <w:rPr>
                <w:color w:val="000000"/>
                <w:sz w:val="16"/>
                <w:szCs w:val="16"/>
              </w:rPr>
              <w:t>Physician M.D. Osteopath D.O. - Ophthalmology</w:t>
            </w:r>
          </w:p>
        </w:tc>
        <w:tc>
          <w:tcPr>
            <w:tcW w:w="269" w:type="pct"/>
            <w:tcBorders>
              <w:top w:val="nil"/>
              <w:left w:val="nil"/>
              <w:bottom w:val="single" w:sz="4" w:space="0" w:color="auto"/>
              <w:right w:val="single" w:sz="4" w:space="0" w:color="auto"/>
            </w:tcBorders>
            <w:shd w:val="clear" w:color="auto" w:fill="auto"/>
            <w:noWrap/>
            <w:vAlign w:val="bottom"/>
            <w:hideMark/>
          </w:tcPr>
          <w:p w14:paraId="6039BD5E" w14:textId="77777777" w:rsidR="00224DF8" w:rsidRPr="00755053" w:rsidRDefault="00224DF8" w:rsidP="00224DF8">
            <w:pPr>
              <w:jc w:val="center"/>
              <w:rPr>
                <w:color w:val="000000"/>
                <w:sz w:val="16"/>
                <w:szCs w:val="16"/>
              </w:rPr>
            </w:pPr>
            <w:r w:rsidRPr="00755053">
              <w:rPr>
                <w:color w:val="000000"/>
                <w:sz w:val="16"/>
                <w:szCs w:val="16"/>
              </w:rPr>
              <w:t>132</w:t>
            </w:r>
          </w:p>
        </w:tc>
        <w:tc>
          <w:tcPr>
            <w:tcW w:w="308" w:type="pct"/>
            <w:tcBorders>
              <w:top w:val="nil"/>
              <w:left w:val="nil"/>
              <w:bottom w:val="single" w:sz="4" w:space="0" w:color="auto"/>
              <w:right w:val="single" w:sz="4" w:space="0" w:color="auto"/>
            </w:tcBorders>
            <w:shd w:val="clear" w:color="auto" w:fill="auto"/>
            <w:noWrap/>
            <w:vAlign w:val="bottom"/>
            <w:hideMark/>
          </w:tcPr>
          <w:p w14:paraId="2222AE0B" w14:textId="77777777" w:rsidR="00224DF8" w:rsidRPr="00755053" w:rsidRDefault="00224DF8" w:rsidP="00224DF8">
            <w:pPr>
              <w:jc w:val="center"/>
              <w:rPr>
                <w:color w:val="000000"/>
                <w:sz w:val="16"/>
                <w:szCs w:val="16"/>
              </w:rPr>
            </w:pPr>
            <w:r w:rsidRPr="00755053">
              <w:rPr>
                <w:color w:val="000000"/>
                <w:sz w:val="16"/>
                <w:szCs w:val="16"/>
              </w:rPr>
              <w:t>36</w:t>
            </w:r>
          </w:p>
        </w:tc>
        <w:tc>
          <w:tcPr>
            <w:tcW w:w="474" w:type="pct"/>
            <w:tcBorders>
              <w:top w:val="nil"/>
              <w:left w:val="nil"/>
              <w:bottom w:val="single" w:sz="4" w:space="0" w:color="auto"/>
              <w:right w:val="single" w:sz="4" w:space="0" w:color="auto"/>
            </w:tcBorders>
            <w:shd w:val="clear" w:color="auto" w:fill="auto"/>
            <w:noWrap/>
            <w:vAlign w:val="bottom"/>
            <w:hideMark/>
          </w:tcPr>
          <w:p w14:paraId="277BAF3E" w14:textId="77777777" w:rsidR="00224DF8" w:rsidRPr="00755053" w:rsidRDefault="00224DF8" w:rsidP="00224DF8">
            <w:pPr>
              <w:jc w:val="center"/>
              <w:rPr>
                <w:color w:val="000000"/>
                <w:sz w:val="16"/>
                <w:szCs w:val="16"/>
              </w:rPr>
            </w:pPr>
            <w:r w:rsidRPr="00755053">
              <w:rPr>
                <w:color w:val="000000"/>
                <w:sz w:val="16"/>
                <w:szCs w:val="16"/>
              </w:rPr>
              <w:t>14</w:t>
            </w:r>
          </w:p>
        </w:tc>
        <w:tc>
          <w:tcPr>
            <w:tcW w:w="266" w:type="pct"/>
            <w:tcBorders>
              <w:top w:val="nil"/>
              <w:left w:val="nil"/>
              <w:bottom w:val="single" w:sz="4" w:space="0" w:color="auto"/>
              <w:right w:val="single" w:sz="4" w:space="0" w:color="auto"/>
            </w:tcBorders>
            <w:shd w:val="clear" w:color="auto" w:fill="auto"/>
            <w:noWrap/>
            <w:vAlign w:val="bottom"/>
            <w:hideMark/>
          </w:tcPr>
          <w:p w14:paraId="4EFEAFCB" w14:textId="77777777" w:rsidR="00224DF8" w:rsidRPr="00755053" w:rsidRDefault="00224DF8" w:rsidP="00224DF8">
            <w:pPr>
              <w:jc w:val="center"/>
              <w:rPr>
                <w:color w:val="000000"/>
                <w:sz w:val="16"/>
                <w:szCs w:val="16"/>
              </w:rPr>
            </w:pPr>
            <w:r w:rsidRPr="00755053">
              <w:rPr>
                <w:color w:val="000000"/>
                <w:sz w:val="16"/>
                <w:szCs w:val="16"/>
              </w:rPr>
              <w:t>33</w:t>
            </w:r>
          </w:p>
        </w:tc>
        <w:tc>
          <w:tcPr>
            <w:tcW w:w="312" w:type="pct"/>
            <w:tcBorders>
              <w:top w:val="nil"/>
              <w:left w:val="nil"/>
              <w:bottom w:val="single" w:sz="4" w:space="0" w:color="auto"/>
              <w:right w:val="single" w:sz="4" w:space="0" w:color="auto"/>
            </w:tcBorders>
            <w:shd w:val="clear" w:color="auto" w:fill="auto"/>
            <w:noWrap/>
            <w:vAlign w:val="bottom"/>
            <w:hideMark/>
          </w:tcPr>
          <w:p w14:paraId="1BAAE985" w14:textId="77777777" w:rsidR="00224DF8" w:rsidRPr="00755053" w:rsidRDefault="00224DF8" w:rsidP="00224DF8">
            <w:pPr>
              <w:jc w:val="center"/>
              <w:rPr>
                <w:color w:val="000000"/>
                <w:sz w:val="16"/>
                <w:szCs w:val="16"/>
              </w:rPr>
            </w:pPr>
            <w:r w:rsidRPr="00755053">
              <w:rPr>
                <w:color w:val="000000"/>
                <w:sz w:val="16"/>
                <w:szCs w:val="16"/>
              </w:rPr>
              <w:t>11</w:t>
            </w:r>
          </w:p>
        </w:tc>
        <w:tc>
          <w:tcPr>
            <w:tcW w:w="473" w:type="pct"/>
            <w:tcBorders>
              <w:top w:val="nil"/>
              <w:left w:val="nil"/>
              <w:bottom w:val="single" w:sz="4" w:space="0" w:color="auto"/>
              <w:right w:val="single" w:sz="4" w:space="0" w:color="auto"/>
            </w:tcBorders>
            <w:shd w:val="clear" w:color="auto" w:fill="auto"/>
            <w:noWrap/>
            <w:vAlign w:val="bottom"/>
            <w:hideMark/>
          </w:tcPr>
          <w:p w14:paraId="06CD66F1"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10F2D3F1" w14:textId="77777777" w:rsidR="00224DF8" w:rsidRPr="00755053" w:rsidRDefault="00224DF8" w:rsidP="00224DF8">
            <w:pPr>
              <w:jc w:val="center"/>
              <w:rPr>
                <w:color w:val="000000"/>
                <w:sz w:val="16"/>
                <w:szCs w:val="16"/>
              </w:rPr>
            </w:pPr>
            <w:r w:rsidRPr="00755053">
              <w:rPr>
                <w:color w:val="000000"/>
                <w:sz w:val="16"/>
                <w:szCs w:val="16"/>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EB9745B" w14:textId="77777777" w:rsidR="00224DF8" w:rsidRPr="00755053" w:rsidRDefault="00224DF8" w:rsidP="00224DF8">
            <w:pPr>
              <w:jc w:val="center"/>
              <w:rPr>
                <w:color w:val="000000"/>
                <w:sz w:val="16"/>
                <w:szCs w:val="16"/>
              </w:rPr>
            </w:pPr>
            <w:r w:rsidRPr="00755053">
              <w:rPr>
                <w:color w:val="000000"/>
                <w:sz w:val="16"/>
                <w:szCs w:val="16"/>
              </w:rPr>
              <w:t>30.6%</w:t>
            </w:r>
          </w:p>
        </w:tc>
        <w:tc>
          <w:tcPr>
            <w:tcW w:w="471" w:type="pct"/>
            <w:tcBorders>
              <w:top w:val="nil"/>
              <w:left w:val="nil"/>
              <w:bottom w:val="single" w:sz="4" w:space="0" w:color="auto"/>
              <w:right w:val="single" w:sz="4" w:space="0" w:color="auto"/>
            </w:tcBorders>
            <w:shd w:val="clear" w:color="auto" w:fill="auto"/>
            <w:noWrap/>
            <w:vAlign w:val="bottom"/>
            <w:hideMark/>
          </w:tcPr>
          <w:p w14:paraId="3BB19C8D" w14:textId="77777777" w:rsidR="00224DF8" w:rsidRPr="00755053" w:rsidRDefault="00224DF8" w:rsidP="00224DF8">
            <w:pPr>
              <w:jc w:val="center"/>
              <w:rPr>
                <w:color w:val="000000"/>
                <w:sz w:val="16"/>
                <w:szCs w:val="16"/>
              </w:rPr>
            </w:pPr>
            <w:r w:rsidRPr="00755053">
              <w:rPr>
                <w:color w:val="000000"/>
                <w:sz w:val="16"/>
                <w:szCs w:val="16"/>
              </w:rPr>
              <w:t>35.7%</w:t>
            </w:r>
          </w:p>
        </w:tc>
      </w:tr>
      <w:tr w:rsidR="00224DF8" w:rsidRPr="00755053" w14:paraId="639644D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5BBB1CD" w14:textId="77777777" w:rsidR="00224DF8" w:rsidRPr="00755053" w:rsidRDefault="00224DF8" w:rsidP="00224DF8">
            <w:pPr>
              <w:rPr>
                <w:color w:val="000000"/>
                <w:sz w:val="16"/>
                <w:szCs w:val="16"/>
              </w:rPr>
            </w:pPr>
            <w:r w:rsidRPr="00755053">
              <w:rPr>
                <w:color w:val="000000"/>
                <w:sz w:val="16"/>
                <w:szCs w:val="16"/>
              </w:rPr>
              <w:t>20-064</w:t>
            </w:r>
          </w:p>
        </w:tc>
        <w:tc>
          <w:tcPr>
            <w:tcW w:w="1573" w:type="pct"/>
            <w:tcBorders>
              <w:top w:val="nil"/>
              <w:left w:val="nil"/>
              <w:bottom w:val="single" w:sz="4" w:space="0" w:color="auto"/>
              <w:right w:val="single" w:sz="4" w:space="0" w:color="auto"/>
            </w:tcBorders>
            <w:shd w:val="clear" w:color="auto" w:fill="auto"/>
            <w:noWrap/>
            <w:hideMark/>
          </w:tcPr>
          <w:p w14:paraId="6CA0E454" w14:textId="77777777" w:rsidR="00224DF8" w:rsidRPr="00755053" w:rsidRDefault="00224DF8" w:rsidP="00224DF8">
            <w:pPr>
              <w:rPr>
                <w:color w:val="000000"/>
                <w:sz w:val="16"/>
                <w:szCs w:val="16"/>
              </w:rPr>
            </w:pPr>
            <w:r w:rsidRPr="00755053">
              <w:rPr>
                <w:color w:val="000000"/>
                <w:sz w:val="16"/>
                <w:szCs w:val="16"/>
              </w:rPr>
              <w:t>Physician M.D. Osteopath D.O. - Orthopedic Surgery</w:t>
            </w:r>
          </w:p>
        </w:tc>
        <w:tc>
          <w:tcPr>
            <w:tcW w:w="269" w:type="pct"/>
            <w:tcBorders>
              <w:top w:val="nil"/>
              <w:left w:val="nil"/>
              <w:bottom w:val="single" w:sz="4" w:space="0" w:color="auto"/>
              <w:right w:val="single" w:sz="4" w:space="0" w:color="auto"/>
            </w:tcBorders>
            <w:shd w:val="clear" w:color="auto" w:fill="auto"/>
            <w:noWrap/>
            <w:vAlign w:val="bottom"/>
            <w:hideMark/>
          </w:tcPr>
          <w:p w14:paraId="73646911" w14:textId="77777777" w:rsidR="00224DF8" w:rsidRPr="00755053" w:rsidRDefault="00224DF8" w:rsidP="00224DF8">
            <w:pPr>
              <w:jc w:val="center"/>
              <w:rPr>
                <w:color w:val="000000"/>
                <w:sz w:val="16"/>
                <w:szCs w:val="16"/>
              </w:rPr>
            </w:pPr>
            <w:r w:rsidRPr="00755053">
              <w:rPr>
                <w:color w:val="000000"/>
                <w:sz w:val="16"/>
                <w:szCs w:val="16"/>
              </w:rPr>
              <w:t>156</w:t>
            </w:r>
          </w:p>
        </w:tc>
        <w:tc>
          <w:tcPr>
            <w:tcW w:w="308" w:type="pct"/>
            <w:tcBorders>
              <w:top w:val="nil"/>
              <w:left w:val="nil"/>
              <w:bottom w:val="single" w:sz="4" w:space="0" w:color="auto"/>
              <w:right w:val="single" w:sz="4" w:space="0" w:color="auto"/>
            </w:tcBorders>
            <w:shd w:val="clear" w:color="auto" w:fill="auto"/>
            <w:noWrap/>
            <w:vAlign w:val="bottom"/>
            <w:hideMark/>
          </w:tcPr>
          <w:p w14:paraId="6E1FA96F" w14:textId="77777777" w:rsidR="00224DF8" w:rsidRPr="00755053" w:rsidRDefault="00224DF8" w:rsidP="00224DF8">
            <w:pPr>
              <w:jc w:val="center"/>
              <w:rPr>
                <w:color w:val="000000"/>
                <w:sz w:val="16"/>
                <w:szCs w:val="16"/>
              </w:rPr>
            </w:pPr>
            <w:r w:rsidRPr="00755053">
              <w:rPr>
                <w:color w:val="000000"/>
                <w:sz w:val="16"/>
                <w:szCs w:val="16"/>
              </w:rPr>
              <w:t>74</w:t>
            </w:r>
          </w:p>
        </w:tc>
        <w:tc>
          <w:tcPr>
            <w:tcW w:w="474" w:type="pct"/>
            <w:tcBorders>
              <w:top w:val="nil"/>
              <w:left w:val="nil"/>
              <w:bottom w:val="single" w:sz="4" w:space="0" w:color="auto"/>
              <w:right w:val="single" w:sz="4" w:space="0" w:color="auto"/>
            </w:tcBorders>
            <w:shd w:val="clear" w:color="auto" w:fill="auto"/>
            <w:noWrap/>
            <w:vAlign w:val="bottom"/>
            <w:hideMark/>
          </w:tcPr>
          <w:p w14:paraId="4FB3F5B1" w14:textId="77777777" w:rsidR="00224DF8" w:rsidRPr="00755053" w:rsidRDefault="00224DF8" w:rsidP="00224DF8">
            <w:pPr>
              <w:jc w:val="center"/>
              <w:rPr>
                <w:color w:val="000000"/>
                <w:sz w:val="16"/>
                <w:szCs w:val="16"/>
              </w:rPr>
            </w:pPr>
            <w:r w:rsidRPr="00755053">
              <w:rPr>
                <w:color w:val="000000"/>
                <w:sz w:val="16"/>
                <w:szCs w:val="16"/>
              </w:rPr>
              <w:t>39</w:t>
            </w:r>
          </w:p>
        </w:tc>
        <w:tc>
          <w:tcPr>
            <w:tcW w:w="266" w:type="pct"/>
            <w:tcBorders>
              <w:top w:val="nil"/>
              <w:left w:val="nil"/>
              <w:bottom w:val="single" w:sz="4" w:space="0" w:color="auto"/>
              <w:right w:val="single" w:sz="4" w:space="0" w:color="auto"/>
            </w:tcBorders>
            <w:shd w:val="clear" w:color="auto" w:fill="auto"/>
            <w:noWrap/>
            <w:vAlign w:val="bottom"/>
            <w:hideMark/>
          </w:tcPr>
          <w:p w14:paraId="45E57692" w14:textId="77777777" w:rsidR="00224DF8" w:rsidRPr="00755053" w:rsidRDefault="00224DF8" w:rsidP="00224DF8">
            <w:pPr>
              <w:jc w:val="center"/>
              <w:rPr>
                <w:color w:val="000000"/>
                <w:sz w:val="16"/>
                <w:szCs w:val="16"/>
              </w:rPr>
            </w:pPr>
            <w:r w:rsidRPr="00755053">
              <w:rPr>
                <w:color w:val="000000"/>
                <w:sz w:val="16"/>
                <w:szCs w:val="16"/>
              </w:rPr>
              <w:t>35</w:t>
            </w:r>
          </w:p>
        </w:tc>
        <w:tc>
          <w:tcPr>
            <w:tcW w:w="312" w:type="pct"/>
            <w:tcBorders>
              <w:top w:val="nil"/>
              <w:left w:val="nil"/>
              <w:bottom w:val="single" w:sz="4" w:space="0" w:color="auto"/>
              <w:right w:val="single" w:sz="4" w:space="0" w:color="auto"/>
            </w:tcBorders>
            <w:shd w:val="clear" w:color="auto" w:fill="auto"/>
            <w:noWrap/>
            <w:vAlign w:val="bottom"/>
            <w:hideMark/>
          </w:tcPr>
          <w:p w14:paraId="0F028EC4" w14:textId="77777777" w:rsidR="00224DF8" w:rsidRPr="00755053" w:rsidRDefault="00224DF8" w:rsidP="00224DF8">
            <w:pPr>
              <w:jc w:val="center"/>
              <w:rPr>
                <w:color w:val="000000"/>
                <w:sz w:val="16"/>
                <w:szCs w:val="16"/>
              </w:rPr>
            </w:pPr>
            <w:r w:rsidRPr="00755053">
              <w:rPr>
                <w:color w:val="000000"/>
                <w:sz w:val="16"/>
                <w:szCs w:val="16"/>
              </w:rPr>
              <w:t>8</w:t>
            </w:r>
          </w:p>
        </w:tc>
        <w:tc>
          <w:tcPr>
            <w:tcW w:w="473" w:type="pct"/>
            <w:tcBorders>
              <w:top w:val="nil"/>
              <w:left w:val="nil"/>
              <w:bottom w:val="single" w:sz="4" w:space="0" w:color="auto"/>
              <w:right w:val="single" w:sz="4" w:space="0" w:color="auto"/>
            </w:tcBorders>
            <w:shd w:val="clear" w:color="auto" w:fill="auto"/>
            <w:noWrap/>
            <w:vAlign w:val="bottom"/>
            <w:hideMark/>
          </w:tcPr>
          <w:p w14:paraId="702BB2DE"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5779DB4B" w14:textId="77777777" w:rsidR="00224DF8" w:rsidRPr="00755053" w:rsidRDefault="00224DF8" w:rsidP="00224DF8">
            <w:pPr>
              <w:jc w:val="center"/>
              <w:rPr>
                <w:color w:val="000000"/>
                <w:sz w:val="16"/>
                <w:szCs w:val="16"/>
              </w:rPr>
            </w:pPr>
            <w:r w:rsidRPr="00755053">
              <w:rPr>
                <w:color w:val="000000"/>
                <w:sz w:val="16"/>
                <w:szCs w:val="16"/>
              </w:rPr>
              <w:t>22.4%</w:t>
            </w:r>
          </w:p>
        </w:tc>
        <w:tc>
          <w:tcPr>
            <w:tcW w:w="312" w:type="pct"/>
            <w:tcBorders>
              <w:top w:val="nil"/>
              <w:left w:val="nil"/>
              <w:bottom w:val="single" w:sz="4" w:space="0" w:color="auto"/>
              <w:right w:val="single" w:sz="4" w:space="0" w:color="auto"/>
            </w:tcBorders>
            <w:shd w:val="clear" w:color="auto" w:fill="auto"/>
            <w:noWrap/>
            <w:vAlign w:val="bottom"/>
            <w:hideMark/>
          </w:tcPr>
          <w:p w14:paraId="78DEB4C5" w14:textId="77777777" w:rsidR="00224DF8" w:rsidRPr="00755053" w:rsidRDefault="00224DF8" w:rsidP="00224DF8">
            <w:pPr>
              <w:jc w:val="center"/>
              <w:rPr>
                <w:color w:val="000000"/>
                <w:sz w:val="16"/>
                <w:szCs w:val="16"/>
              </w:rPr>
            </w:pPr>
            <w:r w:rsidRPr="00755053">
              <w:rPr>
                <w:color w:val="000000"/>
                <w:sz w:val="16"/>
                <w:szCs w:val="16"/>
              </w:rPr>
              <w:t>10.8%</w:t>
            </w:r>
          </w:p>
        </w:tc>
        <w:tc>
          <w:tcPr>
            <w:tcW w:w="471" w:type="pct"/>
            <w:tcBorders>
              <w:top w:val="nil"/>
              <w:left w:val="nil"/>
              <w:bottom w:val="single" w:sz="4" w:space="0" w:color="auto"/>
              <w:right w:val="single" w:sz="4" w:space="0" w:color="auto"/>
            </w:tcBorders>
            <w:shd w:val="clear" w:color="auto" w:fill="auto"/>
            <w:noWrap/>
            <w:vAlign w:val="bottom"/>
            <w:hideMark/>
          </w:tcPr>
          <w:p w14:paraId="12C9D252" w14:textId="77777777" w:rsidR="00224DF8" w:rsidRPr="00755053" w:rsidRDefault="00224DF8" w:rsidP="00224DF8">
            <w:pPr>
              <w:jc w:val="center"/>
              <w:rPr>
                <w:color w:val="000000"/>
                <w:sz w:val="16"/>
                <w:szCs w:val="16"/>
              </w:rPr>
            </w:pPr>
            <w:r w:rsidRPr="00755053">
              <w:rPr>
                <w:color w:val="000000"/>
                <w:sz w:val="16"/>
                <w:szCs w:val="16"/>
              </w:rPr>
              <w:t>20.5%</w:t>
            </w:r>
          </w:p>
        </w:tc>
      </w:tr>
      <w:tr w:rsidR="00224DF8" w:rsidRPr="00755053" w14:paraId="4BAFD5C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6DCD184" w14:textId="77777777" w:rsidR="00224DF8" w:rsidRPr="00755053" w:rsidRDefault="00224DF8" w:rsidP="00224DF8">
            <w:pPr>
              <w:rPr>
                <w:color w:val="000000"/>
                <w:sz w:val="16"/>
                <w:szCs w:val="16"/>
              </w:rPr>
            </w:pPr>
            <w:r w:rsidRPr="00755053">
              <w:rPr>
                <w:color w:val="000000"/>
                <w:sz w:val="16"/>
                <w:szCs w:val="16"/>
              </w:rPr>
              <w:t>20-065</w:t>
            </w:r>
          </w:p>
        </w:tc>
        <w:tc>
          <w:tcPr>
            <w:tcW w:w="1573" w:type="pct"/>
            <w:tcBorders>
              <w:top w:val="nil"/>
              <w:left w:val="nil"/>
              <w:bottom w:val="single" w:sz="4" w:space="0" w:color="auto"/>
              <w:right w:val="single" w:sz="4" w:space="0" w:color="auto"/>
            </w:tcBorders>
            <w:shd w:val="clear" w:color="auto" w:fill="auto"/>
            <w:noWrap/>
            <w:hideMark/>
          </w:tcPr>
          <w:p w14:paraId="305E78C4" w14:textId="77777777" w:rsidR="00224DF8" w:rsidRPr="00755053" w:rsidRDefault="00224DF8" w:rsidP="00224DF8">
            <w:pPr>
              <w:rPr>
                <w:color w:val="000000"/>
                <w:sz w:val="16"/>
                <w:szCs w:val="16"/>
              </w:rPr>
            </w:pPr>
            <w:r w:rsidRPr="00755053">
              <w:rPr>
                <w:color w:val="000000"/>
                <w:sz w:val="16"/>
                <w:szCs w:val="16"/>
              </w:rPr>
              <w:t>Physician M.D. Osteopath D.O. - Otolaryngology</w:t>
            </w:r>
          </w:p>
        </w:tc>
        <w:tc>
          <w:tcPr>
            <w:tcW w:w="269" w:type="pct"/>
            <w:tcBorders>
              <w:top w:val="nil"/>
              <w:left w:val="nil"/>
              <w:bottom w:val="single" w:sz="4" w:space="0" w:color="auto"/>
              <w:right w:val="single" w:sz="4" w:space="0" w:color="auto"/>
            </w:tcBorders>
            <w:shd w:val="clear" w:color="auto" w:fill="auto"/>
            <w:noWrap/>
            <w:vAlign w:val="bottom"/>
            <w:hideMark/>
          </w:tcPr>
          <w:p w14:paraId="334BB971" w14:textId="77777777" w:rsidR="00224DF8" w:rsidRPr="00755053" w:rsidRDefault="00224DF8" w:rsidP="00224DF8">
            <w:pPr>
              <w:jc w:val="center"/>
              <w:rPr>
                <w:color w:val="000000"/>
                <w:sz w:val="16"/>
                <w:szCs w:val="16"/>
              </w:rPr>
            </w:pPr>
            <w:r w:rsidRPr="00755053">
              <w:rPr>
                <w:color w:val="000000"/>
                <w:sz w:val="16"/>
                <w:szCs w:val="16"/>
              </w:rPr>
              <w:t>42</w:t>
            </w:r>
          </w:p>
        </w:tc>
        <w:tc>
          <w:tcPr>
            <w:tcW w:w="308" w:type="pct"/>
            <w:tcBorders>
              <w:top w:val="nil"/>
              <w:left w:val="nil"/>
              <w:bottom w:val="single" w:sz="4" w:space="0" w:color="auto"/>
              <w:right w:val="single" w:sz="4" w:space="0" w:color="auto"/>
            </w:tcBorders>
            <w:shd w:val="clear" w:color="auto" w:fill="auto"/>
            <w:noWrap/>
            <w:vAlign w:val="bottom"/>
            <w:hideMark/>
          </w:tcPr>
          <w:p w14:paraId="7B15ED67" w14:textId="77777777" w:rsidR="00224DF8" w:rsidRPr="00755053" w:rsidRDefault="00224DF8" w:rsidP="00224DF8">
            <w:pPr>
              <w:jc w:val="center"/>
              <w:rPr>
                <w:color w:val="000000"/>
                <w:sz w:val="16"/>
                <w:szCs w:val="16"/>
              </w:rPr>
            </w:pPr>
            <w:r w:rsidRPr="00755053">
              <w:rPr>
                <w:color w:val="000000"/>
                <w:sz w:val="16"/>
                <w:szCs w:val="16"/>
              </w:rPr>
              <w:t>14</w:t>
            </w:r>
          </w:p>
        </w:tc>
        <w:tc>
          <w:tcPr>
            <w:tcW w:w="474" w:type="pct"/>
            <w:tcBorders>
              <w:top w:val="nil"/>
              <w:left w:val="nil"/>
              <w:bottom w:val="single" w:sz="4" w:space="0" w:color="auto"/>
              <w:right w:val="single" w:sz="4" w:space="0" w:color="auto"/>
            </w:tcBorders>
            <w:shd w:val="clear" w:color="auto" w:fill="auto"/>
            <w:noWrap/>
            <w:vAlign w:val="bottom"/>
            <w:hideMark/>
          </w:tcPr>
          <w:p w14:paraId="134181F4"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53233918" w14:textId="77777777" w:rsidR="00224DF8" w:rsidRPr="00755053" w:rsidRDefault="00224DF8" w:rsidP="00224DF8">
            <w:pPr>
              <w:jc w:val="center"/>
              <w:rPr>
                <w:color w:val="000000"/>
                <w:sz w:val="16"/>
                <w:szCs w:val="16"/>
              </w:rPr>
            </w:pPr>
            <w:r w:rsidRPr="00755053">
              <w:rPr>
                <w:color w:val="000000"/>
                <w:sz w:val="16"/>
                <w:szCs w:val="16"/>
              </w:rPr>
              <w:t>11</w:t>
            </w:r>
          </w:p>
        </w:tc>
        <w:tc>
          <w:tcPr>
            <w:tcW w:w="312" w:type="pct"/>
            <w:tcBorders>
              <w:top w:val="nil"/>
              <w:left w:val="nil"/>
              <w:bottom w:val="single" w:sz="4" w:space="0" w:color="auto"/>
              <w:right w:val="single" w:sz="4" w:space="0" w:color="auto"/>
            </w:tcBorders>
            <w:shd w:val="clear" w:color="auto" w:fill="auto"/>
            <w:noWrap/>
            <w:vAlign w:val="bottom"/>
            <w:hideMark/>
          </w:tcPr>
          <w:p w14:paraId="09522431"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2F431071"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3ADA9212" w14:textId="77777777" w:rsidR="00224DF8" w:rsidRPr="00755053" w:rsidRDefault="00224DF8" w:rsidP="00224DF8">
            <w:pPr>
              <w:jc w:val="center"/>
              <w:rPr>
                <w:color w:val="000000"/>
                <w:sz w:val="16"/>
                <w:szCs w:val="16"/>
              </w:rPr>
            </w:pPr>
            <w:r w:rsidRPr="00755053">
              <w:rPr>
                <w:color w:val="000000"/>
                <w:sz w:val="16"/>
                <w:szCs w:val="16"/>
              </w:rPr>
              <w:t>26.2%</w:t>
            </w:r>
          </w:p>
        </w:tc>
        <w:tc>
          <w:tcPr>
            <w:tcW w:w="312" w:type="pct"/>
            <w:tcBorders>
              <w:top w:val="nil"/>
              <w:left w:val="nil"/>
              <w:bottom w:val="single" w:sz="4" w:space="0" w:color="auto"/>
              <w:right w:val="single" w:sz="4" w:space="0" w:color="auto"/>
            </w:tcBorders>
            <w:shd w:val="clear" w:color="auto" w:fill="auto"/>
            <w:noWrap/>
            <w:vAlign w:val="bottom"/>
            <w:hideMark/>
          </w:tcPr>
          <w:p w14:paraId="6E22A044" w14:textId="77777777" w:rsidR="00224DF8" w:rsidRPr="00755053" w:rsidRDefault="00224DF8" w:rsidP="00224DF8">
            <w:pPr>
              <w:jc w:val="center"/>
              <w:rPr>
                <w:color w:val="000000"/>
                <w:sz w:val="16"/>
                <w:szCs w:val="16"/>
              </w:rPr>
            </w:pPr>
            <w:r w:rsidRPr="00755053">
              <w:rPr>
                <w:color w:val="000000"/>
                <w:sz w:val="16"/>
                <w:szCs w:val="16"/>
              </w:rPr>
              <w:t>21.4%</w:t>
            </w:r>
          </w:p>
        </w:tc>
        <w:tc>
          <w:tcPr>
            <w:tcW w:w="471" w:type="pct"/>
            <w:tcBorders>
              <w:top w:val="nil"/>
              <w:left w:val="nil"/>
              <w:bottom w:val="single" w:sz="4" w:space="0" w:color="auto"/>
              <w:right w:val="single" w:sz="4" w:space="0" w:color="auto"/>
            </w:tcBorders>
            <w:shd w:val="clear" w:color="auto" w:fill="auto"/>
            <w:noWrap/>
            <w:vAlign w:val="bottom"/>
            <w:hideMark/>
          </w:tcPr>
          <w:p w14:paraId="416B47D7"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441565C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3A80E01" w14:textId="77777777" w:rsidR="00224DF8" w:rsidRPr="00755053" w:rsidRDefault="00224DF8" w:rsidP="00224DF8">
            <w:pPr>
              <w:rPr>
                <w:color w:val="000000"/>
                <w:sz w:val="16"/>
                <w:szCs w:val="16"/>
              </w:rPr>
            </w:pPr>
            <w:r w:rsidRPr="00755053">
              <w:rPr>
                <w:color w:val="000000"/>
                <w:sz w:val="16"/>
                <w:szCs w:val="16"/>
              </w:rPr>
              <w:t>20-066</w:t>
            </w:r>
          </w:p>
        </w:tc>
        <w:tc>
          <w:tcPr>
            <w:tcW w:w="1573" w:type="pct"/>
            <w:tcBorders>
              <w:top w:val="nil"/>
              <w:left w:val="nil"/>
              <w:bottom w:val="single" w:sz="4" w:space="0" w:color="auto"/>
              <w:right w:val="single" w:sz="4" w:space="0" w:color="auto"/>
            </w:tcBorders>
            <w:shd w:val="clear" w:color="auto" w:fill="auto"/>
            <w:noWrap/>
            <w:hideMark/>
          </w:tcPr>
          <w:p w14:paraId="512DFB61" w14:textId="77777777" w:rsidR="00224DF8" w:rsidRPr="00755053" w:rsidRDefault="00224DF8" w:rsidP="00224DF8">
            <w:pPr>
              <w:rPr>
                <w:color w:val="000000"/>
                <w:sz w:val="16"/>
                <w:szCs w:val="16"/>
              </w:rPr>
            </w:pPr>
            <w:r w:rsidRPr="00755053">
              <w:rPr>
                <w:color w:val="000000"/>
                <w:sz w:val="16"/>
                <w:szCs w:val="16"/>
              </w:rPr>
              <w:t>Physician M.D. Osteopath D.O. - Pathology</w:t>
            </w:r>
          </w:p>
        </w:tc>
        <w:tc>
          <w:tcPr>
            <w:tcW w:w="269" w:type="pct"/>
            <w:tcBorders>
              <w:top w:val="nil"/>
              <w:left w:val="nil"/>
              <w:bottom w:val="single" w:sz="4" w:space="0" w:color="auto"/>
              <w:right w:val="single" w:sz="4" w:space="0" w:color="auto"/>
            </w:tcBorders>
            <w:shd w:val="clear" w:color="auto" w:fill="auto"/>
            <w:noWrap/>
            <w:vAlign w:val="bottom"/>
            <w:hideMark/>
          </w:tcPr>
          <w:p w14:paraId="6C1188DC" w14:textId="77777777" w:rsidR="00224DF8" w:rsidRPr="00755053" w:rsidRDefault="00224DF8" w:rsidP="00224DF8">
            <w:pPr>
              <w:jc w:val="center"/>
              <w:rPr>
                <w:color w:val="000000"/>
                <w:sz w:val="16"/>
                <w:szCs w:val="16"/>
              </w:rPr>
            </w:pPr>
            <w:r w:rsidRPr="00755053">
              <w:rPr>
                <w:color w:val="000000"/>
                <w:sz w:val="16"/>
                <w:szCs w:val="16"/>
              </w:rPr>
              <w:t>57</w:t>
            </w:r>
          </w:p>
        </w:tc>
        <w:tc>
          <w:tcPr>
            <w:tcW w:w="308" w:type="pct"/>
            <w:tcBorders>
              <w:top w:val="nil"/>
              <w:left w:val="nil"/>
              <w:bottom w:val="single" w:sz="4" w:space="0" w:color="auto"/>
              <w:right w:val="single" w:sz="4" w:space="0" w:color="auto"/>
            </w:tcBorders>
            <w:shd w:val="clear" w:color="auto" w:fill="auto"/>
            <w:noWrap/>
            <w:vAlign w:val="bottom"/>
            <w:hideMark/>
          </w:tcPr>
          <w:p w14:paraId="77BC4AD7" w14:textId="77777777" w:rsidR="00224DF8" w:rsidRPr="00755053" w:rsidRDefault="00224DF8" w:rsidP="00224DF8">
            <w:pPr>
              <w:jc w:val="center"/>
              <w:rPr>
                <w:color w:val="000000"/>
                <w:sz w:val="16"/>
                <w:szCs w:val="16"/>
              </w:rPr>
            </w:pPr>
            <w:r w:rsidRPr="00755053">
              <w:rPr>
                <w:color w:val="000000"/>
                <w:sz w:val="16"/>
                <w:szCs w:val="16"/>
              </w:rPr>
              <w:t>20</w:t>
            </w:r>
          </w:p>
        </w:tc>
        <w:tc>
          <w:tcPr>
            <w:tcW w:w="474" w:type="pct"/>
            <w:tcBorders>
              <w:top w:val="nil"/>
              <w:left w:val="nil"/>
              <w:bottom w:val="single" w:sz="4" w:space="0" w:color="auto"/>
              <w:right w:val="single" w:sz="4" w:space="0" w:color="auto"/>
            </w:tcBorders>
            <w:shd w:val="clear" w:color="auto" w:fill="auto"/>
            <w:noWrap/>
            <w:vAlign w:val="bottom"/>
            <w:hideMark/>
          </w:tcPr>
          <w:p w14:paraId="0D90221B"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6D790CFE"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57F46C66"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56EF7645"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3B992084" w14:textId="77777777" w:rsidR="00224DF8" w:rsidRPr="00755053" w:rsidRDefault="00224DF8" w:rsidP="00224DF8">
            <w:pPr>
              <w:jc w:val="center"/>
              <w:rPr>
                <w:color w:val="000000"/>
                <w:sz w:val="16"/>
                <w:szCs w:val="16"/>
              </w:rPr>
            </w:pPr>
            <w:r w:rsidRPr="00755053">
              <w:rPr>
                <w:color w:val="000000"/>
                <w:sz w:val="16"/>
                <w:szCs w:val="16"/>
              </w:rPr>
              <w:t>7.0%</w:t>
            </w:r>
          </w:p>
        </w:tc>
        <w:tc>
          <w:tcPr>
            <w:tcW w:w="312" w:type="pct"/>
            <w:tcBorders>
              <w:top w:val="nil"/>
              <w:left w:val="nil"/>
              <w:bottom w:val="single" w:sz="4" w:space="0" w:color="auto"/>
              <w:right w:val="single" w:sz="4" w:space="0" w:color="auto"/>
            </w:tcBorders>
            <w:shd w:val="clear" w:color="auto" w:fill="auto"/>
            <w:noWrap/>
            <w:vAlign w:val="bottom"/>
            <w:hideMark/>
          </w:tcPr>
          <w:p w14:paraId="7C812D8F"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vAlign w:val="bottom"/>
            <w:hideMark/>
          </w:tcPr>
          <w:p w14:paraId="02BDBD57" w14:textId="77777777" w:rsidR="00224DF8" w:rsidRPr="00755053" w:rsidRDefault="00224DF8" w:rsidP="00224DF8">
            <w:pPr>
              <w:jc w:val="center"/>
              <w:rPr>
                <w:color w:val="000000"/>
                <w:sz w:val="16"/>
                <w:szCs w:val="16"/>
              </w:rPr>
            </w:pPr>
            <w:r w:rsidRPr="00755053">
              <w:rPr>
                <w:color w:val="000000"/>
                <w:sz w:val="16"/>
                <w:szCs w:val="16"/>
              </w:rPr>
              <w:t>37.5%</w:t>
            </w:r>
          </w:p>
        </w:tc>
      </w:tr>
      <w:tr w:rsidR="00224DF8" w:rsidRPr="00755053" w14:paraId="1042118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3EE85D3" w14:textId="77777777" w:rsidR="00224DF8" w:rsidRPr="00755053" w:rsidRDefault="00224DF8" w:rsidP="00224DF8">
            <w:pPr>
              <w:rPr>
                <w:color w:val="000000"/>
                <w:sz w:val="16"/>
                <w:szCs w:val="16"/>
              </w:rPr>
            </w:pPr>
            <w:r w:rsidRPr="00755053">
              <w:rPr>
                <w:color w:val="000000"/>
                <w:sz w:val="16"/>
                <w:szCs w:val="16"/>
              </w:rPr>
              <w:t>20-067</w:t>
            </w:r>
          </w:p>
        </w:tc>
        <w:tc>
          <w:tcPr>
            <w:tcW w:w="1573" w:type="pct"/>
            <w:tcBorders>
              <w:top w:val="nil"/>
              <w:left w:val="nil"/>
              <w:bottom w:val="single" w:sz="4" w:space="0" w:color="auto"/>
              <w:right w:val="single" w:sz="4" w:space="0" w:color="auto"/>
            </w:tcBorders>
            <w:shd w:val="clear" w:color="auto" w:fill="auto"/>
            <w:noWrap/>
            <w:hideMark/>
          </w:tcPr>
          <w:p w14:paraId="7090A3CD" w14:textId="77777777" w:rsidR="00224DF8" w:rsidRPr="00755053" w:rsidRDefault="00224DF8" w:rsidP="00224DF8">
            <w:pPr>
              <w:rPr>
                <w:color w:val="000000"/>
                <w:sz w:val="16"/>
                <w:szCs w:val="16"/>
              </w:rPr>
            </w:pPr>
            <w:r w:rsidRPr="00755053">
              <w:rPr>
                <w:color w:val="000000"/>
                <w:sz w:val="16"/>
                <w:szCs w:val="16"/>
              </w:rPr>
              <w:t>Physician M.D. Osteopath D.O. - Neonatology</w:t>
            </w:r>
          </w:p>
        </w:tc>
        <w:tc>
          <w:tcPr>
            <w:tcW w:w="269" w:type="pct"/>
            <w:tcBorders>
              <w:top w:val="nil"/>
              <w:left w:val="nil"/>
              <w:bottom w:val="single" w:sz="4" w:space="0" w:color="auto"/>
              <w:right w:val="single" w:sz="4" w:space="0" w:color="auto"/>
            </w:tcBorders>
            <w:shd w:val="clear" w:color="auto" w:fill="auto"/>
            <w:noWrap/>
            <w:vAlign w:val="bottom"/>
            <w:hideMark/>
          </w:tcPr>
          <w:p w14:paraId="77E8D97E" w14:textId="77777777" w:rsidR="00224DF8" w:rsidRPr="00755053" w:rsidRDefault="00224DF8" w:rsidP="00224DF8">
            <w:pPr>
              <w:jc w:val="center"/>
              <w:rPr>
                <w:color w:val="000000"/>
                <w:sz w:val="16"/>
                <w:szCs w:val="16"/>
              </w:rPr>
            </w:pPr>
            <w:r w:rsidRPr="00755053">
              <w:rPr>
                <w:color w:val="000000"/>
                <w:sz w:val="16"/>
                <w:szCs w:val="16"/>
              </w:rPr>
              <w:t>46</w:t>
            </w:r>
          </w:p>
        </w:tc>
        <w:tc>
          <w:tcPr>
            <w:tcW w:w="308" w:type="pct"/>
            <w:tcBorders>
              <w:top w:val="nil"/>
              <w:left w:val="nil"/>
              <w:bottom w:val="single" w:sz="4" w:space="0" w:color="auto"/>
              <w:right w:val="single" w:sz="4" w:space="0" w:color="auto"/>
            </w:tcBorders>
            <w:shd w:val="clear" w:color="auto" w:fill="auto"/>
            <w:noWrap/>
            <w:vAlign w:val="bottom"/>
            <w:hideMark/>
          </w:tcPr>
          <w:p w14:paraId="3AECB7E0" w14:textId="77777777" w:rsidR="00224DF8" w:rsidRPr="00755053" w:rsidRDefault="00224DF8" w:rsidP="00224DF8">
            <w:pPr>
              <w:jc w:val="center"/>
              <w:rPr>
                <w:color w:val="000000"/>
                <w:sz w:val="16"/>
                <w:szCs w:val="16"/>
              </w:rPr>
            </w:pPr>
            <w:r w:rsidRPr="00755053">
              <w:rPr>
                <w:color w:val="000000"/>
                <w:sz w:val="16"/>
                <w:szCs w:val="16"/>
              </w:rPr>
              <w:t>8</w:t>
            </w:r>
          </w:p>
        </w:tc>
        <w:tc>
          <w:tcPr>
            <w:tcW w:w="474" w:type="pct"/>
            <w:tcBorders>
              <w:top w:val="nil"/>
              <w:left w:val="nil"/>
              <w:bottom w:val="single" w:sz="4" w:space="0" w:color="auto"/>
              <w:right w:val="single" w:sz="4" w:space="0" w:color="auto"/>
            </w:tcBorders>
            <w:shd w:val="clear" w:color="auto" w:fill="auto"/>
            <w:noWrap/>
            <w:vAlign w:val="bottom"/>
            <w:hideMark/>
          </w:tcPr>
          <w:p w14:paraId="2656E50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E9C9FB8"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09A84ACF"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184AAF8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43BCC92" w14:textId="77777777" w:rsidR="00224DF8" w:rsidRPr="00755053" w:rsidRDefault="00224DF8" w:rsidP="00224DF8">
            <w:pPr>
              <w:jc w:val="center"/>
              <w:rPr>
                <w:color w:val="000000"/>
                <w:sz w:val="16"/>
                <w:szCs w:val="16"/>
              </w:rPr>
            </w:pPr>
            <w:r w:rsidRPr="00755053">
              <w:rPr>
                <w:color w:val="000000"/>
                <w:sz w:val="16"/>
                <w:szCs w:val="16"/>
              </w:rPr>
              <w:t>4.3%</w:t>
            </w:r>
          </w:p>
        </w:tc>
        <w:tc>
          <w:tcPr>
            <w:tcW w:w="312" w:type="pct"/>
            <w:tcBorders>
              <w:top w:val="nil"/>
              <w:left w:val="nil"/>
              <w:bottom w:val="single" w:sz="4" w:space="0" w:color="auto"/>
              <w:right w:val="single" w:sz="4" w:space="0" w:color="auto"/>
            </w:tcBorders>
            <w:shd w:val="clear" w:color="auto" w:fill="auto"/>
            <w:noWrap/>
            <w:vAlign w:val="bottom"/>
            <w:hideMark/>
          </w:tcPr>
          <w:p w14:paraId="0523B550" w14:textId="77777777" w:rsidR="00224DF8" w:rsidRPr="00755053" w:rsidRDefault="00224DF8" w:rsidP="00224DF8">
            <w:pPr>
              <w:jc w:val="center"/>
              <w:rPr>
                <w:color w:val="000000"/>
                <w:sz w:val="16"/>
                <w:szCs w:val="16"/>
              </w:rPr>
            </w:pPr>
            <w:r w:rsidRPr="00755053">
              <w:rPr>
                <w:color w:val="000000"/>
                <w:sz w:val="16"/>
                <w:szCs w:val="16"/>
              </w:rPr>
              <w:t>12.5%</w:t>
            </w:r>
          </w:p>
        </w:tc>
        <w:tc>
          <w:tcPr>
            <w:tcW w:w="471" w:type="pct"/>
            <w:tcBorders>
              <w:top w:val="nil"/>
              <w:left w:val="nil"/>
              <w:bottom w:val="single" w:sz="4" w:space="0" w:color="auto"/>
              <w:right w:val="single" w:sz="4" w:space="0" w:color="auto"/>
            </w:tcBorders>
            <w:shd w:val="clear" w:color="auto" w:fill="auto"/>
            <w:noWrap/>
            <w:vAlign w:val="bottom"/>
            <w:hideMark/>
          </w:tcPr>
          <w:p w14:paraId="45EF815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2076DF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1A6DB28" w14:textId="77777777" w:rsidR="00224DF8" w:rsidRPr="00755053" w:rsidRDefault="00224DF8" w:rsidP="00224DF8">
            <w:pPr>
              <w:rPr>
                <w:color w:val="000000"/>
                <w:sz w:val="16"/>
                <w:szCs w:val="16"/>
              </w:rPr>
            </w:pPr>
            <w:r w:rsidRPr="00755053">
              <w:rPr>
                <w:color w:val="000000"/>
                <w:sz w:val="16"/>
                <w:szCs w:val="16"/>
              </w:rPr>
              <w:t>20-068</w:t>
            </w:r>
          </w:p>
        </w:tc>
        <w:tc>
          <w:tcPr>
            <w:tcW w:w="1573" w:type="pct"/>
            <w:tcBorders>
              <w:top w:val="nil"/>
              <w:left w:val="nil"/>
              <w:bottom w:val="single" w:sz="4" w:space="0" w:color="auto"/>
              <w:right w:val="single" w:sz="4" w:space="0" w:color="auto"/>
            </w:tcBorders>
            <w:shd w:val="clear" w:color="auto" w:fill="auto"/>
            <w:noWrap/>
            <w:hideMark/>
          </w:tcPr>
          <w:p w14:paraId="09325E15" w14:textId="77777777" w:rsidR="00224DF8" w:rsidRPr="00755053" w:rsidRDefault="00224DF8" w:rsidP="00224DF8">
            <w:pPr>
              <w:rPr>
                <w:color w:val="000000"/>
                <w:sz w:val="16"/>
                <w:szCs w:val="16"/>
              </w:rPr>
            </w:pPr>
            <w:r w:rsidRPr="00755053">
              <w:rPr>
                <w:color w:val="000000"/>
                <w:sz w:val="16"/>
                <w:szCs w:val="16"/>
              </w:rPr>
              <w:t>Physician M.D. Osteopath D.O. - Physical Medicine</w:t>
            </w:r>
          </w:p>
        </w:tc>
        <w:tc>
          <w:tcPr>
            <w:tcW w:w="269" w:type="pct"/>
            <w:tcBorders>
              <w:top w:val="nil"/>
              <w:left w:val="nil"/>
              <w:bottom w:val="single" w:sz="4" w:space="0" w:color="auto"/>
              <w:right w:val="single" w:sz="4" w:space="0" w:color="auto"/>
            </w:tcBorders>
            <w:shd w:val="clear" w:color="auto" w:fill="auto"/>
            <w:noWrap/>
            <w:vAlign w:val="bottom"/>
            <w:hideMark/>
          </w:tcPr>
          <w:p w14:paraId="6C500938" w14:textId="77777777" w:rsidR="00224DF8" w:rsidRPr="00755053" w:rsidRDefault="00224DF8" w:rsidP="00224DF8">
            <w:pPr>
              <w:jc w:val="center"/>
              <w:rPr>
                <w:color w:val="000000"/>
                <w:sz w:val="16"/>
                <w:szCs w:val="16"/>
              </w:rPr>
            </w:pPr>
            <w:r w:rsidRPr="00755053">
              <w:rPr>
                <w:color w:val="000000"/>
                <w:sz w:val="16"/>
                <w:szCs w:val="16"/>
              </w:rPr>
              <w:t>53</w:t>
            </w:r>
          </w:p>
        </w:tc>
        <w:tc>
          <w:tcPr>
            <w:tcW w:w="308" w:type="pct"/>
            <w:tcBorders>
              <w:top w:val="nil"/>
              <w:left w:val="nil"/>
              <w:bottom w:val="single" w:sz="4" w:space="0" w:color="auto"/>
              <w:right w:val="single" w:sz="4" w:space="0" w:color="auto"/>
            </w:tcBorders>
            <w:shd w:val="clear" w:color="auto" w:fill="auto"/>
            <w:noWrap/>
            <w:vAlign w:val="bottom"/>
            <w:hideMark/>
          </w:tcPr>
          <w:p w14:paraId="557E8F05" w14:textId="77777777" w:rsidR="00224DF8" w:rsidRPr="00755053" w:rsidRDefault="00224DF8" w:rsidP="00224DF8">
            <w:pPr>
              <w:jc w:val="center"/>
              <w:rPr>
                <w:color w:val="000000"/>
                <w:sz w:val="16"/>
                <w:szCs w:val="16"/>
              </w:rPr>
            </w:pPr>
            <w:r w:rsidRPr="00755053">
              <w:rPr>
                <w:color w:val="000000"/>
                <w:sz w:val="16"/>
                <w:szCs w:val="16"/>
              </w:rPr>
              <w:t>35</w:t>
            </w:r>
          </w:p>
        </w:tc>
        <w:tc>
          <w:tcPr>
            <w:tcW w:w="474" w:type="pct"/>
            <w:tcBorders>
              <w:top w:val="nil"/>
              <w:left w:val="nil"/>
              <w:bottom w:val="single" w:sz="4" w:space="0" w:color="auto"/>
              <w:right w:val="single" w:sz="4" w:space="0" w:color="auto"/>
            </w:tcBorders>
            <w:shd w:val="clear" w:color="auto" w:fill="auto"/>
            <w:noWrap/>
            <w:vAlign w:val="bottom"/>
            <w:hideMark/>
          </w:tcPr>
          <w:p w14:paraId="73419F62"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378C7A5F" w14:textId="77777777" w:rsidR="00224DF8" w:rsidRPr="00755053" w:rsidRDefault="00224DF8" w:rsidP="00224DF8">
            <w:pPr>
              <w:jc w:val="center"/>
              <w:rPr>
                <w:color w:val="000000"/>
                <w:sz w:val="16"/>
                <w:szCs w:val="16"/>
              </w:rPr>
            </w:pPr>
            <w:r w:rsidRPr="00755053">
              <w:rPr>
                <w:color w:val="000000"/>
                <w:sz w:val="16"/>
                <w:szCs w:val="16"/>
              </w:rPr>
              <w:t>20</w:t>
            </w:r>
          </w:p>
        </w:tc>
        <w:tc>
          <w:tcPr>
            <w:tcW w:w="312" w:type="pct"/>
            <w:tcBorders>
              <w:top w:val="nil"/>
              <w:left w:val="nil"/>
              <w:bottom w:val="single" w:sz="4" w:space="0" w:color="auto"/>
              <w:right w:val="single" w:sz="4" w:space="0" w:color="auto"/>
            </w:tcBorders>
            <w:shd w:val="clear" w:color="auto" w:fill="auto"/>
            <w:noWrap/>
            <w:vAlign w:val="bottom"/>
            <w:hideMark/>
          </w:tcPr>
          <w:p w14:paraId="233F6D73" w14:textId="77777777" w:rsidR="00224DF8" w:rsidRPr="00755053" w:rsidRDefault="00224DF8" w:rsidP="00224DF8">
            <w:pPr>
              <w:jc w:val="center"/>
              <w:rPr>
                <w:color w:val="000000"/>
                <w:sz w:val="16"/>
                <w:szCs w:val="16"/>
              </w:rPr>
            </w:pPr>
            <w:r w:rsidRPr="00755053">
              <w:rPr>
                <w:color w:val="000000"/>
                <w:sz w:val="16"/>
                <w:szCs w:val="16"/>
              </w:rPr>
              <w:t>10</w:t>
            </w:r>
          </w:p>
        </w:tc>
        <w:tc>
          <w:tcPr>
            <w:tcW w:w="473" w:type="pct"/>
            <w:tcBorders>
              <w:top w:val="nil"/>
              <w:left w:val="nil"/>
              <w:bottom w:val="single" w:sz="4" w:space="0" w:color="auto"/>
              <w:right w:val="single" w:sz="4" w:space="0" w:color="auto"/>
            </w:tcBorders>
            <w:shd w:val="clear" w:color="auto" w:fill="auto"/>
            <w:noWrap/>
            <w:vAlign w:val="bottom"/>
            <w:hideMark/>
          </w:tcPr>
          <w:p w14:paraId="53568D92"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3A820E1B" w14:textId="77777777" w:rsidR="00224DF8" w:rsidRPr="00755053" w:rsidRDefault="00224DF8" w:rsidP="00224DF8">
            <w:pPr>
              <w:jc w:val="center"/>
              <w:rPr>
                <w:color w:val="000000"/>
                <w:sz w:val="16"/>
                <w:szCs w:val="16"/>
              </w:rPr>
            </w:pPr>
            <w:r w:rsidRPr="00755053">
              <w:rPr>
                <w:color w:val="000000"/>
                <w:sz w:val="16"/>
                <w:szCs w:val="16"/>
              </w:rPr>
              <w:t>37.7%</w:t>
            </w:r>
          </w:p>
        </w:tc>
        <w:tc>
          <w:tcPr>
            <w:tcW w:w="312" w:type="pct"/>
            <w:tcBorders>
              <w:top w:val="nil"/>
              <w:left w:val="nil"/>
              <w:bottom w:val="single" w:sz="4" w:space="0" w:color="auto"/>
              <w:right w:val="single" w:sz="4" w:space="0" w:color="auto"/>
            </w:tcBorders>
            <w:shd w:val="clear" w:color="auto" w:fill="auto"/>
            <w:noWrap/>
            <w:vAlign w:val="bottom"/>
            <w:hideMark/>
          </w:tcPr>
          <w:p w14:paraId="2A63E326" w14:textId="77777777" w:rsidR="00224DF8" w:rsidRPr="00755053" w:rsidRDefault="00224DF8" w:rsidP="00224DF8">
            <w:pPr>
              <w:jc w:val="center"/>
              <w:rPr>
                <w:color w:val="000000"/>
                <w:sz w:val="16"/>
                <w:szCs w:val="16"/>
              </w:rPr>
            </w:pPr>
            <w:r w:rsidRPr="00755053">
              <w:rPr>
                <w:color w:val="000000"/>
                <w:sz w:val="16"/>
                <w:szCs w:val="16"/>
              </w:rPr>
              <w:t>28.6%</w:t>
            </w:r>
          </w:p>
        </w:tc>
        <w:tc>
          <w:tcPr>
            <w:tcW w:w="471" w:type="pct"/>
            <w:tcBorders>
              <w:top w:val="nil"/>
              <w:left w:val="nil"/>
              <w:bottom w:val="single" w:sz="4" w:space="0" w:color="auto"/>
              <w:right w:val="single" w:sz="4" w:space="0" w:color="auto"/>
            </w:tcBorders>
            <w:shd w:val="clear" w:color="auto" w:fill="auto"/>
            <w:noWrap/>
            <w:vAlign w:val="bottom"/>
            <w:hideMark/>
          </w:tcPr>
          <w:p w14:paraId="550DEB44" w14:textId="77777777" w:rsidR="00224DF8" w:rsidRPr="00755053" w:rsidRDefault="00224DF8" w:rsidP="00224DF8">
            <w:pPr>
              <w:jc w:val="center"/>
              <w:rPr>
                <w:color w:val="000000"/>
                <w:sz w:val="16"/>
                <w:szCs w:val="16"/>
              </w:rPr>
            </w:pPr>
            <w:r w:rsidRPr="00755053">
              <w:rPr>
                <w:color w:val="000000"/>
                <w:sz w:val="16"/>
                <w:szCs w:val="16"/>
              </w:rPr>
              <w:t>60.0%</w:t>
            </w:r>
          </w:p>
        </w:tc>
      </w:tr>
      <w:tr w:rsidR="00224DF8" w:rsidRPr="00755053" w14:paraId="4724A57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212638A" w14:textId="77777777" w:rsidR="00224DF8" w:rsidRPr="00755053" w:rsidRDefault="00224DF8" w:rsidP="00224DF8">
            <w:pPr>
              <w:rPr>
                <w:color w:val="000000"/>
                <w:sz w:val="16"/>
                <w:szCs w:val="16"/>
              </w:rPr>
            </w:pPr>
            <w:r w:rsidRPr="00755053">
              <w:rPr>
                <w:color w:val="000000"/>
                <w:sz w:val="16"/>
                <w:szCs w:val="16"/>
              </w:rPr>
              <w:t>20-072</w:t>
            </w:r>
          </w:p>
        </w:tc>
        <w:tc>
          <w:tcPr>
            <w:tcW w:w="1573" w:type="pct"/>
            <w:tcBorders>
              <w:top w:val="nil"/>
              <w:left w:val="nil"/>
              <w:bottom w:val="single" w:sz="4" w:space="0" w:color="auto"/>
              <w:right w:val="single" w:sz="4" w:space="0" w:color="auto"/>
            </w:tcBorders>
            <w:shd w:val="clear" w:color="auto" w:fill="auto"/>
            <w:noWrap/>
            <w:hideMark/>
          </w:tcPr>
          <w:p w14:paraId="5681718F" w14:textId="77777777" w:rsidR="00224DF8" w:rsidRPr="00755053" w:rsidRDefault="00224DF8" w:rsidP="00224DF8">
            <w:pPr>
              <w:rPr>
                <w:color w:val="000000"/>
                <w:sz w:val="16"/>
                <w:szCs w:val="16"/>
              </w:rPr>
            </w:pPr>
            <w:r w:rsidRPr="00755053">
              <w:rPr>
                <w:color w:val="000000"/>
                <w:sz w:val="16"/>
                <w:szCs w:val="16"/>
              </w:rPr>
              <w:t>Physician M.D. Osteopath D.O. - Radiology</w:t>
            </w:r>
          </w:p>
        </w:tc>
        <w:tc>
          <w:tcPr>
            <w:tcW w:w="269" w:type="pct"/>
            <w:tcBorders>
              <w:top w:val="nil"/>
              <w:left w:val="nil"/>
              <w:bottom w:val="single" w:sz="4" w:space="0" w:color="auto"/>
              <w:right w:val="single" w:sz="4" w:space="0" w:color="auto"/>
            </w:tcBorders>
            <w:shd w:val="clear" w:color="auto" w:fill="auto"/>
            <w:noWrap/>
            <w:vAlign w:val="bottom"/>
            <w:hideMark/>
          </w:tcPr>
          <w:p w14:paraId="3EEE5F47" w14:textId="77777777" w:rsidR="00224DF8" w:rsidRPr="00755053" w:rsidRDefault="00224DF8" w:rsidP="00224DF8">
            <w:pPr>
              <w:jc w:val="center"/>
              <w:rPr>
                <w:color w:val="000000"/>
                <w:sz w:val="16"/>
                <w:szCs w:val="16"/>
              </w:rPr>
            </w:pPr>
            <w:r w:rsidRPr="00755053">
              <w:rPr>
                <w:color w:val="000000"/>
                <w:sz w:val="16"/>
                <w:szCs w:val="16"/>
              </w:rPr>
              <w:t>143</w:t>
            </w:r>
          </w:p>
        </w:tc>
        <w:tc>
          <w:tcPr>
            <w:tcW w:w="308" w:type="pct"/>
            <w:tcBorders>
              <w:top w:val="nil"/>
              <w:left w:val="nil"/>
              <w:bottom w:val="single" w:sz="4" w:space="0" w:color="auto"/>
              <w:right w:val="single" w:sz="4" w:space="0" w:color="auto"/>
            </w:tcBorders>
            <w:shd w:val="clear" w:color="auto" w:fill="auto"/>
            <w:noWrap/>
            <w:vAlign w:val="bottom"/>
            <w:hideMark/>
          </w:tcPr>
          <w:p w14:paraId="59CA08F3" w14:textId="77777777" w:rsidR="00224DF8" w:rsidRPr="00755053" w:rsidRDefault="00224DF8" w:rsidP="00224DF8">
            <w:pPr>
              <w:jc w:val="center"/>
              <w:rPr>
                <w:color w:val="000000"/>
                <w:sz w:val="16"/>
                <w:szCs w:val="16"/>
              </w:rPr>
            </w:pPr>
            <w:r w:rsidRPr="00755053">
              <w:rPr>
                <w:color w:val="000000"/>
                <w:sz w:val="16"/>
                <w:szCs w:val="16"/>
              </w:rPr>
              <w:t>37</w:t>
            </w:r>
          </w:p>
        </w:tc>
        <w:tc>
          <w:tcPr>
            <w:tcW w:w="474" w:type="pct"/>
            <w:tcBorders>
              <w:top w:val="nil"/>
              <w:left w:val="nil"/>
              <w:bottom w:val="single" w:sz="4" w:space="0" w:color="auto"/>
              <w:right w:val="single" w:sz="4" w:space="0" w:color="auto"/>
            </w:tcBorders>
            <w:shd w:val="clear" w:color="auto" w:fill="auto"/>
            <w:noWrap/>
            <w:vAlign w:val="bottom"/>
            <w:hideMark/>
          </w:tcPr>
          <w:p w14:paraId="36C62A2B" w14:textId="77777777" w:rsidR="00224DF8" w:rsidRPr="00755053" w:rsidRDefault="00224DF8" w:rsidP="00224DF8">
            <w:pPr>
              <w:jc w:val="center"/>
              <w:rPr>
                <w:color w:val="000000"/>
                <w:sz w:val="16"/>
                <w:szCs w:val="16"/>
              </w:rPr>
            </w:pPr>
            <w:r w:rsidRPr="00755053">
              <w:rPr>
                <w:color w:val="000000"/>
                <w:sz w:val="16"/>
                <w:szCs w:val="16"/>
              </w:rPr>
              <w:t>21</w:t>
            </w:r>
          </w:p>
        </w:tc>
        <w:tc>
          <w:tcPr>
            <w:tcW w:w="266" w:type="pct"/>
            <w:tcBorders>
              <w:top w:val="nil"/>
              <w:left w:val="nil"/>
              <w:bottom w:val="single" w:sz="4" w:space="0" w:color="auto"/>
              <w:right w:val="single" w:sz="4" w:space="0" w:color="auto"/>
            </w:tcBorders>
            <w:shd w:val="clear" w:color="auto" w:fill="auto"/>
            <w:noWrap/>
            <w:vAlign w:val="bottom"/>
            <w:hideMark/>
          </w:tcPr>
          <w:p w14:paraId="6B4C8FEE" w14:textId="77777777" w:rsidR="00224DF8" w:rsidRPr="00755053" w:rsidRDefault="00224DF8" w:rsidP="00224DF8">
            <w:pPr>
              <w:jc w:val="center"/>
              <w:rPr>
                <w:color w:val="000000"/>
                <w:sz w:val="16"/>
                <w:szCs w:val="16"/>
              </w:rPr>
            </w:pPr>
            <w:r w:rsidRPr="00755053">
              <w:rPr>
                <w:color w:val="000000"/>
                <w:sz w:val="16"/>
                <w:szCs w:val="16"/>
              </w:rPr>
              <w:t>15</w:t>
            </w:r>
          </w:p>
        </w:tc>
        <w:tc>
          <w:tcPr>
            <w:tcW w:w="312" w:type="pct"/>
            <w:tcBorders>
              <w:top w:val="nil"/>
              <w:left w:val="nil"/>
              <w:bottom w:val="single" w:sz="4" w:space="0" w:color="auto"/>
              <w:right w:val="single" w:sz="4" w:space="0" w:color="auto"/>
            </w:tcBorders>
            <w:shd w:val="clear" w:color="auto" w:fill="auto"/>
            <w:noWrap/>
            <w:vAlign w:val="bottom"/>
            <w:hideMark/>
          </w:tcPr>
          <w:p w14:paraId="733A9545" w14:textId="77777777" w:rsidR="00224DF8" w:rsidRPr="00755053" w:rsidRDefault="00224DF8" w:rsidP="00224DF8">
            <w:pPr>
              <w:jc w:val="center"/>
              <w:rPr>
                <w:color w:val="000000"/>
                <w:sz w:val="16"/>
                <w:szCs w:val="16"/>
              </w:rPr>
            </w:pPr>
            <w:r w:rsidRPr="00755053">
              <w:rPr>
                <w:color w:val="000000"/>
                <w:sz w:val="16"/>
                <w:szCs w:val="16"/>
              </w:rPr>
              <w:t>12</w:t>
            </w:r>
          </w:p>
        </w:tc>
        <w:tc>
          <w:tcPr>
            <w:tcW w:w="473" w:type="pct"/>
            <w:tcBorders>
              <w:top w:val="nil"/>
              <w:left w:val="nil"/>
              <w:bottom w:val="single" w:sz="4" w:space="0" w:color="auto"/>
              <w:right w:val="single" w:sz="4" w:space="0" w:color="auto"/>
            </w:tcBorders>
            <w:shd w:val="clear" w:color="auto" w:fill="auto"/>
            <w:noWrap/>
            <w:vAlign w:val="bottom"/>
            <w:hideMark/>
          </w:tcPr>
          <w:p w14:paraId="297D62FE"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4A4B658B" w14:textId="77777777" w:rsidR="00224DF8" w:rsidRPr="00755053" w:rsidRDefault="00224DF8" w:rsidP="00224DF8">
            <w:pPr>
              <w:jc w:val="center"/>
              <w:rPr>
                <w:color w:val="000000"/>
                <w:sz w:val="16"/>
                <w:szCs w:val="16"/>
              </w:rPr>
            </w:pPr>
            <w:r w:rsidRPr="00755053">
              <w:rPr>
                <w:color w:val="000000"/>
                <w:sz w:val="16"/>
                <w:szCs w:val="16"/>
              </w:rPr>
              <w:t>10.5%</w:t>
            </w:r>
          </w:p>
        </w:tc>
        <w:tc>
          <w:tcPr>
            <w:tcW w:w="312" w:type="pct"/>
            <w:tcBorders>
              <w:top w:val="nil"/>
              <w:left w:val="nil"/>
              <w:bottom w:val="single" w:sz="4" w:space="0" w:color="auto"/>
              <w:right w:val="single" w:sz="4" w:space="0" w:color="auto"/>
            </w:tcBorders>
            <w:shd w:val="clear" w:color="auto" w:fill="auto"/>
            <w:noWrap/>
            <w:vAlign w:val="bottom"/>
            <w:hideMark/>
          </w:tcPr>
          <w:p w14:paraId="498352F9" w14:textId="77777777" w:rsidR="00224DF8" w:rsidRPr="00755053" w:rsidRDefault="00224DF8" w:rsidP="00224DF8">
            <w:pPr>
              <w:jc w:val="center"/>
              <w:rPr>
                <w:color w:val="000000"/>
                <w:sz w:val="16"/>
                <w:szCs w:val="16"/>
              </w:rPr>
            </w:pPr>
            <w:r w:rsidRPr="00755053">
              <w:rPr>
                <w:color w:val="000000"/>
                <w:sz w:val="16"/>
                <w:szCs w:val="16"/>
              </w:rPr>
              <w:t>32.4%</w:t>
            </w:r>
          </w:p>
        </w:tc>
        <w:tc>
          <w:tcPr>
            <w:tcW w:w="471" w:type="pct"/>
            <w:tcBorders>
              <w:top w:val="nil"/>
              <w:left w:val="nil"/>
              <w:bottom w:val="single" w:sz="4" w:space="0" w:color="auto"/>
              <w:right w:val="single" w:sz="4" w:space="0" w:color="auto"/>
            </w:tcBorders>
            <w:shd w:val="clear" w:color="auto" w:fill="auto"/>
            <w:noWrap/>
            <w:vAlign w:val="bottom"/>
            <w:hideMark/>
          </w:tcPr>
          <w:p w14:paraId="4E12ED41" w14:textId="77777777" w:rsidR="00224DF8" w:rsidRPr="00755053" w:rsidRDefault="00224DF8" w:rsidP="00224DF8">
            <w:pPr>
              <w:jc w:val="center"/>
              <w:rPr>
                <w:color w:val="000000"/>
                <w:sz w:val="16"/>
                <w:szCs w:val="16"/>
              </w:rPr>
            </w:pPr>
            <w:r w:rsidRPr="00755053">
              <w:rPr>
                <w:color w:val="000000"/>
                <w:sz w:val="16"/>
                <w:szCs w:val="16"/>
              </w:rPr>
              <w:t>28.6%</w:t>
            </w:r>
          </w:p>
        </w:tc>
      </w:tr>
      <w:tr w:rsidR="00224DF8" w:rsidRPr="00755053" w14:paraId="18013AA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3EB96D2" w14:textId="77777777" w:rsidR="00224DF8" w:rsidRPr="00755053" w:rsidRDefault="00224DF8" w:rsidP="00224DF8">
            <w:pPr>
              <w:rPr>
                <w:color w:val="000000"/>
                <w:sz w:val="16"/>
                <w:szCs w:val="16"/>
              </w:rPr>
            </w:pPr>
            <w:r w:rsidRPr="00755053">
              <w:rPr>
                <w:color w:val="000000"/>
                <w:sz w:val="16"/>
                <w:szCs w:val="16"/>
              </w:rPr>
              <w:t>20-073</w:t>
            </w:r>
          </w:p>
        </w:tc>
        <w:tc>
          <w:tcPr>
            <w:tcW w:w="1573" w:type="pct"/>
            <w:tcBorders>
              <w:top w:val="nil"/>
              <w:left w:val="nil"/>
              <w:bottom w:val="single" w:sz="4" w:space="0" w:color="auto"/>
              <w:right w:val="single" w:sz="4" w:space="0" w:color="auto"/>
            </w:tcBorders>
            <w:shd w:val="clear" w:color="auto" w:fill="auto"/>
            <w:noWrap/>
            <w:hideMark/>
          </w:tcPr>
          <w:p w14:paraId="6005EE06" w14:textId="77777777" w:rsidR="00224DF8" w:rsidRPr="00755053" w:rsidRDefault="00224DF8" w:rsidP="00224DF8">
            <w:pPr>
              <w:rPr>
                <w:color w:val="000000"/>
                <w:sz w:val="16"/>
                <w:szCs w:val="16"/>
              </w:rPr>
            </w:pPr>
            <w:r w:rsidRPr="00755053">
              <w:rPr>
                <w:color w:val="000000"/>
                <w:sz w:val="16"/>
                <w:szCs w:val="16"/>
              </w:rPr>
              <w:t>Physician M.D. Osteopath D.O. - General Surgery</w:t>
            </w:r>
          </w:p>
        </w:tc>
        <w:tc>
          <w:tcPr>
            <w:tcW w:w="269" w:type="pct"/>
            <w:tcBorders>
              <w:top w:val="nil"/>
              <w:left w:val="nil"/>
              <w:bottom w:val="single" w:sz="4" w:space="0" w:color="auto"/>
              <w:right w:val="single" w:sz="4" w:space="0" w:color="auto"/>
            </w:tcBorders>
            <w:shd w:val="clear" w:color="auto" w:fill="auto"/>
            <w:noWrap/>
            <w:vAlign w:val="bottom"/>
            <w:hideMark/>
          </w:tcPr>
          <w:p w14:paraId="5E89400F" w14:textId="77777777" w:rsidR="00224DF8" w:rsidRPr="00755053" w:rsidRDefault="00224DF8" w:rsidP="00224DF8">
            <w:pPr>
              <w:jc w:val="center"/>
              <w:rPr>
                <w:color w:val="000000"/>
                <w:sz w:val="16"/>
                <w:szCs w:val="16"/>
              </w:rPr>
            </w:pPr>
            <w:r w:rsidRPr="00755053">
              <w:rPr>
                <w:color w:val="000000"/>
                <w:sz w:val="16"/>
                <w:szCs w:val="16"/>
              </w:rPr>
              <w:t>189</w:t>
            </w:r>
          </w:p>
        </w:tc>
        <w:tc>
          <w:tcPr>
            <w:tcW w:w="308" w:type="pct"/>
            <w:tcBorders>
              <w:top w:val="nil"/>
              <w:left w:val="nil"/>
              <w:bottom w:val="single" w:sz="4" w:space="0" w:color="auto"/>
              <w:right w:val="single" w:sz="4" w:space="0" w:color="auto"/>
            </w:tcBorders>
            <w:shd w:val="clear" w:color="auto" w:fill="auto"/>
            <w:noWrap/>
            <w:vAlign w:val="bottom"/>
            <w:hideMark/>
          </w:tcPr>
          <w:p w14:paraId="526B5E28" w14:textId="77777777" w:rsidR="00224DF8" w:rsidRPr="00755053" w:rsidRDefault="00224DF8" w:rsidP="00224DF8">
            <w:pPr>
              <w:jc w:val="center"/>
              <w:rPr>
                <w:color w:val="000000"/>
                <w:sz w:val="16"/>
                <w:szCs w:val="16"/>
              </w:rPr>
            </w:pPr>
            <w:r w:rsidRPr="00755053">
              <w:rPr>
                <w:color w:val="000000"/>
                <w:sz w:val="16"/>
                <w:szCs w:val="16"/>
              </w:rPr>
              <w:t>41</w:t>
            </w:r>
          </w:p>
        </w:tc>
        <w:tc>
          <w:tcPr>
            <w:tcW w:w="474" w:type="pct"/>
            <w:tcBorders>
              <w:top w:val="nil"/>
              <w:left w:val="nil"/>
              <w:bottom w:val="single" w:sz="4" w:space="0" w:color="auto"/>
              <w:right w:val="single" w:sz="4" w:space="0" w:color="auto"/>
            </w:tcBorders>
            <w:shd w:val="clear" w:color="auto" w:fill="auto"/>
            <w:noWrap/>
            <w:vAlign w:val="bottom"/>
            <w:hideMark/>
          </w:tcPr>
          <w:p w14:paraId="7C081525" w14:textId="77777777" w:rsidR="00224DF8" w:rsidRPr="00755053" w:rsidRDefault="00224DF8" w:rsidP="00224DF8">
            <w:pPr>
              <w:jc w:val="center"/>
              <w:rPr>
                <w:color w:val="000000"/>
                <w:sz w:val="16"/>
                <w:szCs w:val="16"/>
              </w:rPr>
            </w:pPr>
            <w:r w:rsidRPr="00755053">
              <w:rPr>
                <w:color w:val="000000"/>
                <w:sz w:val="16"/>
                <w:szCs w:val="16"/>
              </w:rPr>
              <w:t>30</w:t>
            </w:r>
          </w:p>
        </w:tc>
        <w:tc>
          <w:tcPr>
            <w:tcW w:w="266" w:type="pct"/>
            <w:tcBorders>
              <w:top w:val="nil"/>
              <w:left w:val="nil"/>
              <w:bottom w:val="single" w:sz="4" w:space="0" w:color="auto"/>
              <w:right w:val="single" w:sz="4" w:space="0" w:color="auto"/>
            </w:tcBorders>
            <w:shd w:val="clear" w:color="auto" w:fill="auto"/>
            <w:noWrap/>
            <w:vAlign w:val="bottom"/>
            <w:hideMark/>
          </w:tcPr>
          <w:p w14:paraId="5D202CDE" w14:textId="77777777" w:rsidR="00224DF8" w:rsidRPr="00755053" w:rsidRDefault="00224DF8" w:rsidP="00224DF8">
            <w:pPr>
              <w:jc w:val="center"/>
              <w:rPr>
                <w:color w:val="000000"/>
                <w:sz w:val="16"/>
                <w:szCs w:val="16"/>
              </w:rPr>
            </w:pPr>
            <w:r w:rsidRPr="00755053">
              <w:rPr>
                <w:color w:val="000000"/>
                <w:sz w:val="16"/>
                <w:szCs w:val="16"/>
              </w:rPr>
              <w:t>38</w:t>
            </w:r>
          </w:p>
        </w:tc>
        <w:tc>
          <w:tcPr>
            <w:tcW w:w="312" w:type="pct"/>
            <w:tcBorders>
              <w:top w:val="nil"/>
              <w:left w:val="nil"/>
              <w:bottom w:val="single" w:sz="4" w:space="0" w:color="auto"/>
              <w:right w:val="single" w:sz="4" w:space="0" w:color="auto"/>
            </w:tcBorders>
            <w:shd w:val="clear" w:color="auto" w:fill="auto"/>
            <w:noWrap/>
            <w:vAlign w:val="bottom"/>
            <w:hideMark/>
          </w:tcPr>
          <w:p w14:paraId="36662760" w14:textId="77777777" w:rsidR="00224DF8" w:rsidRPr="00755053" w:rsidRDefault="00224DF8" w:rsidP="00224DF8">
            <w:pPr>
              <w:jc w:val="center"/>
              <w:rPr>
                <w:color w:val="000000"/>
                <w:sz w:val="16"/>
                <w:szCs w:val="16"/>
              </w:rPr>
            </w:pPr>
            <w:r w:rsidRPr="00755053">
              <w:rPr>
                <w:color w:val="000000"/>
                <w:sz w:val="16"/>
                <w:szCs w:val="16"/>
              </w:rPr>
              <w:t>6</w:t>
            </w:r>
          </w:p>
        </w:tc>
        <w:tc>
          <w:tcPr>
            <w:tcW w:w="473" w:type="pct"/>
            <w:tcBorders>
              <w:top w:val="nil"/>
              <w:left w:val="nil"/>
              <w:bottom w:val="single" w:sz="4" w:space="0" w:color="auto"/>
              <w:right w:val="single" w:sz="4" w:space="0" w:color="auto"/>
            </w:tcBorders>
            <w:shd w:val="clear" w:color="auto" w:fill="auto"/>
            <w:noWrap/>
            <w:vAlign w:val="bottom"/>
            <w:hideMark/>
          </w:tcPr>
          <w:p w14:paraId="080168D7" w14:textId="77777777" w:rsidR="00224DF8" w:rsidRPr="00755053" w:rsidRDefault="00224DF8" w:rsidP="00224DF8">
            <w:pPr>
              <w:jc w:val="center"/>
              <w:rPr>
                <w:color w:val="000000"/>
                <w:sz w:val="16"/>
                <w:szCs w:val="16"/>
              </w:rPr>
            </w:pPr>
            <w:r w:rsidRPr="00755053">
              <w:rPr>
                <w:color w:val="000000"/>
                <w:sz w:val="16"/>
                <w:szCs w:val="16"/>
              </w:rPr>
              <w:t>10</w:t>
            </w:r>
          </w:p>
        </w:tc>
        <w:tc>
          <w:tcPr>
            <w:tcW w:w="266" w:type="pct"/>
            <w:tcBorders>
              <w:top w:val="nil"/>
              <w:left w:val="nil"/>
              <w:bottom w:val="single" w:sz="4" w:space="0" w:color="auto"/>
              <w:right w:val="single" w:sz="4" w:space="0" w:color="auto"/>
            </w:tcBorders>
            <w:shd w:val="clear" w:color="auto" w:fill="auto"/>
            <w:noWrap/>
            <w:vAlign w:val="bottom"/>
            <w:hideMark/>
          </w:tcPr>
          <w:p w14:paraId="391FC737" w14:textId="77777777" w:rsidR="00224DF8" w:rsidRPr="00755053" w:rsidRDefault="00224DF8" w:rsidP="00224DF8">
            <w:pPr>
              <w:jc w:val="center"/>
              <w:rPr>
                <w:color w:val="000000"/>
                <w:sz w:val="16"/>
                <w:szCs w:val="16"/>
              </w:rPr>
            </w:pPr>
            <w:r w:rsidRPr="00755053">
              <w:rPr>
                <w:color w:val="000000"/>
                <w:sz w:val="16"/>
                <w:szCs w:val="16"/>
              </w:rPr>
              <w:t>20.1%</w:t>
            </w:r>
          </w:p>
        </w:tc>
        <w:tc>
          <w:tcPr>
            <w:tcW w:w="312" w:type="pct"/>
            <w:tcBorders>
              <w:top w:val="nil"/>
              <w:left w:val="nil"/>
              <w:bottom w:val="single" w:sz="4" w:space="0" w:color="auto"/>
              <w:right w:val="single" w:sz="4" w:space="0" w:color="auto"/>
            </w:tcBorders>
            <w:shd w:val="clear" w:color="auto" w:fill="auto"/>
            <w:noWrap/>
            <w:vAlign w:val="bottom"/>
            <w:hideMark/>
          </w:tcPr>
          <w:p w14:paraId="132A4AEC" w14:textId="77777777" w:rsidR="00224DF8" w:rsidRPr="00755053" w:rsidRDefault="00224DF8" w:rsidP="00224DF8">
            <w:pPr>
              <w:jc w:val="center"/>
              <w:rPr>
                <w:color w:val="000000"/>
                <w:sz w:val="16"/>
                <w:szCs w:val="16"/>
              </w:rPr>
            </w:pPr>
            <w:r w:rsidRPr="00755053">
              <w:rPr>
                <w:color w:val="000000"/>
                <w:sz w:val="16"/>
                <w:szCs w:val="16"/>
              </w:rPr>
              <w:t>14.6%</w:t>
            </w:r>
          </w:p>
        </w:tc>
        <w:tc>
          <w:tcPr>
            <w:tcW w:w="471" w:type="pct"/>
            <w:tcBorders>
              <w:top w:val="nil"/>
              <w:left w:val="nil"/>
              <w:bottom w:val="single" w:sz="4" w:space="0" w:color="auto"/>
              <w:right w:val="single" w:sz="4" w:space="0" w:color="auto"/>
            </w:tcBorders>
            <w:shd w:val="clear" w:color="auto" w:fill="auto"/>
            <w:noWrap/>
            <w:vAlign w:val="bottom"/>
            <w:hideMark/>
          </w:tcPr>
          <w:p w14:paraId="5888ED37" w14:textId="77777777" w:rsidR="00224DF8" w:rsidRPr="00755053" w:rsidRDefault="00224DF8" w:rsidP="00224DF8">
            <w:pPr>
              <w:jc w:val="center"/>
              <w:rPr>
                <w:color w:val="000000"/>
                <w:sz w:val="16"/>
                <w:szCs w:val="16"/>
              </w:rPr>
            </w:pPr>
            <w:r w:rsidRPr="00755053">
              <w:rPr>
                <w:color w:val="000000"/>
                <w:sz w:val="16"/>
                <w:szCs w:val="16"/>
              </w:rPr>
              <w:t>33.3%</w:t>
            </w:r>
          </w:p>
        </w:tc>
      </w:tr>
      <w:tr w:rsidR="00224DF8" w:rsidRPr="00755053" w14:paraId="3C9BC95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2334906" w14:textId="77777777" w:rsidR="00224DF8" w:rsidRPr="00755053" w:rsidRDefault="00224DF8" w:rsidP="00224DF8">
            <w:pPr>
              <w:rPr>
                <w:color w:val="000000"/>
                <w:sz w:val="16"/>
                <w:szCs w:val="16"/>
              </w:rPr>
            </w:pPr>
            <w:r w:rsidRPr="00755053">
              <w:rPr>
                <w:color w:val="000000"/>
                <w:sz w:val="16"/>
                <w:szCs w:val="16"/>
              </w:rPr>
              <w:t>20-074</w:t>
            </w:r>
          </w:p>
        </w:tc>
        <w:tc>
          <w:tcPr>
            <w:tcW w:w="1573" w:type="pct"/>
            <w:tcBorders>
              <w:top w:val="nil"/>
              <w:left w:val="nil"/>
              <w:bottom w:val="single" w:sz="4" w:space="0" w:color="auto"/>
              <w:right w:val="single" w:sz="4" w:space="0" w:color="auto"/>
            </w:tcBorders>
            <w:shd w:val="clear" w:color="auto" w:fill="auto"/>
            <w:noWrap/>
            <w:hideMark/>
          </w:tcPr>
          <w:p w14:paraId="04851B70" w14:textId="77777777" w:rsidR="00224DF8" w:rsidRPr="00755053" w:rsidRDefault="00224DF8" w:rsidP="00224DF8">
            <w:pPr>
              <w:rPr>
                <w:color w:val="000000"/>
                <w:sz w:val="16"/>
                <w:szCs w:val="16"/>
              </w:rPr>
            </w:pPr>
            <w:r w:rsidRPr="00755053">
              <w:rPr>
                <w:color w:val="000000"/>
                <w:sz w:val="16"/>
                <w:szCs w:val="16"/>
              </w:rPr>
              <w:t>Physician M.D. Osteopath D.O. - Thoracic Surgery</w:t>
            </w:r>
          </w:p>
        </w:tc>
        <w:tc>
          <w:tcPr>
            <w:tcW w:w="269" w:type="pct"/>
            <w:tcBorders>
              <w:top w:val="nil"/>
              <w:left w:val="nil"/>
              <w:bottom w:val="single" w:sz="4" w:space="0" w:color="auto"/>
              <w:right w:val="single" w:sz="4" w:space="0" w:color="auto"/>
            </w:tcBorders>
            <w:shd w:val="clear" w:color="auto" w:fill="auto"/>
            <w:noWrap/>
            <w:vAlign w:val="bottom"/>
            <w:hideMark/>
          </w:tcPr>
          <w:p w14:paraId="017A4A45" w14:textId="77777777" w:rsidR="00224DF8" w:rsidRPr="00755053" w:rsidRDefault="00224DF8" w:rsidP="00224DF8">
            <w:pPr>
              <w:jc w:val="center"/>
              <w:rPr>
                <w:color w:val="000000"/>
                <w:sz w:val="16"/>
                <w:szCs w:val="16"/>
              </w:rPr>
            </w:pPr>
            <w:r w:rsidRPr="00755053">
              <w:rPr>
                <w:color w:val="000000"/>
                <w:sz w:val="16"/>
                <w:szCs w:val="16"/>
              </w:rPr>
              <w:t>22</w:t>
            </w:r>
          </w:p>
        </w:tc>
        <w:tc>
          <w:tcPr>
            <w:tcW w:w="308" w:type="pct"/>
            <w:tcBorders>
              <w:top w:val="nil"/>
              <w:left w:val="nil"/>
              <w:bottom w:val="single" w:sz="4" w:space="0" w:color="auto"/>
              <w:right w:val="single" w:sz="4" w:space="0" w:color="auto"/>
            </w:tcBorders>
            <w:shd w:val="clear" w:color="auto" w:fill="auto"/>
            <w:noWrap/>
            <w:vAlign w:val="bottom"/>
            <w:hideMark/>
          </w:tcPr>
          <w:p w14:paraId="4B7FF47A"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06D2B87B"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5CFBFBA8" w14:textId="77777777" w:rsidR="00224DF8" w:rsidRPr="00755053" w:rsidRDefault="00224DF8" w:rsidP="00224DF8">
            <w:pPr>
              <w:jc w:val="center"/>
              <w:rPr>
                <w:color w:val="000000"/>
                <w:sz w:val="16"/>
                <w:szCs w:val="16"/>
              </w:rPr>
            </w:pPr>
            <w:r w:rsidRPr="00755053">
              <w:rPr>
                <w:color w:val="000000"/>
                <w:sz w:val="16"/>
                <w:szCs w:val="16"/>
              </w:rPr>
              <w:t>6</w:t>
            </w:r>
          </w:p>
        </w:tc>
        <w:tc>
          <w:tcPr>
            <w:tcW w:w="312" w:type="pct"/>
            <w:tcBorders>
              <w:top w:val="nil"/>
              <w:left w:val="nil"/>
              <w:bottom w:val="single" w:sz="4" w:space="0" w:color="auto"/>
              <w:right w:val="single" w:sz="4" w:space="0" w:color="auto"/>
            </w:tcBorders>
            <w:shd w:val="clear" w:color="auto" w:fill="auto"/>
            <w:noWrap/>
            <w:vAlign w:val="bottom"/>
            <w:hideMark/>
          </w:tcPr>
          <w:p w14:paraId="49F245FB"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6E7381E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04A6A74" w14:textId="77777777" w:rsidR="00224DF8" w:rsidRPr="00755053" w:rsidRDefault="00224DF8" w:rsidP="00224DF8">
            <w:pPr>
              <w:jc w:val="center"/>
              <w:rPr>
                <w:color w:val="000000"/>
                <w:sz w:val="16"/>
                <w:szCs w:val="16"/>
              </w:rPr>
            </w:pPr>
            <w:r w:rsidRPr="00755053">
              <w:rPr>
                <w:color w:val="000000"/>
                <w:sz w:val="16"/>
                <w:szCs w:val="16"/>
              </w:rPr>
              <w:t>27.3%</w:t>
            </w:r>
          </w:p>
        </w:tc>
        <w:tc>
          <w:tcPr>
            <w:tcW w:w="312" w:type="pct"/>
            <w:tcBorders>
              <w:top w:val="nil"/>
              <w:left w:val="nil"/>
              <w:bottom w:val="single" w:sz="4" w:space="0" w:color="auto"/>
              <w:right w:val="single" w:sz="4" w:space="0" w:color="auto"/>
            </w:tcBorders>
            <w:shd w:val="clear" w:color="auto" w:fill="auto"/>
            <w:noWrap/>
            <w:vAlign w:val="bottom"/>
            <w:hideMark/>
          </w:tcPr>
          <w:p w14:paraId="21E2DC8D" w14:textId="77777777" w:rsidR="00224DF8" w:rsidRPr="00755053" w:rsidRDefault="00224DF8" w:rsidP="00224DF8">
            <w:pPr>
              <w:jc w:val="center"/>
              <w:rPr>
                <w:color w:val="000000"/>
                <w:sz w:val="16"/>
                <w:szCs w:val="16"/>
              </w:rPr>
            </w:pPr>
            <w:r w:rsidRPr="00755053">
              <w:rPr>
                <w:color w:val="000000"/>
                <w:sz w:val="16"/>
                <w:szCs w:val="16"/>
              </w:rPr>
              <w:t>50.0%</w:t>
            </w:r>
          </w:p>
        </w:tc>
        <w:tc>
          <w:tcPr>
            <w:tcW w:w="471" w:type="pct"/>
            <w:tcBorders>
              <w:top w:val="nil"/>
              <w:left w:val="nil"/>
              <w:bottom w:val="single" w:sz="4" w:space="0" w:color="auto"/>
              <w:right w:val="single" w:sz="4" w:space="0" w:color="auto"/>
            </w:tcBorders>
            <w:shd w:val="clear" w:color="auto" w:fill="auto"/>
            <w:noWrap/>
            <w:vAlign w:val="bottom"/>
            <w:hideMark/>
          </w:tcPr>
          <w:p w14:paraId="1733E318"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01B1887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F87DC3B" w14:textId="77777777" w:rsidR="00224DF8" w:rsidRPr="00755053" w:rsidRDefault="00224DF8" w:rsidP="00224DF8">
            <w:pPr>
              <w:rPr>
                <w:color w:val="000000"/>
                <w:sz w:val="16"/>
                <w:szCs w:val="16"/>
              </w:rPr>
            </w:pPr>
            <w:r w:rsidRPr="00755053">
              <w:rPr>
                <w:color w:val="000000"/>
                <w:sz w:val="16"/>
                <w:szCs w:val="16"/>
              </w:rPr>
              <w:t>20-092</w:t>
            </w:r>
          </w:p>
        </w:tc>
        <w:tc>
          <w:tcPr>
            <w:tcW w:w="1573" w:type="pct"/>
            <w:tcBorders>
              <w:top w:val="nil"/>
              <w:left w:val="nil"/>
              <w:bottom w:val="single" w:sz="4" w:space="0" w:color="auto"/>
              <w:right w:val="single" w:sz="4" w:space="0" w:color="auto"/>
            </w:tcBorders>
            <w:shd w:val="clear" w:color="auto" w:fill="auto"/>
            <w:noWrap/>
            <w:hideMark/>
          </w:tcPr>
          <w:p w14:paraId="5A18A42A" w14:textId="77777777" w:rsidR="00224DF8" w:rsidRPr="00755053" w:rsidRDefault="00224DF8" w:rsidP="00224DF8">
            <w:pPr>
              <w:rPr>
                <w:color w:val="000000"/>
                <w:sz w:val="16"/>
                <w:szCs w:val="16"/>
              </w:rPr>
            </w:pPr>
            <w:r w:rsidRPr="00755053">
              <w:rPr>
                <w:color w:val="000000"/>
                <w:sz w:val="16"/>
                <w:szCs w:val="16"/>
              </w:rPr>
              <w:t>Physician M.D. Osteopath D.O. - Rehabilitation</w:t>
            </w:r>
          </w:p>
        </w:tc>
        <w:tc>
          <w:tcPr>
            <w:tcW w:w="269" w:type="pct"/>
            <w:tcBorders>
              <w:top w:val="nil"/>
              <w:left w:val="nil"/>
              <w:bottom w:val="single" w:sz="4" w:space="0" w:color="auto"/>
              <w:right w:val="single" w:sz="4" w:space="0" w:color="auto"/>
            </w:tcBorders>
            <w:shd w:val="clear" w:color="auto" w:fill="auto"/>
            <w:noWrap/>
            <w:vAlign w:val="bottom"/>
            <w:hideMark/>
          </w:tcPr>
          <w:p w14:paraId="7E5ECC33"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15CCC4C7"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6BA5D0B2"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534424AA"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783F6C17"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3422A27F"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FC0AA98"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0D5D5580" w14:textId="77777777" w:rsidR="00224DF8" w:rsidRPr="00755053" w:rsidRDefault="00224DF8" w:rsidP="00224DF8">
            <w:pPr>
              <w:jc w:val="center"/>
              <w:rPr>
                <w:color w:val="000000"/>
                <w:sz w:val="16"/>
                <w:szCs w:val="16"/>
              </w:rPr>
            </w:pPr>
            <w:r w:rsidRPr="00755053">
              <w:rPr>
                <w:color w:val="000000"/>
                <w:sz w:val="16"/>
                <w:szCs w:val="16"/>
              </w:rPr>
              <w:t>66.7%</w:t>
            </w:r>
          </w:p>
        </w:tc>
        <w:tc>
          <w:tcPr>
            <w:tcW w:w="471" w:type="pct"/>
            <w:tcBorders>
              <w:top w:val="nil"/>
              <w:left w:val="nil"/>
              <w:bottom w:val="single" w:sz="4" w:space="0" w:color="auto"/>
              <w:right w:val="single" w:sz="4" w:space="0" w:color="auto"/>
            </w:tcBorders>
            <w:shd w:val="clear" w:color="auto" w:fill="auto"/>
            <w:noWrap/>
            <w:vAlign w:val="bottom"/>
            <w:hideMark/>
          </w:tcPr>
          <w:p w14:paraId="50A5BF87"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638656D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2CC2E32" w14:textId="77777777" w:rsidR="00224DF8" w:rsidRPr="00755053" w:rsidRDefault="00224DF8" w:rsidP="00224DF8">
            <w:pPr>
              <w:rPr>
                <w:color w:val="000000"/>
                <w:sz w:val="16"/>
                <w:szCs w:val="16"/>
              </w:rPr>
            </w:pPr>
            <w:r w:rsidRPr="00755053">
              <w:rPr>
                <w:color w:val="000000"/>
                <w:sz w:val="16"/>
                <w:szCs w:val="16"/>
              </w:rPr>
              <w:t>20-100</w:t>
            </w:r>
          </w:p>
        </w:tc>
        <w:tc>
          <w:tcPr>
            <w:tcW w:w="1573" w:type="pct"/>
            <w:tcBorders>
              <w:top w:val="nil"/>
              <w:left w:val="nil"/>
              <w:bottom w:val="single" w:sz="4" w:space="0" w:color="auto"/>
              <w:right w:val="single" w:sz="4" w:space="0" w:color="auto"/>
            </w:tcBorders>
            <w:shd w:val="clear" w:color="auto" w:fill="auto"/>
            <w:noWrap/>
            <w:hideMark/>
          </w:tcPr>
          <w:p w14:paraId="3E14F129" w14:textId="77777777" w:rsidR="00224DF8" w:rsidRPr="00755053" w:rsidRDefault="00224DF8" w:rsidP="00224DF8">
            <w:pPr>
              <w:rPr>
                <w:color w:val="000000"/>
                <w:sz w:val="16"/>
                <w:szCs w:val="16"/>
              </w:rPr>
            </w:pPr>
            <w:r w:rsidRPr="00755053">
              <w:rPr>
                <w:color w:val="000000"/>
                <w:sz w:val="16"/>
                <w:szCs w:val="16"/>
              </w:rPr>
              <w:t>Physician M.D. Osteopath D.O. - Mammography</w:t>
            </w:r>
          </w:p>
        </w:tc>
        <w:tc>
          <w:tcPr>
            <w:tcW w:w="269" w:type="pct"/>
            <w:tcBorders>
              <w:top w:val="nil"/>
              <w:left w:val="nil"/>
              <w:bottom w:val="single" w:sz="4" w:space="0" w:color="auto"/>
              <w:right w:val="single" w:sz="4" w:space="0" w:color="auto"/>
            </w:tcBorders>
            <w:shd w:val="clear" w:color="auto" w:fill="auto"/>
            <w:noWrap/>
            <w:vAlign w:val="bottom"/>
          </w:tcPr>
          <w:p w14:paraId="447476D4"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tcPr>
          <w:p w14:paraId="42FF810D"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5F06A7F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1D676DB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23E84F3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2234772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51CC0283"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tcPr>
          <w:p w14:paraId="1A893249"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1C5AD411"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A4EE48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3BE0E3C" w14:textId="77777777" w:rsidR="00224DF8" w:rsidRPr="00755053" w:rsidRDefault="00224DF8" w:rsidP="00224DF8">
            <w:pPr>
              <w:rPr>
                <w:color w:val="000000"/>
                <w:sz w:val="16"/>
                <w:szCs w:val="16"/>
              </w:rPr>
            </w:pPr>
            <w:r w:rsidRPr="00755053">
              <w:rPr>
                <w:color w:val="000000"/>
                <w:sz w:val="16"/>
                <w:szCs w:val="16"/>
              </w:rPr>
              <w:t>20-101</w:t>
            </w:r>
          </w:p>
        </w:tc>
        <w:tc>
          <w:tcPr>
            <w:tcW w:w="1573" w:type="pct"/>
            <w:tcBorders>
              <w:top w:val="nil"/>
              <w:left w:val="nil"/>
              <w:bottom w:val="single" w:sz="4" w:space="0" w:color="auto"/>
              <w:right w:val="single" w:sz="4" w:space="0" w:color="auto"/>
            </w:tcBorders>
            <w:shd w:val="clear" w:color="auto" w:fill="auto"/>
            <w:noWrap/>
            <w:hideMark/>
          </w:tcPr>
          <w:p w14:paraId="1D34DA02" w14:textId="77777777" w:rsidR="00224DF8" w:rsidRPr="00755053" w:rsidRDefault="00224DF8" w:rsidP="00224DF8">
            <w:pPr>
              <w:rPr>
                <w:color w:val="000000"/>
                <w:sz w:val="16"/>
                <w:szCs w:val="16"/>
              </w:rPr>
            </w:pPr>
            <w:r w:rsidRPr="00755053">
              <w:rPr>
                <w:color w:val="000000"/>
                <w:sz w:val="16"/>
                <w:szCs w:val="16"/>
              </w:rPr>
              <w:t>Physician M.D. Osteopath D.O. - Reconstructive Surgery</w:t>
            </w:r>
          </w:p>
        </w:tc>
        <w:tc>
          <w:tcPr>
            <w:tcW w:w="269" w:type="pct"/>
            <w:tcBorders>
              <w:top w:val="nil"/>
              <w:left w:val="nil"/>
              <w:bottom w:val="single" w:sz="4" w:space="0" w:color="auto"/>
              <w:right w:val="single" w:sz="4" w:space="0" w:color="auto"/>
            </w:tcBorders>
            <w:shd w:val="clear" w:color="auto" w:fill="auto"/>
            <w:noWrap/>
            <w:vAlign w:val="bottom"/>
            <w:hideMark/>
          </w:tcPr>
          <w:p w14:paraId="0F9C39C6" w14:textId="77777777" w:rsidR="00224DF8" w:rsidRPr="00755053" w:rsidRDefault="00224DF8" w:rsidP="00224DF8">
            <w:pPr>
              <w:jc w:val="center"/>
              <w:rPr>
                <w:color w:val="000000"/>
                <w:sz w:val="16"/>
                <w:szCs w:val="16"/>
              </w:rPr>
            </w:pPr>
            <w:r w:rsidRPr="00755053">
              <w:rPr>
                <w:color w:val="000000"/>
                <w:sz w:val="16"/>
                <w:szCs w:val="16"/>
              </w:rPr>
              <w:t>19</w:t>
            </w:r>
          </w:p>
        </w:tc>
        <w:tc>
          <w:tcPr>
            <w:tcW w:w="308" w:type="pct"/>
            <w:tcBorders>
              <w:top w:val="nil"/>
              <w:left w:val="nil"/>
              <w:bottom w:val="single" w:sz="4" w:space="0" w:color="auto"/>
              <w:right w:val="single" w:sz="4" w:space="0" w:color="auto"/>
            </w:tcBorders>
            <w:shd w:val="clear" w:color="auto" w:fill="auto"/>
            <w:noWrap/>
            <w:vAlign w:val="bottom"/>
            <w:hideMark/>
          </w:tcPr>
          <w:p w14:paraId="7761197F"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631C22A8"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96A7B3F" w14:textId="77777777" w:rsidR="00224DF8" w:rsidRPr="00755053" w:rsidRDefault="00224DF8" w:rsidP="00224DF8">
            <w:pPr>
              <w:jc w:val="center"/>
              <w:rPr>
                <w:color w:val="000000"/>
                <w:sz w:val="16"/>
                <w:szCs w:val="16"/>
              </w:rPr>
            </w:pPr>
            <w:r w:rsidRPr="00755053">
              <w:rPr>
                <w:color w:val="000000"/>
                <w:sz w:val="16"/>
                <w:szCs w:val="16"/>
              </w:rPr>
              <w:t>8</w:t>
            </w:r>
          </w:p>
        </w:tc>
        <w:tc>
          <w:tcPr>
            <w:tcW w:w="312" w:type="pct"/>
            <w:tcBorders>
              <w:top w:val="nil"/>
              <w:left w:val="nil"/>
              <w:bottom w:val="single" w:sz="4" w:space="0" w:color="auto"/>
              <w:right w:val="single" w:sz="4" w:space="0" w:color="auto"/>
            </w:tcBorders>
            <w:shd w:val="clear" w:color="auto" w:fill="auto"/>
            <w:noWrap/>
            <w:vAlign w:val="bottom"/>
            <w:hideMark/>
          </w:tcPr>
          <w:p w14:paraId="1506EF2A"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4611D87A"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5AA9F55" w14:textId="77777777" w:rsidR="00224DF8" w:rsidRPr="00755053" w:rsidRDefault="00224DF8" w:rsidP="00224DF8">
            <w:pPr>
              <w:jc w:val="center"/>
              <w:rPr>
                <w:color w:val="000000"/>
                <w:sz w:val="16"/>
                <w:szCs w:val="16"/>
              </w:rPr>
            </w:pPr>
            <w:r w:rsidRPr="00755053">
              <w:rPr>
                <w:color w:val="000000"/>
                <w:sz w:val="16"/>
                <w:szCs w:val="16"/>
              </w:rPr>
              <w:t>42.1%</w:t>
            </w:r>
          </w:p>
        </w:tc>
        <w:tc>
          <w:tcPr>
            <w:tcW w:w="312" w:type="pct"/>
            <w:tcBorders>
              <w:top w:val="nil"/>
              <w:left w:val="nil"/>
              <w:bottom w:val="single" w:sz="4" w:space="0" w:color="auto"/>
              <w:right w:val="single" w:sz="4" w:space="0" w:color="auto"/>
            </w:tcBorders>
            <w:shd w:val="clear" w:color="auto" w:fill="auto"/>
            <w:noWrap/>
            <w:vAlign w:val="bottom"/>
            <w:hideMark/>
          </w:tcPr>
          <w:p w14:paraId="6DAF3FA4"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77296685"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2F0DE095" w14:textId="77777777">
        <w:trPr>
          <w:trHeight w:val="255"/>
        </w:trPr>
        <w:tc>
          <w:tcPr>
            <w:tcW w:w="276" w:type="pct"/>
            <w:tcBorders>
              <w:top w:val="nil"/>
              <w:left w:val="single" w:sz="4" w:space="0" w:color="auto"/>
              <w:bottom w:val="single" w:sz="4" w:space="0" w:color="auto"/>
              <w:right w:val="single" w:sz="4" w:space="0" w:color="auto"/>
            </w:tcBorders>
            <w:shd w:val="clear" w:color="auto" w:fill="E5DFEC" w:themeFill="accent4" w:themeFillTint="33"/>
            <w:noWrap/>
            <w:hideMark/>
          </w:tcPr>
          <w:p w14:paraId="0FA27573" w14:textId="77777777" w:rsidR="00224DF8" w:rsidRPr="00755053" w:rsidRDefault="00224DF8" w:rsidP="00224DF8">
            <w:pPr>
              <w:rPr>
                <w:color w:val="000000"/>
                <w:sz w:val="16"/>
                <w:szCs w:val="16"/>
              </w:rPr>
            </w:pPr>
            <w:r w:rsidRPr="00755053">
              <w:rPr>
                <w:color w:val="000000"/>
                <w:sz w:val="16"/>
                <w:szCs w:val="16"/>
              </w:rPr>
              <w:t>20-102</w:t>
            </w:r>
          </w:p>
        </w:tc>
        <w:tc>
          <w:tcPr>
            <w:tcW w:w="1573" w:type="pct"/>
            <w:tcBorders>
              <w:top w:val="nil"/>
              <w:left w:val="nil"/>
              <w:bottom w:val="single" w:sz="4" w:space="0" w:color="auto"/>
              <w:right w:val="single" w:sz="4" w:space="0" w:color="auto"/>
            </w:tcBorders>
            <w:shd w:val="clear" w:color="auto" w:fill="E5DFEC" w:themeFill="accent4" w:themeFillTint="33"/>
            <w:noWrap/>
            <w:hideMark/>
          </w:tcPr>
          <w:p w14:paraId="66808528" w14:textId="77777777" w:rsidR="00224DF8" w:rsidRPr="00755053" w:rsidRDefault="00224DF8" w:rsidP="00224DF8">
            <w:pPr>
              <w:rPr>
                <w:color w:val="000000"/>
                <w:sz w:val="16"/>
                <w:szCs w:val="16"/>
              </w:rPr>
            </w:pPr>
            <w:r w:rsidRPr="00755053">
              <w:rPr>
                <w:color w:val="000000"/>
                <w:sz w:val="16"/>
                <w:szCs w:val="16"/>
              </w:rPr>
              <w:t xml:space="preserve">Physician M.D. Osteopath D.O. - Adolescent/Aerospace Medicine </w:t>
            </w:r>
            <w:r w:rsidRPr="00755053">
              <w:rPr>
                <w:b/>
                <w:bCs/>
                <w:i/>
                <w:iCs/>
                <w:color w:val="000000"/>
                <w:sz w:val="16"/>
                <w:szCs w:val="16"/>
              </w:rPr>
              <w:t>**All are OOS</w:t>
            </w:r>
          </w:p>
        </w:tc>
        <w:tc>
          <w:tcPr>
            <w:tcW w:w="269" w:type="pct"/>
            <w:tcBorders>
              <w:top w:val="nil"/>
              <w:left w:val="nil"/>
              <w:bottom w:val="single" w:sz="4" w:space="0" w:color="auto"/>
              <w:right w:val="single" w:sz="4" w:space="0" w:color="auto"/>
            </w:tcBorders>
            <w:shd w:val="clear" w:color="auto" w:fill="A6A6A6" w:themeFill="background1" w:themeFillShade="A6"/>
            <w:noWrap/>
            <w:vAlign w:val="bottom"/>
          </w:tcPr>
          <w:p w14:paraId="6B813B33" w14:textId="77777777" w:rsidR="00224DF8" w:rsidRPr="00755053" w:rsidRDefault="00224DF8" w:rsidP="00224DF8">
            <w:pPr>
              <w:jc w:val="center"/>
              <w:rPr>
                <w:color w:val="000000"/>
                <w:sz w:val="16"/>
                <w:szCs w:val="16"/>
              </w:rPr>
            </w:pPr>
          </w:p>
        </w:tc>
        <w:tc>
          <w:tcPr>
            <w:tcW w:w="308" w:type="pct"/>
            <w:tcBorders>
              <w:top w:val="nil"/>
              <w:left w:val="nil"/>
              <w:bottom w:val="single" w:sz="4" w:space="0" w:color="auto"/>
              <w:right w:val="single" w:sz="4" w:space="0" w:color="auto"/>
            </w:tcBorders>
            <w:shd w:val="clear" w:color="auto" w:fill="A6A6A6" w:themeFill="background1" w:themeFillShade="A6"/>
            <w:noWrap/>
            <w:vAlign w:val="bottom"/>
          </w:tcPr>
          <w:p w14:paraId="57C91467" w14:textId="77777777" w:rsidR="00224DF8" w:rsidRPr="00755053" w:rsidRDefault="00224DF8" w:rsidP="00224DF8">
            <w:pPr>
              <w:jc w:val="center"/>
              <w:rPr>
                <w:color w:val="000000"/>
                <w:sz w:val="16"/>
                <w:szCs w:val="16"/>
              </w:rPr>
            </w:pPr>
          </w:p>
        </w:tc>
        <w:tc>
          <w:tcPr>
            <w:tcW w:w="474" w:type="pct"/>
            <w:tcBorders>
              <w:top w:val="nil"/>
              <w:left w:val="nil"/>
              <w:bottom w:val="single" w:sz="4" w:space="0" w:color="auto"/>
              <w:right w:val="single" w:sz="4" w:space="0" w:color="auto"/>
            </w:tcBorders>
            <w:shd w:val="clear" w:color="auto" w:fill="A6A6A6" w:themeFill="background1" w:themeFillShade="A6"/>
            <w:noWrap/>
            <w:vAlign w:val="bottom"/>
          </w:tcPr>
          <w:p w14:paraId="58209D71" w14:textId="77777777" w:rsidR="00224DF8" w:rsidRPr="00755053" w:rsidRDefault="00224DF8" w:rsidP="00224DF8">
            <w:pPr>
              <w:jc w:val="center"/>
              <w:rPr>
                <w:color w:val="000000"/>
                <w:sz w:val="16"/>
                <w:szCs w:val="16"/>
              </w:rPr>
            </w:pPr>
          </w:p>
        </w:tc>
        <w:tc>
          <w:tcPr>
            <w:tcW w:w="266" w:type="pct"/>
            <w:tcBorders>
              <w:top w:val="nil"/>
              <w:left w:val="nil"/>
              <w:bottom w:val="single" w:sz="4" w:space="0" w:color="auto"/>
              <w:right w:val="single" w:sz="4" w:space="0" w:color="auto"/>
            </w:tcBorders>
            <w:shd w:val="clear" w:color="auto" w:fill="A6A6A6" w:themeFill="background1" w:themeFillShade="A6"/>
            <w:noWrap/>
            <w:vAlign w:val="bottom"/>
          </w:tcPr>
          <w:p w14:paraId="7644D2B6" w14:textId="77777777" w:rsidR="00224DF8" w:rsidRPr="00755053" w:rsidRDefault="00224DF8" w:rsidP="00224DF8">
            <w:pPr>
              <w:jc w:val="center"/>
              <w:rPr>
                <w:color w:val="000000"/>
                <w:sz w:val="16"/>
                <w:szCs w:val="16"/>
              </w:rPr>
            </w:pPr>
          </w:p>
        </w:tc>
        <w:tc>
          <w:tcPr>
            <w:tcW w:w="312" w:type="pct"/>
            <w:tcBorders>
              <w:top w:val="nil"/>
              <w:left w:val="nil"/>
              <w:bottom w:val="single" w:sz="4" w:space="0" w:color="auto"/>
              <w:right w:val="single" w:sz="4" w:space="0" w:color="auto"/>
            </w:tcBorders>
            <w:shd w:val="clear" w:color="auto" w:fill="A6A6A6" w:themeFill="background1" w:themeFillShade="A6"/>
            <w:noWrap/>
            <w:vAlign w:val="bottom"/>
          </w:tcPr>
          <w:p w14:paraId="49548814" w14:textId="77777777" w:rsidR="00224DF8" w:rsidRPr="00755053" w:rsidRDefault="00224DF8" w:rsidP="00224DF8">
            <w:pPr>
              <w:jc w:val="center"/>
              <w:rPr>
                <w:color w:val="000000"/>
                <w:sz w:val="16"/>
                <w:szCs w:val="16"/>
              </w:rPr>
            </w:pPr>
          </w:p>
        </w:tc>
        <w:tc>
          <w:tcPr>
            <w:tcW w:w="473" w:type="pct"/>
            <w:tcBorders>
              <w:top w:val="nil"/>
              <w:left w:val="nil"/>
              <w:bottom w:val="single" w:sz="4" w:space="0" w:color="auto"/>
              <w:right w:val="single" w:sz="4" w:space="0" w:color="auto"/>
            </w:tcBorders>
            <w:shd w:val="clear" w:color="auto" w:fill="A6A6A6" w:themeFill="background1" w:themeFillShade="A6"/>
            <w:noWrap/>
            <w:vAlign w:val="bottom"/>
          </w:tcPr>
          <w:p w14:paraId="4AF539C3" w14:textId="77777777" w:rsidR="00224DF8" w:rsidRPr="00755053" w:rsidRDefault="00224DF8" w:rsidP="00224DF8">
            <w:pPr>
              <w:jc w:val="center"/>
              <w:rPr>
                <w:color w:val="000000"/>
                <w:sz w:val="16"/>
                <w:szCs w:val="16"/>
              </w:rPr>
            </w:pPr>
          </w:p>
        </w:tc>
        <w:tc>
          <w:tcPr>
            <w:tcW w:w="266" w:type="pct"/>
            <w:tcBorders>
              <w:top w:val="nil"/>
              <w:left w:val="nil"/>
              <w:bottom w:val="single" w:sz="4" w:space="0" w:color="auto"/>
              <w:right w:val="single" w:sz="4" w:space="0" w:color="auto"/>
            </w:tcBorders>
            <w:shd w:val="clear" w:color="auto" w:fill="A6A6A6" w:themeFill="background1" w:themeFillShade="A6"/>
            <w:noWrap/>
            <w:vAlign w:val="bottom"/>
          </w:tcPr>
          <w:p w14:paraId="3CB5C728" w14:textId="77777777" w:rsidR="00224DF8" w:rsidRPr="00755053" w:rsidRDefault="00224DF8" w:rsidP="00224DF8">
            <w:pPr>
              <w:jc w:val="center"/>
              <w:rPr>
                <w:color w:val="000000"/>
                <w:sz w:val="16"/>
                <w:szCs w:val="16"/>
              </w:rPr>
            </w:pPr>
          </w:p>
        </w:tc>
        <w:tc>
          <w:tcPr>
            <w:tcW w:w="312" w:type="pct"/>
            <w:tcBorders>
              <w:top w:val="nil"/>
              <w:left w:val="nil"/>
              <w:bottom w:val="single" w:sz="4" w:space="0" w:color="auto"/>
              <w:right w:val="single" w:sz="4" w:space="0" w:color="auto"/>
            </w:tcBorders>
            <w:shd w:val="clear" w:color="auto" w:fill="A6A6A6" w:themeFill="background1" w:themeFillShade="A6"/>
            <w:noWrap/>
            <w:vAlign w:val="bottom"/>
          </w:tcPr>
          <w:p w14:paraId="24A610CA" w14:textId="77777777" w:rsidR="00224DF8" w:rsidRPr="00755053" w:rsidRDefault="00224DF8" w:rsidP="00224DF8">
            <w:pPr>
              <w:jc w:val="center"/>
              <w:rPr>
                <w:color w:val="000000"/>
                <w:sz w:val="16"/>
                <w:szCs w:val="16"/>
              </w:rPr>
            </w:pPr>
          </w:p>
        </w:tc>
        <w:tc>
          <w:tcPr>
            <w:tcW w:w="471" w:type="pct"/>
            <w:tcBorders>
              <w:top w:val="nil"/>
              <w:left w:val="nil"/>
              <w:bottom w:val="single" w:sz="4" w:space="0" w:color="auto"/>
              <w:right w:val="single" w:sz="4" w:space="0" w:color="auto"/>
            </w:tcBorders>
            <w:shd w:val="clear" w:color="auto" w:fill="A6A6A6" w:themeFill="background1" w:themeFillShade="A6"/>
            <w:noWrap/>
            <w:vAlign w:val="bottom"/>
          </w:tcPr>
          <w:p w14:paraId="11DEE542" w14:textId="77777777" w:rsidR="00224DF8" w:rsidRPr="00755053" w:rsidRDefault="00224DF8" w:rsidP="00224DF8">
            <w:pPr>
              <w:jc w:val="center"/>
              <w:rPr>
                <w:color w:val="000000"/>
                <w:sz w:val="16"/>
                <w:szCs w:val="16"/>
              </w:rPr>
            </w:pPr>
          </w:p>
        </w:tc>
      </w:tr>
      <w:tr w:rsidR="00224DF8" w:rsidRPr="00755053" w14:paraId="040A731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26D722B" w14:textId="77777777" w:rsidR="00224DF8" w:rsidRPr="00755053" w:rsidRDefault="00224DF8" w:rsidP="00224DF8">
            <w:pPr>
              <w:rPr>
                <w:color w:val="000000"/>
                <w:sz w:val="16"/>
                <w:szCs w:val="16"/>
              </w:rPr>
            </w:pPr>
            <w:r w:rsidRPr="00755053">
              <w:rPr>
                <w:color w:val="000000"/>
                <w:sz w:val="16"/>
                <w:szCs w:val="16"/>
              </w:rPr>
              <w:t>20-103</w:t>
            </w:r>
          </w:p>
        </w:tc>
        <w:tc>
          <w:tcPr>
            <w:tcW w:w="1573" w:type="pct"/>
            <w:tcBorders>
              <w:top w:val="nil"/>
              <w:left w:val="nil"/>
              <w:bottom w:val="single" w:sz="4" w:space="0" w:color="auto"/>
              <w:right w:val="single" w:sz="4" w:space="0" w:color="auto"/>
            </w:tcBorders>
            <w:shd w:val="clear" w:color="auto" w:fill="auto"/>
            <w:noWrap/>
            <w:hideMark/>
          </w:tcPr>
          <w:p w14:paraId="7BC1C4BE" w14:textId="77777777" w:rsidR="00224DF8" w:rsidRPr="00755053" w:rsidRDefault="00224DF8" w:rsidP="00224DF8">
            <w:pPr>
              <w:rPr>
                <w:color w:val="000000"/>
                <w:sz w:val="16"/>
                <w:szCs w:val="16"/>
              </w:rPr>
            </w:pPr>
            <w:r w:rsidRPr="00755053">
              <w:rPr>
                <w:color w:val="000000"/>
                <w:sz w:val="16"/>
                <w:szCs w:val="16"/>
              </w:rPr>
              <w:t>Physician M.D. Osteopath D.O. - Allergy</w:t>
            </w:r>
          </w:p>
        </w:tc>
        <w:tc>
          <w:tcPr>
            <w:tcW w:w="269" w:type="pct"/>
            <w:tcBorders>
              <w:top w:val="nil"/>
              <w:left w:val="nil"/>
              <w:bottom w:val="single" w:sz="4" w:space="0" w:color="auto"/>
              <w:right w:val="single" w:sz="4" w:space="0" w:color="auto"/>
            </w:tcBorders>
            <w:shd w:val="clear" w:color="auto" w:fill="auto"/>
            <w:noWrap/>
            <w:vAlign w:val="bottom"/>
            <w:hideMark/>
          </w:tcPr>
          <w:p w14:paraId="53A5A728" w14:textId="77777777" w:rsidR="00224DF8" w:rsidRPr="00755053" w:rsidRDefault="00224DF8" w:rsidP="00224DF8">
            <w:pPr>
              <w:jc w:val="center"/>
              <w:rPr>
                <w:color w:val="000000"/>
                <w:sz w:val="16"/>
                <w:szCs w:val="16"/>
              </w:rPr>
            </w:pPr>
            <w:r w:rsidRPr="00755053">
              <w:rPr>
                <w:color w:val="000000"/>
                <w:sz w:val="16"/>
                <w:szCs w:val="16"/>
              </w:rPr>
              <w:t>10</w:t>
            </w:r>
          </w:p>
        </w:tc>
        <w:tc>
          <w:tcPr>
            <w:tcW w:w="308" w:type="pct"/>
            <w:tcBorders>
              <w:top w:val="nil"/>
              <w:left w:val="nil"/>
              <w:bottom w:val="single" w:sz="4" w:space="0" w:color="auto"/>
              <w:right w:val="single" w:sz="4" w:space="0" w:color="auto"/>
            </w:tcBorders>
            <w:shd w:val="clear" w:color="auto" w:fill="auto"/>
            <w:noWrap/>
            <w:vAlign w:val="bottom"/>
            <w:hideMark/>
          </w:tcPr>
          <w:p w14:paraId="150A865F"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4FD1A003"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37F46117" w14:textId="77777777" w:rsidR="00224DF8" w:rsidRPr="00755053" w:rsidRDefault="00224DF8" w:rsidP="00224DF8">
            <w:pPr>
              <w:jc w:val="center"/>
              <w:rPr>
                <w:color w:val="000000"/>
                <w:sz w:val="16"/>
                <w:szCs w:val="16"/>
              </w:rPr>
            </w:pPr>
            <w:r w:rsidRPr="00755053">
              <w:rPr>
                <w:color w:val="000000"/>
                <w:sz w:val="16"/>
                <w:szCs w:val="16"/>
              </w:rPr>
              <w:t>5</w:t>
            </w:r>
          </w:p>
        </w:tc>
        <w:tc>
          <w:tcPr>
            <w:tcW w:w="312" w:type="pct"/>
            <w:tcBorders>
              <w:top w:val="nil"/>
              <w:left w:val="nil"/>
              <w:bottom w:val="single" w:sz="4" w:space="0" w:color="auto"/>
              <w:right w:val="single" w:sz="4" w:space="0" w:color="auto"/>
            </w:tcBorders>
            <w:shd w:val="clear" w:color="auto" w:fill="auto"/>
            <w:noWrap/>
            <w:vAlign w:val="bottom"/>
            <w:hideMark/>
          </w:tcPr>
          <w:p w14:paraId="353D8C91"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15466F05"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A1DCC36"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743012B3" w14:textId="77777777" w:rsidR="00224DF8" w:rsidRPr="00755053" w:rsidRDefault="00224DF8" w:rsidP="00224DF8">
            <w:pPr>
              <w:jc w:val="center"/>
              <w:rPr>
                <w:color w:val="000000"/>
                <w:sz w:val="16"/>
                <w:szCs w:val="16"/>
              </w:rPr>
            </w:pPr>
            <w:r w:rsidRPr="00755053">
              <w:rPr>
                <w:color w:val="000000"/>
                <w:sz w:val="16"/>
                <w:szCs w:val="16"/>
              </w:rPr>
              <w:t>42.9%</w:t>
            </w:r>
          </w:p>
        </w:tc>
        <w:tc>
          <w:tcPr>
            <w:tcW w:w="471" w:type="pct"/>
            <w:tcBorders>
              <w:top w:val="nil"/>
              <w:left w:val="nil"/>
              <w:bottom w:val="single" w:sz="4" w:space="0" w:color="auto"/>
              <w:right w:val="single" w:sz="4" w:space="0" w:color="auto"/>
            </w:tcBorders>
            <w:shd w:val="clear" w:color="auto" w:fill="auto"/>
            <w:noWrap/>
            <w:vAlign w:val="bottom"/>
            <w:hideMark/>
          </w:tcPr>
          <w:p w14:paraId="734A4A1F" w14:textId="77777777" w:rsidR="00224DF8" w:rsidRPr="00755053" w:rsidRDefault="00224DF8" w:rsidP="00224DF8">
            <w:pPr>
              <w:jc w:val="center"/>
              <w:rPr>
                <w:color w:val="000000"/>
                <w:sz w:val="16"/>
                <w:szCs w:val="16"/>
              </w:rPr>
            </w:pPr>
            <w:r w:rsidRPr="00755053">
              <w:rPr>
                <w:color w:val="000000"/>
                <w:sz w:val="16"/>
                <w:szCs w:val="16"/>
              </w:rPr>
              <w:t>33.3%</w:t>
            </w:r>
          </w:p>
        </w:tc>
      </w:tr>
      <w:tr w:rsidR="00224DF8" w:rsidRPr="00755053" w14:paraId="49350C9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FEDD528" w14:textId="77777777" w:rsidR="00224DF8" w:rsidRPr="00755053" w:rsidRDefault="00224DF8" w:rsidP="00224DF8">
            <w:pPr>
              <w:rPr>
                <w:color w:val="000000"/>
                <w:sz w:val="16"/>
                <w:szCs w:val="16"/>
              </w:rPr>
            </w:pPr>
            <w:r w:rsidRPr="00755053">
              <w:rPr>
                <w:color w:val="000000"/>
                <w:sz w:val="16"/>
                <w:szCs w:val="16"/>
              </w:rPr>
              <w:t>20-105</w:t>
            </w:r>
          </w:p>
        </w:tc>
        <w:tc>
          <w:tcPr>
            <w:tcW w:w="1573" w:type="pct"/>
            <w:tcBorders>
              <w:top w:val="nil"/>
              <w:left w:val="nil"/>
              <w:bottom w:val="single" w:sz="4" w:space="0" w:color="auto"/>
              <w:right w:val="single" w:sz="4" w:space="0" w:color="auto"/>
            </w:tcBorders>
            <w:shd w:val="clear" w:color="auto" w:fill="auto"/>
            <w:noWrap/>
            <w:hideMark/>
          </w:tcPr>
          <w:p w14:paraId="021721EC" w14:textId="77777777" w:rsidR="00224DF8" w:rsidRPr="00755053" w:rsidRDefault="00224DF8" w:rsidP="00224DF8">
            <w:pPr>
              <w:rPr>
                <w:color w:val="000000"/>
                <w:sz w:val="16"/>
                <w:szCs w:val="16"/>
              </w:rPr>
            </w:pPr>
            <w:r w:rsidRPr="00755053">
              <w:rPr>
                <w:color w:val="000000"/>
                <w:sz w:val="16"/>
                <w:szCs w:val="16"/>
              </w:rPr>
              <w:t>Physician M.D. Osteopath D.O. - Burns</w:t>
            </w:r>
          </w:p>
        </w:tc>
        <w:tc>
          <w:tcPr>
            <w:tcW w:w="269" w:type="pct"/>
            <w:tcBorders>
              <w:top w:val="nil"/>
              <w:left w:val="nil"/>
              <w:bottom w:val="single" w:sz="4" w:space="0" w:color="auto"/>
              <w:right w:val="single" w:sz="4" w:space="0" w:color="auto"/>
            </w:tcBorders>
            <w:shd w:val="clear" w:color="auto" w:fill="auto"/>
            <w:noWrap/>
            <w:vAlign w:val="bottom"/>
            <w:hideMark/>
          </w:tcPr>
          <w:p w14:paraId="4C7D0BAA"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743543B0"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3A7299F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98A8435"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31FEC46A"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5C1E43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A5CACF4"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6063F577"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75CCB47D"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37DB8B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3307CA2" w14:textId="77777777" w:rsidR="00224DF8" w:rsidRPr="00755053" w:rsidRDefault="00224DF8" w:rsidP="00224DF8">
            <w:pPr>
              <w:rPr>
                <w:color w:val="000000"/>
                <w:sz w:val="16"/>
                <w:szCs w:val="16"/>
              </w:rPr>
            </w:pPr>
            <w:r w:rsidRPr="00755053">
              <w:rPr>
                <w:color w:val="000000"/>
                <w:sz w:val="16"/>
                <w:szCs w:val="16"/>
              </w:rPr>
              <w:t>20-106</w:t>
            </w:r>
          </w:p>
        </w:tc>
        <w:tc>
          <w:tcPr>
            <w:tcW w:w="1573" w:type="pct"/>
            <w:tcBorders>
              <w:top w:val="nil"/>
              <w:left w:val="nil"/>
              <w:bottom w:val="single" w:sz="4" w:space="0" w:color="auto"/>
              <w:right w:val="single" w:sz="4" w:space="0" w:color="auto"/>
            </w:tcBorders>
            <w:shd w:val="clear" w:color="auto" w:fill="auto"/>
            <w:noWrap/>
            <w:hideMark/>
          </w:tcPr>
          <w:p w14:paraId="462A17C9" w14:textId="77777777" w:rsidR="00224DF8" w:rsidRPr="00755053" w:rsidRDefault="00224DF8" w:rsidP="00224DF8">
            <w:pPr>
              <w:rPr>
                <w:color w:val="000000"/>
                <w:sz w:val="16"/>
                <w:szCs w:val="16"/>
              </w:rPr>
            </w:pPr>
            <w:r w:rsidRPr="00755053">
              <w:rPr>
                <w:color w:val="000000"/>
                <w:sz w:val="16"/>
                <w:szCs w:val="16"/>
              </w:rPr>
              <w:t>Physician M.D. Osteopath D.O. - Cardiovascular</w:t>
            </w:r>
          </w:p>
        </w:tc>
        <w:tc>
          <w:tcPr>
            <w:tcW w:w="269" w:type="pct"/>
            <w:tcBorders>
              <w:top w:val="nil"/>
              <w:left w:val="nil"/>
              <w:bottom w:val="single" w:sz="4" w:space="0" w:color="auto"/>
              <w:right w:val="single" w:sz="4" w:space="0" w:color="auto"/>
            </w:tcBorders>
            <w:shd w:val="clear" w:color="auto" w:fill="auto"/>
            <w:noWrap/>
            <w:vAlign w:val="bottom"/>
            <w:hideMark/>
          </w:tcPr>
          <w:p w14:paraId="57DF580E" w14:textId="77777777" w:rsidR="00224DF8" w:rsidRPr="00755053" w:rsidRDefault="00224DF8" w:rsidP="00224DF8">
            <w:pPr>
              <w:jc w:val="center"/>
              <w:rPr>
                <w:color w:val="000000"/>
                <w:sz w:val="16"/>
                <w:szCs w:val="16"/>
              </w:rPr>
            </w:pPr>
            <w:r w:rsidRPr="00755053">
              <w:rPr>
                <w:color w:val="000000"/>
                <w:sz w:val="16"/>
                <w:szCs w:val="16"/>
              </w:rPr>
              <w:t>156</w:t>
            </w:r>
          </w:p>
        </w:tc>
        <w:tc>
          <w:tcPr>
            <w:tcW w:w="308" w:type="pct"/>
            <w:tcBorders>
              <w:top w:val="nil"/>
              <w:left w:val="nil"/>
              <w:bottom w:val="single" w:sz="4" w:space="0" w:color="auto"/>
              <w:right w:val="single" w:sz="4" w:space="0" w:color="auto"/>
            </w:tcBorders>
            <w:shd w:val="clear" w:color="auto" w:fill="auto"/>
            <w:noWrap/>
            <w:vAlign w:val="bottom"/>
            <w:hideMark/>
          </w:tcPr>
          <w:p w14:paraId="2E41E95A" w14:textId="77777777" w:rsidR="00224DF8" w:rsidRPr="00755053" w:rsidRDefault="00224DF8" w:rsidP="00224DF8">
            <w:pPr>
              <w:jc w:val="center"/>
              <w:rPr>
                <w:color w:val="000000"/>
                <w:sz w:val="16"/>
                <w:szCs w:val="16"/>
              </w:rPr>
            </w:pPr>
            <w:r w:rsidRPr="00755053">
              <w:rPr>
                <w:color w:val="000000"/>
                <w:sz w:val="16"/>
                <w:szCs w:val="16"/>
              </w:rPr>
              <w:t>49</w:t>
            </w:r>
          </w:p>
        </w:tc>
        <w:tc>
          <w:tcPr>
            <w:tcW w:w="474" w:type="pct"/>
            <w:tcBorders>
              <w:top w:val="nil"/>
              <w:left w:val="nil"/>
              <w:bottom w:val="single" w:sz="4" w:space="0" w:color="auto"/>
              <w:right w:val="single" w:sz="4" w:space="0" w:color="auto"/>
            </w:tcBorders>
            <w:shd w:val="clear" w:color="auto" w:fill="auto"/>
            <w:noWrap/>
            <w:vAlign w:val="bottom"/>
            <w:hideMark/>
          </w:tcPr>
          <w:p w14:paraId="31A1FA7D" w14:textId="77777777" w:rsidR="00224DF8" w:rsidRPr="00755053" w:rsidRDefault="00224DF8" w:rsidP="00224DF8">
            <w:pPr>
              <w:jc w:val="center"/>
              <w:rPr>
                <w:color w:val="000000"/>
                <w:sz w:val="16"/>
                <w:szCs w:val="16"/>
              </w:rPr>
            </w:pPr>
            <w:r w:rsidRPr="00755053">
              <w:rPr>
                <w:color w:val="000000"/>
                <w:sz w:val="16"/>
                <w:szCs w:val="16"/>
              </w:rPr>
              <w:t>24</w:t>
            </w:r>
          </w:p>
        </w:tc>
        <w:tc>
          <w:tcPr>
            <w:tcW w:w="266" w:type="pct"/>
            <w:tcBorders>
              <w:top w:val="nil"/>
              <w:left w:val="nil"/>
              <w:bottom w:val="single" w:sz="4" w:space="0" w:color="auto"/>
              <w:right w:val="single" w:sz="4" w:space="0" w:color="auto"/>
            </w:tcBorders>
            <w:shd w:val="clear" w:color="auto" w:fill="auto"/>
            <w:noWrap/>
            <w:vAlign w:val="bottom"/>
            <w:hideMark/>
          </w:tcPr>
          <w:p w14:paraId="2E134A41" w14:textId="77777777" w:rsidR="00224DF8" w:rsidRPr="00755053" w:rsidRDefault="00224DF8" w:rsidP="00224DF8">
            <w:pPr>
              <w:jc w:val="center"/>
              <w:rPr>
                <w:color w:val="000000"/>
                <w:sz w:val="16"/>
                <w:szCs w:val="16"/>
              </w:rPr>
            </w:pPr>
            <w:r w:rsidRPr="00755053">
              <w:rPr>
                <w:color w:val="000000"/>
                <w:sz w:val="16"/>
                <w:szCs w:val="16"/>
              </w:rPr>
              <w:t>31</w:t>
            </w:r>
          </w:p>
        </w:tc>
        <w:tc>
          <w:tcPr>
            <w:tcW w:w="312" w:type="pct"/>
            <w:tcBorders>
              <w:top w:val="nil"/>
              <w:left w:val="nil"/>
              <w:bottom w:val="single" w:sz="4" w:space="0" w:color="auto"/>
              <w:right w:val="single" w:sz="4" w:space="0" w:color="auto"/>
            </w:tcBorders>
            <w:shd w:val="clear" w:color="auto" w:fill="auto"/>
            <w:noWrap/>
            <w:vAlign w:val="bottom"/>
            <w:hideMark/>
          </w:tcPr>
          <w:p w14:paraId="351465F9"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6A98CA6F" w14:textId="77777777" w:rsidR="00224DF8" w:rsidRPr="00755053" w:rsidRDefault="00224DF8" w:rsidP="00224DF8">
            <w:pPr>
              <w:jc w:val="center"/>
              <w:rPr>
                <w:color w:val="000000"/>
                <w:sz w:val="16"/>
                <w:szCs w:val="16"/>
              </w:rPr>
            </w:pPr>
            <w:r w:rsidRPr="00755053">
              <w:rPr>
                <w:color w:val="000000"/>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029B0162" w14:textId="77777777" w:rsidR="00224DF8" w:rsidRPr="00755053" w:rsidRDefault="00224DF8" w:rsidP="00224DF8">
            <w:pPr>
              <w:jc w:val="center"/>
              <w:rPr>
                <w:color w:val="000000"/>
                <w:sz w:val="16"/>
                <w:szCs w:val="16"/>
              </w:rPr>
            </w:pPr>
            <w:r w:rsidRPr="00755053">
              <w:rPr>
                <w:color w:val="000000"/>
                <w:sz w:val="16"/>
                <w:szCs w:val="16"/>
              </w:rPr>
              <w:t>19.9%</w:t>
            </w:r>
          </w:p>
        </w:tc>
        <w:tc>
          <w:tcPr>
            <w:tcW w:w="312" w:type="pct"/>
            <w:tcBorders>
              <w:top w:val="nil"/>
              <w:left w:val="nil"/>
              <w:bottom w:val="single" w:sz="4" w:space="0" w:color="auto"/>
              <w:right w:val="single" w:sz="4" w:space="0" w:color="auto"/>
            </w:tcBorders>
            <w:shd w:val="clear" w:color="auto" w:fill="auto"/>
            <w:noWrap/>
            <w:vAlign w:val="bottom"/>
            <w:hideMark/>
          </w:tcPr>
          <w:p w14:paraId="0F90C626" w14:textId="77777777" w:rsidR="00224DF8" w:rsidRPr="00755053" w:rsidRDefault="00224DF8" w:rsidP="00224DF8">
            <w:pPr>
              <w:jc w:val="center"/>
              <w:rPr>
                <w:color w:val="000000"/>
                <w:sz w:val="16"/>
                <w:szCs w:val="16"/>
              </w:rPr>
            </w:pPr>
            <w:r w:rsidRPr="00755053">
              <w:rPr>
                <w:color w:val="000000"/>
                <w:sz w:val="16"/>
                <w:szCs w:val="16"/>
              </w:rPr>
              <w:t>10.2%</w:t>
            </w:r>
          </w:p>
        </w:tc>
        <w:tc>
          <w:tcPr>
            <w:tcW w:w="471" w:type="pct"/>
            <w:tcBorders>
              <w:top w:val="nil"/>
              <w:left w:val="nil"/>
              <w:bottom w:val="single" w:sz="4" w:space="0" w:color="auto"/>
              <w:right w:val="single" w:sz="4" w:space="0" w:color="auto"/>
            </w:tcBorders>
            <w:shd w:val="clear" w:color="auto" w:fill="auto"/>
            <w:noWrap/>
            <w:vAlign w:val="bottom"/>
            <w:hideMark/>
          </w:tcPr>
          <w:p w14:paraId="400E6677" w14:textId="77777777" w:rsidR="00224DF8" w:rsidRPr="00755053" w:rsidRDefault="00224DF8" w:rsidP="00224DF8">
            <w:pPr>
              <w:jc w:val="center"/>
              <w:rPr>
                <w:color w:val="000000"/>
                <w:sz w:val="16"/>
                <w:szCs w:val="16"/>
              </w:rPr>
            </w:pPr>
            <w:r w:rsidRPr="00755053">
              <w:rPr>
                <w:color w:val="000000"/>
                <w:sz w:val="16"/>
                <w:szCs w:val="16"/>
              </w:rPr>
              <w:t>29.2%</w:t>
            </w:r>
          </w:p>
        </w:tc>
      </w:tr>
      <w:tr w:rsidR="00224DF8" w:rsidRPr="00755053" w14:paraId="40FDAA0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92474B7" w14:textId="77777777" w:rsidR="00224DF8" w:rsidRPr="00755053" w:rsidRDefault="00224DF8" w:rsidP="00224DF8">
            <w:pPr>
              <w:rPr>
                <w:color w:val="000000"/>
                <w:sz w:val="16"/>
                <w:szCs w:val="16"/>
              </w:rPr>
            </w:pPr>
            <w:r w:rsidRPr="00755053">
              <w:rPr>
                <w:color w:val="000000"/>
                <w:sz w:val="16"/>
                <w:szCs w:val="16"/>
              </w:rPr>
              <w:t>20-107</w:t>
            </w:r>
          </w:p>
        </w:tc>
        <w:tc>
          <w:tcPr>
            <w:tcW w:w="1573" w:type="pct"/>
            <w:tcBorders>
              <w:top w:val="nil"/>
              <w:left w:val="nil"/>
              <w:bottom w:val="single" w:sz="4" w:space="0" w:color="auto"/>
              <w:right w:val="single" w:sz="4" w:space="0" w:color="auto"/>
            </w:tcBorders>
            <w:shd w:val="clear" w:color="auto" w:fill="auto"/>
            <w:noWrap/>
            <w:hideMark/>
          </w:tcPr>
          <w:p w14:paraId="569E4C59" w14:textId="77777777" w:rsidR="00224DF8" w:rsidRPr="00755053" w:rsidRDefault="00224DF8" w:rsidP="00224DF8">
            <w:pPr>
              <w:rPr>
                <w:color w:val="000000"/>
                <w:sz w:val="16"/>
                <w:szCs w:val="16"/>
              </w:rPr>
            </w:pPr>
            <w:r w:rsidRPr="00755053">
              <w:rPr>
                <w:color w:val="000000"/>
                <w:sz w:val="16"/>
                <w:szCs w:val="16"/>
              </w:rPr>
              <w:t>Physician M.D. Osteopath D.O. - Cardiovascular Surgery</w:t>
            </w:r>
          </w:p>
        </w:tc>
        <w:tc>
          <w:tcPr>
            <w:tcW w:w="269" w:type="pct"/>
            <w:tcBorders>
              <w:top w:val="nil"/>
              <w:left w:val="nil"/>
              <w:bottom w:val="single" w:sz="4" w:space="0" w:color="auto"/>
              <w:right w:val="single" w:sz="4" w:space="0" w:color="auto"/>
            </w:tcBorders>
            <w:shd w:val="clear" w:color="auto" w:fill="auto"/>
            <w:noWrap/>
            <w:vAlign w:val="bottom"/>
            <w:hideMark/>
          </w:tcPr>
          <w:p w14:paraId="11E3D132" w14:textId="77777777" w:rsidR="00224DF8" w:rsidRPr="00755053" w:rsidRDefault="00224DF8" w:rsidP="00224DF8">
            <w:pPr>
              <w:jc w:val="center"/>
              <w:rPr>
                <w:color w:val="000000"/>
                <w:sz w:val="16"/>
                <w:szCs w:val="16"/>
              </w:rPr>
            </w:pPr>
            <w:r w:rsidRPr="00755053">
              <w:rPr>
                <w:color w:val="000000"/>
                <w:sz w:val="16"/>
                <w:szCs w:val="16"/>
              </w:rPr>
              <w:t>19</w:t>
            </w:r>
          </w:p>
        </w:tc>
        <w:tc>
          <w:tcPr>
            <w:tcW w:w="308" w:type="pct"/>
            <w:tcBorders>
              <w:top w:val="nil"/>
              <w:left w:val="nil"/>
              <w:bottom w:val="single" w:sz="4" w:space="0" w:color="auto"/>
              <w:right w:val="single" w:sz="4" w:space="0" w:color="auto"/>
            </w:tcBorders>
            <w:shd w:val="clear" w:color="auto" w:fill="auto"/>
            <w:noWrap/>
            <w:vAlign w:val="bottom"/>
            <w:hideMark/>
          </w:tcPr>
          <w:p w14:paraId="6BDD1CFD"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1CAE0E19"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C5F960B" w14:textId="77777777" w:rsidR="00224DF8" w:rsidRPr="00755053" w:rsidRDefault="00224DF8" w:rsidP="00224DF8">
            <w:pPr>
              <w:jc w:val="center"/>
              <w:rPr>
                <w:color w:val="000000"/>
                <w:sz w:val="16"/>
                <w:szCs w:val="16"/>
              </w:rPr>
            </w:pPr>
            <w:r w:rsidRPr="00755053">
              <w:rPr>
                <w:color w:val="000000"/>
                <w:sz w:val="16"/>
                <w:szCs w:val="16"/>
              </w:rPr>
              <w:t>8</w:t>
            </w:r>
          </w:p>
        </w:tc>
        <w:tc>
          <w:tcPr>
            <w:tcW w:w="312" w:type="pct"/>
            <w:tcBorders>
              <w:top w:val="nil"/>
              <w:left w:val="nil"/>
              <w:bottom w:val="single" w:sz="4" w:space="0" w:color="auto"/>
              <w:right w:val="single" w:sz="4" w:space="0" w:color="auto"/>
            </w:tcBorders>
            <w:shd w:val="clear" w:color="auto" w:fill="auto"/>
            <w:noWrap/>
            <w:vAlign w:val="bottom"/>
            <w:hideMark/>
          </w:tcPr>
          <w:p w14:paraId="5A0C1057"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1BDBCC79"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A4002E4" w14:textId="77777777" w:rsidR="00224DF8" w:rsidRPr="00755053" w:rsidRDefault="00224DF8" w:rsidP="00224DF8">
            <w:pPr>
              <w:jc w:val="center"/>
              <w:rPr>
                <w:color w:val="000000"/>
                <w:sz w:val="16"/>
                <w:szCs w:val="16"/>
              </w:rPr>
            </w:pPr>
            <w:r w:rsidRPr="00755053">
              <w:rPr>
                <w:color w:val="000000"/>
                <w:sz w:val="16"/>
                <w:szCs w:val="16"/>
              </w:rPr>
              <w:t>42.1%</w:t>
            </w:r>
          </w:p>
        </w:tc>
        <w:tc>
          <w:tcPr>
            <w:tcW w:w="312" w:type="pct"/>
            <w:tcBorders>
              <w:top w:val="nil"/>
              <w:left w:val="nil"/>
              <w:bottom w:val="single" w:sz="4" w:space="0" w:color="auto"/>
              <w:right w:val="single" w:sz="4" w:space="0" w:color="auto"/>
            </w:tcBorders>
            <w:shd w:val="clear" w:color="auto" w:fill="auto"/>
            <w:noWrap/>
            <w:vAlign w:val="bottom"/>
            <w:hideMark/>
          </w:tcPr>
          <w:p w14:paraId="64BBC2DC"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122F708E"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06D20A9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E70184B" w14:textId="77777777" w:rsidR="00224DF8" w:rsidRPr="00755053" w:rsidRDefault="00224DF8" w:rsidP="00224DF8">
            <w:pPr>
              <w:rPr>
                <w:color w:val="000000"/>
                <w:sz w:val="16"/>
                <w:szCs w:val="16"/>
              </w:rPr>
            </w:pPr>
            <w:r w:rsidRPr="00755053">
              <w:rPr>
                <w:color w:val="000000"/>
                <w:sz w:val="16"/>
                <w:szCs w:val="16"/>
              </w:rPr>
              <w:t>20-109</w:t>
            </w:r>
          </w:p>
        </w:tc>
        <w:tc>
          <w:tcPr>
            <w:tcW w:w="1573" w:type="pct"/>
            <w:tcBorders>
              <w:top w:val="nil"/>
              <w:left w:val="nil"/>
              <w:bottom w:val="single" w:sz="4" w:space="0" w:color="auto"/>
              <w:right w:val="single" w:sz="4" w:space="0" w:color="auto"/>
            </w:tcBorders>
            <w:shd w:val="clear" w:color="auto" w:fill="auto"/>
            <w:noWrap/>
            <w:hideMark/>
          </w:tcPr>
          <w:p w14:paraId="0D60E1F8" w14:textId="77777777" w:rsidR="00224DF8" w:rsidRPr="00755053" w:rsidRDefault="00224DF8" w:rsidP="00224DF8">
            <w:pPr>
              <w:rPr>
                <w:color w:val="000000"/>
                <w:sz w:val="16"/>
                <w:szCs w:val="16"/>
              </w:rPr>
            </w:pPr>
            <w:r w:rsidRPr="00755053">
              <w:rPr>
                <w:color w:val="000000"/>
                <w:sz w:val="16"/>
                <w:szCs w:val="16"/>
              </w:rPr>
              <w:t>Physician M.D. Osteopath D.O. - Critical Care</w:t>
            </w:r>
          </w:p>
        </w:tc>
        <w:tc>
          <w:tcPr>
            <w:tcW w:w="269" w:type="pct"/>
            <w:tcBorders>
              <w:top w:val="nil"/>
              <w:left w:val="nil"/>
              <w:bottom w:val="single" w:sz="4" w:space="0" w:color="auto"/>
              <w:right w:val="single" w:sz="4" w:space="0" w:color="auto"/>
            </w:tcBorders>
            <w:shd w:val="clear" w:color="auto" w:fill="auto"/>
            <w:noWrap/>
            <w:vAlign w:val="bottom"/>
            <w:hideMark/>
          </w:tcPr>
          <w:p w14:paraId="58C9B013" w14:textId="77777777" w:rsidR="00224DF8" w:rsidRPr="00755053" w:rsidRDefault="00224DF8" w:rsidP="00224DF8">
            <w:pPr>
              <w:jc w:val="center"/>
              <w:rPr>
                <w:color w:val="000000"/>
                <w:sz w:val="16"/>
                <w:szCs w:val="16"/>
              </w:rPr>
            </w:pPr>
            <w:r w:rsidRPr="00755053">
              <w:rPr>
                <w:color w:val="000000"/>
                <w:sz w:val="16"/>
                <w:szCs w:val="16"/>
              </w:rPr>
              <w:t>45</w:t>
            </w:r>
          </w:p>
        </w:tc>
        <w:tc>
          <w:tcPr>
            <w:tcW w:w="308" w:type="pct"/>
            <w:tcBorders>
              <w:top w:val="nil"/>
              <w:left w:val="nil"/>
              <w:bottom w:val="single" w:sz="4" w:space="0" w:color="auto"/>
              <w:right w:val="single" w:sz="4" w:space="0" w:color="auto"/>
            </w:tcBorders>
            <w:shd w:val="clear" w:color="auto" w:fill="auto"/>
            <w:noWrap/>
            <w:vAlign w:val="bottom"/>
            <w:hideMark/>
          </w:tcPr>
          <w:p w14:paraId="4C749F98" w14:textId="77777777" w:rsidR="00224DF8" w:rsidRPr="00755053" w:rsidRDefault="00224DF8" w:rsidP="00224DF8">
            <w:pPr>
              <w:jc w:val="center"/>
              <w:rPr>
                <w:color w:val="000000"/>
                <w:sz w:val="16"/>
                <w:szCs w:val="16"/>
              </w:rPr>
            </w:pPr>
            <w:r w:rsidRPr="00755053">
              <w:rPr>
                <w:color w:val="000000"/>
                <w:sz w:val="16"/>
                <w:szCs w:val="16"/>
              </w:rPr>
              <w:t>31</w:t>
            </w:r>
          </w:p>
        </w:tc>
        <w:tc>
          <w:tcPr>
            <w:tcW w:w="474" w:type="pct"/>
            <w:tcBorders>
              <w:top w:val="nil"/>
              <w:left w:val="nil"/>
              <w:bottom w:val="single" w:sz="4" w:space="0" w:color="auto"/>
              <w:right w:val="single" w:sz="4" w:space="0" w:color="auto"/>
            </w:tcBorders>
            <w:shd w:val="clear" w:color="auto" w:fill="auto"/>
            <w:noWrap/>
            <w:vAlign w:val="bottom"/>
            <w:hideMark/>
          </w:tcPr>
          <w:p w14:paraId="311B6A2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3C33AA6" w14:textId="77777777" w:rsidR="00224DF8" w:rsidRPr="00755053" w:rsidRDefault="00224DF8" w:rsidP="00224DF8">
            <w:pPr>
              <w:jc w:val="center"/>
              <w:rPr>
                <w:color w:val="000000"/>
                <w:sz w:val="16"/>
                <w:szCs w:val="16"/>
              </w:rPr>
            </w:pPr>
            <w:r w:rsidRPr="00755053">
              <w:rPr>
                <w:color w:val="000000"/>
                <w:sz w:val="16"/>
                <w:szCs w:val="16"/>
              </w:rPr>
              <w:t>9</w:t>
            </w:r>
          </w:p>
        </w:tc>
        <w:tc>
          <w:tcPr>
            <w:tcW w:w="312" w:type="pct"/>
            <w:tcBorders>
              <w:top w:val="nil"/>
              <w:left w:val="nil"/>
              <w:bottom w:val="single" w:sz="4" w:space="0" w:color="auto"/>
              <w:right w:val="single" w:sz="4" w:space="0" w:color="auto"/>
            </w:tcBorders>
            <w:shd w:val="clear" w:color="auto" w:fill="auto"/>
            <w:noWrap/>
            <w:vAlign w:val="bottom"/>
            <w:hideMark/>
          </w:tcPr>
          <w:p w14:paraId="73ADB0CB"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6964485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7372CE8" w14:textId="77777777" w:rsidR="00224DF8" w:rsidRPr="00755053" w:rsidRDefault="00224DF8" w:rsidP="00224DF8">
            <w:pPr>
              <w:jc w:val="center"/>
              <w:rPr>
                <w:color w:val="000000"/>
                <w:sz w:val="16"/>
                <w:szCs w:val="16"/>
              </w:rPr>
            </w:pPr>
            <w:r w:rsidRPr="00755053">
              <w:rPr>
                <w:color w:val="000000"/>
                <w:sz w:val="16"/>
                <w:szCs w:val="16"/>
              </w:rPr>
              <w:t>20.0%</w:t>
            </w:r>
          </w:p>
        </w:tc>
        <w:tc>
          <w:tcPr>
            <w:tcW w:w="312" w:type="pct"/>
            <w:tcBorders>
              <w:top w:val="nil"/>
              <w:left w:val="nil"/>
              <w:bottom w:val="single" w:sz="4" w:space="0" w:color="auto"/>
              <w:right w:val="single" w:sz="4" w:space="0" w:color="auto"/>
            </w:tcBorders>
            <w:shd w:val="clear" w:color="auto" w:fill="auto"/>
            <w:noWrap/>
            <w:vAlign w:val="bottom"/>
            <w:hideMark/>
          </w:tcPr>
          <w:p w14:paraId="2AC2A62F" w14:textId="77777777" w:rsidR="00224DF8" w:rsidRPr="00755053" w:rsidRDefault="00224DF8" w:rsidP="00224DF8">
            <w:pPr>
              <w:jc w:val="center"/>
              <w:rPr>
                <w:color w:val="000000"/>
                <w:sz w:val="16"/>
                <w:szCs w:val="16"/>
              </w:rPr>
            </w:pPr>
            <w:r w:rsidRPr="00755053">
              <w:rPr>
                <w:color w:val="000000"/>
                <w:sz w:val="16"/>
                <w:szCs w:val="16"/>
              </w:rPr>
              <w:t>12.9%</w:t>
            </w:r>
          </w:p>
        </w:tc>
        <w:tc>
          <w:tcPr>
            <w:tcW w:w="471" w:type="pct"/>
            <w:tcBorders>
              <w:top w:val="nil"/>
              <w:left w:val="nil"/>
              <w:bottom w:val="single" w:sz="4" w:space="0" w:color="auto"/>
              <w:right w:val="single" w:sz="4" w:space="0" w:color="auto"/>
            </w:tcBorders>
            <w:shd w:val="clear" w:color="auto" w:fill="auto"/>
            <w:noWrap/>
            <w:vAlign w:val="bottom"/>
            <w:hideMark/>
          </w:tcPr>
          <w:p w14:paraId="086E341E"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83DFAF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2EDE6DA" w14:textId="77777777" w:rsidR="00224DF8" w:rsidRPr="00755053" w:rsidRDefault="00224DF8" w:rsidP="00224DF8">
            <w:pPr>
              <w:rPr>
                <w:color w:val="000000"/>
                <w:sz w:val="16"/>
                <w:szCs w:val="16"/>
              </w:rPr>
            </w:pPr>
            <w:r w:rsidRPr="00755053">
              <w:rPr>
                <w:color w:val="000000"/>
                <w:sz w:val="16"/>
                <w:szCs w:val="16"/>
              </w:rPr>
              <w:t>20-110</w:t>
            </w:r>
          </w:p>
        </w:tc>
        <w:tc>
          <w:tcPr>
            <w:tcW w:w="1573" w:type="pct"/>
            <w:tcBorders>
              <w:top w:val="nil"/>
              <w:left w:val="nil"/>
              <w:bottom w:val="single" w:sz="4" w:space="0" w:color="auto"/>
              <w:right w:val="single" w:sz="4" w:space="0" w:color="auto"/>
            </w:tcBorders>
            <w:shd w:val="clear" w:color="auto" w:fill="auto"/>
            <w:noWrap/>
            <w:hideMark/>
          </w:tcPr>
          <w:p w14:paraId="3BBE0D6A" w14:textId="77777777" w:rsidR="00224DF8" w:rsidRPr="00755053" w:rsidRDefault="00224DF8" w:rsidP="00224DF8">
            <w:pPr>
              <w:rPr>
                <w:color w:val="000000"/>
                <w:sz w:val="16"/>
                <w:szCs w:val="16"/>
              </w:rPr>
            </w:pPr>
            <w:r w:rsidRPr="00755053">
              <w:rPr>
                <w:color w:val="000000"/>
                <w:sz w:val="16"/>
                <w:szCs w:val="16"/>
              </w:rPr>
              <w:t>Physician M.D. Osteopath D.O. - Diabetes</w:t>
            </w:r>
          </w:p>
        </w:tc>
        <w:tc>
          <w:tcPr>
            <w:tcW w:w="269" w:type="pct"/>
            <w:tcBorders>
              <w:top w:val="nil"/>
              <w:left w:val="nil"/>
              <w:bottom w:val="single" w:sz="4" w:space="0" w:color="auto"/>
              <w:right w:val="single" w:sz="4" w:space="0" w:color="auto"/>
            </w:tcBorders>
            <w:shd w:val="clear" w:color="auto" w:fill="auto"/>
            <w:noWrap/>
            <w:vAlign w:val="bottom"/>
            <w:hideMark/>
          </w:tcPr>
          <w:p w14:paraId="05157BA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24351E24"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24D2239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CAB5F5F"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4576965B"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172E88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04FDAE9"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728E0252"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4CFBF04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8CDF51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CD16C0E" w14:textId="77777777" w:rsidR="00224DF8" w:rsidRPr="00755053" w:rsidRDefault="00224DF8" w:rsidP="00224DF8">
            <w:pPr>
              <w:rPr>
                <w:color w:val="000000"/>
                <w:sz w:val="16"/>
                <w:szCs w:val="16"/>
              </w:rPr>
            </w:pPr>
            <w:r w:rsidRPr="00755053">
              <w:rPr>
                <w:color w:val="000000"/>
                <w:sz w:val="16"/>
                <w:szCs w:val="16"/>
              </w:rPr>
              <w:t>20-111</w:t>
            </w:r>
          </w:p>
        </w:tc>
        <w:tc>
          <w:tcPr>
            <w:tcW w:w="1573" w:type="pct"/>
            <w:tcBorders>
              <w:top w:val="nil"/>
              <w:left w:val="nil"/>
              <w:bottom w:val="single" w:sz="4" w:space="0" w:color="auto"/>
              <w:right w:val="single" w:sz="4" w:space="0" w:color="auto"/>
            </w:tcBorders>
            <w:shd w:val="clear" w:color="auto" w:fill="auto"/>
            <w:noWrap/>
            <w:hideMark/>
          </w:tcPr>
          <w:p w14:paraId="092B5A63" w14:textId="77777777" w:rsidR="00224DF8" w:rsidRPr="00755053" w:rsidRDefault="00224DF8" w:rsidP="00224DF8">
            <w:pPr>
              <w:rPr>
                <w:color w:val="000000"/>
                <w:sz w:val="16"/>
                <w:szCs w:val="16"/>
              </w:rPr>
            </w:pPr>
            <w:r w:rsidRPr="00755053">
              <w:rPr>
                <w:color w:val="000000"/>
                <w:sz w:val="16"/>
                <w:szCs w:val="16"/>
              </w:rPr>
              <w:t>Physician M.D. Osteopath D.O. - Emergency Medicine</w:t>
            </w:r>
          </w:p>
        </w:tc>
        <w:tc>
          <w:tcPr>
            <w:tcW w:w="269" w:type="pct"/>
            <w:tcBorders>
              <w:top w:val="nil"/>
              <w:left w:val="nil"/>
              <w:bottom w:val="single" w:sz="4" w:space="0" w:color="auto"/>
              <w:right w:val="single" w:sz="4" w:space="0" w:color="auto"/>
            </w:tcBorders>
            <w:shd w:val="clear" w:color="auto" w:fill="auto"/>
            <w:noWrap/>
            <w:vAlign w:val="bottom"/>
            <w:hideMark/>
          </w:tcPr>
          <w:p w14:paraId="5F3740D5" w14:textId="77777777" w:rsidR="00224DF8" w:rsidRPr="00755053" w:rsidRDefault="00224DF8" w:rsidP="00224DF8">
            <w:pPr>
              <w:jc w:val="center"/>
              <w:rPr>
                <w:color w:val="000000"/>
                <w:sz w:val="16"/>
                <w:szCs w:val="16"/>
              </w:rPr>
            </w:pPr>
            <w:r w:rsidRPr="00755053">
              <w:rPr>
                <w:color w:val="000000"/>
                <w:sz w:val="16"/>
                <w:szCs w:val="16"/>
              </w:rPr>
              <w:t>436</w:t>
            </w:r>
          </w:p>
        </w:tc>
        <w:tc>
          <w:tcPr>
            <w:tcW w:w="308" w:type="pct"/>
            <w:tcBorders>
              <w:top w:val="nil"/>
              <w:left w:val="nil"/>
              <w:bottom w:val="single" w:sz="4" w:space="0" w:color="auto"/>
              <w:right w:val="single" w:sz="4" w:space="0" w:color="auto"/>
            </w:tcBorders>
            <w:shd w:val="clear" w:color="auto" w:fill="auto"/>
            <w:noWrap/>
            <w:vAlign w:val="bottom"/>
            <w:hideMark/>
          </w:tcPr>
          <w:p w14:paraId="65BF2669" w14:textId="77777777" w:rsidR="00224DF8" w:rsidRPr="00755053" w:rsidRDefault="00224DF8" w:rsidP="00224DF8">
            <w:pPr>
              <w:jc w:val="center"/>
              <w:rPr>
                <w:color w:val="000000"/>
                <w:sz w:val="16"/>
                <w:szCs w:val="16"/>
              </w:rPr>
            </w:pPr>
            <w:r w:rsidRPr="00755053">
              <w:rPr>
                <w:color w:val="000000"/>
                <w:sz w:val="16"/>
                <w:szCs w:val="16"/>
              </w:rPr>
              <w:t>135</w:t>
            </w:r>
          </w:p>
        </w:tc>
        <w:tc>
          <w:tcPr>
            <w:tcW w:w="474" w:type="pct"/>
            <w:tcBorders>
              <w:top w:val="nil"/>
              <w:left w:val="nil"/>
              <w:bottom w:val="single" w:sz="4" w:space="0" w:color="auto"/>
              <w:right w:val="single" w:sz="4" w:space="0" w:color="auto"/>
            </w:tcBorders>
            <w:shd w:val="clear" w:color="auto" w:fill="auto"/>
            <w:noWrap/>
            <w:vAlign w:val="bottom"/>
            <w:hideMark/>
          </w:tcPr>
          <w:p w14:paraId="71316DB9" w14:textId="77777777" w:rsidR="00224DF8" w:rsidRPr="00755053" w:rsidRDefault="00224DF8" w:rsidP="00224DF8">
            <w:pPr>
              <w:jc w:val="center"/>
              <w:rPr>
                <w:color w:val="000000"/>
                <w:sz w:val="16"/>
                <w:szCs w:val="16"/>
              </w:rPr>
            </w:pPr>
            <w:r w:rsidRPr="00755053">
              <w:rPr>
                <w:color w:val="000000"/>
                <w:sz w:val="16"/>
                <w:szCs w:val="16"/>
              </w:rPr>
              <w:t>121</w:t>
            </w:r>
          </w:p>
        </w:tc>
        <w:tc>
          <w:tcPr>
            <w:tcW w:w="266" w:type="pct"/>
            <w:tcBorders>
              <w:top w:val="nil"/>
              <w:left w:val="nil"/>
              <w:bottom w:val="single" w:sz="4" w:space="0" w:color="auto"/>
              <w:right w:val="single" w:sz="4" w:space="0" w:color="auto"/>
            </w:tcBorders>
            <w:shd w:val="clear" w:color="auto" w:fill="auto"/>
            <w:noWrap/>
            <w:vAlign w:val="bottom"/>
            <w:hideMark/>
          </w:tcPr>
          <w:p w14:paraId="104B3B69" w14:textId="77777777" w:rsidR="00224DF8" w:rsidRPr="00755053" w:rsidRDefault="00224DF8" w:rsidP="00224DF8">
            <w:pPr>
              <w:jc w:val="center"/>
              <w:rPr>
                <w:color w:val="000000"/>
                <w:sz w:val="16"/>
                <w:szCs w:val="16"/>
              </w:rPr>
            </w:pPr>
            <w:r w:rsidRPr="00755053">
              <w:rPr>
                <w:color w:val="000000"/>
                <w:sz w:val="16"/>
                <w:szCs w:val="16"/>
              </w:rPr>
              <w:t>41</w:t>
            </w:r>
          </w:p>
        </w:tc>
        <w:tc>
          <w:tcPr>
            <w:tcW w:w="312" w:type="pct"/>
            <w:tcBorders>
              <w:top w:val="nil"/>
              <w:left w:val="nil"/>
              <w:bottom w:val="single" w:sz="4" w:space="0" w:color="auto"/>
              <w:right w:val="single" w:sz="4" w:space="0" w:color="auto"/>
            </w:tcBorders>
            <w:shd w:val="clear" w:color="auto" w:fill="auto"/>
            <w:noWrap/>
            <w:vAlign w:val="bottom"/>
            <w:hideMark/>
          </w:tcPr>
          <w:p w14:paraId="3132DF85" w14:textId="77777777" w:rsidR="00224DF8" w:rsidRPr="00755053" w:rsidRDefault="00224DF8" w:rsidP="00224DF8">
            <w:pPr>
              <w:jc w:val="center"/>
              <w:rPr>
                <w:color w:val="000000"/>
                <w:sz w:val="16"/>
                <w:szCs w:val="16"/>
              </w:rPr>
            </w:pPr>
            <w:r w:rsidRPr="00755053">
              <w:rPr>
                <w:color w:val="000000"/>
                <w:sz w:val="16"/>
                <w:szCs w:val="16"/>
              </w:rPr>
              <w:t>18</w:t>
            </w:r>
          </w:p>
        </w:tc>
        <w:tc>
          <w:tcPr>
            <w:tcW w:w="473" w:type="pct"/>
            <w:tcBorders>
              <w:top w:val="nil"/>
              <w:left w:val="nil"/>
              <w:bottom w:val="single" w:sz="4" w:space="0" w:color="auto"/>
              <w:right w:val="single" w:sz="4" w:space="0" w:color="auto"/>
            </w:tcBorders>
            <w:shd w:val="clear" w:color="auto" w:fill="auto"/>
            <w:noWrap/>
            <w:vAlign w:val="bottom"/>
            <w:hideMark/>
          </w:tcPr>
          <w:p w14:paraId="07B5C9E3" w14:textId="77777777" w:rsidR="00224DF8" w:rsidRPr="00755053" w:rsidRDefault="00224DF8" w:rsidP="00224DF8">
            <w:pPr>
              <w:jc w:val="center"/>
              <w:rPr>
                <w:color w:val="000000"/>
                <w:sz w:val="16"/>
                <w:szCs w:val="16"/>
              </w:rPr>
            </w:pPr>
            <w:r w:rsidRPr="00755053">
              <w:rPr>
                <w:color w:val="000000"/>
                <w:sz w:val="16"/>
                <w:szCs w:val="16"/>
              </w:rPr>
              <w:t>25</w:t>
            </w:r>
          </w:p>
        </w:tc>
        <w:tc>
          <w:tcPr>
            <w:tcW w:w="266" w:type="pct"/>
            <w:tcBorders>
              <w:top w:val="nil"/>
              <w:left w:val="nil"/>
              <w:bottom w:val="single" w:sz="4" w:space="0" w:color="auto"/>
              <w:right w:val="single" w:sz="4" w:space="0" w:color="auto"/>
            </w:tcBorders>
            <w:shd w:val="clear" w:color="auto" w:fill="auto"/>
            <w:noWrap/>
            <w:vAlign w:val="bottom"/>
            <w:hideMark/>
          </w:tcPr>
          <w:p w14:paraId="640EB166" w14:textId="77777777" w:rsidR="00224DF8" w:rsidRPr="00755053" w:rsidRDefault="00224DF8" w:rsidP="00224DF8">
            <w:pPr>
              <w:jc w:val="center"/>
              <w:rPr>
                <w:color w:val="000000"/>
                <w:sz w:val="16"/>
                <w:szCs w:val="16"/>
              </w:rPr>
            </w:pPr>
            <w:r w:rsidRPr="00755053">
              <w:rPr>
                <w:color w:val="000000"/>
                <w:sz w:val="16"/>
                <w:szCs w:val="16"/>
              </w:rPr>
              <w:t>9.4%</w:t>
            </w:r>
          </w:p>
        </w:tc>
        <w:tc>
          <w:tcPr>
            <w:tcW w:w="312" w:type="pct"/>
            <w:tcBorders>
              <w:top w:val="nil"/>
              <w:left w:val="nil"/>
              <w:bottom w:val="single" w:sz="4" w:space="0" w:color="auto"/>
              <w:right w:val="single" w:sz="4" w:space="0" w:color="auto"/>
            </w:tcBorders>
            <w:shd w:val="clear" w:color="auto" w:fill="auto"/>
            <w:noWrap/>
            <w:vAlign w:val="bottom"/>
            <w:hideMark/>
          </w:tcPr>
          <w:p w14:paraId="22B88F24" w14:textId="77777777" w:rsidR="00224DF8" w:rsidRPr="00755053" w:rsidRDefault="00224DF8" w:rsidP="00224DF8">
            <w:pPr>
              <w:jc w:val="center"/>
              <w:rPr>
                <w:color w:val="000000"/>
                <w:sz w:val="16"/>
                <w:szCs w:val="16"/>
              </w:rPr>
            </w:pPr>
            <w:r w:rsidRPr="00755053">
              <w:rPr>
                <w:color w:val="000000"/>
                <w:sz w:val="16"/>
                <w:szCs w:val="16"/>
              </w:rPr>
              <w:t>13.3%</w:t>
            </w:r>
          </w:p>
        </w:tc>
        <w:tc>
          <w:tcPr>
            <w:tcW w:w="471" w:type="pct"/>
            <w:tcBorders>
              <w:top w:val="nil"/>
              <w:left w:val="nil"/>
              <w:bottom w:val="single" w:sz="4" w:space="0" w:color="auto"/>
              <w:right w:val="single" w:sz="4" w:space="0" w:color="auto"/>
            </w:tcBorders>
            <w:shd w:val="clear" w:color="auto" w:fill="auto"/>
            <w:noWrap/>
            <w:vAlign w:val="bottom"/>
            <w:hideMark/>
          </w:tcPr>
          <w:p w14:paraId="1D581FF0" w14:textId="77777777" w:rsidR="00224DF8" w:rsidRPr="00755053" w:rsidRDefault="00224DF8" w:rsidP="00224DF8">
            <w:pPr>
              <w:jc w:val="center"/>
              <w:rPr>
                <w:color w:val="000000"/>
                <w:sz w:val="16"/>
                <w:szCs w:val="16"/>
              </w:rPr>
            </w:pPr>
            <w:r w:rsidRPr="00755053">
              <w:rPr>
                <w:color w:val="000000"/>
                <w:sz w:val="16"/>
                <w:szCs w:val="16"/>
              </w:rPr>
              <w:t>20.7%</w:t>
            </w:r>
          </w:p>
        </w:tc>
      </w:tr>
      <w:tr w:rsidR="00224DF8" w:rsidRPr="00755053" w14:paraId="05D92C2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3FF7A0" w14:textId="77777777" w:rsidR="00224DF8" w:rsidRPr="00755053" w:rsidRDefault="00224DF8" w:rsidP="00224DF8">
            <w:pPr>
              <w:rPr>
                <w:color w:val="000000"/>
                <w:sz w:val="16"/>
                <w:szCs w:val="16"/>
              </w:rPr>
            </w:pPr>
            <w:r w:rsidRPr="00755053">
              <w:rPr>
                <w:color w:val="000000"/>
                <w:sz w:val="16"/>
                <w:szCs w:val="16"/>
              </w:rPr>
              <w:t>20-112</w:t>
            </w:r>
          </w:p>
        </w:tc>
        <w:tc>
          <w:tcPr>
            <w:tcW w:w="1573" w:type="pct"/>
            <w:tcBorders>
              <w:top w:val="nil"/>
              <w:left w:val="nil"/>
              <w:bottom w:val="single" w:sz="4" w:space="0" w:color="auto"/>
              <w:right w:val="single" w:sz="4" w:space="0" w:color="auto"/>
            </w:tcBorders>
            <w:shd w:val="clear" w:color="auto" w:fill="auto"/>
            <w:noWrap/>
            <w:hideMark/>
          </w:tcPr>
          <w:p w14:paraId="610B9C86" w14:textId="77777777" w:rsidR="00224DF8" w:rsidRPr="00755053" w:rsidRDefault="00224DF8" w:rsidP="00224DF8">
            <w:pPr>
              <w:rPr>
                <w:color w:val="000000"/>
                <w:sz w:val="16"/>
                <w:szCs w:val="16"/>
              </w:rPr>
            </w:pPr>
            <w:r w:rsidRPr="00755053">
              <w:rPr>
                <w:color w:val="000000"/>
                <w:sz w:val="16"/>
                <w:szCs w:val="16"/>
              </w:rPr>
              <w:t>Physician M.D. Osteopath D.O. - Endocrinology</w:t>
            </w:r>
          </w:p>
        </w:tc>
        <w:tc>
          <w:tcPr>
            <w:tcW w:w="269" w:type="pct"/>
            <w:tcBorders>
              <w:top w:val="nil"/>
              <w:left w:val="nil"/>
              <w:bottom w:val="single" w:sz="4" w:space="0" w:color="auto"/>
              <w:right w:val="single" w:sz="4" w:space="0" w:color="auto"/>
            </w:tcBorders>
            <w:shd w:val="clear" w:color="auto" w:fill="auto"/>
            <w:noWrap/>
            <w:vAlign w:val="bottom"/>
            <w:hideMark/>
          </w:tcPr>
          <w:p w14:paraId="1580B3FF" w14:textId="77777777" w:rsidR="00224DF8" w:rsidRPr="00755053" w:rsidRDefault="00224DF8" w:rsidP="00224DF8">
            <w:pPr>
              <w:jc w:val="center"/>
              <w:rPr>
                <w:color w:val="000000"/>
                <w:sz w:val="16"/>
                <w:szCs w:val="16"/>
              </w:rPr>
            </w:pPr>
            <w:r w:rsidRPr="00755053">
              <w:rPr>
                <w:color w:val="000000"/>
                <w:sz w:val="16"/>
                <w:szCs w:val="16"/>
              </w:rPr>
              <w:t>41</w:t>
            </w:r>
          </w:p>
        </w:tc>
        <w:tc>
          <w:tcPr>
            <w:tcW w:w="308" w:type="pct"/>
            <w:tcBorders>
              <w:top w:val="nil"/>
              <w:left w:val="nil"/>
              <w:bottom w:val="single" w:sz="4" w:space="0" w:color="auto"/>
              <w:right w:val="single" w:sz="4" w:space="0" w:color="auto"/>
            </w:tcBorders>
            <w:shd w:val="clear" w:color="auto" w:fill="auto"/>
            <w:noWrap/>
            <w:vAlign w:val="bottom"/>
            <w:hideMark/>
          </w:tcPr>
          <w:p w14:paraId="05860605"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01A1B321"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3361AD24" w14:textId="77777777" w:rsidR="00224DF8" w:rsidRPr="00755053" w:rsidRDefault="00224DF8" w:rsidP="00224DF8">
            <w:pPr>
              <w:jc w:val="center"/>
              <w:rPr>
                <w:color w:val="000000"/>
                <w:sz w:val="16"/>
                <w:szCs w:val="16"/>
              </w:rPr>
            </w:pPr>
            <w:r w:rsidRPr="00755053">
              <w:rPr>
                <w:color w:val="000000"/>
                <w:sz w:val="16"/>
                <w:szCs w:val="16"/>
              </w:rPr>
              <w:t>11</w:t>
            </w:r>
          </w:p>
        </w:tc>
        <w:tc>
          <w:tcPr>
            <w:tcW w:w="312" w:type="pct"/>
            <w:tcBorders>
              <w:top w:val="nil"/>
              <w:left w:val="nil"/>
              <w:bottom w:val="single" w:sz="4" w:space="0" w:color="auto"/>
              <w:right w:val="single" w:sz="4" w:space="0" w:color="auto"/>
            </w:tcBorders>
            <w:shd w:val="clear" w:color="auto" w:fill="auto"/>
            <w:noWrap/>
            <w:vAlign w:val="bottom"/>
            <w:hideMark/>
          </w:tcPr>
          <w:p w14:paraId="453C01BD"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2A1B95D4"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F4F9FDB" w14:textId="77777777" w:rsidR="00224DF8" w:rsidRPr="00755053" w:rsidRDefault="00224DF8" w:rsidP="00224DF8">
            <w:pPr>
              <w:jc w:val="center"/>
              <w:rPr>
                <w:color w:val="000000"/>
                <w:sz w:val="16"/>
                <w:szCs w:val="16"/>
              </w:rPr>
            </w:pPr>
            <w:r w:rsidRPr="00755053">
              <w:rPr>
                <w:color w:val="000000"/>
                <w:sz w:val="16"/>
                <w:szCs w:val="16"/>
              </w:rPr>
              <w:t>26.8%</w:t>
            </w:r>
          </w:p>
        </w:tc>
        <w:tc>
          <w:tcPr>
            <w:tcW w:w="312" w:type="pct"/>
            <w:tcBorders>
              <w:top w:val="nil"/>
              <w:left w:val="nil"/>
              <w:bottom w:val="single" w:sz="4" w:space="0" w:color="auto"/>
              <w:right w:val="single" w:sz="4" w:space="0" w:color="auto"/>
            </w:tcBorders>
            <w:shd w:val="clear" w:color="auto" w:fill="auto"/>
            <w:noWrap/>
            <w:vAlign w:val="bottom"/>
            <w:hideMark/>
          </w:tcPr>
          <w:p w14:paraId="2CB49D74" w14:textId="77777777" w:rsidR="00224DF8" w:rsidRPr="00755053" w:rsidRDefault="00224DF8" w:rsidP="00224DF8">
            <w:pPr>
              <w:jc w:val="center"/>
              <w:rPr>
                <w:color w:val="000000"/>
                <w:sz w:val="16"/>
                <w:szCs w:val="16"/>
              </w:rPr>
            </w:pPr>
            <w:r w:rsidRPr="00755053">
              <w:rPr>
                <w:color w:val="000000"/>
                <w:sz w:val="16"/>
                <w:szCs w:val="16"/>
              </w:rPr>
              <w:t>42.9%</w:t>
            </w:r>
          </w:p>
        </w:tc>
        <w:tc>
          <w:tcPr>
            <w:tcW w:w="471" w:type="pct"/>
            <w:tcBorders>
              <w:top w:val="nil"/>
              <w:left w:val="nil"/>
              <w:bottom w:val="single" w:sz="4" w:space="0" w:color="auto"/>
              <w:right w:val="single" w:sz="4" w:space="0" w:color="auto"/>
            </w:tcBorders>
            <w:shd w:val="clear" w:color="auto" w:fill="auto"/>
            <w:noWrap/>
            <w:vAlign w:val="bottom"/>
            <w:hideMark/>
          </w:tcPr>
          <w:p w14:paraId="28093F96" w14:textId="77777777" w:rsidR="00224DF8" w:rsidRPr="00755053" w:rsidRDefault="00224DF8" w:rsidP="00224DF8">
            <w:pPr>
              <w:jc w:val="center"/>
              <w:rPr>
                <w:color w:val="000000"/>
                <w:sz w:val="16"/>
                <w:szCs w:val="16"/>
              </w:rPr>
            </w:pPr>
            <w:r w:rsidRPr="00755053">
              <w:rPr>
                <w:color w:val="000000"/>
                <w:sz w:val="16"/>
                <w:szCs w:val="16"/>
              </w:rPr>
              <w:t>25.0%</w:t>
            </w:r>
          </w:p>
        </w:tc>
      </w:tr>
      <w:tr w:rsidR="00224DF8" w:rsidRPr="00755053" w14:paraId="7567BE7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7803CD1" w14:textId="77777777" w:rsidR="00224DF8" w:rsidRPr="00755053" w:rsidRDefault="00224DF8" w:rsidP="00224DF8">
            <w:pPr>
              <w:rPr>
                <w:color w:val="000000"/>
                <w:sz w:val="16"/>
                <w:szCs w:val="16"/>
              </w:rPr>
            </w:pPr>
            <w:r w:rsidRPr="00755053">
              <w:rPr>
                <w:color w:val="000000"/>
                <w:sz w:val="16"/>
                <w:szCs w:val="16"/>
              </w:rPr>
              <w:t>20-113</w:t>
            </w:r>
          </w:p>
        </w:tc>
        <w:tc>
          <w:tcPr>
            <w:tcW w:w="1573" w:type="pct"/>
            <w:tcBorders>
              <w:top w:val="nil"/>
              <w:left w:val="nil"/>
              <w:bottom w:val="single" w:sz="4" w:space="0" w:color="auto"/>
              <w:right w:val="single" w:sz="4" w:space="0" w:color="auto"/>
            </w:tcBorders>
            <w:shd w:val="clear" w:color="auto" w:fill="auto"/>
            <w:noWrap/>
            <w:hideMark/>
          </w:tcPr>
          <w:p w14:paraId="0DAA1DE8" w14:textId="77777777" w:rsidR="00224DF8" w:rsidRPr="00755053" w:rsidRDefault="00224DF8" w:rsidP="00224DF8">
            <w:pPr>
              <w:rPr>
                <w:color w:val="000000"/>
                <w:sz w:val="16"/>
                <w:szCs w:val="16"/>
              </w:rPr>
            </w:pPr>
            <w:r w:rsidRPr="00755053">
              <w:rPr>
                <w:color w:val="000000"/>
                <w:sz w:val="16"/>
                <w:szCs w:val="16"/>
              </w:rPr>
              <w:t>Physician M.D. Osteopath D.O. - Forensic Psychiatry</w:t>
            </w:r>
          </w:p>
        </w:tc>
        <w:tc>
          <w:tcPr>
            <w:tcW w:w="269" w:type="pct"/>
            <w:tcBorders>
              <w:top w:val="nil"/>
              <w:left w:val="nil"/>
              <w:bottom w:val="single" w:sz="4" w:space="0" w:color="auto"/>
              <w:right w:val="single" w:sz="4" w:space="0" w:color="auto"/>
            </w:tcBorders>
            <w:shd w:val="clear" w:color="auto" w:fill="auto"/>
            <w:noWrap/>
            <w:vAlign w:val="bottom"/>
            <w:hideMark/>
          </w:tcPr>
          <w:p w14:paraId="524A0A0C"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7D70541C"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5957A9A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313A89C"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4382CB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A17F2E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3CE1E9E"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45799506"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6456EA4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D2E069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802353E" w14:textId="77777777" w:rsidR="00224DF8" w:rsidRPr="00755053" w:rsidRDefault="00224DF8" w:rsidP="00224DF8">
            <w:pPr>
              <w:rPr>
                <w:color w:val="000000"/>
                <w:sz w:val="16"/>
                <w:szCs w:val="16"/>
              </w:rPr>
            </w:pPr>
            <w:r w:rsidRPr="00755053">
              <w:rPr>
                <w:color w:val="000000"/>
                <w:sz w:val="16"/>
                <w:szCs w:val="16"/>
              </w:rPr>
              <w:t>20-114</w:t>
            </w:r>
          </w:p>
        </w:tc>
        <w:tc>
          <w:tcPr>
            <w:tcW w:w="1573" w:type="pct"/>
            <w:tcBorders>
              <w:top w:val="nil"/>
              <w:left w:val="nil"/>
              <w:bottom w:val="single" w:sz="4" w:space="0" w:color="auto"/>
              <w:right w:val="single" w:sz="4" w:space="0" w:color="auto"/>
            </w:tcBorders>
            <w:shd w:val="clear" w:color="auto" w:fill="auto"/>
            <w:noWrap/>
            <w:hideMark/>
          </w:tcPr>
          <w:p w14:paraId="77C161EA" w14:textId="77777777" w:rsidR="00224DF8" w:rsidRPr="00755053" w:rsidRDefault="00224DF8" w:rsidP="00224DF8">
            <w:pPr>
              <w:rPr>
                <w:color w:val="000000"/>
                <w:sz w:val="16"/>
                <w:szCs w:val="16"/>
              </w:rPr>
            </w:pPr>
            <w:r w:rsidRPr="00755053">
              <w:rPr>
                <w:color w:val="000000"/>
                <w:sz w:val="16"/>
                <w:szCs w:val="16"/>
              </w:rPr>
              <w:t>Physician M.D. Osteopath D.O. - Gastroenterology</w:t>
            </w:r>
          </w:p>
        </w:tc>
        <w:tc>
          <w:tcPr>
            <w:tcW w:w="269" w:type="pct"/>
            <w:tcBorders>
              <w:top w:val="nil"/>
              <w:left w:val="nil"/>
              <w:bottom w:val="single" w:sz="4" w:space="0" w:color="auto"/>
              <w:right w:val="single" w:sz="4" w:space="0" w:color="auto"/>
            </w:tcBorders>
            <w:shd w:val="clear" w:color="auto" w:fill="auto"/>
            <w:noWrap/>
            <w:vAlign w:val="bottom"/>
            <w:hideMark/>
          </w:tcPr>
          <w:p w14:paraId="50D63868" w14:textId="77777777" w:rsidR="00224DF8" w:rsidRPr="00755053" w:rsidRDefault="00224DF8" w:rsidP="00224DF8">
            <w:pPr>
              <w:jc w:val="center"/>
              <w:rPr>
                <w:color w:val="000000"/>
                <w:sz w:val="16"/>
                <w:szCs w:val="16"/>
              </w:rPr>
            </w:pPr>
            <w:r w:rsidRPr="00755053">
              <w:rPr>
                <w:color w:val="000000"/>
                <w:sz w:val="16"/>
                <w:szCs w:val="16"/>
              </w:rPr>
              <w:t>94</w:t>
            </w:r>
          </w:p>
        </w:tc>
        <w:tc>
          <w:tcPr>
            <w:tcW w:w="308" w:type="pct"/>
            <w:tcBorders>
              <w:top w:val="nil"/>
              <w:left w:val="nil"/>
              <w:bottom w:val="single" w:sz="4" w:space="0" w:color="auto"/>
              <w:right w:val="single" w:sz="4" w:space="0" w:color="auto"/>
            </w:tcBorders>
            <w:shd w:val="clear" w:color="auto" w:fill="auto"/>
            <w:noWrap/>
            <w:vAlign w:val="bottom"/>
            <w:hideMark/>
          </w:tcPr>
          <w:p w14:paraId="453EC4EC" w14:textId="77777777" w:rsidR="00224DF8" w:rsidRPr="00755053" w:rsidRDefault="00224DF8" w:rsidP="00224DF8">
            <w:pPr>
              <w:jc w:val="center"/>
              <w:rPr>
                <w:color w:val="000000"/>
                <w:sz w:val="16"/>
                <w:szCs w:val="16"/>
              </w:rPr>
            </w:pPr>
            <w:r w:rsidRPr="00755053">
              <w:rPr>
                <w:color w:val="000000"/>
                <w:sz w:val="16"/>
                <w:szCs w:val="16"/>
              </w:rPr>
              <w:t>32</w:t>
            </w:r>
          </w:p>
        </w:tc>
        <w:tc>
          <w:tcPr>
            <w:tcW w:w="474" w:type="pct"/>
            <w:tcBorders>
              <w:top w:val="nil"/>
              <w:left w:val="nil"/>
              <w:bottom w:val="single" w:sz="4" w:space="0" w:color="auto"/>
              <w:right w:val="single" w:sz="4" w:space="0" w:color="auto"/>
            </w:tcBorders>
            <w:shd w:val="clear" w:color="auto" w:fill="auto"/>
            <w:noWrap/>
            <w:vAlign w:val="bottom"/>
            <w:hideMark/>
          </w:tcPr>
          <w:p w14:paraId="14157518" w14:textId="77777777" w:rsidR="00224DF8" w:rsidRPr="00755053" w:rsidRDefault="00224DF8" w:rsidP="00224DF8">
            <w:pPr>
              <w:jc w:val="center"/>
              <w:rPr>
                <w:color w:val="000000"/>
                <w:sz w:val="16"/>
                <w:szCs w:val="16"/>
              </w:rPr>
            </w:pPr>
            <w:r w:rsidRPr="00755053">
              <w:rPr>
                <w:color w:val="000000"/>
                <w:sz w:val="16"/>
                <w:szCs w:val="16"/>
              </w:rPr>
              <w:t>10</w:t>
            </w:r>
          </w:p>
        </w:tc>
        <w:tc>
          <w:tcPr>
            <w:tcW w:w="266" w:type="pct"/>
            <w:tcBorders>
              <w:top w:val="nil"/>
              <w:left w:val="nil"/>
              <w:bottom w:val="single" w:sz="4" w:space="0" w:color="auto"/>
              <w:right w:val="single" w:sz="4" w:space="0" w:color="auto"/>
            </w:tcBorders>
            <w:shd w:val="clear" w:color="auto" w:fill="auto"/>
            <w:noWrap/>
            <w:vAlign w:val="bottom"/>
            <w:hideMark/>
          </w:tcPr>
          <w:p w14:paraId="1639C7A7" w14:textId="77777777" w:rsidR="00224DF8" w:rsidRPr="00755053" w:rsidRDefault="00224DF8" w:rsidP="00224DF8">
            <w:pPr>
              <w:jc w:val="center"/>
              <w:rPr>
                <w:color w:val="000000"/>
                <w:sz w:val="16"/>
                <w:szCs w:val="16"/>
              </w:rPr>
            </w:pPr>
            <w:r w:rsidRPr="00755053">
              <w:rPr>
                <w:color w:val="000000"/>
                <w:sz w:val="16"/>
                <w:szCs w:val="16"/>
              </w:rPr>
              <w:t>30</w:t>
            </w:r>
          </w:p>
        </w:tc>
        <w:tc>
          <w:tcPr>
            <w:tcW w:w="312" w:type="pct"/>
            <w:tcBorders>
              <w:top w:val="nil"/>
              <w:left w:val="nil"/>
              <w:bottom w:val="single" w:sz="4" w:space="0" w:color="auto"/>
              <w:right w:val="single" w:sz="4" w:space="0" w:color="auto"/>
            </w:tcBorders>
            <w:shd w:val="clear" w:color="auto" w:fill="auto"/>
            <w:noWrap/>
            <w:vAlign w:val="bottom"/>
            <w:hideMark/>
          </w:tcPr>
          <w:p w14:paraId="41AD1268"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27A7F739"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71C41E92" w14:textId="77777777" w:rsidR="00224DF8" w:rsidRPr="00755053" w:rsidRDefault="00224DF8" w:rsidP="00224DF8">
            <w:pPr>
              <w:jc w:val="center"/>
              <w:rPr>
                <w:color w:val="000000"/>
                <w:sz w:val="16"/>
                <w:szCs w:val="16"/>
              </w:rPr>
            </w:pPr>
            <w:r w:rsidRPr="00755053">
              <w:rPr>
                <w:color w:val="000000"/>
                <w:sz w:val="16"/>
                <w:szCs w:val="16"/>
              </w:rPr>
              <w:t>31.9%</w:t>
            </w:r>
          </w:p>
        </w:tc>
        <w:tc>
          <w:tcPr>
            <w:tcW w:w="312" w:type="pct"/>
            <w:tcBorders>
              <w:top w:val="nil"/>
              <w:left w:val="nil"/>
              <w:bottom w:val="single" w:sz="4" w:space="0" w:color="auto"/>
              <w:right w:val="single" w:sz="4" w:space="0" w:color="auto"/>
            </w:tcBorders>
            <w:shd w:val="clear" w:color="auto" w:fill="auto"/>
            <w:noWrap/>
            <w:vAlign w:val="bottom"/>
            <w:hideMark/>
          </w:tcPr>
          <w:p w14:paraId="0BD5B137" w14:textId="77777777" w:rsidR="00224DF8" w:rsidRPr="00755053" w:rsidRDefault="00224DF8" w:rsidP="00224DF8">
            <w:pPr>
              <w:jc w:val="center"/>
              <w:rPr>
                <w:color w:val="000000"/>
                <w:sz w:val="16"/>
                <w:szCs w:val="16"/>
              </w:rPr>
            </w:pPr>
            <w:r w:rsidRPr="00755053">
              <w:rPr>
                <w:color w:val="000000"/>
                <w:sz w:val="16"/>
                <w:szCs w:val="16"/>
              </w:rPr>
              <w:t>15.6%</w:t>
            </w:r>
          </w:p>
        </w:tc>
        <w:tc>
          <w:tcPr>
            <w:tcW w:w="471" w:type="pct"/>
            <w:tcBorders>
              <w:top w:val="nil"/>
              <w:left w:val="nil"/>
              <w:bottom w:val="single" w:sz="4" w:space="0" w:color="auto"/>
              <w:right w:val="single" w:sz="4" w:space="0" w:color="auto"/>
            </w:tcBorders>
            <w:shd w:val="clear" w:color="auto" w:fill="auto"/>
            <w:noWrap/>
            <w:vAlign w:val="bottom"/>
            <w:hideMark/>
          </w:tcPr>
          <w:p w14:paraId="1FFC4D4B" w14:textId="77777777" w:rsidR="00224DF8" w:rsidRPr="00755053" w:rsidRDefault="00224DF8" w:rsidP="00224DF8">
            <w:pPr>
              <w:jc w:val="center"/>
              <w:rPr>
                <w:color w:val="000000"/>
                <w:sz w:val="16"/>
                <w:szCs w:val="16"/>
              </w:rPr>
            </w:pPr>
            <w:r w:rsidRPr="00755053">
              <w:rPr>
                <w:color w:val="000000"/>
                <w:sz w:val="16"/>
                <w:szCs w:val="16"/>
              </w:rPr>
              <w:t>30.0%</w:t>
            </w:r>
          </w:p>
        </w:tc>
      </w:tr>
      <w:tr w:rsidR="00224DF8" w:rsidRPr="00755053" w14:paraId="0AA3210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9BEDE16" w14:textId="77777777" w:rsidR="00224DF8" w:rsidRPr="00755053" w:rsidRDefault="00224DF8" w:rsidP="00224DF8">
            <w:pPr>
              <w:rPr>
                <w:color w:val="000000"/>
                <w:sz w:val="16"/>
                <w:szCs w:val="16"/>
              </w:rPr>
            </w:pPr>
            <w:r w:rsidRPr="00755053">
              <w:rPr>
                <w:color w:val="000000"/>
                <w:sz w:val="16"/>
                <w:szCs w:val="16"/>
              </w:rPr>
              <w:t>20-116</w:t>
            </w:r>
          </w:p>
        </w:tc>
        <w:tc>
          <w:tcPr>
            <w:tcW w:w="1573" w:type="pct"/>
            <w:tcBorders>
              <w:top w:val="nil"/>
              <w:left w:val="nil"/>
              <w:bottom w:val="single" w:sz="4" w:space="0" w:color="auto"/>
              <w:right w:val="single" w:sz="4" w:space="0" w:color="auto"/>
            </w:tcBorders>
            <w:shd w:val="clear" w:color="auto" w:fill="auto"/>
            <w:noWrap/>
            <w:hideMark/>
          </w:tcPr>
          <w:p w14:paraId="0A5AE409" w14:textId="77777777" w:rsidR="00224DF8" w:rsidRPr="00755053" w:rsidRDefault="00224DF8" w:rsidP="00224DF8">
            <w:pPr>
              <w:rPr>
                <w:color w:val="000000"/>
                <w:sz w:val="16"/>
                <w:szCs w:val="16"/>
              </w:rPr>
            </w:pPr>
            <w:r w:rsidRPr="00755053">
              <w:rPr>
                <w:color w:val="000000"/>
                <w:sz w:val="16"/>
                <w:szCs w:val="16"/>
              </w:rPr>
              <w:t>Physician M.D. Osteopath D.O. - Geriatrics</w:t>
            </w:r>
          </w:p>
        </w:tc>
        <w:tc>
          <w:tcPr>
            <w:tcW w:w="269" w:type="pct"/>
            <w:tcBorders>
              <w:top w:val="nil"/>
              <w:left w:val="nil"/>
              <w:bottom w:val="single" w:sz="4" w:space="0" w:color="auto"/>
              <w:right w:val="single" w:sz="4" w:space="0" w:color="auto"/>
            </w:tcBorders>
            <w:shd w:val="clear" w:color="auto" w:fill="auto"/>
            <w:noWrap/>
            <w:vAlign w:val="bottom"/>
            <w:hideMark/>
          </w:tcPr>
          <w:p w14:paraId="5BEAF247"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5F5D72CB"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1F09D04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68726C7"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19E77FFB"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612571E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490CF0A" w14:textId="77777777" w:rsidR="00224DF8" w:rsidRPr="00755053" w:rsidRDefault="00224DF8" w:rsidP="00224DF8">
            <w:pPr>
              <w:jc w:val="center"/>
              <w:rPr>
                <w:color w:val="000000"/>
                <w:sz w:val="16"/>
                <w:szCs w:val="16"/>
              </w:rPr>
            </w:pPr>
            <w:r w:rsidRPr="00755053">
              <w:rPr>
                <w:color w:val="000000"/>
                <w:sz w:val="16"/>
                <w:szCs w:val="16"/>
              </w:rPr>
              <w:t>42.9%</w:t>
            </w:r>
          </w:p>
        </w:tc>
        <w:tc>
          <w:tcPr>
            <w:tcW w:w="312" w:type="pct"/>
            <w:tcBorders>
              <w:top w:val="nil"/>
              <w:left w:val="nil"/>
              <w:bottom w:val="single" w:sz="4" w:space="0" w:color="auto"/>
              <w:right w:val="single" w:sz="4" w:space="0" w:color="auto"/>
            </w:tcBorders>
            <w:shd w:val="clear" w:color="auto" w:fill="auto"/>
            <w:noWrap/>
            <w:vAlign w:val="bottom"/>
            <w:hideMark/>
          </w:tcPr>
          <w:p w14:paraId="72639E14" w14:textId="77777777" w:rsidR="00224DF8" w:rsidRPr="00755053" w:rsidRDefault="00224DF8" w:rsidP="00224DF8">
            <w:pPr>
              <w:jc w:val="center"/>
              <w:rPr>
                <w:color w:val="000000"/>
                <w:sz w:val="16"/>
                <w:szCs w:val="16"/>
              </w:rPr>
            </w:pPr>
            <w:r w:rsidRPr="00755053">
              <w:rPr>
                <w:color w:val="000000"/>
                <w:sz w:val="16"/>
                <w:szCs w:val="16"/>
              </w:rPr>
              <w:t>28.6%</w:t>
            </w:r>
          </w:p>
        </w:tc>
        <w:tc>
          <w:tcPr>
            <w:tcW w:w="471" w:type="pct"/>
            <w:tcBorders>
              <w:top w:val="nil"/>
              <w:left w:val="nil"/>
              <w:bottom w:val="single" w:sz="4" w:space="0" w:color="auto"/>
              <w:right w:val="single" w:sz="4" w:space="0" w:color="auto"/>
            </w:tcBorders>
            <w:shd w:val="clear" w:color="auto" w:fill="auto"/>
            <w:noWrap/>
            <w:vAlign w:val="bottom"/>
            <w:hideMark/>
          </w:tcPr>
          <w:p w14:paraId="72B4516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3DF60B1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F35D558" w14:textId="77777777" w:rsidR="00224DF8" w:rsidRPr="00755053" w:rsidRDefault="00224DF8" w:rsidP="00224DF8">
            <w:pPr>
              <w:rPr>
                <w:color w:val="000000"/>
                <w:sz w:val="16"/>
                <w:szCs w:val="16"/>
              </w:rPr>
            </w:pPr>
            <w:r w:rsidRPr="00755053">
              <w:rPr>
                <w:color w:val="000000"/>
                <w:sz w:val="16"/>
                <w:szCs w:val="16"/>
              </w:rPr>
              <w:t>20-117</w:t>
            </w:r>
          </w:p>
        </w:tc>
        <w:tc>
          <w:tcPr>
            <w:tcW w:w="1573" w:type="pct"/>
            <w:tcBorders>
              <w:top w:val="nil"/>
              <w:left w:val="nil"/>
              <w:bottom w:val="single" w:sz="4" w:space="0" w:color="auto"/>
              <w:right w:val="single" w:sz="4" w:space="0" w:color="auto"/>
            </w:tcBorders>
            <w:shd w:val="clear" w:color="auto" w:fill="auto"/>
            <w:noWrap/>
            <w:hideMark/>
          </w:tcPr>
          <w:p w14:paraId="3F464A5D" w14:textId="77777777" w:rsidR="00224DF8" w:rsidRPr="00755053" w:rsidRDefault="00224DF8" w:rsidP="00224DF8">
            <w:pPr>
              <w:rPr>
                <w:color w:val="000000"/>
                <w:sz w:val="16"/>
                <w:szCs w:val="16"/>
              </w:rPr>
            </w:pPr>
            <w:r w:rsidRPr="00755053">
              <w:rPr>
                <w:color w:val="000000"/>
                <w:sz w:val="16"/>
                <w:szCs w:val="16"/>
              </w:rPr>
              <w:t>Physician M.D. Osteopath D.O. - Gynecology</w:t>
            </w:r>
          </w:p>
        </w:tc>
        <w:tc>
          <w:tcPr>
            <w:tcW w:w="269" w:type="pct"/>
            <w:tcBorders>
              <w:top w:val="nil"/>
              <w:left w:val="nil"/>
              <w:bottom w:val="single" w:sz="4" w:space="0" w:color="auto"/>
              <w:right w:val="single" w:sz="4" w:space="0" w:color="auto"/>
            </w:tcBorders>
            <w:shd w:val="clear" w:color="auto" w:fill="auto"/>
            <w:noWrap/>
            <w:vAlign w:val="bottom"/>
            <w:hideMark/>
          </w:tcPr>
          <w:p w14:paraId="069FB0DF" w14:textId="77777777" w:rsidR="00224DF8" w:rsidRPr="00755053" w:rsidRDefault="00224DF8" w:rsidP="00224DF8">
            <w:pPr>
              <w:jc w:val="center"/>
              <w:rPr>
                <w:color w:val="000000"/>
                <w:sz w:val="16"/>
                <w:szCs w:val="16"/>
              </w:rPr>
            </w:pPr>
            <w:r w:rsidRPr="00755053">
              <w:rPr>
                <w:color w:val="000000"/>
                <w:sz w:val="16"/>
                <w:szCs w:val="16"/>
              </w:rPr>
              <w:t>13</w:t>
            </w:r>
          </w:p>
        </w:tc>
        <w:tc>
          <w:tcPr>
            <w:tcW w:w="308" w:type="pct"/>
            <w:tcBorders>
              <w:top w:val="nil"/>
              <w:left w:val="nil"/>
              <w:bottom w:val="single" w:sz="4" w:space="0" w:color="auto"/>
              <w:right w:val="single" w:sz="4" w:space="0" w:color="auto"/>
            </w:tcBorders>
            <w:shd w:val="clear" w:color="auto" w:fill="auto"/>
            <w:noWrap/>
            <w:vAlign w:val="bottom"/>
            <w:hideMark/>
          </w:tcPr>
          <w:p w14:paraId="375121BF"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3E8861D8"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111E83EC" w14:textId="77777777" w:rsidR="00224DF8" w:rsidRPr="00755053" w:rsidRDefault="00224DF8" w:rsidP="00224DF8">
            <w:pPr>
              <w:jc w:val="center"/>
              <w:rPr>
                <w:color w:val="000000"/>
                <w:sz w:val="16"/>
                <w:szCs w:val="16"/>
              </w:rPr>
            </w:pPr>
            <w:r w:rsidRPr="00755053">
              <w:rPr>
                <w:color w:val="000000"/>
                <w:sz w:val="16"/>
                <w:szCs w:val="16"/>
              </w:rPr>
              <w:t>9</w:t>
            </w:r>
          </w:p>
        </w:tc>
        <w:tc>
          <w:tcPr>
            <w:tcW w:w="312" w:type="pct"/>
            <w:tcBorders>
              <w:top w:val="nil"/>
              <w:left w:val="nil"/>
              <w:bottom w:val="single" w:sz="4" w:space="0" w:color="auto"/>
              <w:right w:val="single" w:sz="4" w:space="0" w:color="auto"/>
            </w:tcBorders>
            <w:shd w:val="clear" w:color="auto" w:fill="auto"/>
            <w:noWrap/>
            <w:vAlign w:val="bottom"/>
            <w:hideMark/>
          </w:tcPr>
          <w:p w14:paraId="5AB7B027"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53EDA39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EA955AE" w14:textId="77777777" w:rsidR="00224DF8" w:rsidRPr="00755053" w:rsidRDefault="00224DF8" w:rsidP="00224DF8">
            <w:pPr>
              <w:jc w:val="center"/>
              <w:rPr>
                <w:color w:val="000000"/>
                <w:sz w:val="16"/>
                <w:szCs w:val="16"/>
              </w:rPr>
            </w:pPr>
            <w:r w:rsidRPr="00755053">
              <w:rPr>
                <w:color w:val="000000"/>
                <w:sz w:val="16"/>
                <w:szCs w:val="16"/>
              </w:rPr>
              <w:t>69.2%</w:t>
            </w:r>
          </w:p>
        </w:tc>
        <w:tc>
          <w:tcPr>
            <w:tcW w:w="312" w:type="pct"/>
            <w:tcBorders>
              <w:top w:val="nil"/>
              <w:left w:val="nil"/>
              <w:bottom w:val="single" w:sz="4" w:space="0" w:color="auto"/>
              <w:right w:val="single" w:sz="4" w:space="0" w:color="auto"/>
            </w:tcBorders>
            <w:shd w:val="clear" w:color="auto" w:fill="auto"/>
            <w:noWrap/>
            <w:vAlign w:val="bottom"/>
            <w:hideMark/>
          </w:tcPr>
          <w:p w14:paraId="2148EA26" w14:textId="77777777" w:rsidR="00224DF8" w:rsidRPr="00755053" w:rsidRDefault="00224DF8" w:rsidP="00224DF8">
            <w:pPr>
              <w:jc w:val="center"/>
              <w:rPr>
                <w:color w:val="000000"/>
                <w:sz w:val="16"/>
                <w:szCs w:val="16"/>
              </w:rPr>
            </w:pPr>
            <w:r w:rsidRPr="00755053">
              <w:rPr>
                <w:color w:val="000000"/>
                <w:sz w:val="16"/>
                <w:szCs w:val="16"/>
              </w:rPr>
              <w:t>57.1%</w:t>
            </w:r>
          </w:p>
        </w:tc>
        <w:tc>
          <w:tcPr>
            <w:tcW w:w="471" w:type="pct"/>
            <w:tcBorders>
              <w:top w:val="nil"/>
              <w:left w:val="nil"/>
              <w:bottom w:val="single" w:sz="4" w:space="0" w:color="auto"/>
              <w:right w:val="single" w:sz="4" w:space="0" w:color="auto"/>
            </w:tcBorders>
            <w:shd w:val="clear" w:color="auto" w:fill="auto"/>
            <w:noWrap/>
            <w:vAlign w:val="bottom"/>
            <w:hideMark/>
          </w:tcPr>
          <w:p w14:paraId="054B89E7"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10E7D2A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313E5E5" w14:textId="77777777" w:rsidR="00224DF8" w:rsidRPr="00755053" w:rsidRDefault="00224DF8" w:rsidP="00224DF8">
            <w:pPr>
              <w:rPr>
                <w:color w:val="000000"/>
                <w:sz w:val="16"/>
                <w:szCs w:val="16"/>
              </w:rPr>
            </w:pPr>
            <w:r w:rsidRPr="00755053">
              <w:rPr>
                <w:color w:val="000000"/>
                <w:sz w:val="16"/>
                <w:szCs w:val="16"/>
              </w:rPr>
              <w:t>20-118</w:t>
            </w:r>
          </w:p>
        </w:tc>
        <w:tc>
          <w:tcPr>
            <w:tcW w:w="1573" w:type="pct"/>
            <w:tcBorders>
              <w:top w:val="nil"/>
              <w:left w:val="nil"/>
              <w:bottom w:val="single" w:sz="4" w:space="0" w:color="auto"/>
              <w:right w:val="single" w:sz="4" w:space="0" w:color="auto"/>
            </w:tcBorders>
            <w:shd w:val="clear" w:color="auto" w:fill="auto"/>
            <w:noWrap/>
            <w:hideMark/>
          </w:tcPr>
          <w:p w14:paraId="4D673DAF" w14:textId="77777777" w:rsidR="00224DF8" w:rsidRPr="00755053" w:rsidRDefault="00224DF8" w:rsidP="00224DF8">
            <w:pPr>
              <w:rPr>
                <w:color w:val="000000"/>
                <w:sz w:val="16"/>
                <w:szCs w:val="16"/>
              </w:rPr>
            </w:pPr>
            <w:r w:rsidRPr="00755053">
              <w:rPr>
                <w:color w:val="000000"/>
                <w:sz w:val="16"/>
                <w:szCs w:val="16"/>
              </w:rPr>
              <w:t>Physician M.D. Osteopath D.O. - Hand Surgery</w:t>
            </w:r>
          </w:p>
        </w:tc>
        <w:tc>
          <w:tcPr>
            <w:tcW w:w="269" w:type="pct"/>
            <w:tcBorders>
              <w:top w:val="nil"/>
              <w:left w:val="nil"/>
              <w:bottom w:val="single" w:sz="4" w:space="0" w:color="auto"/>
              <w:right w:val="single" w:sz="4" w:space="0" w:color="auto"/>
            </w:tcBorders>
            <w:shd w:val="clear" w:color="auto" w:fill="auto"/>
            <w:noWrap/>
            <w:vAlign w:val="bottom"/>
            <w:hideMark/>
          </w:tcPr>
          <w:p w14:paraId="0CB644F5" w14:textId="77777777" w:rsidR="00224DF8" w:rsidRPr="00755053" w:rsidRDefault="00224DF8" w:rsidP="00224DF8">
            <w:pPr>
              <w:jc w:val="center"/>
              <w:rPr>
                <w:color w:val="000000"/>
                <w:sz w:val="16"/>
                <w:szCs w:val="16"/>
              </w:rPr>
            </w:pPr>
            <w:r w:rsidRPr="00755053">
              <w:rPr>
                <w:color w:val="000000"/>
                <w:sz w:val="16"/>
                <w:szCs w:val="16"/>
              </w:rPr>
              <w:t>18</w:t>
            </w:r>
          </w:p>
        </w:tc>
        <w:tc>
          <w:tcPr>
            <w:tcW w:w="308" w:type="pct"/>
            <w:tcBorders>
              <w:top w:val="nil"/>
              <w:left w:val="nil"/>
              <w:bottom w:val="single" w:sz="4" w:space="0" w:color="auto"/>
              <w:right w:val="single" w:sz="4" w:space="0" w:color="auto"/>
            </w:tcBorders>
            <w:shd w:val="clear" w:color="auto" w:fill="auto"/>
            <w:noWrap/>
            <w:vAlign w:val="bottom"/>
            <w:hideMark/>
          </w:tcPr>
          <w:p w14:paraId="47803170"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1BF565A3"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3048F0C9" w14:textId="77777777" w:rsidR="00224DF8" w:rsidRPr="00755053" w:rsidRDefault="00224DF8" w:rsidP="00224DF8">
            <w:pPr>
              <w:jc w:val="center"/>
              <w:rPr>
                <w:color w:val="000000"/>
                <w:sz w:val="16"/>
                <w:szCs w:val="16"/>
              </w:rPr>
            </w:pPr>
            <w:r w:rsidRPr="00755053">
              <w:rPr>
                <w:color w:val="000000"/>
                <w:sz w:val="16"/>
                <w:szCs w:val="16"/>
              </w:rPr>
              <w:t>7</w:t>
            </w:r>
          </w:p>
        </w:tc>
        <w:tc>
          <w:tcPr>
            <w:tcW w:w="312" w:type="pct"/>
            <w:tcBorders>
              <w:top w:val="nil"/>
              <w:left w:val="nil"/>
              <w:bottom w:val="single" w:sz="4" w:space="0" w:color="auto"/>
              <w:right w:val="single" w:sz="4" w:space="0" w:color="auto"/>
            </w:tcBorders>
            <w:shd w:val="clear" w:color="auto" w:fill="auto"/>
            <w:noWrap/>
            <w:vAlign w:val="bottom"/>
            <w:hideMark/>
          </w:tcPr>
          <w:p w14:paraId="794A2F4D"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2E058679"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2504A035" w14:textId="77777777" w:rsidR="00224DF8" w:rsidRPr="00755053" w:rsidRDefault="00224DF8" w:rsidP="00224DF8">
            <w:pPr>
              <w:jc w:val="center"/>
              <w:rPr>
                <w:color w:val="000000"/>
                <w:sz w:val="16"/>
                <w:szCs w:val="16"/>
              </w:rPr>
            </w:pPr>
            <w:r w:rsidRPr="00755053">
              <w:rPr>
                <w:color w:val="000000"/>
                <w:sz w:val="16"/>
                <w:szCs w:val="16"/>
              </w:rPr>
              <w:t>38.9%</w:t>
            </w:r>
          </w:p>
        </w:tc>
        <w:tc>
          <w:tcPr>
            <w:tcW w:w="312" w:type="pct"/>
            <w:tcBorders>
              <w:top w:val="nil"/>
              <w:left w:val="nil"/>
              <w:bottom w:val="single" w:sz="4" w:space="0" w:color="auto"/>
              <w:right w:val="single" w:sz="4" w:space="0" w:color="auto"/>
            </w:tcBorders>
            <w:shd w:val="clear" w:color="auto" w:fill="auto"/>
            <w:noWrap/>
            <w:vAlign w:val="bottom"/>
            <w:hideMark/>
          </w:tcPr>
          <w:p w14:paraId="3D82D956" w14:textId="77777777" w:rsidR="00224DF8" w:rsidRPr="00755053" w:rsidRDefault="00224DF8" w:rsidP="00224DF8">
            <w:pPr>
              <w:jc w:val="center"/>
              <w:rPr>
                <w:color w:val="000000"/>
                <w:sz w:val="16"/>
                <w:szCs w:val="16"/>
              </w:rPr>
            </w:pPr>
            <w:r w:rsidRPr="00755053">
              <w:rPr>
                <w:color w:val="000000"/>
                <w:sz w:val="16"/>
                <w:szCs w:val="16"/>
              </w:rPr>
              <w:t>50.0%</w:t>
            </w:r>
          </w:p>
        </w:tc>
        <w:tc>
          <w:tcPr>
            <w:tcW w:w="471" w:type="pct"/>
            <w:tcBorders>
              <w:top w:val="nil"/>
              <w:left w:val="nil"/>
              <w:bottom w:val="single" w:sz="4" w:space="0" w:color="auto"/>
              <w:right w:val="single" w:sz="4" w:space="0" w:color="auto"/>
            </w:tcBorders>
            <w:shd w:val="clear" w:color="auto" w:fill="auto"/>
            <w:noWrap/>
            <w:vAlign w:val="bottom"/>
            <w:hideMark/>
          </w:tcPr>
          <w:p w14:paraId="5FD8880A"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080AB16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8885304" w14:textId="77777777" w:rsidR="00224DF8" w:rsidRPr="00755053" w:rsidRDefault="00224DF8" w:rsidP="00224DF8">
            <w:pPr>
              <w:rPr>
                <w:color w:val="000000"/>
                <w:sz w:val="16"/>
                <w:szCs w:val="16"/>
              </w:rPr>
            </w:pPr>
            <w:r w:rsidRPr="00755053">
              <w:rPr>
                <w:color w:val="000000"/>
                <w:sz w:val="16"/>
                <w:szCs w:val="16"/>
              </w:rPr>
              <w:t>20-120</w:t>
            </w:r>
          </w:p>
        </w:tc>
        <w:tc>
          <w:tcPr>
            <w:tcW w:w="1573" w:type="pct"/>
            <w:tcBorders>
              <w:top w:val="nil"/>
              <w:left w:val="nil"/>
              <w:bottom w:val="single" w:sz="4" w:space="0" w:color="auto"/>
              <w:right w:val="single" w:sz="4" w:space="0" w:color="auto"/>
            </w:tcBorders>
            <w:shd w:val="clear" w:color="auto" w:fill="auto"/>
            <w:noWrap/>
            <w:hideMark/>
          </w:tcPr>
          <w:p w14:paraId="10E582D8" w14:textId="77777777" w:rsidR="00224DF8" w:rsidRPr="00755053" w:rsidRDefault="00224DF8" w:rsidP="00224DF8">
            <w:pPr>
              <w:rPr>
                <w:color w:val="000000"/>
                <w:sz w:val="16"/>
                <w:szCs w:val="16"/>
              </w:rPr>
            </w:pPr>
            <w:r w:rsidRPr="00755053">
              <w:rPr>
                <w:color w:val="000000"/>
                <w:sz w:val="16"/>
                <w:szCs w:val="16"/>
              </w:rPr>
              <w:t>Physician M.D. Osteopath D.O. - Hematology</w:t>
            </w:r>
          </w:p>
        </w:tc>
        <w:tc>
          <w:tcPr>
            <w:tcW w:w="269" w:type="pct"/>
            <w:tcBorders>
              <w:top w:val="nil"/>
              <w:left w:val="nil"/>
              <w:bottom w:val="single" w:sz="4" w:space="0" w:color="auto"/>
              <w:right w:val="single" w:sz="4" w:space="0" w:color="auto"/>
            </w:tcBorders>
            <w:shd w:val="clear" w:color="auto" w:fill="auto"/>
            <w:noWrap/>
            <w:vAlign w:val="bottom"/>
            <w:hideMark/>
          </w:tcPr>
          <w:p w14:paraId="4FD94965" w14:textId="77777777" w:rsidR="00224DF8" w:rsidRPr="00755053" w:rsidRDefault="00224DF8" w:rsidP="00224DF8">
            <w:pPr>
              <w:jc w:val="center"/>
              <w:rPr>
                <w:color w:val="000000"/>
                <w:sz w:val="16"/>
                <w:szCs w:val="16"/>
              </w:rPr>
            </w:pPr>
            <w:r w:rsidRPr="00755053">
              <w:rPr>
                <w:color w:val="000000"/>
                <w:sz w:val="16"/>
                <w:szCs w:val="16"/>
              </w:rPr>
              <w:t>10</w:t>
            </w:r>
          </w:p>
        </w:tc>
        <w:tc>
          <w:tcPr>
            <w:tcW w:w="308" w:type="pct"/>
            <w:tcBorders>
              <w:top w:val="nil"/>
              <w:left w:val="nil"/>
              <w:bottom w:val="single" w:sz="4" w:space="0" w:color="auto"/>
              <w:right w:val="single" w:sz="4" w:space="0" w:color="auto"/>
            </w:tcBorders>
            <w:shd w:val="clear" w:color="auto" w:fill="auto"/>
            <w:noWrap/>
            <w:vAlign w:val="bottom"/>
            <w:hideMark/>
          </w:tcPr>
          <w:p w14:paraId="5DE198FB"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32B6C79A"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2914206F"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042D12BA"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5034193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9B88DA0" w14:textId="77777777" w:rsidR="00224DF8" w:rsidRPr="00755053" w:rsidRDefault="00224DF8" w:rsidP="00224DF8">
            <w:pPr>
              <w:jc w:val="center"/>
              <w:rPr>
                <w:color w:val="000000"/>
                <w:sz w:val="16"/>
                <w:szCs w:val="16"/>
              </w:rPr>
            </w:pPr>
            <w:r w:rsidRPr="00755053">
              <w:rPr>
                <w:color w:val="000000"/>
                <w:sz w:val="16"/>
                <w:szCs w:val="16"/>
              </w:rPr>
              <w:t>30.0%</w:t>
            </w:r>
          </w:p>
        </w:tc>
        <w:tc>
          <w:tcPr>
            <w:tcW w:w="312" w:type="pct"/>
            <w:tcBorders>
              <w:top w:val="nil"/>
              <w:left w:val="nil"/>
              <w:bottom w:val="single" w:sz="4" w:space="0" w:color="auto"/>
              <w:right w:val="single" w:sz="4" w:space="0" w:color="auto"/>
            </w:tcBorders>
            <w:shd w:val="clear" w:color="auto" w:fill="auto"/>
            <w:noWrap/>
            <w:vAlign w:val="bottom"/>
            <w:hideMark/>
          </w:tcPr>
          <w:p w14:paraId="381E1EDF" w14:textId="77777777" w:rsidR="00224DF8" w:rsidRPr="00755053" w:rsidRDefault="00224DF8" w:rsidP="00224DF8">
            <w:pPr>
              <w:jc w:val="center"/>
              <w:rPr>
                <w:color w:val="000000"/>
                <w:sz w:val="16"/>
                <w:szCs w:val="16"/>
              </w:rPr>
            </w:pPr>
            <w:r w:rsidRPr="00755053">
              <w:rPr>
                <w:color w:val="000000"/>
                <w:sz w:val="16"/>
                <w:szCs w:val="16"/>
              </w:rPr>
              <w:t>25.0%</w:t>
            </w:r>
          </w:p>
        </w:tc>
        <w:tc>
          <w:tcPr>
            <w:tcW w:w="471" w:type="pct"/>
            <w:tcBorders>
              <w:top w:val="nil"/>
              <w:left w:val="nil"/>
              <w:bottom w:val="single" w:sz="4" w:space="0" w:color="auto"/>
              <w:right w:val="single" w:sz="4" w:space="0" w:color="auto"/>
            </w:tcBorders>
            <w:shd w:val="clear" w:color="auto" w:fill="auto"/>
            <w:noWrap/>
            <w:vAlign w:val="bottom"/>
            <w:hideMark/>
          </w:tcPr>
          <w:p w14:paraId="769332A4"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263A7A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D4528D2" w14:textId="77777777" w:rsidR="00224DF8" w:rsidRPr="00755053" w:rsidRDefault="00224DF8" w:rsidP="00224DF8">
            <w:pPr>
              <w:rPr>
                <w:color w:val="000000"/>
                <w:sz w:val="16"/>
                <w:szCs w:val="16"/>
              </w:rPr>
            </w:pPr>
            <w:r w:rsidRPr="00755053">
              <w:rPr>
                <w:color w:val="000000"/>
                <w:sz w:val="16"/>
                <w:szCs w:val="16"/>
              </w:rPr>
              <w:t>20-122</w:t>
            </w:r>
          </w:p>
        </w:tc>
        <w:tc>
          <w:tcPr>
            <w:tcW w:w="1573" w:type="pct"/>
            <w:tcBorders>
              <w:top w:val="nil"/>
              <w:left w:val="nil"/>
              <w:bottom w:val="single" w:sz="4" w:space="0" w:color="auto"/>
              <w:right w:val="single" w:sz="4" w:space="0" w:color="auto"/>
            </w:tcBorders>
            <w:shd w:val="clear" w:color="auto" w:fill="auto"/>
            <w:noWrap/>
            <w:hideMark/>
          </w:tcPr>
          <w:p w14:paraId="013BB6B1" w14:textId="77777777" w:rsidR="00224DF8" w:rsidRPr="00755053" w:rsidRDefault="00224DF8" w:rsidP="00224DF8">
            <w:pPr>
              <w:rPr>
                <w:color w:val="000000"/>
                <w:sz w:val="16"/>
                <w:szCs w:val="16"/>
              </w:rPr>
            </w:pPr>
            <w:r w:rsidRPr="00755053">
              <w:rPr>
                <w:color w:val="000000"/>
                <w:sz w:val="16"/>
                <w:szCs w:val="16"/>
              </w:rPr>
              <w:t>Physician M.D. Osteopath D.O. - Infectious Disease</w:t>
            </w:r>
          </w:p>
        </w:tc>
        <w:tc>
          <w:tcPr>
            <w:tcW w:w="269" w:type="pct"/>
            <w:tcBorders>
              <w:top w:val="nil"/>
              <w:left w:val="nil"/>
              <w:bottom w:val="single" w:sz="4" w:space="0" w:color="auto"/>
              <w:right w:val="single" w:sz="4" w:space="0" w:color="auto"/>
            </w:tcBorders>
            <w:shd w:val="clear" w:color="auto" w:fill="auto"/>
            <w:noWrap/>
            <w:vAlign w:val="bottom"/>
            <w:hideMark/>
          </w:tcPr>
          <w:p w14:paraId="6ADC52D4" w14:textId="77777777" w:rsidR="00224DF8" w:rsidRPr="00755053" w:rsidRDefault="00224DF8" w:rsidP="00224DF8">
            <w:pPr>
              <w:jc w:val="center"/>
              <w:rPr>
                <w:color w:val="000000"/>
                <w:sz w:val="16"/>
                <w:szCs w:val="16"/>
              </w:rPr>
            </w:pPr>
            <w:r w:rsidRPr="00755053">
              <w:rPr>
                <w:color w:val="000000"/>
                <w:sz w:val="16"/>
                <w:szCs w:val="16"/>
              </w:rPr>
              <w:t>53</w:t>
            </w:r>
          </w:p>
        </w:tc>
        <w:tc>
          <w:tcPr>
            <w:tcW w:w="308" w:type="pct"/>
            <w:tcBorders>
              <w:top w:val="nil"/>
              <w:left w:val="nil"/>
              <w:bottom w:val="single" w:sz="4" w:space="0" w:color="auto"/>
              <w:right w:val="single" w:sz="4" w:space="0" w:color="auto"/>
            </w:tcBorders>
            <w:shd w:val="clear" w:color="auto" w:fill="auto"/>
            <w:noWrap/>
            <w:vAlign w:val="bottom"/>
            <w:hideMark/>
          </w:tcPr>
          <w:p w14:paraId="21628781"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5BF521E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6216930" w14:textId="77777777" w:rsidR="00224DF8" w:rsidRPr="00755053" w:rsidRDefault="00224DF8" w:rsidP="00224DF8">
            <w:pPr>
              <w:jc w:val="center"/>
              <w:rPr>
                <w:color w:val="000000"/>
                <w:sz w:val="16"/>
                <w:szCs w:val="16"/>
              </w:rPr>
            </w:pPr>
            <w:r w:rsidRPr="00755053">
              <w:rPr>
                <w:color w:val="000000"/>
                <w:sz w:val="16"/>
                <w:szCs w:val="16"/>
              </w:rPr>
              <w:t>22</w:t>
            </w:r>
          </w:p>
        </w:tc>
        <w:tc>
          <w:tcPr>
            <w:tcW w:w="312" w:type="pct"/>
            <w:tcBorders>
              <w:top w:val="nil"/>
              <w:left w:val="nil"/>
              <w:bottom w:val="single" w:sz="4" w:space="0" w:color="auto"/>
              <w:right w:val="single" w:sz="4" w:space="0" w:color="auto"/>
            </w:tcBorders>
            <w:shd w:val="clear" w:color="auto" w:fill="auto"/>
            <w:noWrap/>
            <w:vAlign w:val="bottom"/>
            <w:hideMark/>
          </w:tcPr>
          <w:p w14:paraId="2ACD35F9"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1D9C5BA3"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12744F50" w14:textId="77777777" w:rsidR="00224DF8" w:rsidRPr="00755053" w:rsidRDefault="00224DF8" w:rsidP="00224DF8">
            <w:pPr>
              <w:jc w:val="center"/>
              <w:rPr>
                <w:color w:val="000000"/>
                <w:sz w:val="16"/>
                <w:szCs w:val="16"/>
              </w:rPr>
            </w:pPr>
            <w:r w:rsidRPr="00755053">
              <w:rPr>
                <w:color w:val="000000"/>
                <w:sz w:val="16"/>
                <w:szCs w:val="16"/>
              </w:rPr>
              <w:t>41.5%</w:t>
            </w:r>
          </w:p>
        </w:tc>
        <w:tc>
          <w:tcPr>
            <w:tcW w:w="312" w:type="pct"/>
            <w:tcBorders>
              <w:top w:val="nil"/>
              <w:left w:val="nil"/>
              <w:bottom w:val="single" w:sz="4" w:space="0" w:color="auto"/>
              <w:right w:val="single" w:sz="4" w:space="0" w:color="auto"/>
            </w:tcBorders>
            <w:shd w:val="clear" w:color="auto" w:fill="auto"/>
            <w:noWrap/>
            <w:vAlign w:val="bottom"/>
            <w:hideMark/>
          </w:tcPr>
          <w:p w14:paraId="13137466"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vAlign w:val="bottom"/>
            <w:hideMark/>
          </w:tcPr>
          <w:p w14:paraId="6C6539B4"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6056706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4227B11" w14:textId="77777777" w:rsidR="00224DF8" w:rsidRPr="00755053" w:rsidRDefault="00224DF8" w:rsidP="00224DF8">
            <w:pPr>
              <w:rPr>
                <w:color w:val="000000"/>
                <w:sz w:val="16"/>
                <w:szCs w:val="16"/>
              </w:rPr>
            </w:pPr>
            <w:r w:rsidRPr="00755053">
              <w:rPr>
                <w:color w:val="000000"/>
                <w:sz w:val="16"/>
                <w:szCs w:val="16"/>
              </w:rPr>
              <w:t>20-124</w:t>
            </w:r>
          </w:p>
        </w:tc>
        <w:tc>
          <w:tcPr>
            <w:tcW w:w="1573" w:type="pct"/>
            <w:tcBorders>
              <w:top w:val="nil"/>
              <w:left w:val="nil"/>
              <w:bottom w:val="single" w:sz="4" w:space="0" w:color="auto"/>
              <w:right w:val="single" w:sz="4" w:space="0" w:color="auto"/>
            </w:tcBorders>
            <w:shd w:val="clear" w:color="auto" w:fill="auto"/>
            <w:noWrap/>
            <w:hideMark/>
          </w:tcPr>
          <w:p w14:paraId="79D82220" w14:textId="77777777" w:rsidR="00224DF8" w:rsidRPr="00755053" w:rsidRDefault="00224DF8" w:rsidP="00224DF8">
            <w:pPr>
              <w:rPr>
                <w:color w:val="000000"/>
                <w:sz w:val="16"/>
                <w:szCs w:val="16"/>
              </w:rPr>
            </w:pPr>
            <w:r w:rsidRPr="00755053">
              <w:rPr>
                <w:color w:val="000000"/>
                <w:sz w:val="16"/>
                <w:szCs w:val="16"/>
              </w:rPr>
              <w:t>Physician M.D. Osteopath D.O. - Maternal Fetal Medicine</w:t>
            </w:r>
          </w:p>
        </w:tc>
        <w:tc>
          <w:tcPr>
            <w:tcW w:w="269" w:type="pct"/>
            <w:tcBorders>
              <w:top w:val="nil"/>
              <w:left w:val="nil"/>
              <w:bottom w:val="single" w:sz="4" w:space="0" w:color="auto"/>
              <w:right w:val="single" w:sz="4" w:space="0" w:color="auto"/>
            </w:tcBorders>
            <w:shd w:val="clear" w:color="auto" w:fill="auto"/>
            <w:noWrap/>
            <w:vAlign w:val="bottom"/>
            <w:hideMark/>
          </w:tcPr>
          <w:p w14:paraId="73A22C7E" w14:textId="77777777" w:rsidR="00224DF8" w:rsidRPr="00755053" w:rsidRDefault="00224DF8" w:rsidP="00224DF8">
            <w:pPr>
              <w:jc w:val="center"/>
              <w:rPr>
                <w:color w:val="000000"/>
                <w:sz w:val="16"/>
                <w:szCs w:val="16"/>
              </w:rPr>
            </w:pPr>
            <w:r w:rsidRPr="00755053">
              <w:rPr>
                <w:color w:val="000000"/>
                <w:sz w:val="16"/>
                <w:szCs w:val="16"/>
              </w:rPr>
              <w:t>22</w:t>
            </w:r>
          </w:p>
        </w:tc>
        <w:tc>
          <w:tcPr>
            <w:tcW w:w="308" w:type="pct"/>
            <w:tcBorders>
              <w:top w:val="nil"/>
              <w:left w:val="nil"/>
              <w:bottom w:val="single" w:sz="4" w:space="0" w:color="auto"/>
              <w:right w:val="single" w:sz="4" w:space="0" w:color="auto"/>
            </w:tcBorders>
            <w:shd w:val="clear" w:color="auto" w:fill="auto"/>
            <w:noWrap/>
            <w:vAlign w:val="bottom"/>
            <w:hideMark/>
          </w:tcPr>
          <w:p w14:paraId="2F91DC2E"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09B894A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92C5AA9"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059EC683"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37323D2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D609F11" w14:textId="77777777" w:rsidR="00224DF8" w:rsidRPr="00755053" w:rsidRDefault="00224DF8" w:rsidP="00224DF8">
            <w:pPr>
              <w:jc w:val="center"/>
              <w:rPr>
                <w:color w:val="000000"/>
                <w:sz w:val="16"/>
                <w:szCs w:val="16"/>
              </w:rPr>
            </w:pPr>
            <w:r w:rsidRPr="00755053">
              <w:rPr>
                <w:color w:val="000000"/>
                <w:sz w:val="16"/>
                <w:szCs w:val="16"/>
              </w:rPr>
              <w:t>18.2%</w:t>
            </w:r>
          </w:p>
        </w:tc>
        <w:tc>
          <w:tcPr>
            <w:tcW w:w="312" w:type="pct"/>
            <w:tcBorders>
              <w:top w:val="nil"/>
              <w:left w:val="nil"/>
              <w:bottom w:val="single" w:sz="4" w:space="0" w:color="auto"/>
              <w:right w:val="single" w:sz="4" w:space="0" w:color="auto"/>
            </w:tcBorders>
            <w:shd w:val="clear" w:color="auto" w:fill="auto"/>
            <w:noWrap/>
            <w:vAlign w:val="bottom"/>
            <w:hideMark/>
          </w:tcPr>
          <w:p w14:paraId="1EC314DD" w14:textId="77777777" w:rsidR="00224DF8" w:rsidRPr="00755053" w:rsidRDefault="00224DF8" w:rsidP="00224DF8">
            <w:pPr>
              <w:jc w:val="center"/>
              <w:rPr>
                <w:color w:val="000000"/>
                <w:sz w:val="16"/>
                <w:szCs w:val="16"/>
              </w:rPr>
            </w:pPr>
            <w:r w:rsidRPr="00755053">
              <w:rPr>
                <w:color w:val="000000"/>
                <w:sz w:val="16"/>
                <w:szCs w:val="16"/>
              </w:rPr>
              <w:t>60.0%</w:t>
            </w:r>
          </w:p>
        </w:tc>
        <w:tc>
          <w:tcPr>
            <w:tcW w:w="471" w:type="pct"/>
            <w:tcBorders>
              <w:top w:val="nil"/>
              <w:left w:val="nil"/>
              <w:bottom w:val="single" w:sz="4" w:space="0" w:color="auto"/>
              <w:right w:val="single" w:sz="4" w:space="0" w:color="auto"/>
            </w:tcBorders>
            <w:shd w:val="clear" w:color="auto" w:fill="auto"/>
            <w:noWrap/>
            <w:vAlign w:val="bottom"/>
            <w:hideMark/>
          </w:tcPr>
          <w:p w14:paraId="3D0412EA"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427D0C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F23E222" w14:textId="77777777" w:rsidR="00224DF8" w:rsidRPr="00755053" w:rsidRDefault="00224DF8" w:rsidP="00224DF8">
            <w:pPr>
              <w:rPr>
                <w:color w:val="000000"/>
                <w:sz w:val="16"/>
                <w:szCs w:val="16"/>
              </w:rPr>
            </w:pPr>
            <w:r w:rsidRPr="00755053">
              <w:rPr>
                <w:color w:val="000000"/>
                <w:sz w:val="16"/>
                <w:szCs w:val="16"/>
              </w:rPr>
              <w:t>20-125</w:t>
            </w:r>
          </w:p>
        </w:tc>
        <w:tc>
          <w:tcPr>
            <w:tcW w:w="1573" w:type="pct"/>
            <w:tcBorders>
              <w:top w:val="nil"/>
              <w:left w:val="nil"/>
              <w:bottom w:val="single" w:sz="4" w:space="0" w:color="auto"/>
              <w:right w:val="single" w:sz="4" w:space="0" w:color="auto"/>
            </w:tcBorders>
            <w:shd w:val="clear" w:color="auto" w:fill="auto"/>
            <w:noWrap/>
            <w:hideMark/>
          </w:tcPr>
          <w:p w14:paraId="4EA718B4" w14:textId="77777777" w:rsidR="00224DF8" w:rsidRPr="00755053" w:rsidRDefault="00224DF8" w:rsidP="00224DF8">
            <w:pPr>
              <w:rPr>
                <w:color w:val="000000"/>
                <w:sz w:val="16"/>
                <w:szCs w:val="16"/>
              </w:rPr>
            </w:pPr>
            <w:r w:rsidRPr="00755053">
              <w:rPr>
                <w:color w:val="000000"/>
                <w:sz w:val="16"/>
                <w:szCs w:val="16"/>
              </w:rPr>
              <w:t>Physician M.D. Osteopath D.O. - Nephrology</w:t>
            </w:r>
          </w:p>
        </w:tc>
        <w:tc>
          <w:tcPr>
            <w:tcW w:w="269" w:type="pct"/>
            <w:tcBorders>
              <w:top w:val="nil"/>
              <w:left w:val="nil"/>
              <w:bottom w:val="single" w:sz="4" w:space="0" w:color="auto"/>
              <w:right w:val="single" w:sz="4" w:space="0" w:color="auto"/>
            </w:tcBorders>
            <w:shd w:val="clear" w:color="auto" w:fill="auto"/>
            <w:noWrap/>
            <w:vAlign w:val="bottom"/>
            <w:hideMark/>
          </w:tcPr>
          <w:p w14:paraId="7B6B9006" w14:textId="77777777" w:rsidR="00224DF8" w:rsidRPr="00755053" w:rsidRDefault="00224DF8" w:rsidP="00224DF8">
            <w:pPr>
              <w:jc w:val="center"/>
              <w:rPr>
                <w:color w:val="000000"/>
                <w:sz w:val="16"/>
                <w:szCs w:val="16"/>
              </w:rPr>
            </w:pPr>
            <w:r w:rsidRPr="00755053">
              <w:rPr>
                <w:color w:val="000000"/>
                <w:sz w:val="16"/>
                <w:szCs w:val="16"/>
              </w:rPr>
              <w:t>99</w:t>
            </w:r>
          </w:p>
        </w:tc>
        <w:tc>
          <w:tcPr>
            <w:tcW w:w="308" w:type="pct"/>
            <w:tcBorders>
              <w:top w:val="nil"/>
              <w:left w:val="nil"/>
              <w:bottom w:val="single" w:sz="4" w:space="0" w:color="auto"/>
              <w:right w:val="single" w:sz="4" w:space="0" w:color="auto"/>
            </w:tcBorders>
            <w:shd w:val="clear" w:color="auto" w:fill="auto"/>
            <w:noWrap/>
            <w:vAlign w:val="bottom"/>
            <w:hideMark/>
          </w:tcPr>
          <w:p w14:paraId="68811FD4" w14:textId="77777777" w:rsidR="00224DF8" w:rsidRPr="00755053" w:rsidRDefault="00224DF8" w:rsidP="00224DF8">
            <w:pPr>
              <w:jc w:val="center"/>
              <w:rPr>
                <w:color w:val="000000"/>
                <w:sz w:val="16"/>
                <w:szCs w:val="16"/>
              </w:rPr>
            </w:pPr>
            <w:r w:rsidRPr="00755053">
              <w:rPr>
                <w:color w:val="000000"/>
                <w:sz w:val="16"/>
                <w:szCs w:val="16"/>
              </w:rPr>
              <w:t>21</w:t>
            </w:r>
          </w:p>
        </w:tc>
        <w:tc>
          <w:tcPr>
            <w:tcW w:w="474" w:type="pct"/>
            <w:tcBorders>
              <w:top w:val="nil"/>
              <w:left w:val="nil"/>
              <w:bottom w:val="single" w:sz="4" w:space="0" w:color="auto"/>
              <w:right w:val="single" w:sz="4" w:space="0" w:color="auto"/>
            </w:tcBorders>
            <w:shd w:val="clear" w:color="auto" w:fill="auto"/>
            <w:noWrap/>
            <w:vAlign w:val="bottom"/>
            <w:hideMark/>
          </w:tcPr>
          <w:p w14:paraId="3CAEE65A"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1CC7D879" w14:textId="77777777" w:rsidR="00224DF8" w:rsidRPr="00755053" w:rsidRDefault="00224DF8" w:rsidP="00224DF8">
            <w:pPr>
              <w:jc w:val="center"/>
              <w:rPr>
                <w:color w:val="000000"/>
                <w:sz w:val="16"/>
                <w:szCs w:val="16"/>
              </w:rPr>
            </w:pPr>
            <w:r w:rsidRPr="00755053">
              <w:rPr>
                <w:color w:val="000000"/>
                <w:sz w:val="16"/>
                <w:szCs w:val="16"/>
              </w:rPr>
              <w:t>10</w:t>
            </w:r>
          </w:p>
        </w:tc>
        <w:tc>
          <w:tcPr>
            <w:tcW w:w="312" w:type="pct"/>
            <w:tcBorders>
              <w:top w:val="nil"/>
              <w:left w:val="nil"/>
              <w:bottom w:val="single" w:sz="4" w:space="0" w:color="auto"/>
              <w:right w:val="single" w:sz="4" w:space="0" w:color="auto"/>
            </w:tcBorders>
            <w:shd w:val="clear" w:color="auto" w:fill="auto"/>
            <w:noWrap/>
            <w:vAlign w:val="bottom"/>
            <w:hideMark/>
          </w:tcPr>
          <w:p w14:paraId="39C86243"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576E890B"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68C49A1" w14:textId="77777777" w:rsidR="00224DF8" w:rsidRPr="00755053" w:rsidRDefault="00224DF8" w:rsidP="00224DF8">
            <w:pPr>
              <w:jc w:val="center"/>
              <w:rPr>
                <w:color w:val="000000"/>
                <w:sz w:val="16"/>
                <w:szCs w:val="16"/>
              </w:rPr>
            </w:pPr>
            <w:r w:rsidRPr="00755053">
              <w:rPr>
                <w:color w:val="000000"/>
                <w:sz w:val="16"/>
                <w:szCs w:val="16"/>
              </w:rPr>
              <w:t>10.1%</w:t>
            </w:r>
          </w:p>
        </w:tc>
        <w:tc>
          <w:tcPr>
            <w:tcW w:w="312" w:type="pct"/>
            <w:tcBorders>
              <w:top w:val="nil"/>
              <w:left w:val="nil"/>
              <w:bottom w:val="single" w:sz="4" w:space="0" w:color="auto"/>
              <w:right w:val="single" w:sz="4" w:space="0" w:color="auto"/>
            </w:tcBorders>
            <w:shd w:val="clear" w:color="auto" w:fill="auto"/>
            <w:noWrap/>
            <w:vAlign w:val="bottom"/>
            <w:hideMark/>
          </w:tcPr>
          <w:p w14:paraId="0EF18F24" w14:textId="77777777" w:rsidR="00224DF8" w:rsidRPr="00755053" w:rsidRDefault="00224DF8" w:rsidP="00224DF8">
            <w:pPr>
              <w:jc w:val="center"/>
              <w:rPr>
                <w:color w:val="000000"/>
                <w:sz w:val="16"/>
                <w:szCs w:val="16"/>
              </w:rPr>
            </w:pPr>
            <w:r w:rsidRPr="00755053">
              <w:rPr>
                <w:color w:val="000000"/>
                <w:sz w:val="16"/>
                <w:szCs w:val="16"/>
              </w:rPr>
              <w:t>19.0%</w:t>
            </w:r>
          </w:p>
        </w:tc>
        <w:tc>
          <w:tcPr>
            <w:tcW w:w="471" w:type="pct"/>
            <w:tcBorders>
              <w:top w:val="nil"/>
              <w:left w:val="nil"/>
              <w:bottom w:val="single" w:sz="4" w:space="0" w:color="auto"/>
              <w:right w:val="single" w:sz="4" w:space="0" w:color="auto"/>
            </w:tcBorders>
            <w:shd w:val="clear" w:color="auto" w:fill="auto"/>
            <w:noWrap/>
            <w:vAlign w:val="bottom"/>
            <w:hideMark/>
          </w:tcPr>
          <w:p w14:paraId="640D0FE6"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C815AB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6807306" w14:textId="77777777" w:rsidR="00224DF8" w:rsidRPr="00755053" w:rsidRDefault="00224DF8" w:rsidP="00224DF8">
            <w:pPr>
              <w:rPr>
                <w:color w:val="000000"/>
                <w:sz w:val="16"/>
                <w:szCs w:val="16"/>
              </w:rPr>
            </w:pPr>
            <w:r w:rsidRPr="00755053">
              <w:rPr>
                <w:color w:val="000000"/>
                <w:sz w:val="16"/>
                <w:szCs w:val="16"/>
              </w:rPr>
              <w:t>20-126</w:t>
            </w:r>
          </w:p>
        </w:tc>
        <w:tc>
          <w:tcPr>
            <w:tcW w:w="1573" w:type="pct"/>
            <w:tcBorders>
              <w:top w:val="nil"/>
              <w:left w:val="nil"/>
              <w:bottom w:val="single" w:sz="4" w:space="0" w:color="auto"/>
              <w:right w:val="single" w:sz="4" w:space="0" w:color="auto"/>
            </w:tcBorders>
            <w:shd w:val="clear" w:color="auto" w:fill="auto"/>
            <w:noWrap/>
            <w:hideMark/>
          </w:tcPr>
          <w:p w14:paraId="68C99122" w14:textId="77777777" w:rsidR="00224DF8" w:rsidRPr="00755053" w:rsidRDefault="00224DF8" w:rsidP="00224DF8">
            <w:pPr>
              <w:rPr>
                <w:color w:val="000000"/>
                <w:sz w:val="16"/>
                <w:szCs w:val="16"/>
              </w:rPr>
            </w:pPr>
            <w:r w:rsidRPr="00755053">
              <w:rPr>
                <w:color w:val="000000"/>
                <w:sz w:val="16"/>
                <w:szCs w:val="16"/>
              </w:rPr>
              <w:t>Physician M.D. Osteopath D.O. - Neurology</w:t>
            </w:r>
          </w:p>
        </w:tc>
        <w:tc>
          <w:tcPr>
            <w:tcW w:w="269" w:type="pct"/>
            <w:tcBorders>
              <w:top w:val="nil"/>
              <w:left w:val="nil"/>
              <w:bottom w:val="single" w:sz="4" w:space="0" w:color="auto"/>
              <w:right w:val="single" w:sz="4" w:space="0" w:color="auto"/>
            </w:tcBorders>
            <w:shd w:val="clear" w:color="auto" w:fill="auto"/>
            <w:noWrap/>
            <w:vAlign w:val="bottom"/>
            <w:hideMark/>
          </w:tcPr>
          <w:p w14:paraId="17D1AB08" w14:textId="77777777" w:rsidR="00224DF8" w:rsidRPr="00755053" w:rsidRDefault="00224DF8" w:rsidP="00224DF8">
            <w:pPr>
              <w:jc w:val="center"/>
              <w:rPr>
                <w:color w:val="000000"/>
                <w:sz w:val="16"/>
                <w:szCs w:val="16"/>
              </w:rPr>
            </w:pPr>
            <w:r w:rsidRPr="00755053">
              <w:rPr>
                <w:color w:val="000000"/>
                <w:sz w:val="16"/>
                <w:szCs w:val="16"/>
              </w:rPr>
              <w:t>136</w:t>
            </w:r>
          </w:p>
        </w:tc>
        <w:tc>
          <w:tcPr>
            <w:tcW w:w="308" w:type="pct"/>
            <w:tcBorders>
              <w:top w:val="nil"/>
              <w:left w:val="nil"/>
              <w:bottom w:val="single" w:sz="4" w:space="0" w:color="auto"/>
              <w:right w:val="single" w:sz="4" w:space="0" w:color="auto"/>
            </w:tcBorders>
            <w:shd w:val="clear" w:color="auto" w:fill="auto"/>
            <w:noWrap/>
            <w:vAlign w:val="bottom"/>
            <w:hideMark/>
          </w:tcPr>
          <w:p w14:paraId="619B180A" w14:textId="77777777" w:rsidR="00224DF8" w:rsidRPr="00755053" w:rsidRDefault="00224DF8" w:rsidP="00224DF8">
            <w:pPr>
              <w:jc w:val="center"/>
              <w:rPr>
                <w:color w:val="000000"/>
                <w:sz w:val="16"/>
                <w:szCs w:val="16"/>
              </w:rPr>
            </w:pPr>
            <w:r w:rsidRPr="00755053">
              <w:rPr>
                <w:color w:val="000000"/>
                <w:sz w:val="16"/>
                <w:szCs w:val="16"/>
              </w:rPr>
              <w:t>44</w:t>
            </w:r>
          </w:p>
        </w:tc>
        <w:tc>
          <w:tcPr>
            <w:tcW w:w="474" w:type="pct"/>
            <w:tcBorders>
              <w:top w:val="nil"/>
              <w:left w:val="nil"/>
              <w:bottom w:val="single" w:sz="4" w:space="0" w:color="auto"/>
              <w:right w:val="single" w:sz="4" w:space="0" w:color="auto"/>
            </w:tcBorders>
            <w:shd w:val="clear" w:color="auto" w:fill="auto"/>
            <w:noWrap/>
            <w:vAlign w:val="bottom"/>
            <w:hideMark/>
          </w:tcPr>
          <w:p w14:paraId="15F61213"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1C201F99" w14:textId="77777777" w:rsidR="00224DF8" w:rsidRPr="00755053" w:rsidRDefault="00224DF8" w:rsidP="00224DF8">
            <w:pPr>
              <w:jc w:val="center"/>
              <w:rPr>
                <w:color w:val="000000"/>
                <w:sz w:val="16"/>
                <w:szCs w:val="16"/>
              </w:rPr>
            </w:pPr>
            <w:r w:rsidRPr="00755053">
              <w:rPr>
                <w:color w:val="000000"/>
                <w:sz w:val="16"/>
                <w:szCs w:val="16"/>
              </w:rPr>
              <w:t>46</w:t>
            </w:r>
          </w:p>
        </w:tc>
        <w:tc>
          <w:tcPr>
            <w:tcW w:w="312" w:type="pct"/>
            <w:tcBorders>
              <w:top w:val="nil"/>
              <w:left w:val="nil"/>
              <w:bottom w:val="single" w:sz="4" w:space="0" w:color="auto"/>
              <w:right w:val="single" w:sz="4" w:space="0" w:color="auto"/>
            </w:tcBorders>
            <w:shd w:val="clear" w:color="auto" w:fill="auto"/>
            <w:noWrap/>
            <w:vAlign w:val="bottom"/>
            <w:hideMark/>
          </w:tcPr>
          <w:p w14:paraId="1768E901" w14:textId="77777777" w:rsidR="00224DF8" w:rsidRPr="00755053" w:rsidRDefault="00224DF8" w:rsidP="00224DF8">
            <w:pPr>
              <w:jc w:val="center"/>
              <w:rPr>
                <w:color w:val="000000"/>
                <w:sz w:val="16"/>
                <w:szCs w:val="16"/>
              </w:rPr>
            </w:pPr>
            <w:r w:rsidRPr="00755053">
              <w:rPr>
                <w:color w:val="000000"/>
                <w:sz w:val="16"/>
                <w:szCs w:val="16"/>
              </w:rPr>
              <w:t>12</w:t>
            </w:r>
          </w:p>
        </w:tc>
        <w:tc>
          <w:tcPr>
            <w:tcW w:w="473" w:type="pct"/>
            <w:tcBorders>
              <w:top w:val="nil"/>
              <w:left w:val="nil"/>
              <w:bottom w:val="single" w:sz="4" w:space="0" w:color="auto"/>
              <w:right w:val="single" w:sz="4" w:space="0" w:color="auto"/>
            </w:tcBorders>
            <w:shd w:val="clear" w:color="auto" w:fill="auto"/>
            <w:noWrap/>
            <w:vAlign w:val="bottom"/>
            <w:hideMark/>
          </w:tcPr>
          <w:p w14:paraId="2EBF9C96"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7E6FC70" w14:textId="77777777" w:rsidR="00224DF8" w:rsidRPr="00755053" w:rsidRDefault="00224DF8" w:rsidP="00224DF8">
            <w:pPr>
              <w:jc w:val="center"/>
              <w:rPr>
                <w:color w:val="000000"/>
                <w:sz w:val="16"/>
                <w:szCs w:val="16"/>
              </w:rPr>
            </w:pPr>
            <w:r w:rsidRPr="00755053">
              <w:rPr>
                <w:color w:val="000000"/>
                <w:sz w:val="16"/>
                <w:szCs w:val="16"/>
              </w:rPr>
              <w:t>33.8%</w:t>
            </w:r>
          </w:p>
        </w:tc>
        <w:tc>
          <w:tcPr>
            <w:tcW w:w="312" w:type="pct"/>
            <w:tcBorders>
              <w:top w:val="nil"/>
              <w:left w:val="nil"/>
              <w:bottom w:val="single" w:sz="4" w:space="0" w:color="auto"/>
              <w:right w:val="single" w:sz="4" w:space="0" w:color="auto"/>
            </w:tcBorders>
            <w:shd w:val="clear" w:color="auto" w:fill="auto"/>
            <w:noWrap/>
            <w:vAlign w:val="bottom"/>
            <w:hideMark/>
          </w:tcPr>
          <w:p w14:paraId="436F1547" w14:textId="77777777" w:rsidR="00224DF8" w:rsidRPr="00755053" w:rsidRDefault="00224DF8" w:rsidP="00224DF8">
            <w:pPr>
              <w:jc w:val="center"/>
              <w:rPr>
                <w:color w:val="000000"/>
                <w:sz w:val="16"/>
                <w:szCs w:val="16"/>
              </w:rPr>
            </w:pPr>
            <w:r w:rsidRPr="00755053">
              <w:rPr>
                <w:color w:val="000000"/>
                <w:sz w:val="16"/>
                <w:szCs w:val="16"/>
              </w:rPr>
              <w:t>27.3%</w:t>
            </w:r>
          </w:p>
        </w:tc>
        <w:tc>
          <w:tcPr>
            <w:tcW w:w="471" w:type="pct"/>
            <w:tcBorders>
              <w:top w:val="nil"/>
              <w:left w:val="nil"/>
              <w:bottom w:val="single" w:sz="4" w:space="0" w:color="auto"/>
              <w:right w:val="single" w:sz="4" w:space="0" w:color="auto"/>
            </w:tcBorders>
            <w:shd w:val="clear" w:color="auto" w:fill="auto"/>
            <w:noWrap/>
            <w:vAlign w:val="bottom"/>
            <w:hideMark/>
          </w:tcPr>
          <w:p w14:paraId="17900E4D" w14:textId="77777777" w:rsidR="00224DF8" w:rsidRPr="00755053" w:rsidRDefault="00224DF8" w:rsidP="00224DF8">
            <w:pPr>
              <w:jc w:val="center"/>
              <w:rPr>
                <w:color w:val="000000"/>
                <w:sz w:val="16"/>
                <w:szCs w:val="16"/>
              </w:rPr>
            </w:pPr>
            <w:r w:rsidRPr="00755053">
              <w:rPr>
                <w:color w:val="000000"/>
                <w:sz w:val="16"/>
                <w:szCs w:val="16"/>
              </w:rPr>
              <w:t>25.0%</w:t>
            </w:r>
          </w:p>
        </w:tc>
      </w:tr>
      <w:tr w:rsidR="00224DF8" w:rsidRPr="00755053" w14:paraId="5693A4F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98207E7" w14:textId="77777777" w:rsidR="00224DF8" w:rsidRPr="00755053" w:rsidRDefault="00224DF8" w:rsidP="00224DF8">
            <w:pPr>
              <w:rPr>
                <w:color w:val="000000"/>
                <w:sz w:val="16"/>
                <w:szCs w:val="16"/>
              </w:rPr>
            </w:pPr>
            <w:r w:rsidRPr="00755053">
              <w:rPr>
                <w:color w:val="000000"/>
                <w:sz w:val="16"/>
                <w:szCs w:val="16"/>
              </w:rPr>
              <w:t>20-128</w:t>
            </w:r>
          </w:p>
        </w:tc>
        <w:tc>
          <w:tcPr>
            <w:tcW w:w="1573" w:type="pct"/>
            <w:tcBorders>
              <w:top w:val="nil"/>
              <w:left w:val="nil"/>
              <w:bottom w:val="single" w:sz="4" w:space="0" w:color="auto"/>
              <w:right w:val="single" w:sz="4" w:space="0" w:color="auto"/>
            </w:tcBorders>
            <w:shd w:val="clear" w:color="auto" w:fill="auto"/>
            <w:noWrap/>
            <w:hideMark/>
          </w:tcPr>
          <w:p w14:paraId="6C76188F" w14:textId="77777777" w:rsidR="00224DF8" w:rsidRPr="00755053" w:rsidRDefault="00224DF8" w:rsidP="00224DF8">
            <w:pPr>
              <w:rPr>
                <w:color w:val="000000"/>
                <w:sz w:val="16"/>
                <w:szCs w:val="16"/>
              </w:rPr>
            </w:pPr>
            <w:r w:rsidRPr="00755053">
              <w:rPr>
                <w:color w:val="000000"/>
                <w:sz w:val="16"/>
                <w:szCs w:val="16"/>
              </w:rPr>
              <w:t>Physician M.D. Osteopath D.O. - Nuclear Medicine</w:t>
            </w:r>
          </w:p>
        </w:tc>
        <w:tc>
          <w:tcPr>
            <w:tcW w:w="269" w:type="pct"/>
            <w:tcBorders>
              <w:top w:val="nil"/>
              <w:left w:val="nil"/>
              <w:bottom w:val="single" w:sz="4" w:space="0" w:color="auto"/>
              <w:right w:val="single" w:sz="4" w:space="0" w:color="auto"/>
            </w:tcBorders>
            <w:shd w:val="clear" w:color="auto" w:fill="auto"/>
            <w:noWrap/>
            <w:vAlign w:val="bottom"/>
            <w:hideMark/>
          </w:tcPr>
          <w:p w14:paraId="09991885"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514E4F74"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444AE44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823D75A"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62095895"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B98318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8B018DA"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56B627C1"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251FF8AC"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DEC677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92D7B30" w14:textId="77777777" w:rsidR="00224DF8" w:rsidRPr="00755053" w:rsidRDefault="00224DF8" w:rsidP="00224DF8">
            <w:pPr>
              <w:rPr>
                <w:color w:val="000000"/>
                <w:sz w:val="16"/>
                <w:szCs w:val="16"/>
              </w:rPr>
            </w:pPr>
            <w:r w:rsidRPr="00755053">
              <w:rPr>
                <w:color w:val="000000"/>
                <w:sz w:val="16"/>
                <w:szCs w:val="16"/>
              </w:rPr>
              <w:t>20-130</w:t>
            </w:r>
          </w:p>
        </w:tc>
        <w:tc>
          <w:tcPr>
            <w:tcW w:w="1573" w:type="pct"/>
            <w:tcBorders>
              <w:top w:val="nil"/>
              <w:left w:val="nil"/>
              <w:bottom w:val="single" w:sz="4" w:space="0" w:color="auto"/>
              <w:right w:val="single" w:sz="4" w:space="0" w:color="auto"/>
            </w:tcBorders>
            <w:shd w:val="clear" w:color="auto" w:fill="auto"/>
            <w:noWrap/>
            <w:hideMark/>
          </w:tcPr>
          <w:p w14:paraId="60DBD540" w14:textId="77777777" w:rsidR="00224DF8" w:rsidRPr="00755053" w:rsidRDefault="00224DF8" w:rsidP="00224DF8">
            <w:pPr>
              <w:rPr>
                <w:color w:val="000000"/>
                <w:sz w:val="16"/>
                <w:szCs w:val="16"/>
              </w:rPr>
            </w:pPr>
            <w:r w:rsidRPr="00755053">
              <w:rPr>
                <w:color w:val="000000"/>
                <w:sz w:val="16"/>
                <w:szCs w:val="16"/>
              </w:rPr>
              <w:t>Physician M.D. Osteopath D.O. - Occupational Medicine</w:t>
            </w:r>
          </w:p>
        </w:tc>
        <w:tc>
          <w:tcPr>
            <w:tcW w:w="269" w:type="pct"/>
            <w:tcBorders>
              <w:top w:val="nil"/>
              <w:left w:val="nil"/>
              <w:bottom w:val="single" w:sz="4" w:space="0" w:color="auto"/>
              <w:right w:val="single" w:sz="4" w:space="0" w:color="auto"/>
            </w:tcBorders>
            <w:shd w:val="clear" w:color="auto" w:fill="auto"/>
            <w:noWrap/>
            <w:vAlign w:val="bottom"/>
            <w:hideMark/>
          </w:tcPr>
          <w:p w14:paraId="6C90D8FB"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0BE10222"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521B8A06"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58AE073"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3BD14E34"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67B2041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353F971"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7952D08" w14:textId="77777777" w:rsidR="00224DF8" w:rsidRPr="00755053" w:rsidRDefault="00224DF8" w:rsidP="00224DF8">
            <w:pPr>
              <w:jc w:val="center"/>
              <w:rPr>
                <w:color w:val="000000"/>
                <w:sz w:val="16"/>
                <w:szCs w:val="16"/>
              </w:rPr>
            </w:pPr>
            <w:r w:rsidRPr="00755053">
              <w:rPr>
                <w:color w:val="000000"/>
                <w:sz w:val="16"/>
                <w:szCs w:val="16"/>
              </w:rPr>
              <w:t>33.3%</w:t>
            </w:r>
          </w:p>
        </w:tc>
        <w:tc>
          <w:tcPr>
            <w:tcW w:w="471" w:type="pct"/>
            <w:tcBorders>
              <w:top w:val="nil"/>
              <w:left w:val="nil"/>
              <w:bottom w:val="single" w:sz="4" w:space="0" w:color="auto"/>
              <w:right w:val="single" w:sz="4" w:space="0" w:color="auto"/>
            </w:tcBorders>
            <w:shd w:val="clear" w:color="auto" w:fill="auto"/>
            <w:noWrap/>
            <w:vAlign w:val="bottom"/>
            <w:hideMark/>
          </w:tcPr>
          <w:p w14:paraId="70ED6298"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3B3073A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14B136E" w14:textId="77777777" w:rsidR="00224DF8" w:rsidRPr="00755053" w:rsidRDefault="00224DF8" w:rsidP="00224DF8">
            <w:pPr>
              <w:rPr>
                <w:color w:val="000000"/>
                <w:sz w:val="16"/>
                <w:szCs w:val="16"/>
              </w:rPr>
            </w:pPr>
            <w:r w:rsidRPr="00755053">
              <w:rPr>
                <w:color w:val="000000"/>
                <w:sz w:val="16"/>
                <w:szCs w:val="16"/>
              </w:rPr>
              <w:t>20-131</w:t>
            </w:r>
          </w:p>
        </w:tc>
        <w:tc>
          <w:tcPr>
            <w:tcW w:w="1573" w:type="pct"/>
            <w:tcBorders>
              <w:top w:val="nil"/>
              <w:left w:val="nil"/>
              <w:bottom w:val="single" w:sz="4" w:space="0" w:color="auto"/>
              <w:right w:val="single" w:sz="4" w:space="0" w:color="auto"/>
            </w:tcBorders>
            <w:shd w:val="clear" w:color="auto" w:fill="auto"/>
            <w:noWrap/>
            <w:hideMark/>
          </w:tcPr>
          <w:p w14:paraId="483547D0" w14:textId="77777777" w:rsidR="00224DF8" w:rsidRPr="00755053" w:rsidRDefault="00224DF8" w:rsidP="00224DF8">
            <w:pPr>
              <w:rPr>
                <w:color w:val="000000"/>
                <w:sz w:val="16"/>
                <w:szCs w:val="16"/>
              </w:rPr>
            </w:pPr>
            <w:r w:rsidRPr="00755053">
              <w:rPr>
                <w:color w:val="000000"/>
                <w:sz w:val="16"/>
                <w:szCs w:val="16"/>
              </w:rPr>
              <w:t>Physician M.D. Osteopath D.O. - Oncology</w:t>
            </w:r>
          </w:p>
        </w:tc>
        <w:tc>
          <w:tcPr>
            <w:tcW w:w="269" w:type="pct"/>
            <w:tcBorders>
              <w:top w:val="nil"/>
              <w:left w:val="nil"/>
              <w:bottom w:val="single" w:sz="4" w:space="0" w:color="auto"/>
              <w:right w:val="single" w:sz="4" w:space="0" w:color="auto"/>
            </w:tcBorders>
            <w:shd w:val="clear" w:color="auto" w:fill="auto"/>
            <w:noWrap/>
            <w:vAlign w:val="bottom"/>
            <w:hideMark/>
          </w:tcPr>
          <w:p w14:paraId="3F10E322" w14:textId="77777777" w:rsidR="00224DF8" w:rsidRPr="00755053" w:rsidRDefault="00224DF8" w:rsidP="00224DF8">
            <w:pPr>
              <w:jc w:val="center"/>
              <w:rPr>
                <w:color w:val="000000"/>
                <w:sz w:val="16"/>
                <w:szCs w:val="16"/>
              </w:rPr>
            </w:pPr>
            <w:r w:rsidRPr="00755053">
              <w:rPr>
                <w:color w:val="000000"/>
                <w:sz w:val="16"/>
                <w:szCs w:val="16"/>
              </w:rPr>
              <w:t>71</w:t>
            </w:r>
          </w:p>
        </w:tc>
        <w:tc>
          <w:tcPr>
            <w:tcW w:w="308" w:type="pct"/>
            <w:tcBorders>
              <w:top w:val="nil"/>
              <w:left w:val="nil"/>
              <w:bottom w:val="single" w:sz="4" w:space="0" w:color="auto"/>
              <w:right w:val="single" w:sz="4" w:space="0" w:color="auto"/>
            </w:tcBorders>
            <w:shd w:val="clear" w:color="auto" w:fill="auto"/>
            <w:noWrap/>
            <w:vAlign w:val="bottom"/>
            <w:hideMark/>
          </w:tcPr>
          <w:p w14:paraId="05E670C3"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7480A168"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05BD184F" w14:textId="77777777" w:rsidR="00224DF8" w:rsidRPr="00755053" w:rsidRDefault="00224DF8" w:rsidP="00224DF8">
            <w:pPr>
              <w:jc w:val="center"/>
              <w:rPr>
                <w:color w:val="000000"/>
                <w:sz w:val="16"/>
                <w:szCs w:val="16"/>
              </w:rPr>
            </w:pPr>
            <w:r w:rsidRPr="00755053">
              <w:rPr>
                <w:color w:val="000000"/>
                <w:sz w:val="16"/>
                <w:szCs w:val="16"/>
              </w:rPr>
              <w:t>10</w:t>
            </w:r>
          </w:p>
        </w:tc>
        <w:tc>
          <w:tcPr>
            <w:tcW w:w="312" w:type="pct"/>
            <w:tcBorders>
              <w:top w:val="nil"/>
              <w:left w:val="nil"/>
              <w:bottom w:val="single" w:sz="4" w:space="0" w:color="auto"/>
              <w:right w:val="single" w:sz="4" w:space="0" w:color="auto"/>
            </w:tcBorders>
            <w:shd w:val="clear" w:color="auto" w:fill="auto"/>
            <w:noWrap/>
            <w:vAlign w:val="bottom"/>
            <w:hideMark/>
          </w:tcPr>
          <w:p w14:paraId="425A3630"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19DD9EB7"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61E8CB3" w14:textId="77777777" w:rsidR="00224DF8" w:rsidRPr="00755053" w:rsidRDefault="00224DF8" w:rsidP="00224DF8">
            <w:pPr>
              <w:jc w:val="center"/>
              <w:rPr>
                <w:color w:val="000000"/>
                <w:sz w:val="16"/>
                <w:szCs w:val="16"/>
              </w:rPr>
            </w:pPr>
            <w:r w:rsidRPr="00755053">
              <w:rPr>
                <w:color w:val="000000"/>
                <w:sz w:val="16"/>
                <w:szCs w:val="16"/>
              </w:rPr>
              <w:t>14.1%</w:t>
            </w:r>
          </w:p>
        </w:tc>
        <w:tc>
          <w:tcPr>
            <w:tcW w:w="312" w:type="pct"/>
            <w:tcBorders>
              <w:top w:val="nil"/>
              <w:left w:val="nil"/>
              <w:bottom w:val="single" w:sz="4" w:space="0" w:color="auto"/>
              <w:right w:val="single" w:sz="4" w:space="0" w:color="auto"/>
            </w:tcBorders>
            <w:shd w:val="clear" w:color="auto" w:fill="auto"/>
            <w:noWrap/>
            <w:vAlign w:val="bottom"/>
            <w:hideMark/>
          </w:tcPr>
          <w:p w14:paraId="3D088E09" w14:textId="77777777" w:rsidR="00224DF8" w:rsidRPr="00755053" w:rsidRDefault="00224DF8" w:rsidP="00224DF8">
            <w:pPr>
              <w:jc w:val="center"/>
              <w:rPr>
                <w:color w:val="000000"/>
                <w:sz w:val="16"/>
                <w:szCs w:val="16"/>
              </w:rPr>
            </w:pPr>
            <w:r w:rsidRPr="00755053">
              <w:rPr>
                <w:color w:val="000000"/>
                <w:sz w:val="16"/>
                <w:szCs w:val="16"/>
              </w:rPr>
              <w:t>26.7%</w:t>
            </w:r>
          </w:p>
        </w:tc>
        <w:tc>
          <w:tcPr>
            <w:tcW w:w="471" w:type="pct"/>
            <w:tcBorders>
              <w:top w:val="nil"/>
              <w:left w:val="nil"/>
              <w:bottom w:val="single" w:sz="4" w:space="0" w:color="auto"/>
              <w:right w:val="single" w:sz="4" w:space="0" w:color="auto"/>
            </w:tcBorders>
            <w:shd w:val="clear" w:color="auto" w:fill="auto"/>
            <w:noWrap/>
            <w:vAlign w:val="bottom"/>
            <w:hideMark/>
          </w:tcPr>
          <w:p w14:paraId="0C3DD566" w14:textId="77777777" w:rsidR="00224DF8" w:rsidRPr="00755053" w:rsidRDefault="00224DF8" w:rsidP="00224DF8">
            <w:pPr>
              <w:jc w:val="center"/>
              <w:rPr>
                <w:color w:val="000000"/>
                <w:sz w:val="16"/>
                <w:szCs w:val="16"/>
              </w:rPr>
            </w:pPr>
            <w:r w:rsidRPr="00755053">
              <w:rPr>
                <w:color w:val="000000"/>
                <w:sz w:val="16"/>
                <w:szCs w:val="16"/>
              </w:rPr>
              <w:t>40.0%</w:t>
            </w:r>
          </w:p>
        </w:tc>
      </w:tr>
      <w:tr w:rsidR="00224DF8" w:rsidRPr="00755053" w14:paraId="17E73D4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CD0F5ED" w14:textId="77777777" w:rsidR="00224DF8" w:rsidRPr="00755053" w:rsidRDefault="00224DF8" w:rsidP="00224DF8">
            <w:pPr>
              <w:rPr>
                <w:color w:val="000000"/>
                <w:sz w:val="16"/>
                <w:szCs w:val="16"/>
              </w:rPr>
            </w:pPr>
            <w:r w:rsidRPr="00755053">
              <w:rPr>
                <w:color w:val="000000"/>
                <w:sz w:val="16"/>
                <w:szCs w:val="16"/>
              </w:rPr>
              <w:t>20-133</w:t>
            </w:r>
          </w:p>
        </w:tc>
        <w:tc>
          <w:tcPr>
            <w:tcW w:w="1573" w:type="pct"/>
            <w:tcBorders>
              <w:top w:val="nil"/>
              <w:left w:val="nil"/>
              <w:bottom w:val="single" w:sz="4" w:space="0" w:color="auto"/>
              <w:right w:val="single" w:sz="4" w:space="0" w:color="auto"/>
            </w:tcBorders>
            <w:shd w:val="clear" w:color="auto" w:fill="auto"/>
            <w:noWrap/>
            <w:hideMark/>
          </w:tcPr>
          <w:p w14:paraId="07776A68" w14:textId="77777777" w:rsidR="00224DF8" w:rsidRPr="00755053" w:rsidRDefault="00224DF8" w:rsidP="00224DF8">
            <w:pPr>
              <w:rPr>
                <w:color w:val="000000"/>
                <w:sz w:val="16"/>
                <w:szCs w:val="16"/>
              </w:rPr>
            </w:pPr>
            <w:r w:rsidRPr="00755053">
              <w:rPr>
                <w:color w:val="000000"/>
                <w:sz w:val="16"/>
                <w:szCs w:val="16"/>
              </w:rPr>
              <w:t>Physician M.D. Osteopath D.O. - Otorhinolaryngology</w:t>
            </w:r>
          </w:p>
        </w:tc>
        <w:tc>
          <w:tcPr>
            <w:tcW w:w="269" w:type="pct"/>
            <w:tcBorders>
              <w:top w:val="nil"/>
              <w:left w:val="nil"/>
              <w:bottom w:val="single" w:sz="4" w:space="0" w:color="auto"/>
              <w:right w:val="single" w:sz="4" w:space="0" w:color="auto"/>
            </w:tcBorders>
            <w:shd w:val="clear" w:color="auto" w:fill="auto"/>
            <w:noWrap/>
            <w:vAlign w:val="bottom"/>
            <w:hideMark/>
          </w:tcPr>
          <w:p w14:paraId="0B39BB13"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14:paraId="40CA9095"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3619855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C1C1818"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2CD515E1"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5B5255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1656055" w14:textId="77777777" w:rsidR="00224DF8" w:rsidRPr="00755053" w:rsidRDefault="00224DF8" w:rsidP="00224DF8">
            <w:pPr>
              <w:jc w:val="center"/>
              <w:rPr>
                <w:color w:val="000000"/>
                <w:sz w:val="16"/>
                <w:szCs w:val="16"/>
              </w:rPr>
            </w:pPr>
            <w:r w:rsidRPr="00755053">
              <w:rPr>
                <w:color w:val="000000"/>
                <w:sz w:val="16"/>
                <w:szCs w:val="16"/>
              </w:rPr>
              <w:t>66.7%</w:t>
            </w:r>
          </w:p>
        </w:tc>
        <w:tc>
          <w:tcPr>
            <w:tcW w:w="312" w:type="pct"/>
            <w:tcBorders>
              <w:top w:val="nil"/>
              <w:left w:val="nil"/>
              <w:bottom w:val="single" w:sz="4" w:space="0" w:color="auto"/>
              <w:right w:val="single" w:sz="4" w:space="0" w:color="auto"/>
            </w:tcBorders>
            <w:shd w:val="clear" w:color="auto" w:fill="auto"/>
            <w:noWrap/>
            <w:hideMark/>
          </w:tcPr>
          <w:p w14:paraId="792D506D"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5A73649A"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6BB5B0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D271574" w14:textId="77777777" w:rsidR="00224DF8" w:rsidRPr="00755053" w:rsidRDefault="00224DF8" w:rsidP="00224DF8">
            <w:pPr>
              <w:rPr>
                <w:color w:val="000000"/>
                <w:sz w:val="16"/>
                <w:szCs w:val="16"/>
              </w:rPr>
            </w:pPr>
            <w:r w:rsidRPr="00755053">
              <w:rPr>
                <w:color w:val="000000"/>
                <w:sz w:val="16"/>
                <w:szCs w:val="16"/>
              </w:rPr>
              <w:t>20-134</w:t>
            </w:r>
          </w:p>
        </w:tc>
        <w:tc>
          <w:tcPr>
            <w:tcW w:w="1573" w:type="pct"/>
            <w:tcBorders>
              <w:top w:val="nil"/>
              <w:left w:val="nil"/>
              <w:bottom w:val="single" w:sz="4" w:space="0" w:color="auto"/>
              <w:right w:val="single" w:sz="4" w:space="0" w:color="auto"/>
            </w:tcBorders>
            <w:shd w:val="clear" w:color="auto" w:fill="auto"/>
            <w:noWrap/>
            <w:hideMark/>
          </w:tcPr>
          <w:p w14:paraId="7F6EC73F" w14:textId="77777777" w:rsidR="00224DF8" w:rsidRPr="00755053" w:rsidRDefault="00224DF8" w:rsidP="00224DF8">
            <w:pPr>
              <w:rPr>
                <w:color w:val="000000"/>
                <w:sz w:val="16"/>
                <w:szCs w:val="16"/>
              </w:rPr>
            </w:pPr>
            <w:r w:rsidRPr="00755053">
              <w:rPr>
                <w:color w:val="000000"/>
                <w:sz w:val="16"/>
                <w:szCs w:val="16"/>
              </w:rPr>
              <w:t>Physician M.D. Osteopath D.O. - Pain Management</w:t>
            </w:r>
          </w:p>
        </w:tc>
        <w:tc>
          <w:tcPr>
            <w:tcW w:w="269" w:type="pct"/>
            <w:tcBorders>
              <w:top w:val="nil"/>
              <w:left w:val="nil"/>
              <w:bottom w:val="single" w:sz="4" w:space="0" w:color="auto"/>
              <w:right w:val="single" w:sz="4" w:space="0" w:color="auto"/>
            </w:tcBorders>
            <w:shd w:val="clear" w:color="auto" w:fill="auto"/>
            <w:noWrap/>
            <w:vAlign w:val="bottom"/>
            <w:hideMark/>
          </w:tcPr>
          <w:p w14:paraId="57DEC05C" w14:textId="77777777" w:rsidR="00224DF8" w:rsidRPr="00755053" w:rsidRDefault="00224DF8" w:rsidP="00224DF8">
            <w:pPr>
              <w:jc w:val="center"/>
              <w:rPr>
                <w:color w:val="000000"/>
                <w:sz w:val="16"/>
                <w:szCs w:val="16"/>
              </w:rPr>
            </w:pPr>
            <w:r w:rsidRPr="00755053">
              <w:rPr>
                <w:color w:val="000000"/>
                <w:sz w:val="16"/>
                <w:szCs w:val="16"/>
              </w:rPr>
              <w:t>104</w:t>
            </w:r>
          </w:p>
        </w:tc>
        <w:tc>
          <w:tcPr>
            <w:tcW w:w="308" w:type="pct"/>
            <w:tcBorders>
              <w:top w:val="nil"/>
              <w:left w:val="nil"/>
              <w:bottom w:val="single" w:sz="4" w:space="0" w:color="auto"/>
              <w:right w:val="single" w:sz="4" w:space="0" w:color="auto"/>
            </w:tcBorders>
            <w:shd w:val="clear" w:color="auto" w:fill="auto"/>
            <w:noWrap/>
            <w:vAlign w:val="bottom"/>
            <w:hideMark/>
          </w:tcPr>
          <w:p w14:paraId="178668A9"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1A69C9B4"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676BBB9B" w14:textId="77777777" w:rsidR="00224DF8" w:rsidRPr="00755053" w:rsidRDefault="00224DF8" w:rsidP="00224DF8">
            <w:pPr>
              <w:jc w:val="center"/>
              <w:rPr>
                <w:color w:val="000000"/>
                <w:sz w:val="16"/>
                <w:szCs w:val="16"/>
              </w:rPr>
            </w:pPr>
            <w:r w:rsidRPr="00755053">
              <w:rPr>
                <w:color w:val="000000"/>
                <w:sz w:val="16"/>
                <w:szCs w:val="16"/>
              </w:rPr>
              <w:t>40</w:t>
            </w:r>
          </w:p>
        </w:tc>
        <w:tc>
          <w:tcPr>
            <w:tcW w:w="312" w:type="pct"/>
            <w:tcBorders>
              <w:top w:val="nil"/>
              <w:left w:val="nil"/>
              <w:bottom w:val="single" w:sz="4" w:space="0" w:color="auto"/>
              <w:right w:val="single" w:sz="4" w:space="0" w:color="auto"/>
            </w:tcBorders>
            <w:shd w:val="clear" w:color="auto" w:fill="auto"/>
            <w:noWrap/>
            <w:vAlign w:val="bottom"/>
            <w:hideMark/>
          </w:tcPr>
          <w:p w14:paraId="2B091282" w14:textId="77777777" w:rsidR="00224DF8" w:rsidRPr="00755053" w:rsidRDefault="00224DF8" w:rsidP="00224DF8">
            <w:pPr>
              <w:jc w:val="center"/>
              <w:rPr>
                <w:color w:val="000000"/>
                <w:sz w:val="16"/>
                <w:szCs w:val="16"/>
              </w:rPr>
            </w:pPr>
            <w:r w:rsidRPr="00755053">
              <w:rPr>
                <w:color w:val="000000"/>
                <w:sz w:val="16"/>
                <w:szCs w:val="16"/>
              </w:rPr>
              <w:t>8</w:t>
            </w:r>
          </w:p>
        </w:tc>
        <w:tc>
          <w:tcPr>
            <w:tcW w:w="473" w:type="pct"/>
            <w:tcBorders>
              <w:top w:val="nil"/>
              <w:left w:val="nil"/>
              <w:bottom w:val="single" w:sz="4" w:space="0" w:color="auto"/>
              <w:right w:val="single" w:sz="4" w:space="0" w:color="auto"/>
            </w:tcBorders>
            <w:shd w:val="clear" w:color="auto" w:fill="auto"/>
            <w:noWrap/>
            <w:vAlign w:val="bottom"/>
            <w:hideMark/>
          </w:tcPr>
          <w:p w14:paraId="1617DFF8"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2CF7DF4C" w14:textId="77777777" w:rsidR="00224DF8" w:rsidRPr="00755053" w:rsidRDefault="00224DF8" w:rsidP="00224DF8">
            <w:pPr>
              <w:jc w:val="center"/>
              <w:rPr>
                <w:color w:val="000000"/>
                <w:sz w:val="16"/>
                <w:szCs w:val="16"/>
              </w:rPr>
            </w:pPr>
            <w:r w:rsidRPr="00755053">
              <w:rPr>
                <w:color w:val="000000"/>
                <w:sz w:val="16"/>
                <w:szCs w:val="16"/>
              </w:rPr>
              <w:t>38.5%</w:t>
            </w:r>
          </w:p>
        </w:tc>
        <w:tc>
          <w:tcPr>
            <w:tcW w:w="312" w:type="pct"/>
            <w:tcBorders>
              <w:top w:val="nil"/>
              <w:left w:val="nil"/>
              <w:bottom w:val="single" w:sz="4" w:space="0" w:color="auto"/>
              <w:right w:val="single" w:sz="4" w:space="0" w:color="auto"/>
            </w:tcBorders>
            <w:shd w:val="clear" w:color="auto" w:fill="auto"/>
            <w:noWrap/>
            <w:vAlign w:val="bottom"/>
            <w:hideMark/>
          </w:tcPr>
          <w:p w14:paraId="3C3E34E9" w14:textId="77777777" w:rsidR="00224DF8" w:rsidRPr="00755053" w:rsidRDefault="00224DF8" w:rsidP="00224DF8">
            <w:pPr>
              <w:jc w:val="center"/>
              <w:rPr>
                <w:color w:val="000000"/>
                <w:sz w:val="16"/>
                <w:szCs w:val="16"/>
              </w:rPr>
            </w:pPr>
            <w:r w:rsidRPr="00755053">
              <w:rPr>
                <w:color w:val="000000"/>
                <w:sz w:val="16"/>
                <w:szCs w:val="16"/>
              </w:rPr>
              <w:t>53.3%</w:t>
            </w:r>
          </w:p>
        </w:tc>
        <w:tc>
          <w:tcPr>
            <w:tcW w:w="471" w:type="pct"/>
            <w:tcBorders>
              <w:top w:val="nil"/>
              <w:left w:val="nil"/>
              <w:bottom w:val="single" w:sz="4" w:space="0" w:color="auto"/>
              <w:right w:val="single" w:sz="4" w:space="0" w:color="auto"/>
            </w:tcBorders>
            <w:shd w:val="clear" w:color="auto" w:fill="auto"/>
            <w:noWrap/>
            <w:vAlign w:val="bottom"/>
            <w:hideMark/>
          </w:tcPr>
          <w:p w14:paraId="3980A15E" w14:textId="77777777" w:rsidR="00224DF8" w:rsidRPr="00755053" w:rsidRDefault="00224DF8" w:rsidP="00224DF8">
            <w:pPr>
              <w:jc w:val="center"/>
              <w:rPr>
                <w:color w:val="000000"/>
                <w:sz w:val="16"/>
                <w:szCs w:val="16"/>
              </w:rPr>
            </w:pPr>
            <w:r w:rsidRPr="00755053">
              <w:rPr>
                <w:color w:val="000000"/>
                <w:sz w:val="16"/>
                <w:szCs w:val="16"/>
              </w:rPr>
              <w:t>66.7%</w:t>
            </w:r>
          </w:p>
        </w:tc>
      </w:tr>
      <w:tr w:rsidR="00224DF8" w:rsidRPr="00755053" w14:paraId="4BE3174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C9F169F" w14:textId="77777777" w:rsidR="00224DF8" w:rsidRPr="00755053" w:rsidRDefault="00224DF8" w:rsidP="00224DF8">
            <w:pPr>
              <w:rPr>
                <w:color w:val="000000"/>
                <w:sz w:val="16"/>
                <w:szCs w:val="16"/>
              </w:rPr>
            </w:pPr>
            <w:r w:rsidRPr="00755053">
              <w:rPr>
                <w:color w:val="000000"/>
                <w:sz w:val="16"/>
                <w:szCs w:val="16"/>
              </w:rPr>
              <w:t>20-135</w:t>
            </w:r>
          </w:p>
        </w:tc>
        <w:tc>
          <w:tcPr>
            <w:tcW w:w="1573" w:type="pct"/>
            <w:tcBorders>
              <w:top w:val="nil"/>
              <w:left w:val="nil"/>
              <w:bottom w:val="single" w:sz="4" w:space="0" w:color="auto"/>
              <w:right w:val="single" w:sz="4" w:space="0" w:color="auto"/>
            </w:tcBorders>
            <w:shd w:val="clear" w:color="auto" w:fill="auto"/>
            <w:noWrap/>
            <w:hideMark/>
          </w:tcPr>
          <w:p w14:paraId="6E33A2C2" w14:textId="77777777" w:rsidR="00224DF8" w:rsidRPr="00755053" w:rsidRDefault="00224DF8" w:rsidP="00224DF8">
            <w:pPr>
              <w:rPr>
                <w:color w:val="000000"/>
                <w:sz w:val="16"/>
                <w:szCs w:val="16"/>
              </w:rPr>
            </w:pPr>
            <w:r w:rsidRPr="00755053">
              <w:rPr>
                <w:color w:val="000000"/>
                <w:sz w:val="16"/>
                <w:szCs w:val="16"/>
              </w:rPr>
              <w:t>Physician M.D. Osteopath D.O. - Pediatric Neurology</w:t>
            </w:r>
          </w:p>
        </w:tc>
        <w:tc>
          <w:tcPr>
            <w:tcW w:w="269" w:type="pct"/>
            <w:tcBorders>
              <w:top w:val="nil"/>
              <w:left w:val="nil"/>
              <w:bottom w:val="single" w:sz="4" w:space="0" w:color="auto"/>
              <w:right w:val="single" w:sz="4" w:space="0" w:color="auto"/>
            </w:tcBorders>
            <w:shd w:val="clear" w:color="auto" w:fill="auto"/>
            <w:noWrap/>
            <w:vAlign w:val="bottom"/>
            <w:hideMark/>
          </w:tcPr>
          <w:p w14:paraId="4DF7D3E1"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14:paraId="37882BB1"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7E00EDA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4AB17E3" w14:textId="77777777" w:rsidR="00224DF8" w:rsidRPr="00755053" w:rsidRDefault="00224DF8" w:rsidP="00224DF8">
            <w:pPr>
              <w:jc w:val="center"/>
              <w:rPr>
                <w:color w:val="000000"/>
                <w:sz w:val="16"/>
                <w:szCs w:val="16"/>
              </w:rPr>
            </w:pPr>
            <w:r w:rsidRPr="00755053">
              <w:rPr>
                <w:color w:val="000000"/>
                <w:sz w:val="16"/>
                <w:szCs w:val="16"/>
              </w:rPr>
              <w:t>6</w:t>
            </w:r>
          </w:p>
        </w:tc>
        <w:tc>
          <w:tcPr>
            <w:tcW w:w="312" w:type="pct"/>
            <w:tcBorders>
              <w:top w:val="nil"/>
              <w:left w:val="nil"/>
              <w:bottom w:val="single" w:sz="4" w:space="0" w:color="auto"/>
              <w:right w:val="single" w:sz="4" w:space="0" w:color="auto"/>
            </w:tcBorders>
            <w:shd w:val="clear" w:color="auto" w:fill="auto"/>
            <w:noWrap/>
            <w:vAlign w:val="bottom"/>
            <w:hideMark/>
          </w:tcPr>
          <w:p w14:paraId="32C013B1"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0DC037E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22E7C01"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6C580455" w14:textId="77777777" w:rsidR="00224DF8" w:rsidRPr="00755053" w:rsidRDefault="00224DF8" w:rsidP="00224DF8">
            <w:pPr>
              <w:jc w:val="center"/>
              <w:rPr>
                <w:color w:val="000000"/>
                <w:sz w:val="16"/>
                <w:szCs w:val="16"/>
              </w:rPr>
            </w:pPr>
            <w:r w:rsidRPr="00755053">
              <w:rPr>
                <w:color w:val="000000"/>
                <w:sz w:val="16"/>
                <w:szCs w:val="16"/>
              </w:rPr>
              <w:t>33.3%</w:t>
            </w:r>
          </w:p>
        </w:tc>
        <w:tc>
          <w:tcPr>
            <w:tcW w:w="471" w:type="pct"/>
            <w:tcBorders>
              <w:top w:val="nil"/>
              <w:left w:val="nil"/>
              <w:bottom w:val="single" w:sz="4" w:space="0" w:color="auto"/>
              <w:right w:val="single" w:sz="4" w:space="0" w:color="auto"/>
            </w:tcBorders>
            <w:shd w:val="clear" w:color="auto" w:fill="auto"/>
            <w:noWrap/>
            <w:vAlign w:val="bottom"/>
            <w:hideMark/>
          </w:tcPr>
          <w:p w14:paraId="07AB262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C3429A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2001332" w14:textId="77777777" w:rsidR="00224DF8" w:rsidRPr="00755053" w:rsidRDefault="00224DF8" w:rsidP="00224DF8">
            <w:pPr>
              <w:rPr>
                <w:color w:val="000000"/>
                <w:sz w:val="16"/>
                <w:szCs w:val="16"/>
              </w:rPr>
            </w:pPr>
            <w:r w:rsidRPr="00755053">
              <w:rPr>
                <w:color w:val="000000"/>
                <w:sz w:val="16"/>
                <w:szCs w:val="16"/>
              </w:rPr>
              <w:t>20-136</w:t>
            </w:r>
          </w:p>
        </w:tc>
        <w:tc>
          <w:tcPr>
            <w:tcW w:w="1573" w:type="pct"/>
            <w:tcBorders>
              <w:top w:val="nil"/>
              <w:left w:val="nil"/>
              <w:bottom w:val="single" w:sz="4" w:space="0" w:color="auto"/>
              <w:right w:val="single" w:sz="4" w:space="0" w:color="auto"/>
            </w:tcBorders>
            <w:shd w:val="clear" w:color="auto" w:fill="auto"/>
            <w:noWrap/>
            <w:hideMark/>
          </w:tcPr>
          <w:p w14:paraId="37ED454C" w14:textId="77777777" w:rsidR="00224DF8" w:rsidRPr="00755053" w:rsidRDefault="00224DF8" w:rsidP="00224DF8">
            <w:pPr>
              <w:rPr>
                <w:color w:val="000000"/>
                <w:sz w:val="16"/>
                <w:szCs w:val="16"/>
              </w:rPr>
            </w:pPr>
            <w:r w:rsidRPr="00755053">
              <w:rPr>
                <w:color w:val="000000"/>
                <w:sz w:val="16"/>
                <w:szCs w:val="16"/>
              </w:rPr>
              <w:t>Physician M.D. Osteopath D.O. - Pediatric Intensive Care</w:t>
            </w:r>
          </w:p>
        </w:tc>
        <w:tc>
          <w:tcPr>
            <w:tcW w:w="269" w:type="pct"/>
            <w:tcBorders>
              <w:top w:val="nil"/>
              <w:left w:val="nil"/>
              <w:bottom w:val="single" w:sz="4" w:space="0" w:color="auto"/>
              <w:right w:val="single" w:sz="4" w:space="0" w:color="auto"/>
            </w:tcBorders>
            <w:shd w:val="clear" w:color="auto" w:fill="auto"/>
            <w:noWrap/>
            <w:vAlign w:val="bottom"/>
            <w:hideMark/>
          </w:tcPr>
          <w:p w14:paraId="2488502C" w14:textId="77777777" w:rsidR="00224DF8" w:rsidRPr="00755053" w:rsidRDefault="00224DF8" w:rsidP="00224DF8">
            <w:pPr>
              <w:jc w:val="center"/>
              <w:rPr>
                <w:color w:val="000000"/>
                <w:sz w:val="16"/>
                <w:szCs w:val="16"/>
              </w:rPr>
            </w:pPr>
            <w:r w:rsidRPr="00755053">
              <w:rPr>
                <w:color w:val="000000"/>
                <w:sz w:val="16"/>
                <w:szCs w:val="16"/>
              </w:rPr>
              <w:t>29</w:t>
            </w:r>
          </w:p>
        </w:tc>
        <w:tc>
          <w:tcPr>
            <w:tcW w:w="308" w:type="pct"/>
            <w:tcBorders>
              <w:top w:val="nil"/>
              <w:left w:val="nil"/>
              <w:bottom w:val="single" w:sz="4" w:space="0" w:color="auto"/>
              <w:right w:val="single" w:sz="4" w:space="0" w:color="auto"/>
            </w:tcBorders>
            <w:shd w:val="clear" w:color="auto" w:fill="auto"/>
            <w:noWrap/>
            <w:vAlign w:val="bottom"/>
            <w:hideMark/>
          </w:tcPr>
          <w:p w14:paraId="1C78807A"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55E58FA7"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2C4D082"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337FF913"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4F830C5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17C6507" w14:textId="77777777" w:rsidR="00224DF8" w:rsidRPr="00755053" w:rsidRDefault="00224DF8" w:rsidP="00224DF8">
            <w:pPr>
              <w:jc w:val="center"/>
              <w:rPr>
                <w:color w:val="000000"/>
                <w:sz w:val="16"/>
                <w:szCs w:val="16"/>
              </w:rPr>
            </w:pPr>
            <w:r w:rsidRPr="00755053">
              <w:rPr>
                <w:color w:val="000000"/>
                <w:sz w:val="16"/>
                <w:szCs w:val="16"/>
              </w:rPr>
              <w:t>6.9%</w:t>
            </w:r>
          </w:p>
        </w:tc>
        <w:tc>
          <w:tcPr>
            <w:tcW w:w="312" w:type="pct"/>
            <w:tcBorders>
              <w:top w:val="nil"/>
              <w:left w:val="nil"/>
              <w:bottom w:val="single" w:sz="4" w:space="0" w:color="auto"/>
              <w:right w:val="single" w:sz="4" w:space="0" w:color="auto"/>
            </w:tcBorders>
            <w:shd w:val="clear" w:color="auto" w:fill="auto"/>
            <w:noWrap/>
            <w:vAlign w:val="bottom"/>
            <w:hideMark/>
          </w:tcPr>
          <w:p w14:paraId="4C3CA312" w14:textId="77777777" w:rsidR="00224DF8" w:rsidRPr="00755053" w:rsidRDefault="00224DF8" w:rsidP="00224DF8">
            <w:pPr>
              <w:jc w:val="center"/>
              <w:rPr>
                <w:color w:val="000000"/>
                <w:sz w:val="16"/>
                <w:szCs w:val="16"/>
              </w:rPr>
            </w:pPr>
            <w:r w:rsidRPr="00755053">
              <w:rPr>
                <w:color w:val="000000"/>
                <w:sz w:val="16"/>
                <w:szCs w:val="16"/>
              </w:rPr>
              <w:t>75.0%</w:t>
            </w:r>
          </w:p>
        </w:tc>
        <w:tc>
          <w:tcPr>
            <w:tcW w:w="471" w:type="pct"/>
            <w:tcBorders>
              <w:top w:val="nil"/>
              <w:left w:val="nil"/>
              <w:bottom w:val="single" w:sz="4" w:space="0" w:color="auto"/>
              <w:right w:val="single" w:sz="4" w:space="0" w:color="auto"/>
            </w:tcBorders>
            <w:shd w:val="clear" w:color="auto" w:fill="auto"/>
            <w:noWrap/>
            <w:vAlign w:val="bottom"/>
            <w:hideMark/>
          </w:tcPr>
          <w:p w14:paraId="4D48C82C"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3886CAD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82E0A09" w14:textId="77777777" w:rsidR="00224DF8" w:rsidRPr="00755053" w:rsidRDefault="00224DF8" w:rsidP="00224DF8">
            <w:pPr>
              <w:rPr>
                <w:color w:val="000000"/>
                <w:sz w:val="16"/>
                <w:szCs w:val="16"/>
              </w:rPr>
            </w:pPr>
            <w:r w:rsidRPr="00755053">
              <w:rPr>
                <w:color w:val="000000"/>
                <w:sz w:val="16"/>
                <w:szCs w:val="16"/>
              </w:rPr>
              <w:t>20-137</w:t>
            </w:r>
          </w:p>
        </w:tc>
        <w:tc>
          <w:tcPr>
            <w:tcW w:w="1573" w:type="pct"/>
            <w:tcBorders>
              <w:top w:val="nil"/>
              <w:left w:val="nil"/>
              <w:bottom w:val="single" w:sz="4" w:space="0" w:color="auto"/>
              <w:right w:val="single" w:sz="4" w:space="0" w:color="auto"/>
            </w:tcBorders>
            <w:shd w:val="clear" w:color="auto" w:fill="auto"/>
            <w:noWrap/>
            <w:hideMark/>
          </w:tcPr>
          <w:p w14:paraId="1943E18D" w14:textId="77777777" w:rsidR="00224DF8" w:rsidRPr="00755053" w:rsidRDefault="00224DF8" w:rsidP="00224DF8">
            <w:pPr>
              <w:rPr>
                <w:color w:val="000000"/>
                <w:sz w:val="16"/>
                <w:szCs w:val="16"/>
              </w:rPr>
            </w:pPr>
            <w:r w:rsidRPr="00755053">
              <w:rPr>
                <w:color w:val="000000"/>
                <w:sz w:val="16"/>
                <w:szCs w:val="16"/>
              </w:rPr>
              <w:t>Physician M.D. Osteopath D.O. - Pediatric Ophthalmology</w:t>
            </w:r>
          </w:p>
        </w:tc>
        <w:tc>
          <w:tcPr>
            <w:tcW w:w="269" w:type="pct"/>
            <w:tcBorders>
              <w:top w:val="nil"/>
              <w:left w:val="nil"/>
              <w:bottom w:val="single" w:sz="4" w:space="0" w:color="auto"/>
              <w:right w:val="single" w:sz="4" w:space="0" w:color="auto"/>
            </w:tcBorders>
            <w:shd w:val="clear" w:color="auto" w:fill="auto"/>
            <w:noWrap/>
            <w:vAlign w:val="bottom"/>
            <w:hideMark/>
          </w:tcPr>
          <w:p w14:paraId="5C308F73"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4DFC1594"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5AD4B0B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C8B8604"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7FA109C3"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6000748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C832E19" w14:textId="77777777" w:rsidR="00224DF8" w:rsidRPr="00755053" w:rsidRDefault="00224DF8" w:rsidP="00224DF8">
            <w:pPr>
              <w:jc w:val="center"/>
              <w:rPr>
                <w:color w:val="000000"/>
                <w:sz w:val="16"/>
                <w:szCs w:val="16"/>
              </w:rPr>
            </w:pPr>
            <w:r w:rsidRPr="00755053">
              <w:rPr>
                <w:color w:val="000000"/>
                <w:sz w:val="16"/>
                <w:szCs w:val="16"/>
              </w:rPr>
              <w:t>33.3%</w:t>
            </w:r>
          </w:p>
        </w:tc>
        <w:tc>
          <w:tcPr>
            <w:tcW w:w="312" w:type="pct"/>
            <w:tcBorders>
              <w:top w:val="nil"/>
              <w:left w:val="nil"/>
              <w:bottom w:val="single" w:sz="4" w:space="0" w:color="auto"/>
              <w:right w:val="single" w:sz="4" w:space="0" w:color="auto"/>
            </w:tcBorders>
            <w:shd w:val="clear" w:color="auto" w:fill="auto"/>
            <w:noWrap/>
            <w:hideMark/>
          </w:tcPr>
          <w:p w14:paraId="1F8C1A66"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5CDD8010"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0A1D5C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61F8812" w14:textId="77777777" w:rsidR="00224DF8" w:rsidRPr="00755053" w:rsidRDefault="00224DF8" w:rsidP="00224DF8">
            <w:pPr>
              <w:rPr>
                <w:color w:val="000000"/>
                <w:sz w:val="16"/>
                <w:szCs w:val="16"/>
              </w:rPr>
            </w:pPr>
            <w:r w:rsidRPr="00755053">
              <w:rPr>
                <w:color w:val="000000"/>
                <w:sz w:val="16"/>
                <w:szCs w:val="16"/>
              </w:rPr>
              <w:t>20-138</w:t>
            </w:r>
          </w:p>
        </w:tc>
        <w:tc>
          <w:tcPr>
            <w:tcW w:w="1573" w:type="pct"/>
            <w:tcBorders>
              <w:top w:val="nil"/>
              <w:left w:val="nil"/>
              <w:bottom w:val="single" w:sz="4" w:space="0" w:color="auto"/>
              <w:right w:val="single" w:sz="4" w:space="0" w:color="auto"/>
            </w:tcBorders>
            <w:shd w:val="clear" w:color="auto" w:fill="auto"/>
            <w:noWrap/>
            <w:hideMark/>
          </w:tcPr>
          <w:p w14:paraId="22B3F3B5" w14:textId="77777777" w:rsidR="00224DF8" w:rsidRPr="00755053" w:rsidRDefault="00224DF8" w:rsidP="00224DF8">
            <w:pPr>
              <w:rPr>
                <w:color w:val="000000"/>
                <w:sz w:val="16"/>
                <w:szCs w:val="16"/>
              </w:rPr>
            </w:pPr>
            <w:r w:rsidRPr="00755053">
              <w:rPr>
                <w:color w:val="000000"/>
                <w:sz w:val="16"/>
                <w:szCs w:val="16"/>
              </w:rPr>
              <w:t>Physician M.D. Osteopath D.O. - Pediatric Surgery</w:t>
            </w:r>
          </w:p>
        </w:tc>
        <w:tc>
          <w:tcPr>
            <w:tcW w:w="269" w:type="pct"/>
            <w:tcBorders>
              <w:top w:val="nil"/>
              <w:left w:val="nil"/>
              <w:bottom w:val="single" w:sz="4" w:space="0" w:color="auto"/>
              <w:right w:val="single" w:sz="4" w:space="0" w:color="auto"/>
            </w:tcBorders>
            <w:shd w:val="clear" w:color="auto" w:fill="auto"/>
            <w:noWrap/>
            <w:vAlign w:val="bottom"/>
            <w:hideMark/>
          </w:tcPr>
          <w:p w14:paraId="6C992012"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49705105"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4E0F7AB"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58A4691"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54C214C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4A4B42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D9FC7B5" w14:textId="77777777" w:rsidR="00224DF8" w:rsidRPr="00755053" w:rsidRDefault="00224DF8" w:rsidP="00224DF8">
            <w:pPr>
              <w:jc w:val="center"/>
              <w:rPr>
                <w:color w:val="000000"/>
                <w:sz w:val="16"/>
                <w:szCs w:val="16"/>
              </w:rPr>
            </w:pPr>
            <w:r w:rsidRPr="00755053">
              <w:rPr>
                <w:color w:val="000000"/>
                <w:sz w:val="16"/>
                <w:szCs w:val="16"/>
              </w:rPr>
              <w:t>28.6%</w:t>
            </w:r>
          </w:p>
        </w:tc>
        <w:tc>
          <w:tcPr>
            <w:tcW w:w="312" w:type="pct"/>
            <w:tcBorders>
              <w:top w:val="nil"/>
              <w:left w:val="nil"/>
              <w:bottom w:val="single" w:sz="4" w:space="0" w:color="auto"/>
              <w:right w:val="single" w:sz="4" w:space="0" w:color="auto"/>
            </w:tcBorders>
            <w:shd w:val="clear" w:color="auto" w:fill="auto"/>
            <w:noWrap/>
            <w:vAlign w:val="bottom"/>
            <w:hideMark/>
          </w:tcPr>
          <w:p w14:paraId="65BD438B"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28D50EB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A72728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B91EFBB" w14:textId="77777777" w:rsidR="00224DF8" w:rsidRPr="00755053" w:rsidRDefault="00224DF8" w:rsidP="00224DF8">
            <w:pPr>
              <w:rPr>
                <w:color w:val="000000"/>
                <w:sz w:val="16"/>
                <w:szCs w:val="16"/>
              </w:rPr>
            </w:pPr>
            <w:r w:rsidRPr="00755053">
              <w:rPr>
                <w:color w:val="000000"/>
                <w:sz w:val="16"/>
                <w:szCs w:val="16"/>
              </w:rPr>
              <w:t>20-139</w:t>
            </w:r>
          </w:p>
        </w:tc>
        <w:tc>
          <w:tcPr>
            <w:tcW w:w="1573" w:type="pct"/>
            <w:tcBorders>
              <w:top w:val="nil"/>
              <w:left w:val="nil"/>
              <w:bottom w:val="single" w:sz="4" w:space="0" w:color="auto"/>
              <w:right w:val="single" w:sz="4" w:space="0" w:color="auto"/>
            </w:tcBorders>
            <w:shd w:val="clear" w:color="auto" w:fill="auto"/>
            <w:noWrap/>
            <w:hideMark/>
          </w:tcPr>
          <w:p w14:paraId="18A6AFA1" w14:textId="77777777" w:rsidR="00224DF8" w:rsidRPr="00755053" w:rsidRDefault="00224DF8" w:rsidP="00224DF8">
            <w:pPr>
              <w:rPr>
                <w:color w:val="000000"/>
                <w:sz w:val="16"/>
                <w:szCs w:val="16"/>
              </w:rPr>
            </w:pPr>
            <w:r w:rsidRPr="00755053">
              <w:rPr>
                <w:color w:val="000000"/>
                <w:sz w:val="16"/>
                <w:szCs w:val="16"/>
              </w:rPr>
              <w:t>Physician M.D. Osteopath D.O. - Pediatrics</w:t>
            </w:r>
          </w:p>
        </w:tc>
        <w:tc>
          <w:tcPr>
            <w:tcW w:w="269" w:type="pct"/>
            <w:tcBorders>
              <w:top w:val="nil"/>
              <w:left w:val="nil"/>
              <w:bottom w:val="single" w:sz="4" w:space="0" w:color="auto"/>
              <w:right w:val="single" w:sz="4" w:space="0" w:color="auto"/>
            </w:tcBorders>
            <w:shd w:val="clear" w:color="auto" w:fill="auto"/>
            <w:noWrap/>
            <w:vAlign w:val="bottom"/>
            <w:hideMark/>
          </w:tcPr>
          <w:p w14:paraId="4DAC6D08" w14:textId="77777777" w:rsidR="00224DF8" w:rsidRPr="00755053" w:rsidRDefault="00224DF8" w:rsidP="00224DF8">
            <w:pPr>
              <w:jc w:val="center"/>
              <w:rPr>
                <w:color w:val="000000"/>
                <w:sz w:val="16"/>
                <w:szCs w:val="16"/>
              </w:rPr>
            </w:pPr>
            <w:r w:rsidRPr="00755053">
              <w:rPr>
                <w:color w:val="000000"/>
                <w:sz w:val="16"/>
                <w:szCs w:val="16"/>
              </w:rPr>
              <w:t>360</w:t>
            </w:r>
          </w:p>
        </w:tc>
        <w:tc>
          <w:tcPr>
            <w:tcW w:w="308" w:type="pct"/>
            <w:tcBorders>
              <w:top w:val="nil"/>
              <w:left w:val="nil"/>
              <w:bottom w:val="single" w:sz="4" w:space="0" w:color="auto"/>
              <w:right w:val="single" w:sz="4" w:space="0" w:color="auto"/>
            </w:tcBorders>
            <w:shd w:val="clear" w:color="auto" w:fill="auto"/>
            <w:noWrap/>
            <w:vAlign w:val="bottom"/>
            <w:hideMark/>
          </w:tcPr>
          <w:p w14:paraId="6ADFB8ED" w14:textId="77777777" w:rsidR="00224DF8" w:rsidRPr="00755053" w:rsidRDefault="00224DF8" w:rsidP="00224DF8">
            <w:pPr>
              <w:jc w:val="center"/>
              <w:rPr>
                <w:color w:val="000000"/>
                <w:sz w:val="16"/>
                <w:szCs w:val="16"/>
              </w:rPr>
            </w:pPr>
            <w:r w:rsidRPr="00755053">
              <w:rPr>
                <w:color w:val="000000"/>
                <w:sz w:val="16"/>
                <w:szCs w:val="16"/>
              </w:rPr>
              <w:t>94</w:t>
            </w:r>
          </w:p>
        </w:tc>
        <w:tc>
          <w:tcPr>
            <w:tcW w:w="474" w:type="pct"/>
            <w:tcBorders>
              <w:top w:val="nil"/>
              <w:left w:val="nil"/>
              <w:bottom w:val="single" w:sz="4" w:space="0" w:color="auto"/>
              <w:right w:val="single" w:sz="4" w:space="0" w:color="auto"/>
            </w:tcBorders>
            <w:shd w:val="clear" w:color="auto" w:fill="auto"/>
            <w:noWrap/>
            <w:vAlign w:val="bottom"/>
            <w:hideMark/>
          </w:tcPr>
          <w:p w14:paraId="23C640F4" w14:textId="77777777" w:rsidR="00224DF8" w:rsidRPr="00755053" w:rsidRDefault="00224DF8" w:rsidP="00224DF8">
            <w:pPr>
              <w:jc w:val="center"/>
              <w:rPr>
                <w:color w:val="000000"/>
                <w:sz w:val="16"/>
                <w:szCs w:val="16"/>
              </w:rPr>
            </w:pPr>
            <w:r w:rsidRPr="00755053">
              <w:rPr>
                <w:color w:val="000000"/>
                <w:sz w:val="16"/>
                <w:szCs w:val="16"/>
              </w:rPr>
              <w:t>30</w:t>
            </w:r>
          </w:p>
        </w:tc>
        <w:tc>
          <w:tcPr>
            <w:tcW w:w="266" w:type="pct"/>
            <w:tcBorders>
              <w:top w:val="nil"/>
              <w:left w:val="nil"/>
              <w:bottom w:val="single" w:sz="4" w:space="0" w:color="auto"/>
              <w:right w:val="single" w:sz="4" w:space="0" w:color="auto"/>
            </w:tcBorders>
            <w:shd w:val="clear" w:color="auto" w:fill="auto"/>
            <w:noWrap/>
            <w:vAlign w:val="bottom"/>
            <w:hideMark/>
          </w:tcPr>
          <w:p w14:paraId="07B69701" w14:textId="77777777" w:rsidR="00224DF8" w:rsidRPr="00755053" w:rsidRDefault="00224DF8" w:rsidP="00224DF8">
            <w:pPr>
              <w:jc w:val="center"/>
              <w:rPr>
                <w:color w:val="000000"/>
                <w:sz w:val="16"/>
                <w:szCs w:val="16"/>
              </w:rPr>
            </w:pPr>
            <w:r w:rsidRPr="00755053">
              <w:rPr>
                <w:color w:val="000000"/>
                <w:sz w:val="16"/>
                <w:szCs w:val="16"/>
              </w:rPr>
              <w:t>93</w:t>
            </w:r>
          </w:p>
        </w:tc>
        <w:tc>
          <w:tcPr>
            <w:tcW w:w="312" w:type="pct"/>
            <w:tcBorders>
              <w:top w:val="nil"/>
              <w:left w:val="nil"/>
              <w:bottom w:val="single" w:sz="4" w:space="0" w:color="auto"/>
              <w:right w:val="single" w:sz="4" w:space="0" w:color="auto"/>
            </w:tcBorders>
            <w:shd w:val="clear" w:color="auto" w:fill="auto"/>
            <w:noWrap/>
            <w:vAlign w:val="bottom"/>
            <w:hideMark/>
          </w:tcPr>
          <w:p w14:paraId="02CBA3FC" w14:textId="77777777" w:rsidR="00224DF8" w:rsidRPr="00755053" w:rsidRDefault="00224DF8" w:rsidP="00224DF8">
            <w:pPr>
              <w:jc w:val="center"/>
              <w:rPr>
                <w:color w:val="000000"/>
                <w:sz w:val="16"/>
                <w:szCs w:val="16"/>
              </w:rPr>
            </w:pPr>
            <w:r w:rsidRPr="00755053">
              <w:rPr>
                <w:color w:val="000000"/>
                <w:sz w:val="16"/>
                <w:szCs w:val="16"/>
              </w:rPr>
              <w:t>18</w:t>
            </w:r>
          </w:p>
        </w:tc>
        <w:tc>
          <w:tcPr>
            <w:tcW w:w="473" w:type="pct"/>
            <w:tcBorders>
              <w:top w:val="nil"/>
              <w:left w:val="nil"/>
              <w:bottom w:val="single" w:sz="4" w:space="0" w:color="auto"/>
              <w:right w:val="single" w:sz="4" w:space="0" w:color="auto"/>
            </w:tcBorders>
            <w:shd w:val="clear" w:color="auto" w:fill="auto"/>
            <w:noWrap/>
            <w:vAlign w:val="bottom"/>
            <w:hideMark/>
          </w:tcPr>
          <w:p w14:paraId="595EAAE0"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1FCE334A" w14:textId="77777777" w:rsidR="00224DF8" w:rsidRPr="00755053" w:rsidRDefault="00224DF8" w:rsidP="00224DF8">
            <w:pPr>
              <w:jc w:val="center"/>
              <w:rPr>
                <w:color w:val="000000"/>
                <w:sz w:val="16"/>
                <w:szCs w:val="16"/>
              </w:rPr>
            </w:pPr>
            <w:r w:rsidRPr="00755053">
              <w:rPr>
                <w:color w:val="000000"/>
                <w:sz w:val="16"/>
                <w:szCs w:val="16"/>
              </w:rPr>
              <w:t>25.8%</w:t>
            </w:r>
          </w:p>
        </w:tc>
        <w:tc>
          <w:tcPr>
            <w:tcW w:w="312" w:type="pct"/>
            <w:tcBorders>
              <w:top w:val="nil"/>
              <w:left w:val="nil"/>
              <w:bottom w:val="single" w:sz="4" w:space="0" w:color="auto"/>
              <w:right w:val="single" w:sz="4" w:space="0" w:color="auto"/>
            </w:tcBorders>
            <w:shd w:val="clear" w:color="auto" w:fill="auto"/>
            <w:noWrap/>
            <w:vAlign w:val="bottom"/>
            <w:hideMark/>
          </w:tcPr>
          <w:p w14:paraId="4492552E" w14:textId="77777777" w:rsidR="00224DF8" w:rsidRPr="00755053" w:rsidRDefault="00224DF8" w:rsidP="00224DF8">
            <w:pPr>
              <w:jc w:val="center"/>
              <w:rPr>
                <w:color w:val="000000"/>
                <w:sz w:val="16"/>
                <w:szCs w:val="16"/>
              </w:rPr>
            </w:pPr>
            <w:r w:rsidRPr="00755053">
              <w:rPr>
                <w:color w:val="000000"/>
                <w:sz w:val="16"/>
                <w:szCs w:val="16"/>
              </w:rPr>
              <w:t>19.1%</w:t>
            </w:r>
          </w:p>
        </w:tc>
        <w:tc>
          <w:tcPr>
            <w:tcW w:w="471" w:type="pct"/>
            <w:tcBorders>
              <w:top w:val="nil"/>
              <w:left w:val="nil"/>
              <w:bottom w:val="single" w:sz="4" w:space="0" w:color="auto"/>
              <w:right w:val="single" w:sz="4" w:space="0" w:color="auto"/>
            </w:tcBorders>
            <w:shd w:val="clear" w:color="auto" w:fill="auto"/>
            <w:noWrap/>
            <w:vAlign w:val="bottom"/>
            <w:hideMark/>
          </w:tcPr>
          <w:p w14:paraId="3CDAA180" w14:textId="77777777" w:rsidR="00224DF8" w:rsidRPr="00755053" w:rsidRDefault="00224DF8" w:rsidP="00224DF8">
            <w:pPr>
              <w:jc w:val="center"/>
              <w:rPr>
                <w:color w:val="000000"/>
                <w:sz w:val="16"/>
                <w:szCs w:val="16"/>
              </w:rPr>
            </w:pPr>
            <w:r w:rsidRPr="00755053">
              <w:rPr>
                <w:color w:val="000000"/>
                <w:sz w:val="16"/>
                <w:szCs w:val="16"/>
              </w:rPr>
              <w:t>30.0%</w:t>
            </w:r>
          </w:p>
        </w:tc>
      </w:tr>
      <w:tr w:rsidR="00224DF8" w:rsidRPr="00755053" w14:paraId="3EC9BC1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3A0ACBE" w14:textId="77777777" w:rsidR="00224DF8" w:rsidRPr="00755053" w:rsidRDefault="00224DF8" w:rsidP="00224DF8">
            <w:pPr>
              <w:rPr>
                <w:color w:val="000000"/>
                <w:sz w:val="16"/>
                <w:szCs w:val="16"/>
              </w:rPr>
            </w:pPr>
            <w:r w:rsidRPr="00755053">
              <w:rPr>
                <w:color w:val="000000"/>
                <w:sz w:val="16"/>
                <w:szCs w:val="16"/>
              </w:rPr>
              <w:t>20-140</w:t>
            </w:r>
          </w:p>
        </w:tc>
        <w:tc>
          <w:tcPr>
            <w:tcW w:w="1573" w:type="pct"/>
            <w:tcBorders>
              <w:top w:val="nil"/>
              <w:left w:val="nil"/>
              <w:bottom w:val="single" w:sz="4" w:space="0" w:color="auto"/>
              <w:right w:val="single" w:sz="4" w:space="0" w:color="auto"/>
            </w:tcBorders>
            <w:shd w:val="clear" w:color="auto" w:fill="auto"/>
            <w:noWrap/>
            <w:hideMark/>
          </w:tcPr>
          <w:p w14:paraId="460FA6A0" w14:textId="77777777" w:rsidR="00224DF8" w:rsidRPr="00755053" w:rsidRDefault="00224DF8" w:rsidP="00224DF8">
            <w:pPr>
              <w:rPr>
                <w:color w:val="000000"/>
                <w:sz w:val="16"/>
                <w:szCs w:val="16"/>
              </w:rPr>
            </w:pPr>
            <w:r w:rsidRPr="00755053">
              <w:rPr>
                <w:color w:val="000000"/>
                <w:sz w:val="16"/>
                <w:szCs w:val="16"/>
              </w:rPr>
              <w:t>Physician M.D. Osteopath D.O. - Pediatrics-Allergy</w:t>
            </w:r>
          </w:p>
        </w:tc>
        <w:tc>
          <w:tcPr>
            <w:tcW w:w="269" w:type="pct"/>
            <w:tcBorders>
              <w:top w:val="nil"/>
              <w:left w:val="nil"/>
              <w:bottom w:val="single" w:sz="4" w:space="0" w:color="auto"/>
              <w:right w:val="single" w:sz="4" w:space="0" w:color="auto"/>
            </w:tcBorders>
            <w:shd w:val="clear" w:color="auto" w:fill="auto"/>
            <w:noWrap/>
            <w:vAlign w:val="bottom"/>
            <w:hideMark/>
          </w:tcPr>
          <w:p w14:paraId="61782B67"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5A26021B"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7F2BB10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A3356F9"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2E9C6AF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1C178A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63D709C"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6E15EC62"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5A1A5207"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074704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C40DD19" w14:textId="77777777" w:rsidR="00224DF8" w:rsidRPr="00755053" w:rsidRDefault="00224DF8" w:rsidP="00224DF8">
            <w:pPr>
              <w:rPr>
                <w:color w:val="000000"/>
                <w:sz w:val="16"/>
                <w:szCs w:val="16"/>
              </w:rPr>
            </w:pPr>
            <w:r w:rsidRPr="00755053">
              <w:rPr>
                <w:color w:val="000000"/>
                <w:sz w:val="16"/>
                <w:szCs w:val="16"/>
              </w:rPr>
              <w:t>20-141</w:t>
            </w:r>
          </w:p>
        </w:tc>
        <w:tc>
          <w:tcPr>
            <w:tcW w:w="1573" w:type="pct"/>
            <w:tcBorders>
              <w:top w:val="nil"/>
              <w:left w:val="nil"/>
              <w:bottom w:val="single" w:sz="4" w:space="0" w:color="auto"/>
              <w:right w:val="single" w:sz="4" w:space="0" w:color="auto"/>
            </w:tcBorders>
            <w:shd w:val="clear" w:color="auto" w:fill="auto"/>
            <w:noWrap/>
            <w:hideMark/>
          </w:tcPr>
          <w:p w14:paraId="3F6EEAC3" w14:textId="77777777" w:rsidR="00224DF8" w:rsidRPr="00755053" w:rsidRDefault="00224DF8" w:rsidP="00224DF8">
            <w:pPr>
              <w:rPr>
                <w:color w:val="000000"/>
                <w:sz w:val="16"/>
                <w:szCs w:val="16"/>
              </w:rPr>
            </w:pPr>
            <w:r w:rsidRPr="00755053">
              <w:rPr>
                <w:color w:val="000000"/>
                <w:sz w:val="16"/>
                <w:szCs w:val="16"/>
              </w:rPr>
              <w:t>Physician M.D. Osteopath D.O. - Pediatrics-Cardiology</w:t>
            </w:r>
          </w:p>
        </w:tc>
        <w:tc>
          <w:tcPr>
            <w:tcW w:w="269" w:type="pct"/>
            <w:tcBorders>
              <w:top w:val="nil"/>
              <w:left w:val="nil"/>
              <w:bottom w:val="single" w:sz="4" w:space="0" w:color="auto"/>
              <w:right w:val="single" w:sz="4" w:space="0" w:color="auto"/>
            </w:tcBorders>
            <w:shd w:val="clear" w:color="auto" w:fill="auto"/>
            <w:noWrap/>
            <w:vAlign w:val="bottom"/>
            <w:hideMark/>
          </w:tcPr>
          <w:p w14:paraId="1D311D26" w14:textId="77777777" w:rsidR="00224DF8" w:rsidRPr="00755053" w:rsidRDefault="00224DF8" w:rsidP="00224DF8">
            <w:pPr>
              <w:jc w:val="center"/>
              <w:rPr>
                <w:color w:val="000000"/>
                <w:sz w:val="16"/>
                <w:szCs w:val="16"/>
              </w:rPr>
            </w:pPr>
            <w:r w:rsidRPr="00755053">
              <w:rPr>
                <w:color w:val="000000"/>
                <w:sz w:val="16"/>
                <w:szCs w:val="16"/>
              </w:rPr>
              <w:t>16</w:t>
            </w:r>
          </w:p>
        </w:tc>
        <w:tc>
          <w:tcPr>
            <w:tcW w:w="308" w:type="pct"/>
            <w:tcBorders>
              <w:top w:val="nil"/>
              <w:left w:val="nil"/>
              <w:bottom w:val="single" w:sz="4" w:space="0" w:color="auto"/>
              <w:right w:val="single" w:sz="4" w:space="0" w:color="auto"/>
            </w:tcBorders>
            <w:shd w:val="clear" w:color="auto" w:fill="auto"/>
            <w:noWrap/>
            <w:vAlign w:val="bottom"/>
            <w:hideMark/>
          </w:tcPr>
          <w:p w14:paraId="0037FA46"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7E88FD2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863F9E9"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5E7751E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28E319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4101397" w14:textId="77777777" w:rsidR="00224DF8" w:rsidRPr="00755053" w:rsidRDefault="00224DF8" w:rsidP="00224DF8">
            <w:pPr>
              <w:jc w:val="center"/>
              <w:rPr>
                <w:color w:val="000000"/>
                <w:sz w:val="16"/>
                <w:szCs w:val="16"/>
              </w:rPr>
            </w:pPr>
            <w:r w:rsidRPr="00755053">
              <w:rPr>
                <w:color w:val="000000"/>
                <w:sz w:val="16"/>
                <w:szCs w:val="16"/>
              </w:rPr>
              <w:t>6.3%</w:t>
            </w:r>
          </w:p>
        </w:tc>
        <w:tc>
          <w:tcPr>
            <w:tcW w:w="312" w:type="pct"/>
            <w:tcBorders>
              <w:top w:val="nil"/>
              <w:left w:val="nil"/>
              <w:bottom w:val="single" w:sz="4" w:space="0" w:color="auto"/>
              <w:right w:val="single" w:sz="4" w:space="0" w:color="auto"/>
            </w:tcBorders>
            <w:shd w:val="clear" w:color="auto" w:fill="auto"/>
            <w:noWrap/>
            <w:hideMark/>
          </w:tcPr>
          <w:p w14:paraId="37CC5D2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361D633A"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C8EA7F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E0517B6" w14:textId="77777777" w:rsidR="00224DF8" w:rsidRPr="00755053" w:rsidRDefault="00224DF8" w:rsidP="00224DF8">
            <w:pPr>
              <w:rPr>
                <w:color w:val="000000"/>
                <w:sz w:val="16"/>
                <w:szCs w:val="16"/>
              </w:rPr>
            </w:pPr>
            <w:r w:rsidRPr="00755053">
              <w:rPr>
                <w:color w:val="000000"/>
                <w:sz w:val="16"/>
                <w:szCs w:val="16"/>
              </w:rPr>
              <w:t>20-142</w:t>
            </w:r>
          </w:p>
        </w:tc>
        <w:tc>
          <w:tcPr>
            <w:tcW w:w="1573" w:type="pct"/>
            <w:tcBorders>
              <w:top w:val="nil"/>
              <w:left w:val="nil"/>
              <w:bottom w:val="single" w:sz="4" w:space="0" w:color="auto"/>
              <w:right w:val="single" w:sz="4" w:space="0" w:color="auto"/>
            </w:tcBorders>
            <w:shd w:val="clear" w:color="auto" w:fill="auto"/>
            <w:noWrap/>
            <w:hideMark/>
          </w:tcPr>
          <w:p w14:paraId="146B5D83" w14:textId="77777777" w:rsidR="00224DF8" w:rsidRPr="00755053" w:rsidRDefault="00224DF8" w:rsidP="00224DF8">
            <w:pPr>
              <w:rPr>
                <w:color w:val="000000"/>
                <w:sz w:val="16"/>
                <w:szCs w:val="16"/>
              </w:rPr>
            </w:pPr>
            <w:r w:rsidRPr="00755053">
              <w:rPr>
                <w:color w:val="000000"/>
                <w:sz w:val="16"/>
                <w:szCs w:val="16"/>
              </w:rPr>
              <w:t>Physician M.D. Osteopath D.O. - Pediatrics-Hematology</w:t>
            </w:r>
          </w:p>
        </w:tc>
        <w:tc>
          <w:tcPr>
            <w:tcW w:w="269" w:type="pct"/>
            <w:tcBorders>
              <w:top w:val="nil"/>
              <w:left w:val="nil"/>
              <w:bottom w:val="single" w:sz="4" w:space="0" w:color="auto"/>
              <w:right w:val="single" w:sz="4" w:space="0" w:color="auto"/>
            </w:tcBorders>
            <w:shd w:val="clear" w:color="auto" w:fill="auto"/>
            <w:noWrap/>
            <w:vAlign w:val="bottom"/>
            <w:hideMark/>
          </w:tcPr>
          <w:p w14:paraId="75EF2D7F"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73B16934"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781DEAB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EC1A3C7"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55B4DF89"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16F0673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FB521D2" w14:textId="77777777" w:rsidR="00224DF8" w:rsidRPr="00755053" w:rsidRDefault="00224DF8" w:rsidP="00224DF8">
            <w:pPr>
              <w:jc w:val="center"/>
              <w:rPr>
                <w:color w:val="000000"/>
                <w:sz w:val="16"/>
                <w:szCs w:val="16"/>
              </w:rPr>
            </w:pPr>
            <w:r w:rsidRPr="00755053">
              <w:rPr>
                <w:color w:val="000000"/>
                <w:sz w:val="16"/>
                <w:szCs w:val="16"/>
              </w:rPr>
              <w:t>28.6%</w:t>
            </w:r>
          </w:p>
        </w:tc>
        <w:tc>
          <w:tcPr>
            <w:tcW w:w="312" w:type="pct"/>
            <w:tcBorders>
              <w:top w:val="nil"/>
              <w:left w:val="nil"/>
              <w:bottom w:val="single" w:sz="4" w:space="0" w:color="auto"/>
              <w:right w:val="single" w:sz="4" w:space="0" w:color="auto"/>
            </w:tcBorders>
            <w:shd w:val="clear" w:color="auto" w:fill="auto"/>
            <w:noWrap/>
            <w:vAlign w:val="bottom"/>
            <w:hideMark/>
          </w:tcPr>
          <w:p w14:paraId="02DF3189"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vAlign w:val="bottom"/>
            <w:hideMark/>
          </w:tcPr>
          <w:p w14:paraId="477C09BE"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ADA86A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7CEE629" w14:textId="77777777" w:rsidR="00224DF8" w:rsidRPr="00755053" w:rsidRDefault="00224DF8" w:rsidP="00224DF8">
            <w:pPr>
              <w:rPr>
                <w:color w:val="000000"/>
                <w:sz w:val="16"/>
                <w:szCs w:val="16"/>
              </w:rPr>
            </w:pPr>
            <w:r w:rsidRPr="00755053">
              <w:rPr>
                <w:color w:val="000000"/>
                <w:sz w:val="16"/>
                <w:szCs w:val="16"/>
              </w:rPr>
              <w:t>20-143</w:t>
            </w:r>
          </w:p>
        </w:tc>
        <w:tc>
          <w:tcPr>
            <w:tcW w:w="1573" w:type="pct"/>
            <w:tcBorders>
              <w:top w:val="nil"/>
              <w:left w:val="nil"/>
              <w:bottom w:val="single" w:sz="4" w:space="0" w:color="auto"/>
              <w:right w:val="single" w:sz="4" w:space="0" w:color="auto"/>
            </w:tcBorders>
            <w:shd w:val="clear" w:color="auto" w:fill="auto"/>
            <w:noWrap/>
            <w:hideMark/>
          </w:tcPr>
          <w:p w14:paraId="2760592F" w14:textId="77777777" w:rsidR="00224DF8" w:rsidRPr="00755053" w:rsidRDefault="00224DF8" w:rsidP="00224DF8">
            <w:pPr>
              <w:rPr>
                <w:color w:val="000000"/>
                <w:sz w:val="16"/>
                <w:szCs w:val="16"/>
              </w:rPr>
            </w:pPr>
            <w:r w:rsidRPr="00755053">
              <w:rPr>
                <w:color w:val="000000"/>
                <w:sz w:val="16"/>
                <w:szCs w:val="16"/>
              </w:rPr>
              <w:t>Physician M.D. Osteopath D.O. - Pediatrics-Oncology</w:t>
            </w:r>
          </w:p>
        </w:tc>
        <w:tc>
          <w:tcPr>
            <w:tcW w:w="269" w:type="pct"/>
            <w:tcBorders>
              <w:top w:val="nil"/>
              <w:left w:val="nil"/>
              <w:bottom w:val="single" w:sz="4" w:space="0" w:color="auto"/>
              <w:right w:val="single" w:sz="4" w:space="0" w:color="auto"/>
            </w:tcBorders>
            <w:shd w:val="clear" w:color="auto" w:fill="auto"/>
            <w:noWrap/>
            <w:vAlign w:val="bottom"/>
            <w:hideMark/>
          </w:tcPr>
          <w:p w14:paraId="364A32F2" w14:textId="77777777" w:rsidR="00224DF8" w:rsidRPr="00755053" w:rsidRDefault="00224DF8" w:rsidP="00224DF8">
            <w:pPr>
              <w:jc w:val="center"/>
              <w:rPr>
                <w:color w:val="000000"/>
                <w:sz w:val="16"/>
                <w:szCs w:val="16"/>
              </w:rPr>
            </w:pPr>
            <w:r w:rsidRPr="00755053">
              <w:rPr>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14:paraId="579143B5"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ADF4FC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4040A50"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0A0C7F8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C83FC3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E6F6BA0" w14:textId="77777777" w:rsidR="00224DF8" w:rsidRPr="00755053" w:rsidRDefault="00224DF8" w:rsidP="00224DF8">
            <w:pPr>
              <w:jc w:val="center"/>
              <w:rPr>
                <w:color w:val="000000"/>
                <w:sz w:val="16"/>
                <w:szCs w:val="16"/>
              </w:rPr>
            </w:pPr>
            <w:r w:rsidRPr="00755053">
              <w:rPr>
                <w:color w:val="000000"/>
                <w:sz w:val="16"/>
                <w:szCs w:val="16"/>
              </w:rPr>
              <w:t>40.0%</w:t>
            </w:r>
          </w:p>
        </w:tc>
        <w:tc>
          <w:tcPr>
            <w:tcW w:w="312" w:type="pct"/>
            <w:tcBorders>
              <w:top w:val="nil"/>
              <w:left w:val="nil"/>
              <w:bottom w:val="single" w:sz="4" w:space="0" w:color="auto"/>
              <w:right w:val="single" w:sz="4" w:space="0" w:color="auto"/>
            </w:tcBorders>
            <w:shd w:val="clear" w:color="auto" w:fill="auto"/>
            <w:noWrap/>
            <w:vAlign w:val="bottom"/>
            <w:hideMark/>
          </w:tcPr>
          <w:p w14:paraId="6380A1F4"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58D1FCC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232251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C6B9465" w14:textId="77777777" w:rsidR="00224DF8" w:rsidRPr="00755053" w:rsidRDefault="00224DF8" w:rsidP="00224DF8">
            <w:pPr>
              <w:rPr>
                <w:color w:val="000000"/>
                <w:sz w:val="16"/>
                <w:szCs w:val="16"/>
              </w:rPr>
            </w:pPr>
            <w:r w:rsidRPr="00755053">
              <w:rPr>
                <w:color w:val="000000"/>
                <w:sz w:val="16"/>
                <w:szCs w:val="16"/>
              </w:rPr>
              <w:t>20-144</w:t>
            </w:r>
          </w:p>
        </w:tc>
        <w:tc>
          <w:tcPr>
            <w:tcW w:w="1573" w:type="pct"/>
            <w:tcBorders>
              <w:top w:val="nil"/>
              <w:left w:val="nil"/>
              <w:bottom w:val="single" w:sz="4" w:space="0" w:color="auto"/>
              <w:right w:val="single" w:sz="4" w:space="0" w:color="auto"/>
            </w:tcBorders>
            <w:shd w:val="clear" w:color="auto" w:fill="auto"/>
            <w:noWrap/>
            <w:hideMark/>
          </w:tcPr>
          <w:p w14:paraId="4628D297" w14:textId="77777777" w:rsidR="00224DF8" w:rsidRPr="00755053" w:rsidRDefault="00224DF8" w:rsidP="00224DF8">
            <w:pPr>
              <w:rPr>
                <w:color w:val="000000"/>
                <w:sz w:val="16"/>
                <w:szCs w:val="16"/>
              </w:rPr>
            </w:pPr>
            <w:r w:rsidRPr="00755053">
              <w:rPr>
                <w:color w:val="000000"/>
                <w:sz w:val="16"/>
                <w:szCs w:val="16"/>
              </w:rPr>
              <w:t>Physician M.D. Osteopath D.O. - Pediatrics-Pulmonary</w:t>
            </w:r>
          </w:p>
        </w:tc>
        <w:tc>
          <w:tcPr>
            <w:tcW w:w="269" w:type="pct"/>
            <w:tcBorders>
              <w:top w:val="nil"/>
              <w:left w:val="nil"/>
              <w:bottom w:val="single" w:sz="4" w:space="0" w:color="auto"/>
              <w:right w:val="single" w:sz="4" w:space="0" w:color="auto"/>
            </w:tcBorders>
            <w:shd w:val="clear" w:color="auto" w:fill="auto"/>
            <w:noWrap/>
            <w:vAlign w:val="bottom"/>
            <w:hideMark/>
          </w:tcPr>
          <w:p w14:paraId="2723B3EA"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1FB9CF4F"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3652BF2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F7AF5A9"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4B2F0F5D"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676D3AC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473BB07"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46DAEF3B" w14:textId="77777777" w:rsidR="00224DF8" w:rsidRPr="00755053" w:rsidRDefault="00224DF8" w:rsidP="00224DF8">
            <w:pPr>
              <w:jc w:val="center"/>
              <w:rPr>
                <w:color w:val="000000"/>
                <w:sz w:val="16"/>
                <w:szCs w:val="16"/>
              </w:rPr>
            </w:pPr>
            <w:r w:rsidRPr="00755053">
              <w:rPr>
                <w:color w:val="000000"/>
                <w:sz w:val="16"/>
                <w:szCs w:val="16"/>
              </w:rPr>
              <w:t>50.0%</w:t>
            </w:r>
          </w:p>
        </w:tc>
        <w:tc>
          <w:tcPr>
            <w:tcW w:w="471" w:type="pct"/>
            <w:tcBorders>
              <w:top w:val="nil"/>
              <w:left w:val="nil"/>
              <w:bottom w:val="single" w:sz="4" w:space="0" w:color="auto"/>
              <w:right w:val="single" w:sz="4" w:space="0" w:color="auto"/>
            </w:tcBorders>
            <w:shd w:val="clear" w:color="auto" w:fill="auto"/>
            <w:noWrap/>
            <w:vAlign w:val="bottom"/>
            <w:hideMark/>
          </w:tcPr>
          <w:p w14:paraId="581895A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92DE31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8C60C79" w14:textId="77777777" w:rsidR="00224DF8" w:rsidRPr="00755053" w:rsidRDefault="00224DF8" w:rsidP="00224DF8">
            <w:pPr>
              <w:rPr>
                <w:color w:val="000000"/>
                <w:sz w:val="16"/>
                <w:szCs w:val="16"/>
              </w:rPr>
            </w:pPr>
            <w:r w:rsidRPr="00755053">
              <w:rPr>
                <w:color w:val="000000"/>
                <w:sz w:val="16"/>
                <w:szCs w:val="16"/>
              </w:rPr>
              <w:t>20-145</w:t>
            </w:r>
          </w:p>
        </w:tc>
        <w:tc>
          <w:tcPr>
            <w:tcW w:w="1573" w:type="pct"/>
            <w:tcBorders>
              <w:top w:val="nil"/>
              <w:left w:val="nil"/>
              <w:bottom w:val="single" w:sz="4" w:space="0" w:color="auto"/>
              <w:right w:val="single" w:sz="4" w:space="0" w:color="auto"/>
            </w:tcBorders>
            <w:shd w:val="clear" w:color="auto" w:fill="auto"/>
            <w:noWrap/>
            <w:hideMark/>
          </w:tcPr>
          <w:p w14:paraId="00D93003" w14:textId="77777777" w:rsidR="00224DF8" w:rsidRPr="00755053" w:rsidRDefault="00224DF8" w:rsidP="00224DF8">
            <w:pPr>
              <w:rPr>
                <w:color w:val="000000"/>
                <w:sz w:val="16"/>
                <w:szCs w:val="16"/>
              </w:rPr>
            </w:pPr>
            <w:r w:rsidRPr="00755053">
              <w:rPr>
                <w:color w:val="000000"/>
                <w:sz w:val="16"/>
                <w:szCs w:val="16"/>
              </w:rPr>
              <w:t>Physician M.D. Osteopath D.O. - Perinatal Medicine</w:t>
            </w:r>
          </w:p>
        </w:tc>
        <w:tc>
          <w:tcPr>
            <w:tcW w:w="269" w:type="pct"/>
            <w:tcBorders>
              <w:top w:val="nil"/>
              <w:left w:val="nil"/>
              <w:bottom w:val="single" w:sz="4" w:space="0" w:color="auto"/>
              <w:right w:val="single" w:sz="4" w:space="0" w:color="auto"/>
            </w:tcBorders>
            <w:shd w:val="clear" w:color="auto" w:fill="auto"/>
            <w:noWrap/>
            <w:vAlign w:val="bottom"/>
            <w:hideMark/>
          </w:tcPr>
          <w:p w14:paraId="2713A37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772741B"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3CDD026B"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5B2937F"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2ED133B3"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2AB9153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96FF238"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76ABFEE5"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3F5E8C01"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93C01E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06DFCAA" w14:textId="77777777" w:rsidR="00224DF8" w:rsidRPr="00755053" w:rsidRDefault="00224DF8" w:rsidP="00224DF8">
            <w:pPr>
              <w:rPr>
                <w:color w:val="000000"/>
                <w:sz w:val="16"/>
                <w:szCs w:val="16"/>
              </w:rPr>
            </w:pPr>
            <w:r w:rsidRPr="00755053">
              <w:rPr>
                <w:color w:val="000000"/>
                <w:sz w:val="16"/>
                <w:szCs w:val="16"/>
              </w:rPr>
              <w:t>20-146</w:t>
            </w:r>
          </w:p>
        </w:tc>
        <w:tc>
          <w:tcPr>
            <w:tcW w:w="1573" w:type="pct"/>
            <w:tcBorders>
              <w:top w:val="nil"/>
              <w:left w:val="nil"/>
              <w:bottom w:val="single" w:sz="4" w:space="0" w:color="auto"/>
              <w:right w:val="single" w:sz="4" w:space="0" w:color="auto"/>
            </w:tcBorders>
            <w:shd w:val="clear" w:color="auto" w:fill="auto"/>
            <w:noWrap/>
            <w:hideMark/>
          </w:tcPr>
          <w:p w14:paraId="7682E3A4" w14:textId="77777777" w:rsidR="00224DF8" w:rsidRPr="00755053" w:rsidRDefault="00224DF8" w:rsidP="00224DF8">
            <w:pPr>
              <w:rPr>
                <w:color w:val="000000"/>
                <w:sz w:val="16"/>
                <w:szCs w:val="16"/>
              </w:rPr>
            </w:pPr>
            <w:r w:rsidRPr="00755053">
              <w:rPr>
                <w:color w:val="000000"/>
                <w:sz w:val="16"/>
                <w:szCs w:val="16"/>
              </w:rPr>
              <w:t>Physician M.D. Osteopath D.O. - Psychiatry</w:t>
            </w:r>
          </w:p>
        </w:tc>
        <w:tc>
          <w:tcPr>
            <w:tcW w:w="269" w:type="pct"/>
            <w:tcBorders>
              <w:top w:val="nil"/>
              <w:left w:val="nil"/>
              <w:bottom w:val="single" w:sz="4" w:space="0" w:color="auto"/>
              <w:right w:val="single" w:sz="4" w:space="0" w:color="auto"/>
            </w:tcBorders>
            <w:shd w:val="clear" w:color="auto" w:fill="auto"/>
            <w:noWrap/>
            <w:vAlign w:val="bottom"/>
            <w:hideMark/>
          </w:tcPr>
          <w:p w14:paraId="1663FB46" w14:textId="77777777" w:rsidR="00224DF8" w:rsidRPr="00755053" w:rsidRDefault="00224DF8" w:rsidP="00224DF8">
            <w:pPr>
              <w:jc w:val="center"/>
              <w:rPr>
                <w:color w:val="000000"/>
                <w:sz w:val="16"/>
                <w:szCs w:val="16"/>
              </w:rPr>
            </w:pPr>
            <w:r w:rsidRPr="00755053">
              <w:rPr>
                <w:color w:val="000000"/>
                <w:sz w:val="16"/>
                <w:szCs w:val="16"/>
              </w:rPr>
              <w:t>200</w:t>
            </w:r>
          </w:p>
        </w:tc>
        <w:tc>
          <w:tcPr>
            <w:tcW w:w="308" w:type="pct"/>
            <w:tcBorders>
              <w:top w:val="nil"/>
              <w:left w:val="nil"/>
              <w:bottom w:val="single" w:sz="4" w:space="0" w:color="auto"/>
              <w:right w:val="single" w:sz="4" w:space="0" w:color="auto"/>
            </w:tcBorders>
            <w:shd w:val="clear" w:color="auto" w:fill="auto"/>
            <w:noWrap/>
            <w:vAlign w:val="bottom"/>
            <w:hideMark/>
          </w:tcPr>
          <w:p w14:paraId="14AB671A" w14:textId="77777777" w:rsidR="00224DF8" w:rsidRPr="00755053" w:rsidRDefault="00224DF8" w:rsidP="00224DF8">
            <w:pPr>
              <w:jc w:val="center"/>
              <w:rPr>
                <w:color w:val="000000"/>
                <w:sz w:val="16"/>
                <w:szCs w:val="16"/>
              </w:rPr>
            </w:pPr>
            <w:r w:rsidRPr="00755053">
              <w:rPr>
                <w:color w:val="000000"/>
                <w:sz w:val="16"/>
                <w:szCs w:val="16"/>
              </w:rPr>
              <w:t>62</w:t>
            </w:r>
          </w:p>
        </w:tc>
        <w:tc>
          <w:tcPr>
            <w:tcW w:w="474" w:type="pct"/>
            <w:tcBorders>
              <w:top w:val="nil"/>
              <w:left w:val="nil"/>
              <w:bottom w:val="single" w:sz="4" w:space="0" w:color="auto"/>
              <w:right w:val="single" w:sz="4" w:space="0" w:color="auto"/>
            </w:tcBorders>
            <w:shd w:val="clear" w:color="auto" w:fill="auto"/>
            <w:noWrap/>
            <w:vAlign w:val="bottom"/>
            <w:hideMark/>
          </w:tcPr>
          <w:p w14:paraId="0E9F0C8B" w14:textId="77777777" w:rsidR="00224DF8" w:rsidRPr="00755053" w:rsidRDefault="00224DF8" w:rsidP="00224DF8">
            <w:pPr>
              <w:jc w:val="center"/>
              <w:rPr>
                <w:color w:val="000000"/>
                <w:sz w:val="16"/>
                <w:szCs w:val="16"/>
              </w:rPr>
            </w:pPr>
            <w:r w:rsidRPr="00755053">
              <w:rPr>
                <w:color w:val="000000"/>
                <w:sz w:val="16"/>
                <w:szCs w:val="16"/>
              </w:rPr>
              <w:t>16</w:t>
            </w:r>
          </w:p>
        </w:tc>
        <w:tc>
          <w:tcPr>
            <w:tcW w:w="266" w:type="pct"/>
            <w:tcBorders>
              <w:top w:val="nil"/>
              <w:left w:val="nil"/>
              <w:bottom w:val="single" w:sz="4" w:space="0" w:color="auto"/>
              <w:right w:val="single" w:sz="4" w:space="0" w:color="auto"/>
            </w:tcBorders>
            <w:shd w:val="clear" w:color="auto" w:fill="auto"/>
            <w:noWrap/>
            <w:vAlign w:val="bottom"/>
            <w:hideMark/>
          </w:tcPr>
          <w:p w14:paraId="06B0D78A" w14:textId="77777777" w:rsidR="00224DF8" w:rsidRPr="00755053" w:rsidRDefault="00224DF8" w:rsidP="00224DF8">
            <w:pPr>
              <w:jc w:val="center"/>
              <w:rPr>
                <w:color w:val="000000"/>
                <w:sz w:val="16"/>
                <w:szCs w:val="16"/>
              </w:rPr>
            </w:pPr>
            <w:r w:rsidRPr="00755053">
              <w:rPr>
                <w:color w:val="000000"/>
                <w:sz w:val="16"/>
                <w:szCs w:val="16"/>
              </w:rPr>
              <w:t>110</w:t>
            </w:r>
          </w:p>
        </w:tc>
        <w:tc>
          <w:tcPr>
            <w:tcW w:w="312" w:type="pct"/>
            <w:tcBorders>
              <w:top w:val="nil"/>
              <w:left w:val="nil"/>
              <w:bottom w:val="single" w:sz="4" w:space="0" w:color="auto"/>
              <w:right w:val="single" w:sz="4" w:space="0" w:color="auto"/>
            </w:tcBorders>
            <w:shd w:val="clear" w:color="auto" w:fill="auto"/>
            <w:noWrap/>
            <w:vAlign w:val="bottom"/>
            <w:hideMark/>
          </w:tcPr>
          <w:p w14:paraId="49496E99" w14:textId="77777777" w:rsidR="00224DF8" w:rsidRPr="00755053" w:rsidRDefault="00224DF8" w:rsidP="00224DF8">
            <w:pPr>
              <w:jc w:val="center"/>
              <w:rPr>
                <w:color w:val="000000"/>
                <w:sz w:val="16"/>
                <w:szCs w:val="16"/>
              </w:rPr>
            </w:pPr>
            <w:r w:rsidRPr="00755053">
              <w:rPr>
                <w:color w:val="000000"/>
                <w:sz w:val="16"/>
                <w:szCs w:val="16"/>
              </w:rPr>
              <w:t>16</w:t>
            </w:r>
          </w:p>
        </w:tc>
        <w:tc>
          <w:tcPr>
            <w:tcW w:w="473" w:type="pct"/>
            <w:tcBorders>
              <w:top w:val="nil"/>
              <w:left w:val="nil"/>
              <w:bottom w:val="single" w:sz="4" w:space="0" w:color="auto"/>
              <w:right w:val="single" w:sz="4" w:space="0" w:color="auto"/>
            </w:tcBorders>
            <w:shd w:val="clear" w:color="auto" w:fill="auto"/>
            <w:noWrap/>
            <w:vAlign w:val="bottom"/>
            <w:hideMark/>
          </w:tcPr>
          <w:p w14:paraId="2124B688" w14:textId="77777777" w:rsidR="00224DF8" w:rsidRPr="00755053" w:rsidRDefault="00224DF8" w:rsidP="00224DF8">
            <w:pPr>
              <w:jc w:val="center"/>
              <w:rPr>
                <w:color w:val="000000"/>
                <w:sz w:val="16"/>
                <w:szCs w:val="16"/>
              </w:rPr>
            </w:pPr>
            <w:r w:rsidRPr="00755053">
              <w:rPr>
                <w:color w:val="000000"/>
                <w:sz w:val="16"/>
                <w:szCs w:val="16"/>
              </w:rPr>
              <w:t>14</w:t>
            </w:r>
          </w:p>
        </w:tc>
        <w:tc>
          <w:tcPr>
            <w:tcW w:w="266" w:type="pct"/>
            <w:tcBorders>
              <w:top w:val="nil"/>
              <w:left w:val="nil"/>
              <w:bottom w:val="single" w:sz="4" w:space="0" w:color="auto"/>
              <w:right w:val="single" w:sz="4" w:space="0" w:color="auto"/>
            </w:tcBorders>
            <w:shd w:val="clear" w:color="auto" w:fill="auto"/>
            <w:noWrap/>
            <w:vAlign w:val="bottom"/>
            <w:hideMark/>
          </w:tcPr>
          <w:p w14:paraId="187B35CF" w14:textId="77777777" w:rsidR="00224DF8" w:rsidRPr="00755053" w:rsidRDefault="00224DF8" w:rsidP="00224DF8">
            <w:pPr>
              <w:jc w:val="center"/>
              <w:rPr>
                <w:color w:val="000000"/>
                <w:sz w:val="16"/>
                <w:szCs w:val="16"/>
              </w:rPr>
            </w:pPr>
            <w:r w:rsidRPr="00755053">
              <w:rPr>
                <w:color w:val="000000"/>
                <w:sz w:val="16"/>
                <w:szCs w:val="16"/>
              </w:rPr>
              <w:t>55.0%</w:t>
            </w:r>
          </w:p>
        </w:tc>
        <w:tc>
          <w:tcPr>
            <w:tcW w:w="312" w:type="pct"/>
            <w:tcBorders>
              <w:top w:val="nil"/>
              <w:left w:val="nil"/>
              <w:bottom w:val="single" w:sz="4" w:space="0" w:color="auto"/>
              <w:right w:val="single" w:sz="4" w:space="0" w:color="auto"/>
            </w:tcBorders>
            <w:shd w:val="clear" w:color="auto" w:fill="auto"/>
            <w:noWrap/>
            <w:vAlign w:val="bottom"/>
            <w:hideMark/>
          </w:tcPr>
          <w:p w14:paraId="49CBF4BB" w14:textId="77777777" w:rsidR="00224DF8" w:rsidRPr="00755053" w:rsidRDefault="00224DF8" w:rsidP="00224DF8">
            <w:pPr>
              <w:jc w:val="center"/>
              <w:rPr>
                <w:color w:val="000000"/>
                <w:sz w:val="16"/>
                <w:szCs w:val="16"/>
              </w:rPr>
            </w:pPr>
            <w:r w:rsidRPr="00755053">
              <w:rPr>
                <w:color w:val="000000"/>
                <w:sz w:val="16"/>
                <w:szCs w:val="16"/>
              </w:rPr>
              <w:t>25.8%</w:t>
            </w:r>
          </w:p>
        </w:tc>
        <w:tc>
          <w:tcPr>
            <w:tcW w:w="471" w:type="pct"/>
            <w:tcBorders>
              <w:top w:val="nil"/>
              <w:left w:val="nil"/>
              <w:bottom w:val="single" w:sz="4" w:space="0" w:color="auto"/>
              <w:right w:val="single" w:sz="4" w:space="0" w:color="auto"/>
            </w:tcBorders>
            <w:shd w:val="clear" w:color="auto" w:fill="auto"/>
            <w:noWrap/>
            <w:vAlign w:val="bottom"/>
            <w:hideMark/>
          </w:tcPr>
          <w:p w14:paraId="30787C0E" w14:textId="77777777" w:rsidR="00224DF8" w:rsidRPr="00755053" w:rsidRDefault="00224DF8" w:rsidP="00224DF8">
            <w:pPr>
              <w:jc w:val="center"/>
              <w:rPr>
                <w:color w:val="000000"/>
                <w:sz w:val="16"/>
                <w:szCs w:val="16"/>
              </w:rPr>
            </w:pPr>
            <w:r w:rsidRPr="00755053">
              <w:rPr>
                <w:color w:val="000000"/>
                <w:sz w:val="16"/>
                <w:szCs w:val="16"/>
              </w:rPr>
              <w:t>87.5%</w:t>
            </w:r>
          </w:p>
        </w:tc>
      </w:tr>
      <w:tr w:rsidR="00224DF8" w:rsidRPr="00755053" w14:paraId="03F0C63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E229699" w14:textId="77777777" w:rsidR="00224DF8" w:rsidRPr="00755053" w:rsidRDefault="00224DF8" w:rsidP="00224DF8">
            <w:pPr>
              <w:rPr>
                <w:color w:val="000000"/>
                <w:sz w:val="16"/>
                <w:szCs w:val="16"/>
              </w:rPr>
            </w:pPr>
            <w:r w:rsidRPr="00755053">
              <w:rPr>
                <w:color w:val="000000"/>
                <w:sz w:val="16"/>
                <w:szCs w:val="16"/>
              </w:rPr>
              <w:t>20-147</w:t>
            </w:r>
          </w:p>
        </w:tc>
        <w:tc>
          <w:tcPr>
            <w:tcW w:w="1573" w:type="pct"/>
            <w:tcBorders>
              <w:top w:val="nil"/>
              <w:left w:val="nil"/>
              <w:bottom w:val="single" w:sz="4" w:space="0" w:color="auto"/>
              <w:right w:val="single" w:sz="4" w:space="0" w:color="auto"/>
            </w:tcBorders>
            <w:shd w:val="clear" w:color="auto" w:fill="auto"/>
            <w:noWrap/>
            <w:hideMark/>
          </w:tcPr>
          <w:p w14:paraId="7FF83994" w14:textId="77777777" w:rsidR="00224DF8" w:rsidRPr="00755053" w:rsidRDefault="00224DF8" w:rsidP="00224DF8">
            <w:pPr>
              <w:rPr>
                <w:color w:val="000000"/>
                <w:sz w:val="16"/>
                <w:szCs w:val="16"/>
              </w:rPr>
            </w:pPr>
            <w:r w:rsidRPr="00755053">
              <w:rPr>
                <w:color w:val="000000"/>
                <w:sz w:val="16"/>
                <w:szCs w:val="16"/>
              </w:rPr>
              <w:t>Physician M.D. Osteopath D.O. - Psychiatry-Child</w:t>
            </w:r>
          </w:p>
        </w:tc>
        <w:tc>
          <w:tcPr>
            <w:tcW w:w="269" w:type="pct"/>
            <w:tcBorders>
              <w:top w:val="nil"/>
              <w:left w:val="nil"/>
              <w:bottom w:val="single" w:sz="4" w:space="0" w:color="auto"/>
              <w:right w:val="single" w:sz="4" w:space="0" w:color="auto"/>
            </w:tcBorders>
            <w:shd w:val="clear" w:color="auto" w:fill="auto"/>
            <w:noWrap/>
            <w:vAlign w:val="bottom"/>
            <w:hideMark/>
          </w:tcPr>
          <w:p w14:paraId="70C5E656" w14:textId="77777777" w:rsidR="00224DF8" w:rsidRPr="00755053" w:rsidRDefault="00224DF8" w:rsidP="00224DF8">
            <w:pPr>
              <w:jc w:val="center"/>
              <w:rPr>
                <w:color w:val="000000"/>
                <w:sz w:val="16"/>
                <w:szCs w:val="16"/>
              </w:rPr>
            </w:pPr>
            <w:r w:rsidRPr="00755053">
              <w:rPr>
                <w:color w:val="000000"/>
                <w:sz w:val="16"/>
                <w:szCs w:val="16"/>
              </w:rPr>
              <w:t>12</w:t>
            </w:r>
          </w:p>
        </w:tc>
        <w:tc>
          <w:tcPr>
            <w:tcW w:w="308" w:type="pct"/>
            <w:tcBorders>
              <w:top w:val="nil"/>
              <w:left w:val="nil"/>
              <w:bottom w:val="single" w:sz="4" w:space="0" w:color="auto"/>
              <w:right w:val="single" w:sz="4" w:space="0" w:color="auto"/>
            </w:tcBorders>
            <w:shd w:val="clear" w:color="auto" w:fill="auto"/>
            <w:noWrap/>
            <w:vAlign w:val="bottom"/>
            <w:hideMark/>
          </w:tcPr>
          <w:p w14:paraId="73226FF1" w14:textId="77777777" w:rsidR="00224DF8" w:rsidRPr="00755053" w:rsidRDefault="00224DF8" w:rsidP="00224DF8">
            <w:pPr>
              <w:jc w:val="center"/>
              <w:rPr>
                <w:color w:val="000000"/>
                <w:sz w:val="16"/>
                <w:szCs w:val="16"/>
              </w:rPr>
            </w:pPr>
            <w:r w:rsidRPr="00755053">
              <w:rPr>
                <w:color w:val="000000"/>
                <w:sz w:val="16"/>
                <w:szCs w:val="16"/>
              </w:rPr>
              <w:t>12</w:t>
            </w:r>
          </w:p>
        </w:tc>
        <w:tc>
          <w:tcPr>
            <w:tcW w:w="474" w:type="pct"/>
            <w:tcBorders>
              <w:top w:val="nil"/>
              <w:left w:val="nil"/>
              <w:bottom w:val="single" w:sz="4" w:space="0" w:color="auto"/>
              <w:right w:val="single" w:sz="4" w:space="0" w:color="auto"/>
            </w:tcBorders>
            <w:shd w:val="clear" w:color="auto" w:fill="auto"/>
            <w:noWrap/>
            <w:vAlign w:val="bottom"/>
            <w:hideMark/>
          </w:tcPr>
          <w:p w14:paraId="0B2D76C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A316383" w14:textId="77777777" w:rsidR="00224DF8" w:rsidRPr="00755053" w:rsidRDefault="00224DF8" w:rsidP="00224DF8">
            <w:pPr>
              <w:jc w:val="center"/>
              <w:rPr>
                <w:color w:val="000000"/>
                <w:sz w:val="16"/>
                <w:szCs w:val="16"/>
              </w:rPr>
            </w:pPr>
            <w:r w:rsidRPr="00755053">
              <w:rPr>
                <w:color w:val="000000"/>
                <w:sz w:val="16"/>
                <w:szCs w:val="16"/>
              </w:rPr>
              <w:t>13</w:t>
            </w:r>
          </w:p>
        </w:tc>
        <w:tc>
          <w:tcPr>
            <w:tcW w:w="312" w:type="pct"/>
            <w:tcBorders>
              <w:top w:val="nil"/>
              <w:left w:val="nil"/>
              <w:bottom w:val="single" w:sz="4" w:space="0" w:color="auto"/>
              <w:right w:val="single" w:sz="4" w:space="0" w:color="auto"/>
            </w:tcBorders>
            <w:shd w:val="clear" w:color="auto" w:fill="auto"/>
            <w:noWrap/>
            <w:vAlign w:val="bottom"/>
            <w:hideMark/>
          </w:tcPr>
          <w:p w14:paraId="03C38889" w14:textId="77777777" w:rsidR="00224DF8" w:rsidRPr="00755053" w:rsidRDefault="00224DF8" w:rsidP="00224DF8">
            <w:pPr>
              <w:jc w:val="center"/>
              <w:rPr>
                <w:color w:val="000000"/>
                <w:sz w:val="16"/>
                <w:szCs w:val="16"/>
              </w:rPr>
            </w:pPr>
            <w:r w:rsidRPr="00755053">
              <w:rPr>
                <w:color w:val="000000"/>
                <w:sz w:val="16"/>
                <w:szCs w:val="16"/>
              </w:rPr>
              <w:t>12</w:t>
            </w:r>
          </w:p>
        </w:tc>
        <w:tc>
          <w:tcPr>
            <w:tcW w:w="473" w:type="pct"/>
            <w:tcBorders>
              <w:top w:val="nil"/>
              <w:left w:val="nil"/>
              <w:bottom w:val="single" w:sz="4" w:space="0" w:color="auto"/>
              <w:right w:val="single" w:sz="4" w:space="0" w:color="auto"/>
            </w:tcBorders>
            <w:shd w:val="clear" w:color="auto" w:fill="auto"/>
            <w:noWrap/>
            <w:vAlign w:val="bottom"/>
            <w:hideMark/>
          </w:tcPr>
          <w:p w14:paraId="7F59B17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EFAA0FD" w14:textId="77777777" w:rsidR="00224DF8" w:rsidRPr="00755053" w:rsidRDefault="00224DF8" w:rsidP="00224DF8">
            <w:pPr>
              <w:jc w:val="center"/>
              <w:rPr>
                <w:color w:val="000000"/>
                <w:sz w:val="16"/>
                <w:szCs w:val="16"/>
              </w:rPr>
            </w:pPr>
            <w:r w:rsidRPr="00755053">
              <w:rPr>
                <w:color w:val="000000"/>
                <w:sz w:val="16"/>
                <w:szCs w:val="16"/>
              </w:rPr>
              <w:t>108.3%</w:t>
            </w:r>
          </w:p>
        </w:tc>
        <w:tc>
          <w:tcPr>
            <w:tcW w:w="312" w:type="pct"/>
            <w:tcBorders>
              <w:top w:val="nil"/>
              <w:left w:val="nil"/>
              <w:bottom w:val="single" w:sz="4" w:space="0" w:color="auto"/>
              <w:right w:val="single" w:sz="4" w:space="0" w:color="auto"/>
            </w:tcBorders>
            <w:shd w:val="clear" w:color="auto" w:fill="auto"/>
            <w:noWrap/>
            <w:vAlign w:val="bottom"/>
            <w:hideMark/>
          </w:tcPr>
          <w:p w14:paraId="5FFED390"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4E072A5B"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62061C0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6F2028D" w14:textId="77777777" w:rsidR="00224DF8" w:rsidRPr="00755053" w:rsidRDefault="00224DF8" w:rsidP="00224DF8">
            <w:pPr>
              <w:rPr>
                <w:color w:val="000000"/>
                <w:sz w:val="16"/>
                <w:szCs w:val="16"/>
              </w:rPr>
            </w:pPr>
            <w:r w:rsidRPr="00755053">
              <w:rPr>
                <w:color w:val="000000"/>
                <w:sz w:val="16"/>
                <w:szCs w:val="16"/>
              </w:rPr>
              <w:t>20-148</w:t>
            </w:r>
          </w:p>
        </w:tc>
        <w:tc>
          <w:tcPr>
            <w:tcW w:w="1573" w:type="pct"/>
            <w:tcBorders>
              <w:top w:val="nil"/>
              <w:left w:val="nil"/>
              <w:bottom w:val="single" w:sz="4" w:space="0" w:color="auto"/>
              <w:right w:val="single" w:sz="4" w:space="0" w:color="auto"/>
            </w:tcBorders>
            <w:shd w:val="clear" w:color="auto" w:fill="auto"/>
            <w:noWrap/>
            <w:hideMark/>
          </w:tcPr>
          <w:p w14:paraId="4D58C6BF" w14:textId="77777777" w:rsidR="00224DF8" w:rsidRPr="00755053" w:rsidRDefault="00224DF8" w:rsidP="00224DF8">
            <w:pPr>
              <w:rPr>
                <w:color w:val="000000"/>
                <w:sz w:val="16"/>
                <w:szCs w:val="16"/>
              </w:rPr>
            </w:pPr>
            <w:r w:rsidRPr="00755053">
              <w:rPr>
                <w:color w:val="000000"/>
                <w:sz w:val="16"/>
                <w:szCs w:val="16"/>
              </w:rPr>
              <w:t>Physician M.D. Osteopath D.O. - Public Health</w:t>
            </w:r>
          </w:p>
        </w:tc>
        <w:tc>
          <w:tcPr>
            <w:tcW w:w="269" w:type="pct"/>
            <w:tcBorders>
              <w:top w:val="nil"/>
              <w:left w:val="nil"/>
              <w:bottom w:val="single" w:sz="4" w:space="0" w:color="auto"/>
              <w:right w:val="single" w:sz="4" w:space="0" w:color="auto"/>
            </w:tcBorders>
            <w:shd w:val="clear" w:color="auto" w:fill="auto"/>
            <w:noWrap/>
            <w:vAlign w:val="bottom"/>
            <w:hideMark/>
          </w:tcPr>
          <w:p w14:paraId="61CD59F6"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1E0124A3"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2CE734C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CE01BD8"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C9902BC"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150ADB4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C8A61A5"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3D0DBA5"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3E87279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E21223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F6EFCE9" w14:textId="77777777" w:rsidR="00224DF8" w:rsidRPr="00755053" w:rsidRDefault="00224DF8" w:rsidP="00224DF8">
            <w:pPr>
              <w:rPr>
                <w:color w:val="000000"/>
                <w:sz w:val="16"/>
                <w:szCs w:val="16"/>
              </w:rPr>
            </w:pPr>
            <w:r w:rsidRPr="00755053">
              <w:rPr>
                <w:color w:val="000000"/>
                <w:sz w:val="16"/>
                <w:szCs w:val="16"/>
              </w:rPr>
              <w:t>20-149</w:t>
            </w:r>
          </w:p>
        </w:tc>
        <w:tc>
          <w:tcPr>
            <w:tcW w:w="1573" w:type="pct"/>
            <w:tcBorders>
              <w:top w:val="nil"/>
              <w:left w:val="nil"/>
              <w:bottom w:val="single" w:sz="4" w:space="0" w:color="auto"/>
              <w:right w:val="single" w:sz="4" w:space="0" w:color="auto"/>
            </w:tcBorders>
            <w:shd w:val="clear" w:color="auto" w:fill="auto"/>
            <w:noWrap/>
            <w:hideMark/>
          </w:tcPr>
          <w:p w14:paraId="7FE9367B" w14:textId="77777777" w:rsidR="00224DF8" w:rsidRPr="00755053" w:rsidRDefault="00224DF8" w:rsidP="00224DF8">
            <w:pPr>
              <w:rPr>
                <w:color w:val="000000"/>
                <w:sz w:val="16"/>
                <w:szCs w:val="16"/>
              </w:rPr>
            </w:pPr>
            <w:r w:rsidRPr="00755053">
              <w:rPr>
                <w:color w:val="000000"/>
                <w:sz w:val="16"/>
                <w:szCs w:val="16"/>
              </w:rPr>
              <w:t>Physician M.D. Osteopath D.O. - Pulmonary Diseases</w:t>
            </w:r>
          </w:p>
        </w:tc>
        <w:tc>
          <w:tcPr>
            <w:tcW w:w="269" w:type="pct"/>
            <w:tcBorders>
              <w:top w:val="nil"/>
              <w:left w:val="nil"/>
              <w:bottom w:val="single" w:sz="4" w:space="0" w:color="auto"/>
              <w:right w:val="single" w:sz="4" w:space="0" w:color="auto"/>
            </w:tcBorders>
            <w:shd w:val="clear" w:color="auto" w:fill="auto"/>
            <w:noWrap/>
            <w:vAlign w:val="bottom"/>
            <w:hideMark/>
          </w:tcPr>
          <w:p w14:paraId="30DC0399" w14:textId="77777777" w:rsidR="00224DF8" w:rsidRPr="00755053" w:rsidRDefault="00224DF8" w:rsidP="00224DF8">
            <w:pPr>
              <w:jc w:val="center"/>
              <w:rPr>
                <w:color w:val="000000"/>
                <w:sz w:val="16"/>
                <w:szCs w:val="16"/>
              </w:rPr>
            </w:pPr>
            <w:r w:rsidRPr="00755053">
              <w:rPr>
                <w:color w:val="000000"/>
                <w:sz w:val="16"/>
                <w:szCs w:val="16"/>
              </w:rPr>
              <w:t>70</w:t>
            </w:r>
          </w:p>
        </w:tc>
        <w:tc>
          <w:tcPr>
            <w:tcW w:w="308" w:type="pct"/>
            <w:tcBorders>
              <w:top w:val="nil"/>
              <w:left w:val="nil"/>
              <w:bottom w:val="single" w:sz="4" w:space="0" w:color="auto"/>
              <w:right w:val="single" w:sz="4" w:space="0" w:color="auto"/>
            </w:tcBorders>
            <w:shd w:val="clear" w:color="auto" w:fill="auto"/>
            <w:noWrap/>
            <w:vAlign w:val="bottom"/>
            <w:hideMark/>
          </w:tcPr>
          <w:p w14:paraId="0382C241" w14:textId="77777777" w:rsidR="00224DF8" w:rsidRPr="00755053" w:rsidRDefault="00224DF8" w:rsidP="00224DF8">
            <w:pPr>
              <w:jc w:val="center"/>
              <w:rPr>
                <w:color w:val="000000"/>
                <w:sz w:val="16"/>
                <w:szCs w:val="16"/>
              </w:rPr>
            </w:pPr>
            <w:r w:rsidRPr="00755053">
              <w:rPr>
                <w:color w:val="000000"/>
                <w:sz w:val="16"/>
                <w:szCs w:val="16"/>
              </w:rPr>
              <w:t>20</w:t>
            </w:r>
          </w:p>
        </w:tc>
        <w:tc>
          <w:tcPr>
            <w:tcW w:w="474" w:type="pct"/>
            <w:tcBorders>
              <w:top w:val="nil"/>
              <w:left w:val="nil"/>
              <w:bottom w:val="single" w:sz="4" w:space="0" w:color="auto"/>
              <w:right w:val="single" w:sz="4" w:space="0" w:color="auto"/>
            </w:tcBorders>
            <w:shd w:val="clear" w:color="auto" w:fill="auto"/>
            <w:noWrap/>
            <w:vAlign w:val="bottom"/>
            <w:hideMark/>
          </w:tcPr>
          <w:p w14:paraId="4A62D788"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4CF364C8" w14:textId="77777777" w:rsidR="00224DF8" w:rsidRPr="00755053" w:rsidRDefault="00224DF8" w:rsidP="00224DF8">
            <w:pPr>
              <w:jc w:val="center"/>
              <w:rPr>
                <w:color w:val="000000"/>
                <w:sz w:val="16"/>
                <w:szCs w:val="16"/>
              </w:rPr>
            </w:pPr>
            <w:r w:rsidRPr="00755053">
              <w:rPr>
                <w:color w:val="000000"/>
                <w:sz w:val="16"/>
                <w:szCs w:val="16"/>
              </w:rPr>
              <w:t>23</w:t>
            </w:r>
          </w:p>
        </w:tc>
        <w:tc>
          <w:tcPr>
            <w:tcW w:w="312" w:type="pct"/>
            <w:tcBorders>
              <w:top w:val="nil"/>
              <w:left w:val="nil"/>
              <w:bottom w:val="single" w:sz="4" w:space="0" w:color="auto"/>
              <w:right w:val="single" w:sz="4" w:space="0" w:color="auto"/>
            </w:tcBorders>
            <w:shd w:val="clear" w:color="auto" w:fill="auto"/>
            <w:noWrap/>
            <w:vAlign w:val="bottom"/>
            <w:hideMark/>
          </w:tcPr>
          <w:p w14:paraId="306E2778"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0CED062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C10EA2A" w14:textId="77777777" w:rsidR="00224DF8" w:rsidRPr="00755053" w:rsidRDefault="00224DF8" w:rsidP="00224DF8">
            <w:pPr>
              <w:jc w:val="center"/>
              <w:rPr>
                <w:color w:val="000000"/>
                <w:sz w:val="16"/>
                <w:szCs w:val="16"/>
              </w:rPr>
            </w:pPr>
            <w:r w:rsidRPr="00755053">
              <w:rPr>
                <w:color w:val="000000"/>
                <w:sz w:val="16"/>
                <w:szCs w:val="16"/>
              </w:rPr>
              <w:t>32.9%</w:t>
            </w:r>
          </w:p>
        </w:tc>
        <w:tc>
          <w:tcPr>
            <w:tcW w:w="312" w:type="pct"/>
            <w:tcBorders>
              <w:top w:val="nil"/>
              <w:left w:val="nil"/>
              <w:bottom w:val="single" w:sz="4" w:space="0" w:color="auto"/>
              <w:right w:val="single" w:sz="4" w:space="0" w:color="auto"/>
            </w:tcBorders>
            <w:shd w:val="clear" w:color="auto" w:fill="auto"/>
            <w:noWrap/>
            <w:vAlign w:val="bottom"/>
            <w:hideMark/>
          </w:tcPr>
          <w:p w14:paraId="2FF446B8"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vAlign w:val="bottom"/>
            <w:hideMark/>
          </w:tcPr>
          <w:p w14:paraId="4949C541" w14:textId="77777777" w:rsidR="00224DF8" w:rsidRPr="00755053" w:rsidRDefault="00224DF8" w:rsidP="00224DF8">
            <w:pPr>
              <w:jc w:val="center"/>
              <w:rPr>
                <w:color w:val="000000"/>
                <w:sz w:val="16"/>
                <w:szCs w:val="16"/>
              </w:rPr>
            </w:pPr>
            <w:r w:rsidRPr="00755053">
              <w:rPr>
                <w:color w:val="000000"/>
                <w:sz w:val="16"/>
                <w:szCs w:val="16"/>
              </w:rPr>
              <w:t>20.0%</w:t>
            </w:r>
          </w:p>
        </w:tc>
      </w:tr>
      <w:tr w:rsidR="00224DF8" w:rsidRPr="00755053" w14:paraId="348BE60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82B268C" w14:textId="77777777" w:rsidR="00224DF8" w:rsidRPr="00755053" w:rsidRDefault="00224DF8" w:rsidP="00224DF8">
            <w:pPr>
              <w:rPr>
                <w:color w:val="000000"/>
                <w:sz w:val="16"/>
                <w:szCs w:val="16"/>
              </w:rPr>
            </w:pPr>
            <w:r w:rsidRPr="00755053">
              <w:rPr>
                <w:color w:val="000000"/>
                <w:sz w:val="16"/>
                <w:szCs w:val="16"/>
              </w:rPr>
              <w:t>20-150</w:t>
            </w:r>
          </w:p>
        </w:tc>
        <w:tc>
          <w:tcPr>
            <w:tcW w:w="1573" w:type="pct"/>
            <w:tcBorders>
              <w:top w:val="nil"/>
              <w:left w:val="nil"/>
              <w:bottom w:val="single" w:sz="4" w:space="0" w:color="auto"/>
              <w:right w:val="single" w:sz="4" w:space="0" w:color="auto"/>
            </w:tcBorders>
            <w:shd w:val="clear" w:color="auto" w:fill="auto"/>
            <w:noWrap/>
            <w:hideMark/>
          </w:tcPr>
          <w:p w14:paraId="3A729F07" w14:textId="77777777" w:rsidR="00224DF8" w:rsidRPr="00755053" w:rsidRDefault="00224DF8" w:rsidP="00224DF8">
            <w:pPr>
              <w:rPr>
                <w:color w:val="000000"/>
                <w:sz w:val="16"/>
                <w:szCs w:val="16"/>
              </w:rPr>
            </w:pPr>
            <w:r w:rsidRPr="00755053">
              <w:rPr>
                <w:color w:val="000000"/>
                <w:sz w:val="16"/>
                <w:szCs w:val="16"/>
              </w:rPr>
              <w:t>Physician M.D. Osteopath D.O. - Radiation Therapy</w:t>
            </w:r>
          </w:p>
        </w:tc>
        <w:tc>
          <w:tcPr>
            <w:tcW w:w="269" w:type="pct"/>
            <w:tcBorders>
              <w:top w:val="nil"/>
              <w:left w:val="nil"/>
              <w:bottom w:val="single" w:sz="4" w:space="0" w:color="auto"/>
              <w:right w:val="single" w:sz="4" w:space="0" w:color="auto"/>
            </w:tcBorders>
            <w:shd w:val="clear" w:color="auto" w:fill="auto"/>
            <w:noWrap/>
            <w:vAlign w:val="bottom"/>
            <w:hideMark/>
          </w:tcPr>
          <w:p w14:paraId="5A4BA509" w14:textId="77777777" w:rsidR="00224DF8" w:rsidRPr="00755053" w:rsidRDefault="00224DF8" w:rsidP="00224DF8">
            <w:pPr>
              <w:jc w:val="center"/>
              <w:rPr>
                <w:color w:val="000000"/>
                <w:sz w:val="16"/>
                <w:szCs w:val="16"/>
              </w:rPr>
            </w:pPr>
            <w:r w:rsidRPr="00755053">
              <w:rPr>
                <w:color w:val="000000"/>
                <w:sz w:val="16"/>
                <w:szCs w:val="16"/>
              </w:rPr>
              <w:t>26</w:t>
            </w:r>
          </w:p>
        </w:tc>
        <w:tc>
          <w:tcPr>
            <w:tcW w:w="308" w:type="pct"/>
            <w:tcBorders>
              <w:top w:val="nil"/>
              <w:left w:val="nil"/>
              <w:bottom w:val="single" w:sz="4" w:space="0" w:color="auto"/>
              <w:right w:val="single" w:sz="4" w:space="0" w:color="auto"/>
            </w:tcBorders>
            <w:shd w:val="clear" w:color="auto" w:fill="auto"/>
            <w:noWrap/>
            <w:vAlign w:val="bottom"/>
            <w:hideMark/>
          </w:tcPr>
          <w:p w14:paraId="23072DC7"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6573E729"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2A77EEC1" w14:textId="77777777" w:rsidR="00224DF8" w:rsidRPr="00755053" w:rsidRDefault="00224DF8" w:rsidP="00224DF8">
            <w:pPr>
              <w:jc w:val="center"/>
              <w:rPr>
                <w:color w:val="000000"/>
                <w:sz w:val="16"/>
                <w:szCs w:val="16"/>
              </w:rPr>
            </w:pPr>
            <w:r w:rsidRPr="00755053">
              <w:rPr>
                <w:color w:val="000000"/>
                <w:sz w:val="16"/>
                <w:szCs w:val="16"/>
              </w:rPr>
              <w:t>5</w:t>
            </w:r>
          </w:p>
        </w:tc>
        <w:tc>
          <w:tcPr>
            <w:tcW w:w="312" w:type="pct"/>
            <w:tcBorders>
              <w:top w:val="nil"/>
              <w:left w:val="nil"/>
              <w:bottom w:val="single" w:sz="4" w:space="0" w:color="auto"/>
              <w:right w:val="single" w:sz="4" w:space="0" w:color="auto"/>
            </w:tcBorders>
            <w:shd w:val="clear" w:color="auto" w:fill="auto"/>
            <w:noWrap/>
            <w:vAlign w:val="bottom"/>
            <w:hideMark/>
          </w:tcPr>
          <w:p w14:paraId="560F3A4E"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213C9429"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C0CA9DC" w14:textId="77777777" w:rsidR="00224DF8" w:rsidRPr="00755053" w:rsidRDefault="00224DF8" w:rsidP="00224DF8">
            <w:pPr>
              <w:jc w:val="center"/>
              <w:rPr>
                <w:color w:val="000000"/>
                <w:sz w:val="16"/>
                <w:szCs w:val="16"/>
              </w:rPr>
            </w:pPr>
            <w:r w:rsidRPr="00755053">
              <w:rPr>
                <w:color w:val="000000"/>
                <w:sz w:val="16"/>
                <w:szCs w:val="16"/>
              </w:rPr>
              <w:t>19.2%</w:t>
            </w:r>
          </w:p>
        </w:tc>
        <w:tc>
          <w:tcPr>
            <w:tcW w:w="312" w:type="pct"/>
            <w:tcBorders>
              <w:top w:val="nil"/>
              <w:left w:val="nil"/>
              <w:bottom w:val="single" w:sz="4" w:space="0" w:color="auto"/>
              <w:right w:val="single" w:sz="4" w:space="0" w:color="auto"/>
            </w:tcBorders>
            <w:shd w:val="clear" w:color="auto" w:fill="auto"/>
            <w:noWrap/>
            <w:vAlign w:val="bottom"/>
            <w:hideMark/>
          </w:tcPr>
          <w:p w14:paraId="7CDD22E7" w14:textId="77777777" w:rsidR="00224DF8" w:rsidRPr="00755053" w:rsidRDefault="00224DF8" w:rsidP="00224DF8">
            <w:pPr>
              <w:jc w:val="center"/>
              <w:rPr>
                <w:color w:val="000000"/>
                <w:sz w:val="16"/>
                <w:szCs w:val="16"/>
              </w:rPr>
            </w:pPr>
            <w:r w:rsidRPr="00755053">
              <w:rPr>
                <w:color w:val="000000"/>
                <w:sz w:val="16"/>
                <w:szCs w:val="16"/>
              </w:rPr>
              <w:t>22.2%</w:t>
            </w:r>
          </w:p>
        </w:tc>
        <w:tc>
          <w:tcPr>
            <w:tcW w:w="471" w:type="pct"/>
            <w:tcBorders>
              <w:top w:val="nil"/>
              <w:left w:val="nil"/>
              <w:bottom w:val="single" w:sz="4" w:space="0" w:color="auto"/>
              <w:right w:val="single" w:sz="4" w:space="0" w:color="auto"/>
            </w:tcBorders>
            <w:shd w:val="clear" w:color="auto" w:fill="auto"/>
            <w:noWrap/>
            <w:vAlign w:val="bottom"/>
            <w:hideMark/>
          </w:tcPr>
          <w:p w14:paraId="4A90EAC8" w14:textId="77777777" w:rsidR="00224DF8" w:rsidRPr="00755053" w:rsidRDefault="00224DF8" w:rsidP="00224DF8">
            <w:pPr>
              <w:jc w:val="center"/>
              <w:rPr>
                <w:color w:val="000000"/>
                <w:sz w:val="16"/>
                <w:szCs w:val="16"/>
              </w:rPr>
            </w:pPr>
            <w:r w:rsidRPr="00755053">
              <w:rPr>
                <w:color w:val="000000"/>
                <w:sz w:val="16"/>
                <w:szCs w:val="16"/>
              </w:rPr>
              <w:t>20.0%</w:t>
            </w:r>
          </w:p>
        </w:tc>
      </w:tr>
      <w:tr w:rsidR="00224DF8" w:rsidRPr="00755053" w14:paraId="44722C4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6047F8B" w14:textId="77777777" w:rsidR="00224DF8" w:rsidRPr="00755053" w:rsidRDefault="00224DF8" w:rsidP="00224DF8">
            <w:pPr>
              <w:rPr>
                <w:color w:val="000000"/>
                <w:sz w:val="16"/>
                <w:szCs w:val="16"/>
              </w:rPr>
            </w:pPr>
            <w:r w:rsidRPr="00755053">
              <w:rPr>
                <w:color w:val="000000"/>
                <w:sz w:val="16"/>
                <w:szCs w:val="16"/>
              </w:rPr>
              <w:t>20-151</w:t>
            </w:r>
          </w:p>
        </w:tc>
        <w:tc>
          <w:tcPr>
            <w:tcW w:w="1573" w:type="pct"/>
            <w:tcBorders>
              <w:top w:val="nil"/>
              <w:left w:val="nil"/>
              <w:bottom w:val="single" w:sz="4" w:space="0" w:color="auto"/>
              <w:right w:val="single" w:sz="4" w:space="0" w:color="auto"/>
            </w:tcBorders>
            <w:shd w:val="clear" w:color="auto" w:fill="auto"/>
            <w:noWrap/>
            <w:hideMark/>
          </w:tcPr>
          <w:p w14:paraId="259DF201" w14:textId="77777777" w:rsidR="00224DF8" w:rsidRPr="00755053" w:rsidRDefault="00224DF8" w:rsidP="00224DF8">
            <w:pPr>
              <w:rPr>
                <w:color w:val="000000"/>
                <w:sz w:val="16"/>
                <w:szCs w:val="16"/>
              </w:rPr>
            </w:pPr>
            <w:r w:rsidRPr="00755053">
              <w:rPr>
                <w:color w:val="000000"/>
                <w:sz w:val="16"/>
                <w:szCs w:val="16"/>
              </w:rPr>
              <w:t>Physician M.D. Osteopath D.O. - Respiratory Diseases</w:t>
            </w:r>
          </w:p>
        </w:tc>
        <w:tc>
          <w:tcPr>
            <w:tcW w:w="269" w:type="pct"/>
            <w:tcBorders>
              <w:top w:val="nil"/>
              <w:left w:val="nil"/>
              <w:bottom w:val="single" w:sz="4" w:space="0" w:color="auto"/>
              <w:right w:val="single" w:sz="4" w:space="0" w:color="auto"/>
            </w:tcBorders>
            <w:shd w:val="clear" w:color="auto" w:fill="auto"/>
            <w:noWrap/>
            <w:vAlign w:val="bottom"/>
            <w:hideMark/>
          </w:tcPr>
          <w:p w14:paraId="3759E99B"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0F639F9A"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7BEE849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860ECFF"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970B43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3BDDFE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6432616"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919084A"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105FC0B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84F103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B18EE1D" w14:textId="77777777" w:rsidR="00224DF8" w:rsidRPr="00755053" w:rsidRDefault="00224DF8" w:rsidP="00224DF8">
            <w:pPr>
              <w:rPr>
                <w:color w:val="000000"/>
                <w:sz w:val="16"/>
                <w:szCs w:val="16"/>
              </w:rPr>
            </w:pPr>
            <w:r w:rsidRPr="00755053">
              <w:rPr>
                <w:color w:val="000000"/>
                <w:sz w:val="16"/>
                <w:szCs w:val="16"/>
              </w:rPr>
              <w:t>20-152</w:t>
            </w:r>
          </w:p>
        </w:tc>
        <w:tc>
          <w:tcPr>
            <w:tcW w:w="1573" w:type="pct"/>
            <w:tcBorders>
              <w:top w:val="nil"/>
              <w:left w:val="nil"/>
              <w:bottom w:val="single" w:sz="4" w:space="0" w:color="auto"/>
              <w:right w:val="single" w:sz="4" w:space="0" w:color="auto"/>
            </w:tcBorders>
            <w:shd w:val="clear" w:color="auto" w:fill="auto"/>
            <w:noWrap/>
            <w:hideMark/>
          </w:tcPr>
          <w:p w14:paraId="3673BE54" w14:textId="77777777" w:rsidR="00224DF8" w:rsidRPr="00755053" w:rsidRDefault="00224DF8" w:rsidP="00224DF8">
            <w:pPr>
              <w:rPr>
                <w:color w:val="000000"/>
                <w:sz w:val="16"/>
                <w:szCs w:val="16"/>
              </w:rPr>
            </w:pPr>
            <w:r w:rsidRPr="00755053">
              <w:rPr>
                <w:color w:val="000000"/>
                <w:sz w:val="16"/>
                <w:szCs w:val="16"/>
              </w:rPr>
              <w:t>Physician M.D. Osteopath D.O. - Rheumatology</w:t>
            </w:r>
          </w:p>
        </w:tc>
        <w:tc>
          <w:tcPr>
            <w:tcW w:w="269" w:type="pct"/>
            <w:tcBorders>
              <w:top w:val="nil"/>
              <w:left w:val="nil"/>
              <w:bottom w:val="single" w:sz="4" w:space="0" w:color="auto"/>
              <w:right w:val="single" w:sz="4" w:space="0" w:color="auto"/>
            </w:tcBorders>
            <w:shd w:val="clear" w:color="auto" w:fill="auto"/>
            <w:noWrap/>
            <w:vAlign w:val="bottom"/>
            <w:hideMark/>
          </w:tcPr>
          <w:p w14:paraId="115976A8" w14:textId="77777777" w:rsidR="00224DF8" w:rsidRPr="00755053" w:rsidRDefault="00224DF8" w:rsidP="00224DF8">
            <w:pPr>
              <w:jc w:val="center"/>
              <w:rPr>
                <w:color w:val="000000"/>
                <w:sz w:val="16"/>
                <w:szCs w:val="16"/>
              </w:rPr>
            </w:pPr>
            <w:r w:rsidRPr="00755053">
              <w:rPr>
                <w:color w:val="000000"/>
                <w:sz w:val="16"/>
                <w:szCs w:val="16"/>
              </w:rPr>
              <w:t>25</w:t>
            </w:r>
          </w:p>
        </w:tc>
        <w:tc>
          <w:tcPr>
            <w:tcW w:w="308" w:type="pct"/>
            <w:tcBorders>
              <w:top w:val="nil"/>
              <w:left w:val="nil"/>
              <w:bottom w:val="single" w:sz="4" w:space="0" w:color="auto"/>
              <w:right w:val="single" w:sz="4" w:space="0" w:color="auto"/>
            </w:tcBorders>
            <w:shd w:val="clear" w:color="auto" w:fill="auto"/>
            <w:noWrap/>
            <w:vAlign w:val="bottom"/>
            <w:hideMark/>
          </w:tcPr>
          <w:p w14:paraId="3029D237"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4F7250E3"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F95E430" w14:textId="77777777" w:rsidR="00224DF8" w:rsidRPr="00755053" w:rsidRDefault="00224DF8" w:rsidP="00224DF8">
            <w:pPr>
              <w:jc w:val="center"/>
              <w:rPr>
                <w:color w:val="000000"/>
                <w:sz w:val="16"/>
                <w:szCs w:val="16"/>
              </w:rPr>
            </w:pPr>
            <w:r w:rsidRPr="00755053">
              <w:rPr>
                <w:color w:val="000000"/>
                <w:sz w:val="16"/>
                <w:szCs w:val="16"/>
              </w:rPr>
              <w:t>14</w:t>
            </w:r>
          </w:p>
        </w:tc>
        <w:tc>
          <w:tcPr>
            <w:tcW w:w="312" w:type="pct"/>
            <w:tcBorders>
              <w:top w:val="nil"/>
              <w:left w:val="nil"/>
              <w:bottom w:val="single" w:sz="4" w:space="0" w:color="auto"/>
              <w:right w:val="single" w:sz="4" w:space="0" w:color="auto"/>
            </w:tcBorders>
            <w:shd w:val="clear" w:color="auto" w:fill="auto"/>
            <w:noWrap/>
            <w:vAlign w:val="bottom"/>
            <w:hideMark/>
          </w:tcPr>
          <w:p w14:paraId="645FE977"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4E8C66F3"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B56679E" w14:textId="77777777" w:rsidR="00224DF8" w:rsidRPr="00755053" w:rsidRDefault="00224DF8" w:rsidP="00224DF8">
            <w:pPr>
              <w:jc w:val="center"/>
              <w:rPr>
                <w:color w:val="000000"/>
                <w:sz w:val="16"/>
                <w:szCs w:val="16"/>
              </w:rPr>
            </w:pPr>
            <w:r w:rsidRPr="00755053">
              <w:rPr>
                <w:color w:val="000000"/>
                <w:sz w:val="16"/>
                <w:szCs w:val="16"/>
              </w:rPr>
              <w:t>56.0%</w:t>
            </w:r>
          </w:p>
        </w:tc>
        <w:tc>
          <w:tcPr>
            <w:tcW w:w="312" w:type="pct"/>
            <w:tcBorders>
              <w:top w:val="nil"/>
              <w:left w:val="nil"/>
              <w:bottom w:val="single" w:sz="4" w:space="0" w:color="auto"/>
              <w:right w:val="single" w:sz="4" w:space="0" w:color="auto"/>
            </w:tcBorders>
            <w:shd w:val="clear" w:color="auto" w:fill="auto"/>
            <w:noWrap/>
            <w:vAlign w:val="bottom"/>
            <w:hideMark/>
          </w:tcPr>
          <w:p w14:paraId="3CD21574" w14:textId="77777777" w:rsidR="00224DF8" w:rsidRPr="00755053" w:rsidRDefault="00224DF8" w:rsidP="00224DF8">
            <w:pPr>
              <w:jc w:val="center"/>
              <w:rPr>
                <w:color w:val="000000"/>
                <w:sz w:val="16"/>
                <w:szCs w:val="16"/>
              </w:rPr>
            </w:pPr>
            <w:r w:rsidRPr="00755053">
              <w:rPr>
                <w:color w:val="000000"/>
                <w:sz w:val="16"/>
                <w:szCs w:val="16"/>
              </w:rPr>
              <w:t>22.2%</w:t>
            </w:r>
          </w:p>
        </w:tc>
        <w:tc>
          <w:tcPr>
            <w:tcW w:w="471" w:type="pct"/>
            <w:tcBorders>
              <w:top w:val="nil"/>
              <w:left w:val="nil"/>
              <w:bottom w:val="single" w:sz="4" w:space="0" w:color="auto"/>
              <w:right w:val="single" w:sz="4" w:space="0" w:color="auto"/>
            </w:tcBorders>
            <w:shd w:val="clear" w:color="auto" w:fill="auto"/>
            <w:noWrap/>
            <w:vAlign w:val="bottom"/>
            <w:hideMark/>
          </w:tcPr>
          <w:p w14:paraId="628DE31F"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1497770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C2F47FC" w14:textId="77777777" w:rsidR="00224DF8" w:rsidRPr="00755053" w:rsidRDefault="00224DF8" w:rsidP="00224DF8">
            <w:pPr>
              <w:rPr>
                <w:color w:val="000000"/>
                <w:sz w:val="16"/>
                <w:szCs w:val="16"/>
              </w:rPr>
            </w:pPr>
            <w:r w:rsidRPr="00755053">
              <w:rPr>
                <w:color w:val="000000"/>
                <w:sz w:val="16"/>
                <w:szCs w:val="16"/>
              </w:rPr>
              <w:t>20-153</w:t>
            </w:r>
          </w:p>
        </w:tc>
        <w:tc>
          <w:tcPr>
            <w:tcW w:w="1573" w:type="pct"/>
            <w:tcBorders>
              <w:top w:val="nil"/>
              <w:left w:val="nil"/>
              <w:bottom w:val="single" w:sz="4" w:space="0" w:color="auto"/>
              <w:right w:val="single" w:sz="4" w:space="0" w:color="auto"/>
            </w:tcBorders>
            <w:shd w:val="clear" w:color="auto" w:fill="auto"/>
            <w:noWrap/>
            <w:hideMark/>
          </w:tcPr>
          <w:p w14:paraId="0CE95535" w14:textId="77777777" w:rsidR="00224DF8" w:rsidRPr="00755053" w:rsidRDefault="00224DF8" w:rsidP="00224DF8">
            <w:pPr>
              <w:rPr>
                <w:color w:val="000000"/>
                <w:sz w:val="16"/>
                <w:szCs w:val="16"/>
              </w:rPr>
            </w:pPr>
            <w:r w:rsidRPr="00755053">
              <w:rPr>
                <w:color w:val="000000"/>
                <w:sz w:val="16"/>
                <w:szCs w:val="16"/>
              </w:rPr>
              <w:t>Physician M.D. Osteopath D.O. - Sports Medicine</w:t>
            </w:r>
          </w:p>
        </w:tc>
        <w:tc>
          <w:tcPr>
            <w:tcW w:w="269" w:type="pct"/>
            <w:tcBorders>
              <w:top w:val="nil"/>
              <w:left w:val="nil"/>
              <w:bottom w:val="single" w:sz="4" w:space="0" w:color="auto"/>
              <w:right w:val="single" w:sz="4" w:space="0" w:color="auto"/>
            </w:tcBorders>
            <w:shd w:val="clear" w:color="auto" w:fill="auto"/>
            <w:noWrap/>
            <w:vAlign w:val="bottom"/>
            <w:hideMark/>
          </w:tcPr>
          <w:p w14:paraId="6E7690BE" w14:textId="77777777" w:rsidR="00224DF8" w:rsidRPr="00755053" w:rsidRDefault="00224DF8" w:rsidP="00224DF8">
            <w:pPr>
              <w:jc w:val="center"/>
              <w:rPr>
                <w:color w:val="000000"/>
                <w:sz w:val="16"/>
                <w:szCs w:val="16"/>
              </w:rPr>
            </w:pPr>
            <w:r w:rsidRPr="00755053">
              <w:rPr>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14:paraId="559BB598"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519269B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8EDDDED"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5867CE7F"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2169D2A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3C31573" w14:textId="77777777" w:rsidR="00224DF8" w:rsidRPr="00755053" w:rsidRDefault="00224DF8" w:rsidP="00224DF8">
            <w:pPr>
              <w:jc w:val="center"/>
              <w:rPr>
                <w:color w:val="000000"/>
                <w:sz w:val="16"/>
                <w:szCs w:val="16"/>
              </w:rPr>
            </w:pPr>
            <w:r w:rsidRPr="00755053">
              <w:rPr>
                <w:color w:val="000000"/>
                <w:sz w:val="16"/>
                <w:szCs w:val="16"/>
              </w:rPr>
              <w:t>80.0%</w:t>
            </w:r>
          </w:p>
        </w:tc>
        <w:tc>
          <w:tcPr>
            <w:tcW w:w="312" w:type="pct"/>
            <w:tcBorders>
              <w:top w:val="nil"/>
              <w:left w:val="nil"/>
              <w:bottom w:val="single" w:sz="4" w:space="0" w:color="auto"/>
              <w:right w:val="single" w:sz="4" w:space="0" w:color="auto"/>
            </w:tcBorders>
            <w:shd w:val="clear" w:color="auto" w:fill="auto"/>
            <w:noWrap/>
            <w:vAlign w:val="bottom"/>
            <w:hideMark/>
          </w:tcPr>
          <w:p w14:paraId="1E1AD33E"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vAlign w:val="bottom"/>
            <w:hideMark/>
          </w:tcPr>
          <w:p w14:paraId="0626ABB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59186F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1BE5409" w14:textId="77777777" w:rsidR="00224DF8" w:rsidRPr="00755053" w:rsidRDefault="00224DF8" w:rsidP="00224DF8">
            <w:pPr>
              <w:rPr>
                <w:color w:val="000000"/>
                <w:sz w:val="16"/>
                <w:szCs w:val="16"/>
              </w:rPr>
            </w:pPr>
            <w:r w:rsidRPr="00755053">
              <w:rPr>
                <w:color w:val="000000"/>
                <w:sz w:val="16"/>
                <w:szCs w:val="16"/>
              </w:rPr>
              <w:t>20-154</w:t>
            </w:r>
          </w:p>
        </w:tc>
        <w:tc>
          <w:tcPr>
            <w:tcW w:w="1573" w:type="pct"/>
            <w:tcBorders>
              <w:top w:val="nil"/>
              <w:left w:val="nil"/>
              <w:bottom w:val="single" w:sz="4" w:space="0" w:color="auto"/>
              <w:right w:val="single" w:sz="4" w:space="0" w:color="auto"/>
            </w:tcBorders>
            <w:shd w:val="clear" w:color="auto" w:fill="auto"/>
            <w:noWrap/>
            <w:hideMark/>
          </w:tcPr>
          <w:p w14:paraId="4DAAA6D9" w14:textId="77777777" w:rsidR="00224DF8" w:rsidRPr="00755053" w:rsidRDefault="00224DF8" w:rsidP="00224DF8">
            <w:pPr>
              <w:rPr>
                <w:color w:val="000000"/>
                <w:sz w:val="16"/>
                <w:szCs w:val="16"/>
              </w:rPr>
            </w:pPr>
            <w:r w:rsidRPr="00755053">
              <w:rPr>
                <w:color w:val="000000"/>
                <w:sz w:val="16"/>
                <w:szCs w:val="16"/>
              </w:rPr>
              <w:t>Physician M.D. Osteopath D.O. - Traumatic Surgery</w:t>
            </w:r>
          </w:p>
        </w:tc>
        <w:tc>
          <w:tcPr>
            <w:tcW w:w="269" w:type="pct"/>
            <w:tcBorders>
              <w:top w:val="nil"/>
              <w:left w:val="nil"/>
              <w:bottom w:val="single" w:sz="4" w:space="0" w:color="auto"/>
              <w:right w:val="single" w:sz="4" w:space="0" w:color="auto"/>
            </w:tcBorders>
            <w:shd w:val="clear" w:color="auto" w:fill="auto"/>
            <w:noWrap/>
            <w:vAlign w:val="bottom"/>
            <w:hideMark/>
          </w:tcPr>
          <w:p w14:paraId="26CFBAE9"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0A423B97"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29F4B32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B89817D"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5539533A"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33AC87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1294263" w14:textId="77777777" w:rsidR="00224DF8" w:rsidRPr="00755053" w:rsidRDefault="00224DF8" w:rsidP="00224DF8">
            <w:pPr>
              <w:jc w:val="center"/>
              <w:rPr>
                <w:color w:val="000000"/>
                <w:sz w:val="16"/>
                <w:szCs w:val="16"/>
              </w:rPr>
            </w:pPr>
            <w:r w:rsidRPr="00755053">
              <w:rPr>
                <w:color w:val="000000"/>
                <w:sz w:val="16"/>
                <w:szCs w:val="16"/>
              </w:rPr>
              <w:t>66.7%</w:t>
            </w:r>
          </w:p>
        </w:tc>
        <w:tc>
          <w:tcPr>
            <w:tcW w:w="312" w:type="pct"/>
            <w:tcBorders>
              <w:top w:val="nil"/>
              <w:left w:val="nil"/>
              <w:bottom w:val="single" w:sz="4" w:space="0" w:color="auto"/>
              <w:right w:val="single" w:sz="4" w:space="0" w:color="auto"/>
            </w:tcBorders>
            <w:shd w:val="clear" w:color="auto" w:fill="auto"/>
            <w:noWrap/>
            <w:vAlign w:val="bottom"/>
            <w:hideMark/>
          </w:tcPr>
          <w:p w14:paraId="36E4C2E8"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1160A30"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3F00DE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AF4708C" w14:textId="77777777" w:rsidR="00224DF8" w:rsidRPr="00755053" w:rsidRDefault="00224DF8" w:rsidP="00224DF8">
            <w:pPr>
              <w:rPr>
                <w:color w:val="000000"/>
                <w:sz w:val="16"/>
                <w:szCs w:val="16"/>
              </w:rPr>
            </w:pPr>
            <w:r w:rsidRPr="00755053">
              <w:rPr>
                <w:color w:val="000000"/>
                <w:sz w:val="16"/>
                <w:szCs w:val="16"/>
              </w:rPr>
              <w:t>20-155</w:t>
            </w:r>
          </w:p>
        </w:tc>
        <w:tc>
          <w:tcPr>
            <w:tcW w:w="1573" w:type="pct"/>
            <w:tcBorders>
              <w:top w:val="nil"/>
              <w:left w:val="nil"/>
              <w:bottom w:val="single" w:sz="4" w:space="0" w:color="auto"/>
              <w:right w:val="single" w:sz="4" w:space="0" w:color="auto"/>
            </w:tcBorders>
            <w:shd w:val="clear" w:color="auto" w:fill="auto"/>
            <w:noWrap/>
            <w:hideMark/>
          </w:tcPr>
          <w:p w14:paraId="0E8EB1F5" w14:textId="77777777" w:rsidR="00224DF8" w:rsidRPr="00755053" w:rsidRDefault="00224DF8" w:rsidP="00224DF8">
            <w:pPr>
              <w:rPr>
                <w:color w:val="000000"/>
                <w:sz w:val="16"/>
                <w:szCs w:val="16"/>
              </w:rPr>
            </w:pPr>
            <w:r w:rsidRPr="00755053">
              <w:rPr>
                <w:color w:val="000000"/>
                <w:sz w:val="16"/>
                <w:szCs w:val="16"/>
              </w:rPr>
              <w:t>Physician M.D. Osteopath D.O. - Urgent Care</w:t>
            </w:r>
          </w:p>
        </w:tc>
        <w:tc>
          <w:tcPr>
            <w:tcW w:w="269" w:type="pct"/>
            <w:tcBorders>
              <w:top w:val="nil"/>
              <w:left w:val="nil"/>
              <w:bottom w:val="single" w:sz="4" w:space="0" w:color="auto"/>
              <w:right w:val="single" w:sz="4" w:space="0" w:color="auto"/>
            </w:tcBorders>
            <w:shd w:val="clear" w:color="auto" w:fill="auto"/>
            <w:noWrap/>
            <w:vAlign w:val="bottom"/>
            <w:hideMark/>
          </w:tcPr>
          <w:p w14:paraId="134DCAAA" w14:textId="77777777" w:rsidR="00224DF8" w:rsidRPr="00755053" w:rsidRDefault="00224DF8" w:rsidP="00224DF8">
            <w:pPr>
              <w:jc w:val="center"/>
              <w:rPr>
                <w:color w:val="000000"/>
                <w:sz w:val="16"/>
                <w:szCs w:val="16"/>
              </w:rPr>
            </w:pPr>
            <w:r w:rsidRPr="00755053">
              <w:rPr>
                <w:color w:val="000000"/>
                <w:sz w:val="16"/>
                <w:szCs w:val="16"/>
              </w:rPr>
              <w:t>20</w:t>
            </w:r>
          </w:p>
        </w:tc>
        <w:tc>
          <w:tcPr>
            <w:tcW w:w="308" w:type="pct"/>
            <w:tcBorders>
              <w:top w:val="nil"/>
              <w:left w:val="nil"/>
              <w:bottom w:val="single" w:sz="4" w:space="0" w:color="auto"/>
              <w:right w:val="single" w:sz="4" w:space="0" w:color="auto"/>
            </w:tcBorders>
            <w:shd w:val="clear" w:color="auto" w:fill="auto"/>
            <w:noWrap/>
            <w:vAlign w:val="bottom"/>
            <w:hideMark/>
          </w:tcPr>
          <w:p w14:paraId="2A649A40"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707E4F75"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38BB1CE9"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7D50F593"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5EA0DE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F250AF3" w14:textId="77777777" w:rsidR="00224DF8" w:rsidRPr="00755053" w:rsidRDefault="00224DF8" w:rsidP="00224DF8">
            <w:pPr>
              <w:jc w:val="center"/>
              <w:rPr>
                <w:color w:val="000000"/>
                <w:sz w:val="16"/>
                <w:szCs w:val="16"/>
              </w:rPr>
            </w:pPr>
            <w:r w:rsidRPr="00755053">
              <w:rPr>
                <w:color w:val="000000"/>
                <w:sz w:val="16"/>
                <w:szCs w:val="16"/>
              </w:rPr>
              <w:t>5.0%</w:t>
            </w:r>
          </w:p>
        </w:tc>
        <w:tc>
          <w:tcPr>
            <w:tcW w:w="312" w:type="pct"/>
            <w:tcBorders>
              <w:top w:val="nil"/>
              <w:left w:val="nil"/>
              <w:bottom w:val="single" w:sz="4" w:space="0" w:color="auto"/>
              <w:right w:val="single" w:sz="4" w:space="0" w:color="auto"/>
            </w:tcBorders>
            <w:shd w:val="clear" w:color="auto" w:fill="auto"/>
            <w:noWrap/>
            <w:vAlign w:val="bottom"/>
            <w:hideMark/>
          </w:tcPr>
          <w:p w14:paraId="6B21DB8D"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CF090CF"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12CB91B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B52DD78" w14:textId="77777777" w:rsidR="00224DF8" w:rsidRPr="00755053" w:rsidRDefault="00224DF8" w:rsidP="00224DF8">
            <w:pPr>
              <w:rPr>
                <w:color w:val="000000"/>
                <w:sz w:val="16"/>
                <w:szCs w:val="16"/>
              </w:rPr>
            </w:pPr>
            <w:r w:rsidRPr="00755053">
              <w:rPr>
                <w:color w:val="000000"/>
                <w:sz w:val="16"/>
                <w:szCs w:val="16"/>
              </w:rPr>
              <w:t>20-156</w:t>
            </w:r>
          </w:p>
        </w:tc>
        <w:tc>
          <w:tcPr>
            <w:tcW w:w="1573" w:type="pct"/>
            <w:tcBorders>
              <w:top w:val="nil"/>
              <w:left w:val="nil"/>
              <w:bottom w:val="single" w:sz="4" w:space="0" w:color="auto"/>
              <w:right w:val="single" w:sz="4" w:space="0" w:color="auto"/>
            </w:tcBorders>
            <w:shd w:val="clear" w:color="auto" w:fill="auto"/>
            <w:noWrap/>
            <w:hideMark/>
          </w:tcPr>
          <w:p w14:paraId="25070A0E" w14:textId="77777777" w:rsidR="00224DF8" w:rsidRPr="00755053" w:rsidRDefault="00224DF8" w:rsidP="00224DF8">
            <w:pPr>
              <w:rPr>
                <w:color w:val="000000"/>
                <w:sz w:val="16"/>
                <w:szCs w:val="16"/>
              </w:rPr>
            </w:pPr>
            <w:r w:rsidRPr="00755053">
              <w:rPr>
                <w:color w:val="000000"/>
                <w:sz w:val="16"/>
                <w:szCs w:val="16"/>
              </w:rPr>
              <w:t>Physician M.D. Osteopath D.O. - Urologic Surgery</w:t>
            </w:r>
          </w:p>
        </w:tc>
        <w:tc>
          <w:tcPr>
            <w:tcW w:w="269" w:type="pct"/>
            <w:tcBorders>
              <w:top w:val="nil"/>
              <w:left w:val="nil"/>
              <w:bottom w:val="single" w:sz="4" w:space="0" w:color="auto"/>
              <w:right w:val="single" w:sz="4" w:space="0" w:color="auto"/>
            </w:tcBorders>
            <w:shd w:val="clear" w:color="auto" w:fill="auto"/>
            <w:noWrap/>
            <w:vAlign w:val="bottom"/>
            <w:hideMark/>
          </w:tcPr>
          <w:p w14:paraId="1A197D2D" w14:textId="77777777" w:rsidR="00224DF8" w:rsidRPr="00755053" w:rsidRDefault="00224DF8" w:rsidP="00224DF8">
            <w:pPr>
              <w:jc w:val="center"/>
              <w:rPr>
                <w:color w:val="000000"/>
                <w:sz w:val="16"/>
                <w:szCs w:val="16"/>
              </w:rPr>
            </w:pPr>
            <w:r w:rsidRPr="00755053">
              <w:rPr>
                <w:color w:val="000000"/>
                <w:sz w:val="16"/>
                <w:szCs w:val="16"/>
              </w:rPr>
              <w:t>35</w:t>
            </w:r>
          </w:p>
        </w:tc>
        <w:tc>
          <w:tcPr>
            <w:tcW w:w="308" w:type="pct"/>
            <w:tcBorders>
              <w:top w:val="nil"/>
              <w:left w:val="nil"/>
              <w:bottom w:val="single" w:sz="4" w:space="0" w:color="auto"/>
              <w:right w:val="single" w:sz="4" w:space="0" w:color="auto"/>
            </w:tcBorders>
            <w:shd w:val="clear" w:color="auto" w:fill="auto"/>
            <w:noWrap/>
            <w:vAlign w:val="bottom"/>
            <w:hideMark/>
          </w:tcPr>
          <w:p w14:paraId="5EE3E2C4" w14:textId="77777777" w:rsidR="00224DF8" w:rsidRPr="00755053" w:rsidRDefault="00224DF8" w:rsidP="00224DF8">
            <w:pPr>
              <w:jc w:val="center"/>
              <w:rPr>
                <w:color w:val="000000"/>
                <w:sz w:val="16"/>
                <w:szCs w:val="16"/>
              </w:rPr>
            </w:pPr>
            <w:r w:rsidRPr="00755053">
              <w:rPr>
                <w:color w:val="000000"/>
                <w:sz w:val="16"/>
                <w:szCs w:val="16"/>
              </w:rPr>
              <w:t>12</w:t>
            </w:r>
          </w:p>
        </w:tc>
        <w:tc>
          <w:tcPr>
            <w:tcW w:w="474" w:type="pct"/>
            <w:tcBorders>
              <w:top w:val="nil"/>
              <w:left w:val="nil"/>
              <w:bottom w:val="single" w:sz="4" w:space="0" w:color="auto"/>
              <w:right w:val="single" w:sz="4" w:space="0" w:color="auto"/>
            </w:tcBorders>
            <w:shd w:val="clear" w:color="auto" w:fill="auto"/>
            <w:noWrap/>
            <w:vAlign w:val="bottom"/>
            <w:hideMark/>
          </w:tcPr>
          <w:p w14:paraId="677F549D"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1ADDFBF4" w14:textId="77777777" w:rsidR="00224DF8" w:rsidRPr="00755053" w:rsidRDefault="00224DF8" w:rsidP="00224DF8">
            <w:pPr>
              <w:jc w:val="center"/>
              <w:rPr>
                <w:color w:val="000000"/>
                <w:sz w:val="16"/>
                <w:szCs w:val="16"/>
              </w:rPr>
            </w:pPr>
            <w:r w:rsidRPr="00755053">
              <w:rPr>
                <w:color w:val="000000"/>
                <w:sz w:val="16"/>
                <w:szCs w:val="16"/>
              </w:rPr>
              <w:t>9</w:t>
            </w:r>
          </w:p>
        </w:tc>
        <w:tc>
          <w:tcPr>
            <w:tcW w:w="312" w:type="pct"/>
            <w:tcBorders>
              <w:top w:val="nil"/>
              <w:left w:val="nil"/>
              <w:bottom w:val="single" w:sz="4" w:space="0" w:color="auto"/>
              <w:right w:val="single" w:sz="4" w:space="0" w:color="auto"/>
            </w:tcBorders>
            <w:shd w:val="clear" w:color="auto" w:fill="auto"/>
            <w:noWrap/>
            <w:vAlign w:val="bottom"/>
            <w:hideMark/>
          </w:tcPr>
          <w:p w14:paraId="51178F37"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0FDE0714"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53C2326D" w14:textId="77777777" w:rsidR="00224DF8" w:rsidRPr="00755053" w:rsidRDefault="00224DF8" w:rsidP="00224DF8">
            <w:pPr>
              <w:jc w:val="center"/>
              <w:rPr>
                <w:color w:val="000000"/>
                <w:sz w:val="16"/>
                <w:szCs w:val="16"/>
              </w:rPr>
            </w:pPr>
            <w:r w:rsidRPr="00755053">
              <w:rPr>
                <w:color w:val="000000"/>
                <w:sz w:val="16"/>
                <w:szCs w:val="16"/>
              </w:rPr>
              <w:t>25.7%</w:t>
            </w:r>
          </w:p>
        </w:tc>
        <w:tc>
          <w:tcPr>
            <w:tcW w:w="312" w:type="pct"/>
            <w:tcBorders>
              <w:top w:val="nil"/>
              <w:left w:val="nil"/>
              <w:bottom w:val="single" w:sz="4" w:space="0" w:color="auto"/>
              <w:right w:val="single" w:sz="4" w:space="0" w:color="auto"/>
            </w:tcBorders>
            <w:shd w:val="clear" w:color="auto" w:fill="auto"/>
            <w:noWrap/>
            <w:vAlign w:val="bottom"/>
            <w:hideMark/>
          </w:tcPr>
          <w:p w14:paraId="5C156739" w14:textId="77777777" w:rsidR="00224DF8" w:rsidRPr="00755053" w:rsidRDefault="00224DF8" w:rsidP="00224DF8">
            <w:pPr>
              <w:jc w:val="center"/>
              <w:rPr>
                <w:color w:val="000000"/>
                <w:sz w:val="16"/>
                <w:szCs w:val="16"/>
              </w:rPr>
            </w:pPr>
            <w:r w:rsidRPr="00755053">
              <w:rPr>
                <w:color w:val="000000"/>
                <w:sz w:val="16"/>
                <w:szCs w:val="16"/>
              </w:rPr>
              <w:t>25.0%</w:t>
            </w:r>
          </w:p>
        </w:tc>
        <w:tc>
          <w:tcPr>
            <w:tcW w:w="471" w:type="pct"/>
            <w:tcBorders>
              <w:top w:val="nil"/>
              <w:left w:val="nil"/>
              <w:bottom w:val="single" w:sz="4" w:space="0" w:color="auto"/>
              <w:right w:val="single" w:sz="4" w:space="0" w:color="auto"/>
            </w:tcBorders>
            <w:shd w:val="clear" w:color="auto" w:fill="auto"/>
            <w:noWrap/>
            <w:vAlign w:val="bottom"/>
            <w:hideMark/>
          </w:tcPr>
          <w:p w14:paraId="3C25D790" w14:textId="77777777" w:rsidR="00224DF8" w:rsidRPr="00755053" w:rsidRDefault="00224DF8" w:rsidP="00224DF8">
            <w:pPr>
              <w:jc w:val="center"/>
              <w:rPr>
                <w:color w:val="000000"/>
                <w:sz w:val="16"/>
                <w:szCs w:val="16"/>
              </w:rPr>
            </w:pPr>
            <w:r w:rsidRPr="00755053">
              <w:rPr>
                <w:color w:val="000000"/>
                <w:sz w:val="16"/>
                <w:szCs w:val="16"/>
              </w:rPr>
              <w:t>55.6%</w:t>
            </w:r>
          </w:p>
        </w:tc>
      </w:tr>
      <w:tr w:rsidR="00224DF8" w:rsidRPr="00755053" w14:paraId="3D36130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6A12019" w14:textId="77777777" w:rsidR="00224DF8" w:rsidRPr="00755053" w:rsidRDefault="00224DF8" w:rsidP="00224DF8">
            <w:pPr>
              <w:rPr>
                <w:color w:val="000000"/>
                <w:sz w:val="16"/>
                <w:szCs w:val="16"/>
              </w:rPr>
            </w:pPr>
            <w:r w:rsidRPr="00755053">
              <w:rPr>
                <w:color w:val="000000"/>
                <w:sz w:val="16"/>
                <w:szCs w:val="16"/>
              </w:rPr>
              <w:t>20-157</w:t>
            </w:r>
          </w:p>
        </w:tc>
        <w:tc>
          <w:tcPr>
            <w:tcW w:w="1573" w:type="pct"/>
            <w:tcBorders>
              <w:top w:val="nil"/>
              <w:left w:val="nil"/>
              <w:bottom w:val="single" w:sz="4" w:space="0" w:color="auto"/>
              <w:right w:val="single" w:sz="4" w:space="0" w:color="auto"/>
            </w:tcBorders>
            <w:shd w:val="clear" w:color="auto" w:fill="auto"/>
            <w:noWrap/>
            <w:hideMark/>
          </w:tcPr>
          <w:p w14:paraId="0E592F09" w14:textId="77777777" w:rsidR="00224DF8" w:rsidRPr="00755053" w:rsidRDefault="00224DF8" w:rsidP="00224DF8">
            <w:pPr>
              <w:rPr>
                <w:color w:val="000000"/>
                <w:sz w:val="16"/>
                <w:szCs w:val="16"/>
              </w:rPr>
            </w:pPr>
            <w:r w:rsidRPr="00755053">
              <w:rPr>
                <w:color w:val="000000"/>
                <w:sz w:val="16"/>
                <w:szCs w:val="16"/>
              </w:rPr>
              <w:t>Physician M.D. Osteopath D.O. - Vascular Surgery</w:t>
            </w:r>
          </w:p>
        </w:tc>
        <w:tc>
          <w:tcPr>
            <w:tcW w:w="269" w:type="pct"/>
            <w:tcBorders>
              <w:top w:val="nil"/>
              <w:left w:val="nil"/>
              <w:bottom w:val="single" w:sz="4" w:space="0" w:color="auto"/>
              <w:right w:val="single" w:sz="4" w:space="0" w:color="auto"/>
            </w:tcBorders>
            <w:shd w:val="clear" w:color="auto" w:fill="auto"/>
            <w:noWrap/>
            <w:vAlign w:val="bottom"/>
            <w:hideMark/>
          </w:tcPr>
          <w:p w14:paraId="0E6E187B" w14:textId="77777777" w:rsidR="00224DF8" w:rsidRPr="00755053" w:rsidRDefault="00224DF8" w:rsidP="00224DF8">
            <w:pPr>
              <w:jc w:val="center"/>
              <w:rPr>
                <w:color w:val="000000"/>
                <w:sz w:val="16"/>
                <w:szCs w:val="16"/>
              </w:rPr>
            </w:pPr>
            <w:r w:rsidRPr="00755053">
              <w:rPr>
                <w:color w:val="000000"/>
                <w:sz w:val="16"/>
                <w:szCs w:val="16"/>
              </w:rPr>
              <w:t>15</w:t>
            </w:r>
          </w:p>
        </w:tc>
        <w:tc>
          <w:tcPr>
            <w:tcW w:w="308" w:type="pct"/>
            <w:tcBorders>
              <w:top w:val="nil"/>
              <w:left w:val="nil"/>
              <w:bottom w:val="single" w:sz="4" w:space="0" w:color="auto"/>
              <w:right w:val="single" w:sz="4" w:space="0" w:color="auto"/>
            </w:tcBorders>
            <w:shd w:val="clear" w:color="auto" w:fill="auto"/>
            <w:noWrap/>
            <w:vAlign w:val="bottom"/>
            <w:hideMark/>
          </w:tcPr>
          <w:p w14:paraId="30ADE09B"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198E5D72"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5A3AEAB" w14:textId="77777777" w:rsidR="00224DF8" w:rsidRPr="00755053" w:rsidRDefault="00224DF8" w:rsidP="00224DF8">
            <w:pPr>
              <w:jc w:val="center"/>
              <w:rPr>
                <w:color w:val="000000"/>
                <w:sz w:val="16"/>
                <w:szCs w:val="16"/>
              </w:rPr>
            </w:pPr>
            <w:r w:rsidRPr="00755053">
              <w:rPr>
                <w:color w:val="000000"/>
                <w:sz w:val="16"/>
                <w:szCs w:val="16"/>
              </w:rPr>
              <w:t>7</w:t>
            </w:r>
          </w:p>
        </w:tc>
        <w:tc>
          <w:tcPr>
            <w:tcW w:w="312" w:type="pct"/>
            <w:tcBorders>
              <w:top w:val="nil"/>
              <w:left w:val="nil"/>
              <w:bottom w:val="single" w:sz="4" w:space="0" w:color="auto"/>
              <w:right w:val="single" w:sz="4" w:space="0" w:color="auto"/>
            </w:tcBorders>
            <w:shd w:val="clear" w:color="auto" w:fill="auto"/>
            <w:noWrap/>
            <w:vAlign w:val="bottom"/>
            <w:hideMark/>
          </w:tcPr>
          <w:p w14:paraId="737077D6"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3CB242E8"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1DBD82FE" w14:textId="77777777" w:rsidR="00224DF8" w:rsidRPr="00755053" w:rsidRDefault="00224DF8" w:rsidP="00224DF8">
            <w:pPr>
              <w:jc w:val="center"/>
              <w:rPr>
                <w:color w:val="000000"/>
                <w:sz w:val="16"/>
                <w:szCs w:val="16"/>
              </w:rPr>
            </w:pPr>
            <w:r w:rsidRPr="00755053">
              <w:rPr>
                <w:color w:val="000000"/>
                <w:sz w:val="16"/>
                <w:szCs w:val="16"/>
              </w:rPr>
              <w:t>46.7%</w:t>
            </w:r>
          </w:p>
        </w:tc>
        <w:tc>
          <w:tcPr>
            <w:tcW w:w="312" w:type="pct"/>
            <w:tcBorders>
              <w:top w:val="nil"/>
              <w:left w:val="nil"/>
              <w:bottom w:val="single" w:sz="4" w:space="0" w:color="auto"/>
              <w:right w:val="single" w:sz="4" w:space="0" w:color="auto"/>
            </w:tcBorders>
            <w:shd w:val="clear" w:color="auto" w:fill="auto"/>
            <w:noWrap/>
            <w:vAlign w:val="bottom"/>
            <w:hideMark/>
          </w:tcPr>
          <w:p w14:paraId="0A571368" w14:textId="77777777" w:rsidR="00224DF8" w:rsidRPr="00755053" w:rsidRDefault="00224DF8" w:rsidP="00224DF8">
            <w:pPr>
              <w:jc w:val="center"/>
              <w:rPr>
                <w:color w:val="000000"/>
                <w:sz w:val="16"/>
                <w:szCs w:val="16"/>
              </w:rPr>
            </w:pPr>
            <w:r w:rsidRPr="00755053">
              <w:rPr>
                <w:color w:val="000000"/>
                <w:sz w:val="16"/>
                <w:szCs w:val="16"/>
              </w:rPr>
              <w:t>33.3%</w:t>
            </w:r>
          </w:p>
        </w:tc>
        <w:tc>
          <w:tcPr>
            <w:tcW w:w="471" w:type="pct"/>
            <w:tcBorders>
              <w:top w:val="nil"/>
              <w:left w:val="nil"/>
              <w:bottom w:val="single" w:sz="4" w:space="0" w:color="auto"/>
              <w:right w:val="single" w:sz="4" w:space="0" w:color="auto"/>
            </w:tcBorders>
            <w:shd w:val="clear" w:color="auto" w:fill="auto"/>
            <w:noWrap/>
            <w:vAlign w:val="bottom"/>
            <w:hideMark/>
          </w:tcPr>
          <w:p w14:paraId="49903B0C"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544F047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E84BAF3" w14:textId="77777777" w:rsidR="00224DF8" w:rsidRPr="00755053" w:rsidRDefault="00224DF8" w:rsidP="00224DF8">
            <w:pPr>
              <w:rPr>
                <w:color w:val="000000"/>
                <w:sz w:val="16"/>
                <w:szCs w:val="16"/>
              </w:rPr>
            </w:pPr>
            <w:r w:rsidRPr="00755053">
              <w:rPr>
                <w:color w:val="000000"/>
                <w:sz w:val="16"/>
                <w:szCs w:val="16"/>
              </w:rPr>
              <w:t>20-158</w:t>
            </w:r>
          </w:p>
        </w:tc>
        <w:tc>
          <w:tcPr>
            <w:tcW w:w="1573" w:type="pct"/>
            <w:tcBorders>
              <w:top w:val="nil"/>
              <w:left w:val="nil"/>
              <w:bottom w:val="single" w:sz="4" w:space="0" w:color="auto"/>
              <w:right w:val="single" w:sz="4" w:space="0" w:color="auto"/>
            </w:tcBorders>
            <w:shd w:val="clear" w:color="auto" w:fill="auto"/>
            <w:noWrap/>
            <w:hideMark/>
          </w:tcPr>
          <w:p w14:paraId="2504DA17" w14:textId="77777777" w:rsidR="00224DF8" w:rsidRPr="00755053" w:rsidRDefault="00224DF8" w:rsidP="00224DF8">
            <w:pPr>
              <w:rPr>
                <w:color w:val="000000"/>
                <w:sz w:val="16"/>
                <w:szCs w:val="16"/>
              </w:rPr>
            </w:pPr>
            <w:r w:rsidRPr="00755053">
              <w:rPr>
                <w:color w:val="000000"/>
                <w:sz w:val="16"/>
                <w:szCs w:val="16"/>
              </w:rPr>
              <w:t>Physician M.D. Osteopath D.O. - Vitreoretinal Surgery</w:t>
            </w:r>
          </w:p>
        </w:tc>
        <w:tc>
          <w:tcPr>
            <w:tcW w:w="269" w:type="pct"/>
            <w:tcBorders>
              <w:top w:val="nil"/>
              <w:left w:val="nil"/>
              <w:bottom w:val="single" w:sz="4" w:space="0" w:color="auto"/>
              <w:right w:val="single" w:sz="4" w:space="0" w:color="auto"/>
            </w:tcBorders>
            <w:shd w:val="clear" w:color="auto" w:fill="auto"/>
            <w:noWrap/>
            <w:vAlign w:val="bottom"/>
            <w:hideMark/>
          </w:tcPr>
          <w:p w14:paraId="462F67B7" w14:textId="77777777" w:rsidR="00224DF8" w:rsidRPr="00755053" w:rsidRDefault="00224DF8" w:rsidP="00224DF8">
            <w:pPr>
              <w:jc w:val="center"/>
              <w:rPr>
                <w:color w:val="000000"/>
                <w:sz w:val="16"/>
                <w:szCs w:val="16"/>
              </w:rPr>
            </w:pPr>
            <w:r w:rsidRPr="00755053">
              <w:rPr>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14:paraId="23AABCA3"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681374E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D79C5BF"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53A410D2"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5826195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8A7CCCB" w14:textId="77777777" w:rsidR="00224DF8" w:rsidRPr="00755053" w:rsidRDefault="00224DF8" w:rsidP="00224DF8">
            <w:pPr>
              <w:jc w:val="center"/>
              <w:rPr>
                <w:color w:val="000000"/>
                <w:sz w:val="16"/>
                <w:szCs w:val="16"/>
              </w:rPr>
            </w:pPr>
            <w:r w:rsidRPr="00755053">
              <w:rPr>
                <w:color w:val="000000"/>
                <w:sz w:val="16"/>
                <w:szCs w:val="16"/>
              </w:rPr>
              <w:t>20.0%</w:t>
            </w:r>
          </w:p>
        </w:tc>
        <w:tc>
          <w:tcPr>
            <w:tcW w:w="312" w:type="pct"/>
            <w:tcBorders>
              <w:top w:val="nil"/>
              <w:left w:val="nil"/>
              <w:bottom w:val="single" w:sz="4" w:space="0" w:color="auto"/>
              <w:right w:val="single" w:sz="4" w:space="0" w:color="auto"/>
            </w:tcBorders>
            <w:shd w:val="clear" w:color="auto" w:fill="auto"/>
            <w:noWrap/>
            <w:vAlign w:val="bottom"/>
            <w:hideMark/>
          </w:tcPr>
          <w:p w14:paraId="68685093"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vAlign w:val="bottom"/>
            <w:hideMark/>
          </w:tcPr>
          <w:p w14:paraId="04E80686"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9CDBF0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66B3580" w14:textId="77777777" w:rsidR="00224DF8" w:rsidRPr="00755053" w:rsidRDefault="00224DF8" w:rsidP="00224DF8">
            <w:pPr>
              <w:rPr>
                <w:color w:val="000000"/>
                <w:sz w:val="16"/>
                <w:szCs w:val="16"/>
              </w:rPr>
            </w:pPr>
            <w:r w:rsidRPr="00755053">
              <w:rPr>
                <w:color w:val="000000"/>
                <w:sz w:val="16"/>
                <w:szCs w:val="16"/>
              </w:rPr>
              <w:t>20-170</w:t>
            </w:r>
          </w:p>
        </w:tc>
        <w:tc>
          <w:tcPr>
            <w:tcW w:w="1573" w:type="pct"/>
            <w:tcBorders>
              <w:top w:val="nil"/>
              <w:left w:val="nil"/>
              <w:bottom w:val="single" w:sz="4" w:space="0" w:color="auto"/>
              <w:right w:val="single" w:sz="4" w:space="0" w:color="auto"/>
            </w:tcBorders>
            <w:shd w:val="clear" w:color="auto" w:fill="auto"/>
            <w:noWrap/>
            <w:hideMark/>
          </w:tcPr>
          <w:p w14:paraId="09F05B66" w14:textId="77777777" w:rsidR="00224DF8" w:rsidRPr="00755053" w:rsidRDefault="00224DF8" w:rsidP="00224DF8">
            <w:pPr>
              <w:rPr>
                <w:color w:val="000000"/>
                <w:sz w:val="16"/>
                <w:szCs w:val="16"/>
              </w:rPr>
            </w:pPr>
            <w:r w:rsidRPr="00755053">
              <w:rPr>
                <w:color w:val="000000"/>
                <w:sz w:val="16"/>
                <w:szCs w:val="16"/>
              </w:rPr>
              <w:t>Physician M.D. Osteopath D.O. - Maxillofacial Surgery</w:t>
            </w:r>
          </w:p>
        </w:tc>
        <w:tc>
          <w:tcPr>
            <w:tcW w:w="269" w:type="pct"/>
            <w:tcBorders>
              <w:top w:val="nil"/>
              <w:left w:val="nil"/>
              <w:bottom w:val="single" w:sz="4" w:space="0" w:color="auto"/>
              <w:right w:val="single" w:sz="4" w:space="0" w:color="auto"/>
            </w:tcBorders>
            <w:shd w:val="clear" w:color="auto" w:fill="auto"/>
            <w:noWrap/>
            <w:vAlign w:val="bottom"/>
            <w:hideMark/>
          </w:tcPr>
          <w:p w14:paraId="64EF211C"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44D60CD5"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62B7232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6CCEFA8"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F12BB01"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C9CC6F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589D503"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63BDA16A"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7CE64ABA"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439A9D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5253F89" w14:textId="77777777" w:rsidR="00224DF8" w:rsidRPr="00755053" w:rsidRDefault="00224DF8" w:rsidP="00224DF8">
            <w:pPr>
              <w:rPr>
                <w:color w:val="000000"/>
                <w:sz w:val="16"/>
                <w:szCs w:val="16"/>
              </w:rPr>
            </w:pPr>
            <w:r w:rsidRPr="00755053">
              <w:rPr>
                <w:color w:val="000000"/>
                <w:sz w:val="16"/>
                <w:szCs w:val="16"/>
              </w:rPr>
              <w:t>20-218</w:t>
            </w:r>
          </w:p>
        </w:tc>
        <w:tc>
          <w:tcPr>
            <w:tcW w:w="1573" w:type="pct"/>
            <w:tcBorders>
              <w:top w:val="nil"/>
              <w:left w:val="nil"/>
              <w:bottom w:val="single" w:sz="4" w:space="0" w:color="auto"/>
              <w:right w:val="single" w:sz="4" w:space="0" w:color="auto"/>
            </w:tcBorders>
            <w:shd w:val="clear" w:color="auto" w:fill="auto"/>
            <w:noWrap/>
            <w:hideMark/>
          </w:tcPr>
          <w:p w14:paraId="11035120" w14:textId="77777777" w:rsidR="00224DF8" w:rsidRPr="00755053" w:rsidRDefault="00224DF8" w:rsidP="00224DF8">
            <w:pPr>
              <w:rPr>
                <w:color w:val="000000"/>
                <w:sz w:val="16"/>
                <w:szCs w:val="16"/>
              </w:rPr>
            </w:pPr>
            <w:r w:rsidRPr="00755053">
              <w:rPr>
                <w:color w:val="000000"/>
                <w:sz w:val="16"/>
                <w:szCs w:val="16"/>
              </w:rPr>
              <w:t>Physician M.D. Osteopath D.O. - Diagnostic Radiology</w:t>
            </w:r>
          </w:p>
        </w:tc>
        <w:tc>
          <w:tcPr>
            <w:tcW w:w="269" w:type="pct"/>
            <w:tcBorders>
              <w:top w:val="nil"/>
              <w:left w:val="nil"/>
              <w:bottom w:val="single" w:sz="4" w:space="0" w:color="auto"/>
              <w:right w:val="single" w:sz="4" w:space="0" w:color="auto"/>
            </w:tcBorders>
            <w:shd w:val="clear" w:color="auto" w:fill="auto"/>
            <w:noWrap/>
            <w:vAlign w:val="bottom"/>
            <w:hideMark/>
          </w:tcPr>
          <w:p w14:paraId="474BF0BF" w14:textId="77777777" w:rsidR="00224DF8" w:rsidRPr="00755053" w:rsidRDefault="00224DF8" w:rsidP="00224DF8">
            <w:pPr>
              <w:jc w:val="center"/>
              <w:rPr>
                <w:color w:val="000000"/>
                <w:sz w:val="16"/>
                <w:szCs w:val="16"/>
              </w:rPr>
            </w:pPr>
            <w:r w:rsidRPr="00755053">
              <w:rPr>
                <w:color w:val="000000"/>
                <w:sz w:val="16"/>
                <w:szCs w:val="16"/>
              </w:rPr>
              <w:t>311</w:t>
            </w:r>
          </w:p>
        </w:tc>
        <w:tc>
          <w:tcPr>
            <w:tcW w:w="308" w:type="pct"/>
            <w:tcBorders>
              <w:top w:val="nil"/>
              <w:left w:val="nil"/>
              <w:bottom w:val="single" w:sz="4" w:space="0" w:color="auto"/>
              <w:right w:val="single" w:sz="4" w:space="0" w:color="auto"/>
            </w:tcBorders>
            <w:shd w:val="clear" w:color="auto" w:fill="auto"/>
            <w:noWrap/>
            <w:vAlign w:val="bottom"/>
            <w:hideMark/>
          </w:tcPr>
          <w:p w14:paraId="475FAB19" w14:textId="77777777" w:rsidR="00224DF8" w:rsidRPr="00755053" w:rsidRDefault="00224DF8" w:rsidP="00224DF8">
            <w:pPr>
              <w:jc w:val="center"/>
              <w:rPr>
                <w:color w:val="000000"/>
                <w:sz w:val="16"/>
                <w:szCs w:val="16"/>
              </w:rPr>
            </w:pPr>
            <w:r w:rsidRPr="00755053">
              <w:rPr>
                <w:color w:val="000000"/>
                <w:sz w:val="16"/>
                <w:szCs w:val="16"/>
              </w:rPr>
              <w:t>21</w:t>
            </w:r>
          </w:p>
        </w:tc>
        <w:tc>
          <w:tcPr>
            <w:tcW w:w="474" w:type="pct"/>
            <w:tcBorders>
              <w:top w:val="nil"/>
              <w:left w:val="nil"/>
              <w:bottom w:val="single" w:sz="4" w:space="0" w:color="auto"/>
              <w:right w:val="single" w:sz="4" w:space="0" w:color="auto"/>
            </w:tcBorders>
            <w:shd w:val="clear" w:color="auto" w:fill="auto"/>
            <w:noWrap/>
            <w:vAlign w:val="bottom"/>
            <w:hideMark/>
          </w:tcPr>
          <w:p w14:paraId="3C33C482" w14:textId="77777777" w:rsidR="00224DF8" w:rsidRPr="00755053" w:rsidRDefault="00224DF8" w:rsidP="00224DF8">
            <w:pPr>
              <w:jc w:val="center"/>
              <w:rPr>
                <w:color w:val="000000"/>
                <w:sz w:val="16"/>
                <w:szCs w:val="16"/>
              </w:rPr>
            </w:pPr>
            <w:r w:rsidRPr="00755053">
              <w:rPr>
                <w:color w:val="000000"/>
                <w:sz w:val="16"/>
                <w:szCs w:val="16"/>
              </w:rPr>
              <w:t>47</w:t>
            </w:r>
          </w:p>
        </w:tc>
        <w:tc>
          <w:tcPr>
            <w:tcW w:w="266" w:type="pct"/>
            <w:tcBorders>
              <w:top w:val="nil"/>
              <w:left w:val="nil"/>
              <w:bottom w:val="single" w:sz="4" w:space="0" w:color="auto"/>
              <w:right w:val="single" w:sz="4" w:space="0" w:color="auto"/>
            </w:tcBorders>
            <w:shd w:val="clear" w:color="auto" w:fill="auto"/>
            <w:noWrap/>
            <w:vAlign w:val="bottom"/>
            <w:hideMark/>
          </w:tcPr>
          <w:p w14:paraId="290694AE" w14:textId="77777777" w:rsidR="00224DF8" w:rsidRPr="00755053" w:rsidRDefault="00224DF8" w:rsidP="00224DF8">
            <w:pPr>
              <w:jc w:val="center"/>
              <w:rPr>
                <w:color w:val="000000"/>
                <w:sz w:val="16"/>
                <w:szCs w:val="16"/>
              </w:rPr>
            </w:pPr>
            <w:r w:rsidRPr="00755053">
              <w:rPr>
                <w:color w:val="000000"/>
                <w:sz w:val="16"/>
                <w:szCs w:val="16"/>
              </w:rPr>
              <w:t>19</w:t>
            </w:r>
          </w:p>
        </w:tc>
        <w:tc>
          <w:tcPr>
            <w:tcW w:w="312" w:type="pct"/>
            <w:tcBorders>
              <w:top w:val="nil"/>
              <w:left w:val="nil"/>
              <w:bottom w:val="single" w:sz="4" w:space="0" w:color="auto"/>
              <w:right w:val="single" w:sz="4" w:space="0" w:color="auto"/>
            </w:tcBorders>
            <w:shd w:val="clear" w:color="auto" w:fill="auto"/>
            <w:noWrap/>
            <w:vAlign w:val="bottom"/>
            <w:hideMark/>
          </w:tcPr>
          <w:p w14:paraId="7C82AECC" w14:textId="77777777" w:rsidR="00224DF8" w:rsidRPr="00755053" w:rsidRDefault="00224DF8" w:rsidP="00224DF8">
            <w:pPr>
              <w:jc w:val="center"/>
              <w:rPr>
                <w:color w:val="000000"/>
                <w:sz w:val="16"/>
                <w:szCs w:val="16"/>
              </w:rPr>
            </w:pPr>
            <w:r w:rsidRPr="00755053">
              <w:rPr>
                <w:color w:val="000000"/>
                <w:sz w:val="16"/>
                <w:szCs w:val="16"/>
              </w:rPr>
              <w:t>7</w:t>
            </w:r>
          </w:p>
        </w:tc>
        <w:tc>
          <w:tcPr>
            <w:tcW w:w="473" w:type="pct"/>
            <w:tcBorders>
              <w:top w:val="nil"/>
              <w:left w:val="nil"/>
              <w:bottom w:val="single" w:sz="4" w:space="0" w:color="auto"/>
              <w:right w:val="single" w:sz="4" w:space="0" w:color="auto"/>
            </w:tcBorders>
            <w:shd w:val="clear" w:color="auto" w:fill="auto"/>
            <w:noWrap/>
            <w:vAlign w:val="bottom"/>
            <w:hideMark/>
          </w:tcPr>
          <w:p w14:paraId="3C78D546"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029AC05D" w14:textId="77777777" w:rsidR="00224DF8" w:rsidRPr="00755053" w:rsidRDefault="00224DF8" w:rsidP="00224DF8">
            <w:pPr>
              <w:jc w:val="center"/>
              <w:rPr>
                <w:color w:val="000000"/>
                <w:sz w:val="16"/>
                <w:szCs w:val="16"/>
              </w:rPr>
            </w:pPr>
            <w:r w:rsidRPr="00755053">
              <w:rPr>
                <w:color w:val="000000"/>
                <w:sz w:val="16"/>
                <w:szCs w:val="16"/>
              </w:rPr>
              <w:t>6.1%</w:t>
            </w:r>
          </w:p>
        </w:tc>
        <w:tc>
          <w:tcPr>
            <w:tcW w:w="312" w:type="pct"/>
            <w:tcBorders>
              <w:top w:val="nil"/>
              <w:left w:val="nil"/>
              <w:bottom w:val="single" w:sz="4" w:space="0" w:color="auto"/>
              <w:right w:val="single" w:sz="4" w:space="0" w:color="auto"/>
            </w:tcBorders>
            <w:shd w:val="clear" w:color="auto" w:fill="auto"/>
            <w:noWrap/>
            <w:vAlign w:val="bottom"/>
            <w:hideMark/>
          </w:tcPr>
          <w:p w14:paraId="05D272C6" w14:textId="77777777" w:rsidR="00224DF8" w:rsidRPr="00755053" w:rsidRDefault="00224DF8" w:rsidP="00224DF8">
            <w:pPr>
              <w:jc w:val="center"/>
              <w:rPr>
                <w:color w:val="000000"/>
                <w:sz w:val="16"/>
                <w:szCs w:val="16"/>
              </w:rPr>
            </w:pPr>
            <w:r w:rsidRPr="00755053">
              <w:rPr>
                <w:color w:val="000000"/>
                <w:sz w:val="16"/>
                <w:szCs w:val="16"/>
              </w:rPr>
              <w:t>33.3%</w:t>
            </w:r>
          </w:p>
        </w:tc>
        <w:tc>
          <w:tcPr>
            <w:tcW w:w="471" w:type="pct"/>
            <w:tcBorders>
              <w:top w:val="nil"/>
              <w:left w:val="nil"/>
              <w:bottom w:val="single" w:sz="4" w:space="0" w:color="auto"/>
              <w:right w:val="single" w:sz="4" w:space="0" w:color="auto"/>
            </w:tcBorders>
            <w:shd w:val="clear" w:color="auto" w:fill="auto"/>
            <w:noWrap/>
            <w:vAlign w:val="bottom"/>
            <w:hideMark/>
          </w:tcPr>
          <w:p w14:paraId="7589D83E" w14:textId="77777777" w:rsidR="00224DF8" w:rsidRPr="00755053" w:rsidRDefault="00224DF8" w:rsidP="00224DF8">
            <w:pPr>
              <w:jc w:val="center"/>
              <w:rPr>
                <w:color w:val="000000"/>
                <w:sz w:val="16"/>
                <w:szCs w:val="16"/>
              </w:rPr>
            </w:pPr>
            <w:r w:rsidRPr="00755053">
              <w:rPr>
                <w:color w:val="000000"/>
                <w:sz w:val="16"/>
                <w:szCs w:val="16"/>
              </w:rPr>
              <w:t>17.0%</w:t>
            </w:r>
          </w:p>
        </w:tc>
      </w:tr>
      <w:tr w:rsidR="00224DF8" w:rsidRPr="00755053" w14:paraId="12F0D72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3357A3D" w14:textId="77777777" w:rsidR="00224DF8" w:rsidRPr="00755053" w:rsidRDefault="00224DF8" w:rsidP="00224DF8">
            <w:pPr>
              <w:rPr>
                <w:color w:val="000000"/>
                <w:sz w:val="16"/>
                <w:szCs w:val="16"/>
              </w:rPr>
            </w:pPr>
            <w:r w:rsidRPr="00755053">
              <w:rPr>
                <w:color w:val="000000"/>
                <w:sz w:val="16"/>
                <w:szCs w:val="16"/>
              </w:rPr>
              <w:t>20-400</w:t>
            </w:r>
          </w:p>
        </w:tc>
        <w:tc>
          <w:tcPr>
            <w:tcW w:w="1573" w:type="pct"/>
            <w:tcBorders>
              <w:top w:val="nil"/>
              <w:left w:val="nil"/>
              <w:bottom w:val="single" w:sz="4" w:space="0" w:color="auto"/>
              <w:right w:val="single" w:sz="4" w:space="0" w:color="auto"/>
            </w:tcBorders>
            <w:shd w:val="clear" w:color="auto" w:fill="auto"/>
            <w:noWrap/>
            <w:hideMark/>
          </w:tcPr>
          <w:p w14:paraId="659F6DE5" w14:textId="77777777" w:rsidR="00224DF8" w:rsidRPr="00755053" w:rsidRDefault="00224DF8" w:rsidP="00224DF8">
            <w:pPr>
              <w:rPr>
                <w:color w:val="000000"/>
                <w:sz w:val="16"/>
                <w:szCs w:val="16"/>
              </w:rPr>
            </w:pPr>
            <w:r w:rsidRPr="00755053">
              <w:rPr>
                <w:color w:val="000000"/>
                <w:sz w:val="16"/>
                <w:szCs w:val="16"/>
              </w:rPr>
              <w:t>Physician M.D. Osteopath D.O.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3047CE39" w14:textId="77777777" w:rsidR="00224DF8" w:rsidRPr="00755053" w:rsidRDefault="00224DF8" w:rsidP="00224DF8">
            <w:pPr>
              <w:jc w:val="center"/>
              <w:rPr>
                <w:color w:val="000000"/>
                <w:sz w:val="16"/>
                <w:szCs w:val="16"/>
              </w:rPr>
            </w:pPr>
            <w:r w:rsidRPr="00755053">
              <w:rPr>
                <w:color w:val="000000"/>
                <w:sz w:val="16"/>
                <w:szCs w:val="16"/>
              </w:rPr>
              <w:t>1046</w:t>
            </w:r>
          </w:p>
        </w:tc>
        <w:tc>
          <w:tcPr>
            <w:tcW w:w="308" w:type="pct"/>
            <w:tcBorders>
              <w:top w:val="nil"/>
              <w:left w:val="nil"/>
              <w:bottom w:val="single" w:sz="4" w:space="0" w:color="auto"/>
              <w:right w:val="single" w:sz="4" w:space="0" w:color="auto"/>
            </w:tcBorders>
            <w:shd w:val="clear" w:color="auto" w:fill="auto"/>
            <w:noWrap/>
            <w:vAlign w:val="bottom"/>
            <w:hideMark/>
          </w:tcPr>
          <w:p w14:paraId="4DBF26FD" w14:textId="77777777" w:rsidR="00224DF8" w:rsidRPr="00755053" w:rsidRDefault="00224DF8" w:rsidP="00224DF8">
            <w:pPr>
              <w:jc w:val="center"/>
              <w:rPr>
                <w:color w:val="000000"/>
                <w:sz w:val="16"/>
                <w:szCs w:val="16"/>
              </w:rPr>
            </w:pPr>
            <w:r w:rsidRPr="00755053">
              <w:rPr>
                <w:color w:val="000000"/>
                <w:sz w:val="16"/>
                <w:szCs w:val="16"/>
              </w:rPr>
              <w:t>221</w:t>
            </w:r>
          </w:p>
        </w:tc>
        <w:tc>
          <w:tcPr>
            <w:tcW w:w="474" w:type="pct"/>
            <w:tcBorders>
              <w:top w:val="nil"/>
              <w:left w:val="nil"/>
              <w:bottom w:val="single" w:sz="4" w:space="0" w:color="auto"/>
              <w:right w:val="single" w:sz="4" w:space="0" w:color="auto"/>
            </w:tcBorders>
            <w:shd w:val="clear" w:color="auto" w:fill="auto"/>
            <w:noWrap/>
            <w:vAlign w:val="bottom"/>
            <w:hideMark/>
          </w:tcPr>
          <w:p w14:paraId="3947A049" w14:textId="77777777" w:rsidR="00224DF8" w:rsidRPr="00755053" w:rsidRDefault="00224DF8" w:rsidP="00224DF8">
            <w:pPr>
              <w:jc w:val="center"/>
              <w:rPr>
                <w:color w:val="000000"/>
                <w:sz w:val="16"/>
                <w:szCs w:val="16"/>
              </w:rPr>
            </w:pPr>
            <w:r w:rsidRPr="00755053">
              <w:rPr>
                <w:color w:val="000000"/>
                <w:sz w:val="16"/>
                <w:szCs w:val="16"/>
              </w:rPr>
              <w:t>20</w:t>
            </w:r>
          </w:p>
        </w:tc>
        <w:tc>
          <w:tcPr>
            <w:tcW w:w="266" w:type="pct"/>
            <w:tcBorders>
              <w:top w:val="nil"/>
              <w:left w:val="nil"/>
              <w:bottom w:val="single" w:sz="4" w:space="0" w:color="auto"/>
              <w:right w:val="single" w:sz="4" w:space="0" w:color="auto"/>
            </w:tcBorders>
            <w:shd w:val="clear" w:color="auto" w:fill="auto"/>
            <w:noWrap/>
            <w:vAlign w:val="bottom"/>
            <w:hideMark/>
          </w:tcPr>
          <w:p w14:paraId="0BDCEB56"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353CFB6A"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7F85DBA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D49C208" w14:textId="77777777" w:rsidR="00224DF8" w:rsidRPr="00755053" w:rsidRDefault="00224DF8" w:rsidP="00224DF8">
            <w:pPr>
              <w:jc w:val="center"/>
              <w:rPr>
                <w:color w:val="000000"/>
                <w:sz w:val="16"/>
                <w:szCs w:val="16"/>
              </w:rPr>
            </w:pPr>
            <w:r w:rsidRPr="00755053">
              <w:rPr>
                <w:color w:val="000000"/>
                <w:sz w:val="16"/>
                <w:szCs w:val="16"/>
              </w:rPr>
              <w:t>0.1%</w:t>
            </w:r>
          </w:p>
        </w:tc>
        <w:tc>
          <w:tcPr>
            <w:tcW w:w="312" w:type="pct"/>
            <w:tcBorders>
              <w:top w:val="nil"/>
              <w:left w:val="nil"/>
              <w:bottom w:val="single" w:sz="4" w:space="0" w:color="auto"/>
              <w:right w:val="single" w:sz="4" w:space="0" w:color="auto"/>
            </w:tcBorders>
            <w:shd w:val="clear" w:color="auto" w:fill="auto"/>
            <w:noWrap/>
            <w:vAlign w:val="bottom"/>
            <w:hideMark/>
          </w:tcPr>
          <w:p w14:paraId="21A597AE" w14:textId="77777777" w:rsidR="00224DF8" w:rsidRPr="00755053" w:rsidRDefault="00224DF8" w:rsidP="00224DF8">
            <w:pPr>
              <w:jc w:val="center"/>
              <w:rPr>
                <w:color w:val="000000"/>
                <w:sz w:val="16"/>
                <w:szCs w:val="16"/>
              </w:rPr>
            </w:pPr>
            <w:r w:rsidRPr="00755053">
              <w:rPr>
                <w:color w:val="000000"/>
                <w:sz w:val="16"/>
                <w:szCs w:val="16"/>
              </w:rPr>
              <w:t>0.5%</w:t>
            </w:r>
          </w:p>
        </w:tc>
        <w:tc>
          <w:tcPr>
            <w:tcW w:w="471" w:type="pct"/>
            <w:tcBorders>
              <w:top w:val="nil"/>
              <w:left w:val="nil"/>
              <w:bottom w:val="single" w:sz="4" w:space="0" w:color="auto"/>
              <w:right w:val="single" w:sz="4" w:space="0" w:color="auto"/>
            </w:tcBorders>
            <w:shd w:val="clear" w:color="auto" w:fill="auto"/>
            <w:noWrap/>
            <w:vAlign w:val="bottom"/>
            <w:hideMark/>
          </w:tcPr>
          <w:p w14:paraId="68B8C1D4"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127993C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C79E328" w14:textId="77777777" w:rsidR="00224DF8" w:rsidRPr="00755053" w:rsidRDefault="00224DF8" w:rsidP="00224DF8">
            <w:pPr>
              <w:rPr>
                <w:color w:val="000000"/>
                <w:sz w:val="16"/>
                <w:szCs w:val="16"/>
              </w:rPr>
            </w:pPr>
            <w:r w:rsidRPr="00755053">
              <w:rPr>
                <w:color w:val="000000"/>
                <w:sz w:val="16"/>
                <w:szCs w:val="16"/>
              </w:rPr>
              <w:t>20-820</w:t>
            </w:r>
          </w:p>
        </w:tc>
        <w:tc>
          <w:tcPr>
            <w:tcW w:w="1573" w:type="pct"/>
            <w:tcBorders>
              <w:top w:val="nil"/>
              <w:left w:val="nil"/>
              <w:bottom w:val="single" w:sz="4" w:space="0" w:color="auto"/>
              <w:right w:val="single" w:sz="4" w:space="0" w:color="auto"/>
            </w:tcBorders>
            <w:shd w:val="clear" w:color="auto" w:fill="auto"/>
            <w:noWrap/>
            <w:hideMark/>
          </w:tcPr>
          <w:p w14:paraId="2B0C4B07" w14:textId="77777777" w:rsidR="00224DF8" w:rsidRPr="00755053" w:rsidRDefault="00224DF8" w:rsidP="00224DF8">
            <w:pPr>
              <w:rPr>
                <w:color w:val="000000"/>
                <w:sz w:val="16"/>
                <w:szCs w:val="16"/>
              </w:rPr>
            </w:pPr>
            <w:r w:rsidRPr="00755053">
              <w:rPr>
                <w:color w:val="000000"/>
                <w:sz w:val="16"/>
                <w:szCs w:val="16"/>
              </w:rPr>
              <w:t>Physician M.D. Osteopath D.O. - Physician Group (Type 20)</w:t>
            </w:r>
          </w:p>
        </w:tc>
        <w:tc>
          <w:tcPr>
            <w:tcW w:w="269" w:type="pct"/>
            <w:tcBorders>
              <w:top w:val="nil"/>
              <w:left w:val="nil"/>
              <w:bottom w:val="single" w:sz="4" w:space="0" w:color="auto"/>
              <w:right w:val="single" w:sz="4" w:space="0" w:color="auto"/>
            </w:tcBorders>
            <w:shd w:val="clear" w:color="auto" w:fill="auto"/>
            <w:noWrap/>
            <w:vAlign w:val="bottom"/>
            <w:hideMark/>
          </w:tcPr>
          <w:p w14:paraId="11A708B0" w14:textId="77777777" w:rsidR="00224DF8" w:rsidRPr="00755053" w:rsidRDefault="00224DF8" w:rsidP="00224DF8">
            <w:pPr>
              <w:jc w:val="center"/>
              <w:rPr>
                <w:color w:val="000000"/>
                <w:sz w:val="16"/>
                <w:szCs w:val="16"/>
              </w:rPr>
            </w:pPr>
            <w:r w:rsidRPr="00755053">
              <w:rPr>
                <w:color w:val="000000"/>
                <w:sz w:val="16"/>
                <w:szCs w:val="16"/>
              </w:rPr>
              <w:t>120</w:t>
            </w:r>
          </w:p>
        </w:tc>
        <w:tc>
          <w:tcPr>
            <w:tcW w:w="308" w:type="pct"/>
            <w:tcBorders>
              <w:top w:val="nil"/>
              <w:left w:val="nil"/>
              <w:bottom w:val="single" w:sz="4" w:space="0" w:color="auto"/>
              <w:right w:val="single" w:sz="4" w:space="0" w:color="auto"/>
            </w:tcBorders>
            <w:shd w:val="clear" w:color="auto" w:fill="auto"/>
            <w:noWrap/>
            <w:vAlign w:val="bottom"/>
            <w:hideMark/>
          </w:tcPr>
          <w:p w14:paraId="500503CE" w14:textId="77777777" w:rsidR="00224DF8" w:rsidRPr="00755053" w:rsidRDefault="00224DF8" w:rsidP="00224DF8">
            <w:pPr>
              <w:jc w:val="center"/>
              <w:rPr>
                <w:color w:val="000000"/>
                <w:sz w:val="16"/>
                <w:szCs w:val="16"/>
              </w:rPr>
            </w:pPr>
            <w:r w:rsidRPr="00755053">
              <w:rPr>
                <w:color w:val="000000"/>
                <w:sz w:val="16"/>
                <w:szCs w:val="16"/>
              </w:rPr>
              <w:t>13</w:t>
            </w:r>
          </w:p>
        </w:tc>
        <w:tc>
          <w:tcPr>
            <w:tcW w:w="474" w:type="pct"/>
            <w:tcBorders>
              <w:top w:val="nil"/>
              <w:left w:val="nil"/>
              <w:bottom w:val="single" w:sz="4" w:space="0" w:color="auto"/>
              <w:right w:val="single" w:sz="4" w:space="0" w:color="auto"/>
            </w:tcBorders>
            <w:shd w:val="clear" w:color="auto" w:fill="auto"/>
            <w:noWrap/>
            <w:vAlign w:val="bottom"/>
            <w:hideMark/>
          </w:tcPr>
          <w:p w14:paraId="6B6FD4B1" w14:textId="77777777" w:rsidR="00224DF8" w:rsidRPr="00755053" w:rsidRDefault="00224DF8" w:rsidP="00224DF8">
            <w:pPr>
              <w:jc w:val="center"/>
              <w:rPr>
                <w:color w:val="000000"/>
                <w:sz w:val="16"/>
                <w:szCs w:val="16"/>
              </w:rPr>
            </w:pPr>
            <w:r w:rsidRPr="00755053">
              <w:rPr>
                <w:color w:val="000000"/>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3C3F88DB"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6C720B7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6E2E4F6F"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1AA3D8E" w14:textId="77777777" w:rsidR="00224DF8" w:rsidRPr="00755053" w:rsidRDefault="00224DF8" w:rsidP="00224DF8">
            <w:pPr>
              <w:jc w:val="center"/>
              <w:rPr>
                <w:color w:val="000000"/>
                <w:sz w:val="16"/>
                <w:szCs w:val="16"/>
              </w:rPr>
            </w:pPr>
            <w:r w:rsidRPr="00755053">
              <w:rPr>
                <w:color w:val="000000"/>
                <w:sz w:val="16"/>
                <w:szCs w:val="16"/>
              </w:rPr>
              <w:t>1.7%</w:t>
            </w:r>
          </w:p>
        </w:tc>
        <w:tc>
          <w:tcPr>
            <w:tcW w:w="312" w:type="pct"/>
            <w:tcBorders>
              <w:top w:val="nil"/>
              <w:left w:val="nil"/>
              <w:bottom w:val="single" w:sz="4" w:space="0" w:color="auto"/>
              <w:right w:val="single" w:sz="4" w:space="0" w:color="auto"/>
            </w:tcBorders>
            <w:shd w:val="clear" w:color="auto" w:fill="auto"/>
            <w:noWrap/>
            <w:vAlign w:val="bottom"/>
            <w:hideMark/>
          </w:tcPr>
          <w:p w14:paraId="7B08172C"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06DE1BC" w14:textId="77777777" w:rsidR="00224DF8" w:rsidRPr="00755053" w:rsidRDefault="00224DF8" w:rsidP="00224DF8">
            <w:pPr>
              <w:jc w:val="center"/>
              <w:rPr>
                <w:color w:val="000000"/>
                <w:sz w:val="16"/>
                <w:szCs w:val="16"/>
              </w:rPr>
            </w:pPr>
            <w:r w:rsidRPr="00755053">
              <w:rPr>
                <w:color w:val="000000"/>
                <w:sz w:val="16"/>
                <w:szCs w:val="16"/>
              </w:rPr>
              <w:t>8.3%</w:t>
            </w:r>
          </w:p>
        </w:tc>
      </w:tr>
      <w:tr w:rsidR="00224DF8" w:rsidRPr="00755053" w14:paraId="03049B9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D27391F" w14:textId="77777777" w:rsidR="00224DF8" w:rsidRPr="00755053" w:rsidRDefault="00224DF8" w:rsidP="00224DF8">
            <w:pPr>
              <w:rPr>
                <w:color w:val="000000"/>
                <w:sz w:val="16"/>
                <w:szCs w:val="16"/>
              </w:rPr>
            </w:pPr>
            <w:r w:rsidRPr="00755053">
              <w:rPr>
                <w:color w:val="000000"/>
                <w:sz w:val="16"/>
                <w:szCs w:val="16"/>
              </w:rPr>
              <w:t>20-920</w:t>
            </w:r>
          </w:p>
        </w:tc>
        <w:tc>
          <w:tcPr>
            <w:tcW w:w="1573" w:type="pct"/>
            <w:tcBorders>
              <w:top w:val="nil"/>
              <w:left w:val="nil"/>
              <w:bottom w:val="single" w:sz="4" w:space="0" w:color="auto"/>
              <w:right w:val="single" w:sz="4" w:space="0" w:color="auto"/>
            </w:tcBorders>
            <w:shd w:val="clear" w:color="auto" w:fill="auto"/>
            <w:noWrap/>
            <w:hideMark/>
          </w:tcPr>
          <w:p w14:paraId="44C73AF5" w14:textId="77777777" w:rsidR="00224DF8" w:rsidRPr="00755053" w:rsidRDefault="00224DF8" w:rsidP="00224DF8">
            <w:pPr>
              <w:rPr>
                <w:color w:val="000000"/>
                <w:sz w:val="16"/>
                <w:szCs w:val="16"/>
              </w:rPr>
            </w:pPr>
            <w:r w:rsidRPr="00755053">
              <w:rPr>
                <w:color w:val="000000"/>
                <w:sz w:val="16"/>
                <w:szCs w:val="16"/>
              </w:rPr>
              <w:t>Physician M.D. Osteopath D.O. - Physician M.D. Osteopath D.O.</w:t>
            </w:r>
          </w:p>
        </w:tc>
        <w:tc>
          <w:tcPr>
            <w:tcW w:w="269" w:type="pct"/>
            <w:tcBorders>
              <w:top w:val="nil"/>
              <w:left w:val="nil"/>
              <w:bottom w:val="single" w:sz="4" w:space="0" w:color="auto"/>
              <w:right w:val="single" w:sz="4" w:space="0" w:color="auto"/>
            </w:tcBorders>
            <w:shd w:val="clear" w:color="auto" w:fill="auto"/>
            <w:noWrap/>
            <w:vAlign w:val="bottom"/>
            <w:hideMark/>
          </w:tcPr>
          <w:p w14:paraId="2A2D9F53" w14:textId="77777777" w:rsidR="00224DF8" w:rsidRPr="00755053" w:rsidRDefault="00224DF8" w:rsidP="00224DF8">
            <w:pPr>
              <w:jc w:val="center"/>
              <w:rPr>
                <w:color w:val="000000"/>
                <w:sz w:val="16"/>
                <w:szCs w:val="16"/>
              </w:rPr>
            </w:pPr>
            <w:r w:rsidRPr="00755053">
              <w:rPr>
                <w:color w:val="000000"/>
                <w:sz w:val="16"/>
                <w:szCs w:val="16"/>
              </w:rPr>
              <w:t>72</w:t>
            </w:r>
          </w:p>
        </w:tc>
        <w:tc>
          <w:tcPr>
            <w:tcW w:w="308" w:type="pct"/>
            <w:tcBorders>
              <w:top w:val="nil"/>
              <w:left w:val="nil"/>
              <w:bottom w:val="single" w:sz="4" w:space="0" w:color="auto"/>
              <w:right w:val="single" w:sz="4" w:space="0" w:color="auto"/>
            </w:tcBorders>
            <w:shd w:val="clear" w:color="auto" w:fill="auto"/>
            <w:noWrap/>
            <w:vAlign w:val="bottom"/>
            <w:hideMark/>
          </w:tcPr>
          <w:p w14:paraId="3345F038"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1D1D6F9C"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0D4F704B" w14:textId="77777777" w:rsidR="00224DF8" w:rsidRPr="00755053" w:rsidRDefault="00224DF8" w:rsidP="00224DF8">
            <w:pPr>
              <w:jc w:val="center"/>
              <w:rPr>
                <w:color w:val="000000"/>
                <w:sz w:val="16"/>
                <w:szCs w:val="16"/>
              </w:rPr>
            </w:pPr>
            <w:r w:rsidRPr="00755053">
              <w:rPr>
                <w:color w:val="000000"/>
                <w:sz w:val="16"/>
                <w:szCs w:val="16"/>
              </w:rPr>
              <w:t>32</w:t>
            </w:r>
          </w:p>
        </w:tc>
        <w:tc>
          <w:tcPr>
            <w:tcW w:w="312" w:type="pct"/>
            <w:tcBorders>
              <w:top w:val="nil"/>
              <w:left w:val="nil"/>
              <w:bottom w:val="single" w:sz="4" w:space="0" w:color="auto"/>
              <w:right w:val="single" w:sz="4" w:space="0" w:color="auto"/>
            </w:tcBorders>
            <w:shd w:val="clear" w:color="auto" w:fill="auto"/>
            <w:noWrap/>
            <w:vAlign w:val="bottom"/>
            <w:hideMark/>
          </w:tcPr>
          <w:p w14:paraId="3B939EB3" w14:textId="77777777" w:rsidR="00224DF8" w:rsidRPr="00755053" w:rsidRDefault="00224DF8" w:rsidP="00224DF8">
            <w:pPr>
              <w:jc w:val="center"/>
              <w:rPr>
                <w:color w:val="000000"/>
                <w:sz w:val="16"/>
                <w:szCs w:val="16"/>
              </w:rPr>
            </w:pPr>
            <w:r w:rsidRPr="00755053">
              <w:rPr>
                <w:color w:val="000000"/>
                <w:sz w:val="16"/>
                <w:szCs w:val="16"/>
              </w:rPr>
              <w:t>7</w:t>
            </w:r>
          </w:p>
        </w:tc>
        <w:tc>
          <w:tcPr>
            <w:tcW w:w="473" w:type="pct"/>
            <w:tcBorders>
              <w:top w:val="nil"/>
              <w:left w:val="nil"/>
              <w:bottom w:val="single" w:sz="4" w:space="0" w:color="auto"/>
              <w:right w:val="single" w:sz="4" w:space="0" w:color="auto"/>
            </w:tcBorders>
            <w:shd w:val="clear" w:color="auto" w:fill="auto"/>
            <w:noWrap/>
            <w:vAlign w:val="bottom"/>
            <w:hideMark/>
          </w:tcPr>
          <w:p w14:paraId="293C0E5F"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0002816" w14:textId="77777777" w:rsidR="00224DF8" w:rsidRPr="00755053" w:rsidRDefault="00224DF8" w:rsidP="00224DF8">
            <w:pPr>
              <w:jc w:val="center"/>
              <w:rPr>
                <w:color w:val="000000"/>
                <w:sz w:val="16"/>
                <w:szCs w:val="16"/>
              </w:rPr>
            </w:pPr>
            <w:r w:rsidRPr="00755053">
              <w:rPr>
                <w:color w:val="000000"/>
                <w:sz w:val="16"/>
                <w:szCs w:val="16"/>
              </w:rPr>
              <w:t>44.4%</w:t>
            </w:r>
          </w:p>
        </w:tc>
        <w:tc>
          <w:tcPr>
            <w:tcW w:w="312" w:type="pct"/>
            <w:tcBorders>
              <w:top w:val="nil"/>
              <w:left w:val="nil"/>
              <w:bottom w:val="single" w:sz="4" w:space="0" w:color="auto"/>
              <w:right w:val="single" w:sz="4" w:space="0" w:color="auto"/>
            </w:tcBorders>
            <w:shd w:val="clear" w:color="auto" w:fill="auto"/>
            <w:noWrap/>
            <w:vAlign w:val="bottom"/>
            <w:hideMark/>
          </w:tcPr>
          <w:p w14:paraId="210E71BE" w14:textId="77777777" w:rsidR="00224DF8" w:rsidRPr="00755053" w:rsidRDefault="00224DF8" w:rsidP="00224DF8">
            <w:pPr>
              <w:jc w:val="center"/>
              <w:rPr>
                <w:color w:val="000000"/>
                <w:sz w:val="16"/>
                <w:szCs w:val="16"/>
              </w:rPr>
            </w:pPr>
            <w:r w:rsidRPr="00755053">
              <w:rPr>
                <w:color w:val="000000"/>
                <w:sz w:val="16"/>
                <w:szCs w:val="16"/>
              </w:rPr>
              <w:t>46.7%</w:t>
            </w:r>
          </w:p>
        </w:tc>
        <w:tc>
          <w:tcPr>
            <w:tcW w:w="471" w:type="pct"/>
            <w:tcBorders>
              <w:top w:val="nil"/>
              <w:left w:val="nil"/>
              <w:bottom w:val="single" w:sz="4" w:space="0" w:color="auto"/>
              <w:right w:val="single" w:sz="4" w:space="0" w:color="auto"/>
            </w:tcBorders>
            <w:shd w:val="clear" w:color="auto" w:fill="auto"/>
            <w:noWrap/>
            <w:vAlign w:val="bottom"/>
            <w:hideMark/>
          </w:tcPr>
          <w:p w14:paraId="422E3DC6" w14:textId="77777777" w:rsidR="00224DF8" w:rsidRPr="00755053" w:rsidRDefault="00224DF8" w:rsidP="00224DF8">
            <w:pPr>
              <w:jc w:val="center"/>
              <w:rPr>
                <w:color w:val="000000"/>
                <w:sz w:val="16"/>
                <w:szCs w:val="16"/>
              </w:rPr>
            </w:pPr>
            <w:r w:rsidRPr="00755053">
              <w:rPr>
                <w:color w:val="000000"/>
                <w:sz w:val="16"/>
                <w:szCs w:val="16"/>
              </w:rPr>
              <w:t>22.2%</w:t>
            </w:r>
          </w:p>
        </w:tc>
      </w:tr>
      <w:tr w:rsidR="00224DF8" w:rsidRPr="00755053" w14:paraId="063CEC9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2D1AE58" w14:textId="77777777" w:rsidR="00224DF8" w:rsidRPr="00755053" w:rsidRDefault="00224DF8" w:rsidP="00224DF8">
            <w:pPr>
              <w:rPr>
                <w:color w:val="000000"/>
                <w:sz w:val="16"/>
                <w:szCs w:val="16"/>
              </w:rPr>
            </w:pPr>
            <w:r w:rsidRPr="00755053">
              <w:rPr>
                <w:color w:val="000000"/>
                <w:sz w:val="16"/>
                <w:szCs w:val="16"/>
              </w:rPr>
              <w:t>21-400</w:t>
            </w:r>
          </w:p>
        </w:tc>
        <w:tc>
          <w:tcPr>
            <w:tcW w:w="1573" w:type="pct"/>
            <w:tcBorders>
              <w:top w:val="nil"/>
              <w:left w:val="nil"/>
              <w:bottom w:val="single" w:sz="4" w:space="0" w:color="auto"/>
              <w:right w:val="single" w:sz="4" w:space="0" w:color="auto"/>
            </w:tcBorders>
            <w:shd w:val="clear" w:color="auto" w:fill="auto"/>
            <w:noWrap/>
            <w:hideMark/>
          </w:tcPr>
          <w:p w14:paraId="211A528B" w14:textId="77777777" w:rsidR="00224DF8" w:rsidRPr="00755053" w:rsidRDefault="00224DF8" w:rsidP="00224DF8">
            <w:pPr>
              <w:rPr>
                <w:color w:val="000000"/>
                <w:sz w:val="16"/>
                <w:szCs w:val="16"/>
              </w:rPr>
            </w:pPr>
            <w:r w:rsidRPr="00755053">
              <w:rPr>
                <w:color w:val="000000"/>
                <w:sz w:val="16"/>
                <w:szCs w:val="16"/>
              </w:rPr>
              <w:t>Podiatrist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09DD708C"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0F335A5E"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401E81C5"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D653031"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5DF6A88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AAC566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07C7874"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6225C059"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5D50F7BD"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7D0803F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A4D6260" w14:textId="77777777" w:rsidR="00224DF8" w:rsidRPr="00755053" w:rsidRDefault="00224DF8" w:rsidP="00224DF8">
            <w:pPr>
              <w:rPr>
                <w:color w:val="000000"/>
                <w:sz w:val="16"/>
                <w:szCs w:val="16"/>
              </w:rPr>
            </w:pPr>
            <w:r w:rsidRPr="00755053">
              <w:rPr>
                <w:color w:val="000000"/>
                <w:sz w:val="16"/>
                <w:szCs w:val="16"/>
              </w:rPr>
              <w:t>21-821</w:t>
            </w:r>
          </w:p>
        </w:tc>
        <w:tc>
          <w:tcPr>
            <w:tcW w:w="1573" w:type="pct"/>
            <w:tcBorders>
              <w:top w:val="nil"/>
              <w:left w:val="nil"/>
              <w:bottom w:val="single" w:sz="4" w:space="0" w:color="auto"/>
              <w:right w:val="single" w:sz="4" w:space="0" w:color="auto"/>
            </w:tcBorders>
            <w:shd w:val="clear" w:color="auto" w:fill="auto"/>
            <w:noWrap/>
            <w:hideMark/>
          </w:tcPr>
          <w:p w14:paraId="35C3F0F1" w14:textId="77777777" w:rsidR="00224DF8" w:rsidRPr="00755053" w:rsidRDefault="00224DF8" w:rsidP="00224DF8">
            <w:pPr>
              <w:rPr>
                <w:color w:val="000000"/>
                <w:sz w:val="16"/>
                <w:szCs w:val="16"/>
              </w:rPr>
            </w:pPr>
            <w:r w:rsidRPr="00755053">
              <w:rPr>
                <w:color w:val="000000"/>
                <w:sz w:val="16"/>
                <w:szCs w:val="16"/>
              </w:rPr>
              <w:t>Podiatrist - Podiatrist Group</w:t>
            </w:r>
          </w:p>
        </w:tc>
        <w:tc>
          <w:tcPr>
            <w:tcW w:w="269" w:type="pct"/>
            <w:tcBorders>
              <w:top w:val="nil"/>
              <w:left w:val="nil"/>
              <w:bottom w:val="single" w:sz="4" w:space="0" w:color="auto"/>
              <w:right w:val="single" w:sz="4" w:space="0" w:color="auto"/>
            </w:tcBorders>
            <w:shd w:val="clear" w:color="auto" w:fill="auto"/>
            <w:noWrap/>
            <w:vAlign w:val="bottom"/>
            <w:hideMark/>
          </w:tcPr>
          <w:p w14:paraId="38FF0EE4" w14:textId="77777777" w:rsidR="00224DF8" w:rsidRPr="00755053" w:rsidRDefault="00224DF8" w:rsidP="00224DF8">
            <w:pPr>
              <w:jc w:val="center"/>
              <w:rPr>
                <w:color w:val="000000"/>
                <w:sz w:val="16"/>
                <w:szCs w:val="16"/>
              </w:rPr>
            </w:pPr>
            <w:r w:rsidRPr="00755053">
              <w:rPr>
                <w:color w:val="000000"/>
                <w:sz w:val="16"/>
                <w:szCs w:val="16"/>
              </w:rPr>
              <w:t>26</w:t>
            </w:r>
          </w:p>
        </w:tc>
        <w:tc>
          <w:tcPr>
            <w:tcW w:w="308" w:type="pct"/>
            <w:tcBorders>
              <w:top w:val="nil"/>
              <w:left w:val="nil"/>
              <w:bottom w:val="single" w:sz="4" w:space="0" w:color="auto"/>
              <w:right w:val="single" w:sz="4" w:space="0" w:color="auto"/>
            </w:tcBorders>
            <w:shd w:val="clear" w:color="auto" w:fill="auto"/>
            <w:noWrap/>
            <w:vAlign w:val="bottom"/>
            <w:hideMark/>
          </w:tcPr>
          <w:p w14:paraId="2BEB034B"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1EA0C24"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3AE0AE40"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588999C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1DC460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A781864" w14:textId="77777777" w:rsidR="00224DF8" w:rsidRPr="00755053" w:rsidRDefault="00224DF8" w:rsidP="00224DF8">
            <w:pPr>
              <w:jc w:val="center"/>
              <w:rPr>
                <w:color w:val="000000"/>
                <w:sz w:val="16"/>
                <w:szCs w:val="16"/>
              </w:rPr>
            </w:pPr>
            <w:r w:rsidRPr="00755053">
              <w:rPr>
                <w:color w:val="000000"/>
                <w:sz w:val="16"/>
                <w:szCs w:val="16"/>
              </w:rPr>
              <w:t>15.4%</w:t>
            </w:r>
          </w:p>
        </w:tc>
        <w:tc>
          <w:tcPr>
            <w:tcW w:w="312" w:type="pct"/>
            <w:tcBorders>
              <w:top w:val="nil"/>
              <w:left w:val="nil"/>
              <w:bottom w:val="single" w:sz="4" w:space="0" w:color="auto"/>
              <w:right w:val="single" w:sz="4" w:space="0" w:color="auto"/>
            </w:tcBorders>
            <w:shd w:val="clear" w:color="auto" w:fill="auto"/>
            <w:noWrap/>
            <w:vAlign w:val="bottom"/>
            <w:hideMark/>
          </w:tcPr>
          <w:p w14:paraId="1C4CB2F6"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457A39CB"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BFFBDC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78C6E00" w14:textId="77777777" w:rsidR="00224DF8" w:rsidRPr="00755053" w:rsidRDefault="00224DF8" w:rsidP="00224DF8">
            <w:pPr>
              <w:rPr>
                <w:color w:val="000000"/>
                <w:sz w:val="16"/>
                <w:szCs w:val="16"/>
              </w:rPr>
            </w:pPr>
            <w:r w:rsidRPr="00755053">
              <w:rPr>
                <w:color w:val="000000"/>
                <w:sz w:val="16"/>
                <w:szCs w:val="16"/>
              </w:rPr>
              <w:t>21-921</w:t>
            </w:r>
          </w:p>
        </w:tc>
        <w:tc>
          <w:tcPr>
            <w:tcW w:w="1573" w:type="pct"/>
            <w:tcBorders>
              <w:top w:val="nil"/>
              <w:left w:val="nil"/>
              <w:bottom w:val="single" w:sz="4" w:space="0" w:color="auto"/>
              <w:right w:val="single" w:sz="4" w:space="0" w:color="auto"/>
            </w:tcBorders>
            <w:shd w:val="clear" w:color="auto" w:fill="auto"/>
            <w:noWrap/>
            <w:hideMark/>
          </w:tcPr>
          <w:p w14:paraId="2164BF0F" w14:textId="77777777" w:rsidR="00224DF8" w:rsidRPr="00755053" w:rsidRDefault="00224DF8" w:rsidP="00224DF8">
            <w:pPr>
              <w:rPr>
                <w:color w:val="000000"/>
                <w:sz w:val="16"/>
                <w:szCs w:val="16"/>
              </w:rPr>
            </w:pPr>
            <w:r w:rsidRPr="00755053">
              <w:rPr>
                <w:color w:val="000000"/>
                <w:sz w:val="16"/>
                <w:szCs w:val="16"/>
              </w:rPr>
              <w:t>Podiatrist - Podiatrist</w:t>
            </w:r>
          </w:p>
        </w:tc>
        <w:tc>
          <w:tcPr>
            <w:tcW w:w="269" w:type="pct"/>
            <w:tcBorders>
              <w:top w:val="nil"/>
              <w:left w:val="nil"/>
              <w:bottom w:val="single" w:sz="4" w:space="0" w:color="auto"/>
              <w:right w:val="single" w:sz="4" w:space="0" w:color="auto"/>
            </w:tcBorders>
            <w:shd w:val="clear" w:color="auto" w:fill="auto"/>
            <w:noWrap/>
            <w:vAlign w:val="bottom"/>
            <w:hideMark/>
          </w:tcPr>
          <w:p w14:paraId="310259BF" w14:textId="77777777" w:rsidR="00224DF8" w:rsidRPr="00755053" w:rsidRDefault="00224DF8" w:rsidP="00224DF8">
            <w:pPr>
              <w:jc w:val="center"/>
              <w:rPr>
                <w:color w:val="000000"/>
                <w:sz w:val="16"/>
                <w:szCs w:val="16"/>
              </w:rPr>
            </w:pPr>
            <w:r w:rsidRPr="00755053">
              <w:rPr>
                <w:color w:val="000000"/>
                <w:sz w:val="16"/>
                <w:szCs w:val="16"/>
              </w:rPr>
              <w:t>77</w:t>
            </w:r>
          </w:p>
        </w:tc>
        <w:tc>
          <w:tcPr>
            <w:tcW w:w="308" w:type="pct"/>
            <w:tcBorders>
              <w:top w:val="nil"/>
              <w:left w:val="nil"/>
              <w:bottom w:val="single" w:sz="4" w:space="0" w:color="auto"/>
              <w:right w:val="single" w:sz="4" w:space="0" w:color="auto"/>
            </w:tcBorders>
            <w:shd w:val="clear" w:color="auto" w:fill="auto"/>
            <w:noWrap/>
            <w:vAlign w:val="bottom"/>
            <w:hideMark/>
          </w:tcPr>
          <w:p w14:paraId="4239D02D"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3EF41561"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34E50B92" w14:textId="77777777" w:rsidR="00224DF8" w:rsidRPr="00755053" w:rsidRDefault="00224DF8" w:rsidP="00224DF8">
            <w:pPr>
              <w:jc w:val="center"/>
              <w:rPr>
                <w:color w:val="000000"/>
                <w:sz w:val="16"/>
                <w:szCs w:val="16"/>
              </w:rPr>
            </w:pPr>
            <w:r w:rsidRPr="00755053">
              <w:rPr>
                <w:color w:val="000000"/>
                <w:sz w:val="16"/>
                <w:szCs w:val="16"/>
              </w:rPr>
              <w:t>46</w:t>
            </w:r>
          </w:p>
        </w:tc>
        <w:tc>
          <w:tcPr>
            <w:tcW w:w="312" w:type="pct"/>
            <w:tcBorders>
              <w:top w:val="nil"/>
              <w:left w:val="nil"/>
              <w:bottom w:val="single" w:sz="4" w:space="0" w:color="auto"/>
              <w:right w:val="single" w:sz="4" w:space="0" w:color="auto"/>
            </w:tcBorders>
            <w:shd w:val="clear" w:color="auto" w:fill="auto"/>
            <w:noWrap/>
            <w:vAlign w:val="bottom"/>
            <w:hideMark/>
          </w:tcPr>
          <w:p w14:paraId="51F9B801"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7414E1A4"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60214444" w14:textId="77777777" w:rsidR="00224DF8" w:rsidRPr="00755053" w:rsidRDefault="00224DF8" w:rsidP="00224DF8">
            <w:pPr>
              <w:jc w:val="center"/>
              <w:rPr>
                <w:color w:val="000000"/>
                <w:sz w:val="16"/>
                <w:szCs w:val="16"/>
              </w:rPr>
            </w:pPr>
            <w:r w:rsidRPr="00755053">
              <w:rPr>
                <w:color w:val="000000"/>
                <w:sz w:val="16"/>
                <w:szCs w:val="16"/>
              </w:rPr>
              <w:t>59.7%</w:t>
            </w:r>
          </w:p>
        </w:tc>
        <w:tc>
          <w:tcPr>
            <w:tcW w:w="312" w:type="pct"/>
            <w:tcBorders>
              <w:top w:val="nil"/>
              <w:left w:val="nil"/>
              <w:bottom w:val="single" w:sz="4" w:space="0" w:color="auto"/>
              <w:right w:val="single" w:sz="4" w:space="0" w:color="auto"/>
            </w:tcBorders>
            <w:shd w:val="clear" w:color="auto" w:fill="auto"/>
            <w:noWrap/>
            <w:vAlign w:val="bottom"/>
            <w:hideMark/>
          </w:tcPr>
          <w:p w14:paraId="7744CFEC"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25E98E2B"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08BAA97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D20FB19" w14:textId="77777777" w:rsidR="00224DF8" w:rsidRPr="00755053" w:rsidRDefault="00224DF8" w:rsidP="00224DF8">
            <w:pPr>
              <w:rPr>
                <w:color w:val="000000"/>
                <w:sz w:val="16"/>
                <w:szCs w:val="16"/>
              </w:rPr>
            </w:pPr>
            <w:r w:rsidRPr="00755053">
              <w:rPr>
                <w:color w:val="000000"/>
                <w:sz w:val="16"/>
                <w:szCs w:val="16"/>
              </w:rPr>
              <w:t>22-078</w:t>
            </w:r>
          </w:p>
        </w:tc>
        <w:tc>
          <w:tcPr>
            <w:tcW w:w="1573" w:type="pct"/>
            <w:tcBorders>
              <w:top w:val="nil"/>
              <w:left w:val="nil"/>
              <w:bottom w:val="single" w:sz="4" w:space="0" w:color="auto"/>
              <w:right w:val="single" w:sz="4" w:space="0" w:color="auto"/>
            </w:tcBorders>
            <w:shd w:val="clear" w:color="auto" w:fill="auto"/>
            <w:noWrap/>
            <w:hideMark/>
          </w:tcPr>
          <w:p w14:paraId="254DCC92" w14:textId="77777777" w:rsidR="00224DF8" w:rsidRPr="00755053" w:rsidRDefault="00224DF8" w:rsidP="00224DF8">
            <w:pPr>
              <w:rPr>
                <w:color w:val="000000"/>
                <w:sz w:val="16"/>
                <w:szCs w:val="16"/>
              </w:rPr>
            </w:pPr>
            <w:r w:rsidRPr="00755053">
              <w:rPr>
                <w:color w:val="000000"/>
                <w:sz w:val="16"/>
                <w:szCs w:val="16"/>
              </w:rPr>
              <w:t>Dentist - General Dentistry</w:t>
            </w:r>
          </w:p>
        </w:tc>
        <w:tc>
          <w:tcPr>
            <w:tcW w:w="269" w:type="pct"/>
            <w:tcBorders>
              <w:top w:val="nil"/>
              <w:left w:val="nil"/>
              <w:bottom w:val="single" w:sz="4" w:space="0" w:color="auto"/>
              <w:right w:val="single" w:sz="4" w:space="0" w:color="auto"/>
            </w:tcBorders>
            <w:shd w:val="clear" w:color="auto" w:fill="auto"/>
            <w:noWrap/>
            <w:vAlign w:val="bottom"/>
            <w:hideMark/>
          </w:tcPr>
          <w:p w14:paraId="34ADB277" w14:textId="77777777" w:rsidR="00224DF8" w:rsidRPr="00755053" w:rsidRDefault="00224DF8" w:rsidP="00224DF8">
            <w:pPr>
              <w:jc w:val="center"/>
              <w:rPr>
                <w:color w:val="000000"/>
                <w:sz w:val="16"/>
                <w:szCs w:val="16"/>
              </w:rPr>
            </w:pPr>
            <w:r w:rsidRPr="00755053">
              <w:rPr>
                <w:color w:val="000000"/>
                <w:sz w:val="16"/>
                <w:szCs w:val="16"/>
              </w:rPr>
              <w:t>437</w:t>
            </w:r>
          </w:p>
        </w:tc>
        <w:tc>
          <w:tcPr>
            <w:tcW w:w="308" w:type="pct"/>
            <w:tcBorders>
              <w:top w:val="nil"/>
              <w:left w:val="nil"/>
              <w:bottom w:val="single" w:sz="4" w:space="0" w:color="auto"/>
              <w:right w:val="single" w:sz="4" w:space="0" w:color="auto"/>
            </w:tcBorders>
            <w:shd w:val="clear" w:color="auto" w:fill="auto"/>
            <w:noWrap/>
            <w:vAlign w:val="bottom"/>
            <w:hideMark/>
          </w:tcPr>
          <w:p w14:paraId="06A44644" w14:textId="77777777" w:rsidR="00224DF8" w:rsidRPr="00755053" w:rsidRDefault="00224DF8" w:rsidP="00224DF8">
            <w:pPr>
              <w:jc w:val="center"/>
              <w:rPr>
                <w:color w:val="000000"/>
                <w:sz w:val="16"/>
                <w:szCs w:val="16"/>
              </w:rPr>
            </w:pPr>
            <w:r w:rsidRPr="00755053">
              <w:rPr>
                <w:color w:val="000000"/>
                <w:sz w:val="16"/>
                <w:szCs w:val="16"/>
              </w:rPr>
              <w:t>34</w:t>
            </w:r>
          </w:p>
        </w:tc>
        <w:tc>
          <w:tcPr>
            <w:tcW w:w="474" w:type="pct"/>
            <w:tcBorders>
              <w:top w:val="nil"/>
              <w:left w:val="nil"/>
              <w:bottom w:val="single" w:sz="4" w:space="0" w:color="auto"/>
              <w:right w:val="single" w:sz="4" w:space="0" w:color="auto"/>
            </w:tcBorders>
            <w:shd w:val="clear" w:color="auto" w:fill="auto"/>
            <w:noWrap/>
            <w:vAlign w:val="bottom"/>
            <w:hideMark/>
          </w:tcPr>
          <w:p w14:paraId="672859AB" w14:textId="77777777" w:rsidR="00224DF8" w:rsidRPr="00755053" w:rsidRDefault="00224DF8" w:rsidP="00224DF8">
            <w:pPr>
              <w:jc w:val="center"/>
              <w:rPr>
                <w:color w:val="000000"/>
                <w:sz w:val="16"/>
                <w:szCs w:val="16"/>
              </w:rPr>
            </w:pPr>
            <w:r w:rsidRPr="00755053">
              <w:rPr>
                <w:color w:val="000000"/>
                <w:sz w:val="16"/>
                <w:szCs w:val="16"/>
              </w:rPr>
              <w:t>29</w:t>
            </w:r>
          </w:p>
        </w:tc>
        <w:tc>
          <w:tcPr>
            <w:tcW w:w="266" w:type="pct"/>
            <w:tcBorders>
              <w:top w:val="nil"/>
              <w:left w:val="nil"/>
              <w:bottom w:val="single" w:sz="4" w:space="0" w:color="auto"/>
              <w:right w:val="single" w:sz="4" w:space="0" w:color="auto"/>
            </w:tcBorders>
            <w:shd w:val="clear" w:color="auto" w:fill="auto"/>
            <w:noWrap/>
            <w:vAlign w:val="bottom"/>
            <w:hideMark/>
          </w:tcPr>
          <w:p w14:paraId="1204F374" w14:textId="77777777" w:rsidR="00224DF8" w:rsidRPr="00755053" w:rsidRDefault="00224DF8" w:rsidP="00224DF8">
            <w:pPr>
              <w:jc w:val="center"/>
              <w:rPr>
                <w:color w:val="000000"/>
                <w:sz w:val="16"/>
                <w:szCs w:val="16"/>
              </w:rPr>
            </w:pPr>
            <w:r w:rsidRPr="00755053">
              <w:rPr>
                <w:color w:val="000000"/>
                <w:sz w:val="16"/>
                <w:szCs w:val="16"/>
              </w:rPr>
              <w:t>97</w:t>
            </w:r>
          </w:p>
        </w:tc>
        <w:tc>
          <w:tcPr>
            <w:tcW w:w="312" w:type="pct"/>
            <w:tcBorders>
              <w:top w:val="nil"/>
              <w:left w:val="nil"/>
              <w:bottom w:val="single" w:sz="4" w:space="0" w:color="auto"/>
              <w:right w:val="single" w:sz="4" w:space="0" w:color="auto"/>
            </w:tcBorders>
            <w:shd w:val="clear" w:color="auto" w:fill="auto"/>
            <w:noWrap/>
            <w:vAlign w:val="bottom"/>
            <w:hideMark/>
          </w:tcPr>
          <w:p w14:paraId="62FC660E" w14:textId="77777777" w:rsidR="00224DF8" w:rsidRPr="00755053" w:rsidRDefault="00224DF8" w:rsidP="00224DF8">
            <w:pPr>
              <w:jc w:val="center"/>
              <w:rPr>
                <w:color w:val="000000"/>
                <w:sz w:val="16"/>
                <w:szCs w:val="16"/>
              </w:rPr>
            </w:pPr>
            <w:r w:rsidRPr="00755053">
              <w:rPr>
                <w:color w:val="000000"/>
                <w:sz w:val="16"/>
                <w:szCs w:val="16"/>
              </w:rPr>
              <w:t>11</w:t>
            </w:r>
          </w:p>
        </w:tc>
        <w:tc>
          <w:tcPr>
            <w:tcW w:w="473" w:type="pct"/>
            <w:tcBorders>
              <w:top w:val="nil"/>
              <w:left w:val="nil"/>
              <w:bottom w:val="single" w:sz="4" w:space="0" w:color="auto"/>
              <w:right w:val="single" w:sz="4" w:space="0" w:color="auto"/>
            </w:tcBorders>
            <w:shd w:val="clear" w:color="auto" w:fill="auto"/>
            <w:noWrap/>
            <w:vAlign w:val="bottom"/>
            <w:hideMark/>
          </w:tcPr>
          <w:p w14:paraId="07E41AC7" w14:textId="77777777" w:rsidR="00224DF8" w:rsidRPr="00755053" w:rsidRDefault="00224DF8" w:rsidP="00224DF8">
            <w:pPr>
              <w:jc w:val="center"/>
              <w:rPr>
                <w:color w:val="000000"/>
                <w:sz w:val="16"/>
                <w:szCs w:val="16"/>
              </w:rPr>
            </w:pPr>
            <w:r w:rsidRPr="00755053">
              <w:rPr>
                <w:color w:val="000000"/>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54E40927" w14:textId="77777777" w:rsidR="00224DF8" w:rsidRPr="00755053" w:rsidRDefault="00224DF8" w:rsidP="00224DF8">
            <w:pPr>
              <w:jc w:val="center"/>
              <w:rPr>
                <w:color w:val="000000"/>
                <w:sz w:val="16"/>
                <w:szCs w:val="16"/>
              </w:rPr>
            </w:pPr>
            <w:r w:rsidRPr="00755053">
              <w:rPr>
                <w:color w:val="000000"/>
                <w:sz w:val="16"/>
                <w:szCs w:val="16"/>
              </w:rPr>
              <w:t>22.2%</w:t>
            </w:r>
          </w:p>
        </w:tc>
        <w:tc>
          <w:tcPr>
            <w:tcW w:w="312" w:type="pct"/>
            <w:tcBorders>
              <w:top w:val="nil"/>
              <w:left w:val="nil"/>
              <w:bottom w:val="single" w:sz="4" w:space="0" w:color="auto"/>
              <w:right w:val="single" w:sz="4" w:space="0" w:color="auto"/>
            </w:tcBorders>
            <w:shd w:val="clear" w:color="auto" w:fill="auto"/>
            <w:noWrap/>
            <w:vAlign w:val="bottom"/>
            <w:hideMark/>
          </w:tcPr>
          <w:p w14:paraId="4B3FF43C" w14:textId="77777777" w:rsidR="00224DF8" w:rsidRPr="00755053" w:rsidRDefault="00224DF8" w:rsidP="00224DF8">
            <w:pPr>
              <w:jc w:val="center"/>
              <w:rPr>
                <w:color w:val="000000"/>
                <w:sz w:val="16"/>
                <w:szCs w:val="16"/>
              </w:rPr>
            </w:pPr>
            <w:r w:rsidRPr="00755053">
              <w:rPr>
                <w:color w:val="000000"/>
                <w:sz w:val="16"/>
                <w:szCs w:val="16"/>
              </w:rPr>
              <w:t>32.4%</w:t>
            </w:r>
          </w:p>
        </w:tc>
        <w:tc>
          <w:tcPr>
            <w:tcW w:w="471" w:type="pct"/>
            <w:tcBorders>
              <w:top w:val="nil"/>
              <w:left w:val="nil"/>
              <w:bottom w:val="single" w:sz="4" w:space="0" w:color="auto"/>
              <w:right w:val="single" w:sz="4" w:space="0" w:color="auto"/>
            </w:tcBorders>
            <w:shd w:val="clear" w:color="auto" w:fill="auto"/>
            <w:noWrap/>
            <w:vAlign w:val="bottom"/>
            <w:hideMark/>
          </w:tcPr>
          <w:p w14:paraId="6F897E2E" w14:textId="77777777" w:rsidR="00224DF8" w:rsidRPr="00755053" w:rsidRDefault="00224DF8" w:rsidP="00224DF8">
            <w:pPr>
              <w:jc w:val="center"/>
              <w:rPr>
                <w:color w:val="000000"/>
                <w:sz w:val="16"/>
                <w:szCs w:val="16"/>
              </w:rPr>
            </w:pPr>
            <w:r w:rsidRPr="00755053">
              <w:rPr>
                <w:color w:val="000000"/>
                <w:sz w:val="16"/>
                <w:szCs w:val="16"/>
              </w:rPr>
              <w:t>41.4%</w:t>
            </w:r>
          </w:p>
        </w:tc>
      </w:tr>
      <w:tr w:rsidR="00224DF8" w:rsidRPr="00755053" w14:paraId="2C9CBDD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C050722" w14:textId="77777777" w:rsidR="00224DF8" w:rsidRPr="00755053" w:rsidRDefault="00224DF8" w:rsidP="00224DF8">
            <w:pPr>
              <w:rPr>
                <w:color w:val="000000"/>
                <w:sz w:val="16"/>
                <w:szCs w:val="16"/>
              </w:rPr>
            </w:pPr>
            <w:r w:rsidRPr="00755053">
              <w:rPr>
                <w:color w:val="000000"/>
                <w:sz w:val="16"/>
                <w:szCs w:val="16"/>
              </w:rPr>
              <w:t>22-079</w:t>
            </w:r>
          </w:p>
        </w:tc>
        <w:tc>
          <w:tcPr>
            <w:tcW w:w="1573" w:type="pct"/>
            <w:tcBorders>
              <w:top w:val="nil"/>
              <w:left w:val="nil"/>
              <w:bottom w:val="single" w:sz="4" w:space="0" w:color="auto"/>
              <w:right w:val="single" w:sz="4" w:space="0" w:color="auto"/>
            </w:tcBorders>
            <w:shd w:val="clear" w:color="auto" w:fill="auto"/>
            <w:noWrap/>
            <w:hideMark/>
          </w:tcPr>
          <w:p w14:paraId="67EFA4AD" w14:textId="77777777" w:rsidR="00224DF8" w:rsidRPr="00755053" w:rsidRDefault="00224DF8" w:rsidP="00224DF8">
            <w:pPr>
              <w:rPr>
                <w:color w:val="000000"/>
                <w:sz w:val="16"/>
                <w:szCs w:val="16"/>
              </w:rPr>
            </w:pPr>
            <w:r w:rsidRPr="00755053">
              <w:rPr>
                <w:color w:val="000000"/>
                <w:sz w:val="16"/>
                <w:szCs w:val="16"/>
              </w:rPr>
              <w:t>Dentist - Orthodontia</w:t>
            </w:r>
          </w:p>
        </w:tc>
        <w:tc>
          <w:tcPr>
            <w:tcW w:w="269" w:type="pct"/>
            <w:tcBorders>
              <w:top w:val="nil"/>
              <w:left w:val="nil"/>
              <w:bottom w:val="single" w:sz="4" w:space="0" w:color="auto"/>
              <w:right w:val="single" w:sz="4" w:space="0" w:color="auto"/>
            </w:tcBorders>
            <w:shd w:val="clear" w:color="auto" w:fill="auto"/>
            <w:noWrap/>
            <w:vAlign w:val="bottom"/>
            <w:hideMark/>
          </w:tcPr>
          <w:p w14:paraId="6F8D6E77" w14:textId="77777777" w:rsidR="00224DF8" w:rsidRPr="00755053" w:rsidRDefault="00224DF8" w:rsidP="00224DF8">
            <w:pPr>
              <w:jc w:val="center"/>
              <w:rPr>
                <w:color w:val="000000"/>
                <w:sz w:val="16"/>
                <w:szCs w:val="16"/>
              </w:rPr>
            </w:pPr>
            <w:r w:rsidRPr="00755053">
              <w:rPr>
                <w:color w:val="000000"/>
                <w:sz w:val="16"/>
                <w:szCs w:val="16"/>
              </w:rPr>
              <w:t>111</w:t>
            </w:r>
          </w:p>
        </w:tc>
        <w:tc>
          <w:tcPr>
            <w:tcW w:w="308" w:type="pct"/>
            <w:tcBorders>
              <w:top w:val="nil"/>
              <w:left w:val="nil"/>
              <w:bottom w:val="single" w:sz="4" w:space="0" w:color="auto"/>
              <w:right w:val="single" w:sz="4" w:space="0" w:color="auto"/>
            </w:tcBorders>
            <w:shd w:val="clear" w:color="auto" w:fill="auto"/>
            <w:noWrap/>
            <w:vAlign w:val="bottom"/>
            <w:hideMark/>
          </w:tcPr>
          <w:p w14:paraId="1FD3C178" w14:textId="77777777" w:rsidR="00224DF8" w:rsidRPr="00755053" w:rsidRDefault="00224DF8" w:rsidP="00224DF8">
            <w:pPr>
              <w:jc w:val="center"/>
              <w:rPr>
                <w:color w:val="000000"/>
                <w:sz w:val="16"/>
                <w:szCs w:val="16"/>
              </w:rPr>
            </w:pPr>
            <w:r w:rsidRPr="00755053">
              <w:rPr>
                <w:color w:val="000000"/>
                <w:sz w:val="16"/>
                <w:szCs w:val="16"/>
              </w:rPr>
              <w:t>16</w:t>
            </w:r>
          </w:p>
        </w:tc>
        <w:tc>
          <w:tcPr>
            <w:tcW w:w="474" w:type="pct"/>
            <w:tcBorders>
              <w:top w:val="nil"/>
              <w:left w:val="nil"/>
              <w:bottom w:val="single" w:sz="4" w:space="0" w:color="auto"/>
              <w:right w:val="single" w:sz="4" w:space="0" w:color="auto"/>
            </w:tcBorders>
            <w:shd w:val="clear" w:color="auto" w:fill="auto"/>
            <w:noWrap/>
            <w:vAlign w:val="bottom"/>
            <w:hideMark/>
          </w:tcPr>
          <w:p w14:paraId="19B1E459"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5891F64F" w14:textId="77777777" w:rsidR="00224DF8" w:rsidRPr="00755053" w:rsidRDefault="00224DF8" w:rsidP="00224DF8">
            <w:pPr>
              <w:jc w:val="center"/>
              <w:rPr>
                <w:color w:val="000000"/>
                <w:sz w:val="16"/>
                <w:szCs w:val="16"/>
              </w:rPr>
            </w:pPr>
            <w:r w:rsidRPr="00755053">
              <w:rPr>
                <w:color w:val="000000"/>
                <w:sz w:val="16"/>
                <w:szCs w:val="16"/>
              </w:rPr>
              <w:t>42</w:t>
            </w:r>
          </w:p>
        </w:tc>
        <w:tc>
          <w:tcPr>
            <w:tcW w:w="312" w:type="pct"/>
            <w:tcBorders>
              <w:top w:val="nil"/>
              <w:left w:val="nil"/>
              <w:bottom w:val="single" w:sz="4" w:space="0" w:color="auto"/>
              <w:right w:val="single" w:sz="4" w:space="0" w:color="auto"/>
            </w:tcBorders>
            <w:shd w:val="clear" w:color="auto" w:fill="auto"/>
            <w:noWrap/>
            <w:vAlign w:val="bottom"/>
            <w:hideMark/>
          </w:tcPr>
          <w:p w14:paraId="72A31594"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757FC9A5"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267BAF3" w14:textId="77777777" w:rsidR="00224DF8" w:rsidRPr="00755053" w:rsidRDefault="00224DF8" w:rsidP="00224DF8">
            <w:pPr>
              <w:jc w:val="center"/>
              <w:rPr>
                <w:color w:val="000000"/>
                <w:sz w:val="16"/>
                <w:szCs w:val="16"/>
              </w:rPr>
            </w:pPr>
            <w:r w:rsidRPr="00755053">
              <w:rPr>
                <w:color w:val="000000"/>
                <w:sz w:val="16"/>
                <w:szCs w:val="16"/>
              </w:rPr>
              <w:t>37.8%</w:t>
            </w:r>
          </w:p>
        </w:tc>
        <w:tc>
          <w:tcPr>
            <w:tcW w:w="312" w:type="pct"/>
            <w:tcBorders>
              <w:top w:val="nil"/>
              <w:left w:val="nil"/>
              <w:bottom w:val="single" w:sz="4" w:space="0" w:color="auto"/>
              <w:right w:val="single" w:sz="4" w:space="0" w:color="auto"/>
            </w:tcBorders>
            <w:shd w:val="clear" w:color="auto" w:fill="auto"/>
            <w:noWrap/>
            <w:vAlign w:val="bottom"/>
            <w:hideMark/>
          </w:tcPr>
          <w:p w14:paraId="207BC76F" w14:textId="77777777" w:rsidR="00224DF8" w:rsidRPr="00755053" w:rsidRDefault="00224DF8" w:rsidP="00224DF8">
            <w:pPr>
              <w:jc w:val="center"/>
              <w:rPr>
                <w:color w:val="000000"/>
                <w:sz w:val="16"/>
                <w:szCs w:val="16"/>
              </w:rPr>
            </w:pPr>
            <w:r w:rsidRPr="00755053">
              <w:rPr>
                <w:color w:val="000000"/>
                <w:sz w:val="16"/>
                <w:szCs w:val="16"/>
              </w:rPr>
              <w:t>25.0%</w:t>
            </w:r>
          </w:p>
        </w:tc>
        <w:tc>
          <w:tcPr>
            <w:tcW w:w="471" w:type="pct"/>
            <w:tcBorders>
              <w:top w:val="nil"/>
              <w:left w:val="nil"/>
              <w:bottom w:val="single" w:sz="4" w:space="0" w:color="auto"/>
              <w:right w:val="single" w:sz="4" w:space="0" w:color="auto"/>
            </w:tcBorders>
            <w:shd w:val="clear" w:color="auto" w:fill="auto"/>
            <w:noWrap/>
            <w:vAlign w:val="bottom"/>
            <w:hideMark/>
          </w:tcPr>
          <w:p w14:paraId="479EA7EB" w14:textId="77777777" w:rsidR="00224DF8" w:rsidRPr="00755053" w:rsidRDefault="00224DF8" w:rsidP="00224DF8">
            <w:pPr>
              <w:jc w:val="center"/>
              <w:rPr>
                <w:color w:val="000000"/>
                <w:sz w:val="16"/>
                <w:szCs w:val="16"/>
              </w:rPr>
            </w:pPr>
            <w:r w:rsidRPr="00755053">
              <w:rPr>
                <w:color w:val="000000"/>
                <w:sz w:val="16"/>
                <w:szCs w:val="16"/>
              </w:rPr>
              <w:t>25.0%</w:t>
            </w:r>
          </w:p>
        </w:tc>
      </w:tr>
      <w:tr w:rsidR="00224DF8" w:rsidRPr="00755053" w14:paraId="38DCD85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42C7272" w14:textId="77777777" w:rsidR="00224DF8" w:rsidRPr="00755053" w:rsidRDefault="00224DF8" w:rsidP="00224DF8">
            <w:pPr>
              <w:rPr>
                <w:color w:val="000000"/>
                <w:sz w:val="16"/>
                <w:szCs w:val="16"/>
              </w:rPr>
            </w:pPr>
            <w:r w:rsidRPr="00755053">
              <w:rPr>
                <w:color w:val="000000"/>
                <w:sz w:val="16"/>
                <w:szCs w:val="16"/>
              </w:rPr>
              <w:t>22-080</w:t>
            </w:r>
          </w:p>
        </w:tc>
        <w:tc>
          <w:tcPr>
            <w:tcW w:w="1573" w:type="pct"/>
            <w:tcBorders>
              <w:top w:val="nil"/>
              <w:left w:val="nil"/>
              <w:bottom w:val="single" w:sz="4" w:space="0" w:color="auto"/>
              <w:right w:val="single" w:sz="4" w:space="0" w:color="auto"/>
            </w:tcBorders>
            <w:shd w:val="clear" w:color="auto" w:fill="auto"/>
            <w:noWrap/>
            <w:hideMark/>
          </w:tcPr>
          <w:p w14:paraId="082F4ADF" w14:textId="77777777" w:rsidR="00224DF8" w:rsidRPr="00755053" w:rsidRDefault="00224DF8" w:rsidP="00224DF8">
            <w:pPr>
              <w:rPr>
                <w:color w:val="000000"/>
                <w:sz w:val="16"/>
                <w:szCs w:val="16"/>
              </w:rPr>
            </w:pPr>
            <w:r w:rsidRPr="00755053">
              <w:rPr>
                <w:color w:val="000000"/>
                <w:sz w:val="16"/>
                <w:szCs w:val="16"/>
              </w:rPr>
              <w:t>Dentist - Oral Surgery</w:t>
            </w:r>
          </w:p>
        </w:tc>
        <w:tc>
          <w:tcPr>
            <w:tcW w:w="269" w:type="pct"/>
            <w:tcBorders>
              <w:top w:val="nil"/>
              <w:left w:val="nil"/>
              <w:bottom w:val="single" w:sz="4" w:space="0" w:color="auto"/>
              <w:right w:val="single" w:sz="4" w:space="0" w:color="auto"/>
            </w:tcBorders>
            <w:shd w:val="clear" w:color="auto" w:fill="auto"/>
            <w:noWrap/>
            <w:vAlign w:val="bottom"/>
            <w:hideMark/>
          </w:tcPr>
          <w:p w14:paraId="1957FD1E" w14:textId="77777777" w:rsidR="00224DF8" w:rsidRPr="00755053" w:rsidRDefault="00224DF8" w:rsidP="00224DF8">
            <w:pPr>
              <w:jc w:val="center"/>
              <w:rPr>
                <w:color w:val="000000"/>
                <w:sz w:val="16"/>
                <w:szCs w:val="16"/>
              </w:rPr>
            </w:pPr>
            <w:r w:rsidRPr="00755053">
              <w:rPr>
                <w:color w:val="000000"/>
                <w:sz w:val="16"/>
                <w:szCs w:val="16"/>
              </w:rPr>
              <w:t>23</w:t>
            </w:r>
          </w:p>
        </w:tc>
        <w:tc>
          <w:tcPr>
            <w:tcW w:w="308" w:type="pct"/>
            <w:tcBorders>
              <w:top w:val="nil"/>
              <w:left w:val="nil"/>
              <w:bottom w:val="single" w:sz="4" w:space="0" w:color="auto"/>
              <w:right w:val="single" w:sz="4" w:space="0" w:color="auto"/>
            </w:tcBorders>
            <w:shd w:val="clear" w:color="auto" w:fill="auto"/>
            <w:noWrap/>
            <w:vAlign w:val="bottom"/>
            <w:hideMark/>
          </w:tcPr>
          <w:p w14:paraId="5F9632E6"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202B9AF1"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43E3CCEB" w14:textId="77777777" w:rsidR="00224DF8" w:rsidRPr="00755053" w:rsidRDefault="00224DF8" w:rsidP="00224DF8">
            <w:pPr>
              <w:jc w:val="center"/>
              <w:rPr>
                <w:color w:val="000000"/>
                <w:sz w:val="16"/>
                <w:szCs w:val="16"/>
              </w:rPr>
            </w:pPr>
            <w:r w:rsidRPr="00755053">
              <w:rPr>
                <w:color w:val="000000"/>
                <w:sz w:val="16"/>
                <w:szCs w:val="16"/>
              </w:rPr>
              <w:t>7</w:t>
            </w:r>
          </w:p>
        </w:tc>
        <w:tc>
          <w:tcPr>
            <w:tcW w:w="312" w:type="pct"/>
            <w:tcBorders>
              <w:top w:val="nil"/>
              <w:left w:val="nil"/>
              <w:bottom w:val="single" w:sz="4" w:space="0" w:color="auto"/>
              <w:right w:val="single" w:sz="4" w:space="0" w:color="auto"/>
            </w:tcBorders>
            <w:shd w:val="clear" w:color="auto" w:fill="auto"/>
            <w:noWrap/>
            <w:vAlign w:val="bottom"/>
            <w:hideMark/>
          </w:tcPr>
          <w:p w14:paraId="15392426" w14:textId="77777777" w:rsidR="00224DF8" w:rsidRPr="00755053" w:rsidRDefault="00224DF8" w:rsidP="00224DF8">
            <w:pPr>
              <w:jc w:val="center"/>
              <w:rPr>
                <w:color w:val="000000"/>
                <w:sz w:val="16"/>
                <w:szCs w:val="16"/>
              </w:rPr>
            </w:pPr>
            <w:r w:rsidRPr="00755053">
              <w:rPr>
                <w:color w:val="000000"/>
                <w:sz w:val="16"/>
                <w:szCs w:val="16"/>
              </w:rPr>
              <w:t>6</w:t>
            </w:r>
          </w:p>
        </w:tc>
        <w:tc>
          <w:tcPr>
            <w:tcW w:w="473" w:type="pct"/>
            <w:tcBorders>
              <w:top w:val="nil"/>
              <w:left w:val="nil"/>
              <w:bottom w:val="single" w:sz="4" w:space="0" w:color="auto"/>
              <w:right w:val="single" w:sz="4" w:space="0" w:color="auto"/>
            </w:tcBorders>
            <w:shd w:val="clear" w:color="auto" w:fill="auto"/>
            <w:noWrap/>
            <w:vAlign w:val="bottom"/>
            <w:hideMark/>
          </w:tcPr>
          <w:p w14:paraId="4C2C71F0"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01BDD80" w14:textId="77777777" w:rsidR="00224DF8" w:rsidRPr="00755053" w:rsidRDefault="00224DF8" w:rsidP="00224DF8">
            <w:pPr>
              <w:jc w:val="center"/>
              <w:rPr>
                <w:color w:val="000000"/>
                <w:sz w:val="16"/>
                <w:szCs w:val="16"/>
              </w:rPr>
            </w:pPr>
            <w:r w:rsidRPr="00755053">
              <w:rPr>
                <w:color w:val="000000"/>
                <w:sz w:val="16"/>
                <w:szCs w:val="16"/>
              </w:rPr>
              <w:t>30.4%</w:t>
            </w:r>
          </w:p>
        </w:tc>
        <w:tc>
          <w:tcPr>
            <w:tcW w:w="312" w:type="pct"/>
            <w:tcBorders>
              <w:top w:val="nil"/>
              <w:left w:val="nil"/>
              <w:bottom w:val="single" w:sz="4" w:space="0" w:color="auto"/>
              <w:right w:val="single" w:sz="4" w:space="0" w:color="auto"/>
            </w:tcBorders>
            <w:shd w:val="clear" w:color="auto" w:fill="auto"/>
            <w:noWrap/>
            <w:vAlign w:val="bottom"/>
            <w:hideMark/>
          </w:tcPr>
          <w:p w14:paraId="280D651F" w14:textId="77777777" w:rsidR="00224DF8" w:rsidRPr="00755053" w:rsidRDefault="00224DF8" w:rsidP="00224DF8">
            <w:pPr>
              <w:jc w:val="center"/>
              <w:rPr>
                <w:color w:val="000000"/>
                <w:sz w:val="16"/>
                <w:szCs w:val="16"/>
              </w:rPr>
            </w:pPr>
            <w:r w:rsidRPr="00755053">
              <w:rPr>
                <w:color w:val="000000"/>
                <w:sz w:val="16"/>
                <w:szCs w:val="16"/>
              </w:rPr>
              <w:t>66.7%</w:t>
            </w:r>
          </w:p>
        </w:tc>
        <w:tc>
          <w:tcPr>
            <w:tcW w:w="471" w:type="pct"/>
            <w:tcBorders>
              <w:top w:val="nil"/>
              <w:left w:val="nil"/>
              <w:bottom w:val="single" w:sz="4" w:space="0" w:color="auto"/>
              <w:right w:val="single" w:sz="4" w:space="0" w:color="auto"/>
            </w:tcBorders>
            <w:shd w:val="clear" w:color="auto" w:fill="auto"/>
            <w:noWrap/>
            <w:vAlign w:val="bottom"/>
            <w:hideMark/>
          </w:tcPr>
          <w:p w14:paraId="24ED2623"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156CBB7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B637FD5" w14:textId="77777777" w:rsidR="00224DF8" w:rsidRPr="00755053" w:rsidRDefault="00224DF8" w:rsidP="00224DF8">
            <w:pPr>
              <w:rPr>
                <w:color w:val="000000"/>
                <w:sz w:val="16"/>
                <w:szCs w:val="16"/>
              </w:rPr>
            </w:pPr>
            <w:r w:rsidRPr="00755053">
              <w:rPr>
                <w:color w:val="000000"/>
                <w:sz w:val="16"/>
                <w:szCs w:val="16"/>
              </w:rPr>
              <w:t>22-081</w:t>
            </w:r>
          </w:p>
        </w:tc>
        <w:tc>
          <w:tcPr>
            <w:tcW w:w="1573" w:type="pct"/>
            <w:tcBorders>
              <w:top w:val="nil"/>
              <w:left w:val="nil"/>
              <w:bottom w:val="single" w:sz="4" w:space="0" w:color="auto"/>
              <w:right w:val="single" w:sz="4" w:space="0" w:color="auto"/>
            </w:tcBorders>
            <w:shd w:val="clear" w:color="auto" w:fill="auto"/>
            <w:noWrap/>
            <w:hideMark/>
          </w:tcPr>
          <w:p w14:paraId="032BD125" w14:textId="77777777" w:rsidR="00224DF8" w:rsidRPr="00755053" w:rsidRDefault="00224DF8" w:rsidP="00224DF8">
            <w:pPr>
              <w:rPr>
                <w:color w:val="000000"/>
                <w:sz w:val="16"/>
                <w:szCs w:val="16"/>
              </w:rPr>
            </w:pPr>
            <w:r w:rsidRPr="00755053">
              <w:rPr>
                <w:color w:val="000000"/>
                <w:sz w:val="16"/>
                <w:szCs w:val="16"/>
              </w:rPr>
              <w:t>Dentist - Periodontics</w:t>
            </w:r>
          </w:p>
        </w:tc>
        <w:tc>
          <w:tcPr>
            <w:tcW w:w="269" w:type="pct"/>
            <w:tcBorders>
              <w:top w:val="nil"/>
              <w:left w:val="nil"/>
              <w:bottom w:val="single" w:sz="4" w:space="0" w:color="auto"/>
              <w:right w:val="single" w:sz="4" w:space="0" w:color="auto"/>
            </w:tcBorders>
            <w:shd w:val="clear" w:color="auto" w:fill="auto"/>
            <w:noWrap/>
            <w:vAlign w:val="bottom"/>
            <w:hideMark/>
          </w:tcPr>
          <w:p w14:paraId="430325D9"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6ACFD285"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41CC1D3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E8AC723"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3D066DF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AB59E4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4860C2B"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058DA99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26AEA7EB"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DFE0BF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7607696" w14:textId="77777777" w:rsidR="00224DF8" w:rsidRPr="00755053" w:rsidRDefault="00224DF8" w:rsidP="00224DF8">
            <w:pPr>
              <w:rPr>
                <w:color w:val="000000"/>
                <w:sz w:val="16"/>
                <w:szCs w:val="16"/>
              </w:rPr>
            </w:pPr>
            <w:r w:rsidRPr="00755053">
              <w:rPr>
                <w:color w:val="000000"/>
                <w:sz w:val="16"/>
                <w:szCs w:val="16"/>
              </w:rPr>
              <w:t>22-164</w:t>
            </w:r>
          </w:p>
        </w:tc>
        <w:tc>
          <w:tcPr>
            <w:tcW w:w="1573" w:type="pct"/>
            <w:tcBorders>
              <w:top w:val="nil"/>
              <w:left w:val="nil"/>
              <w:bottom w:val="single" w:sz="4" w:space="0" w:color="auto"/>
              <w:right w:val="single" w:sz="4" w:space="0" w:color="auto"/>
            </w:tcBorders>
            <w:shd w:val="clear" w:color="auto" w:fill="auto"/>
            <w:noWrap/>
            <w:hideMark/>
          </w:tcPr>
          <w:p w14:paraId="1AB20E5E" w14:textId="77777777" w:rsidR="00224DF8" w:rsidRPr="00755053" w:rsidRDefault="00224DF8" w:rsidP="00224DF8">
            <w:pPr>
              <w:rPr>
                <w:color w:val="000000"/>
                <w:sz w:val="16"/>
                <w:szCs w:val="16"/>
              </w:rPr>
            </w:pPr>
            <w:r w:rsidRPr="00755053">
              <w:rPr>
                <w:color w:val="000000"/>
                <w:sz w:val="16"/>
                <w:szCs w:val="16"/>
              </w:rPr>
              <w:t>Dentist – Emergency Dentistry</w:t>
            </w:r>
          </w:p>
        </w:tc>
        <w:tc>
          <w:tcPr>
            <w:tcW w:w="269" w:type="pct"/>
            <w:tcBorders>
              <w:top w:val="nil"/>
              <w:left w:val="nil"/>
              <w:bottom w:val="single" w:sz="4" w:space="0" w:color="auto"/>
              <w:right w:val="single" w:sz="4" w:space="0" w:color="auto"/>
            </w:tcBorders>
            <w:shd w:val="clear" w:color="auto" w:fill="auto"/>
            <w:noWrap/>
            <w:vAlign w:val="bottom"/>
            <w:hideMark/>
          </w:tcPr>
          <w:p w14:paraId="3BDDF6A1"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4D4B4718"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5BF33DE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D9BC7FA"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C53869A"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B5FB86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2324E5E"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2EF524CC"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0D9165E0"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614770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361D77B8" w14:textId="77777777" w:rsidR="00224DF8" w:rsidRPr="00755053" w:rsidRDefault="00224DF8" w:rsidP="00224DF8">
            <w:pPr>
              <w:rPr>
                <w:color w:val="000000"/>
                <w:sz w:val="16"/>
                <w:szCs w:val="16"/>
              </w:rPr>
            </w:pPr>
            <w:r w:rsidRPr="00755053">
              <w:rPr>
                <w:color w:val="000000"/>
                <w:sz w:val="16"/>
                <w:szCs w:val="16"/>
              </w:rPr>
              <w:t>22-165</w:t>
            </w:r>
          </w:p>
        </w:tc>
        <w:tc>
          <w:tcPr>
            <w:tcW w:w="1573" w:type="pct"/>
            <w:tcBorders>
              <w:top w:val="nil"/>
              <w:left w:val="nil"/>
              <w:bottom w:val="single" w:sz="4" w:space="0" w:color="auto"/>
              <w:right w:val="single" w:sz="4" w:space="0" w:color="auto"/>
            </w:tcBorders>
            <w:shd w:val="clear" w:color="auto" w:fill="auto"/>
            <w:noWrap/>
          </w:tcPr>
          <w:p w14:paraId="23868CC9" w14:textId="77777777" w:rsidR="00224DF8" w:rsidRPr="00755053" w:rsidRDefault="00224DF8" w:rsidP="00224DF8">
            <w:pPr>
              <w:rPr>
                <w:color w:val="000000"/>
                <w:sz w:val="16"/>
                <w:szCs w:val="16"/>
              </w:rPr>
            </w:pPr>
            <w:r w:rsidRPr="00755053">
              <w:rPr>
                <w:color w:val="000000"/>
                <w:sz w:val="16"/>
                <w:szCs w:val="16"/>
              </w:rPr>
              <w:t>Dentist - Family Dentistry</w:t>
            </w:r>
          </w:p>
        </w:tc>
        <w:tc>
          <w:tcPr>
            <w:tcW w:w="269" w:type="pct"/>
            <w:tcBorders>
              <w:top w:val="nil"/>
              <w:left w:val="nil"/>
              <w:bottom w:val="single" w:sz="4" w:space="0" w:color="auto"/>
              <w:right w:val="single" w:sz="4" w:space="0" w:color="auto"/>
            </w:tcBorders>
            <w:shd w:val="clear" w:color="auto" w:fill="auto"/>
            <w:noWrap/>
            <w:vAlign w:val="bottom"/>
          </w:tcPr>
          <w:p w14:paraId="7BD3C4AC"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tcPr>
          <w:p w14:paraId="062CE988"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0407C16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389257D7"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tcPr>
          <w:p w14:paraId="6140B66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0AA1C14B"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7A811F1A"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tcPr>
          <w:p w14:paraId="469325E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1620DEEA"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582B841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A25F31F" w14:textId="77777777" w:rsidR="00224DF8" w:rsidRPr="00755053" w:rsidRDefault="00224DF8" w:rsidP="00224DF8">
            <w:pPr>
              <w:rPr>
                <w:color w:val="000000"/>
                <w:sz w:val="16"/>
                <w:szCs w:val="16"/>
              </w:rPr>
            </w:pPr>
            <w:r w:rsidRPr="00755053">
              <w:rPr>
                <w:color w:val="000000"/>
                <w:sz w:val="16"/>
                <w:szCs w:val="16"/>
              </w:rPr>
              <w:t>22-170</w:t>
            </w:r>
          </w:p>
        </w:tc>
        <w:tc>
          <w:tcPr>
            <w:tcW w:w="1573" w:type="pct"/>
            <w:tcBorders>
              <w:top w:val="nil"/>
              <w:left w:val="nil"/>
              <w:bottom w:val="single" w:sz="4" w:space="0" w:color="auto"/>
              <w:right w:val="single" w:sz="4" w:space="0" w:color="auto"/>
            </w:tcBorders>
            <w:shd w:val="clear" w:color="auto" w:fill="auto"/>
            <w:noWrap/>
            <w:hideMark/>
          </w:tcPr>
          <w:p w14:paraId="7CECC7F8" w14:textId="77777777" w:rsidR="00224DF8" w:rsidRPr="00755053" w:rsidRDefault="00224DF8" w:rsidP="00224DF8">
            <w:pPr>
              <w:rPr>
                <w:color w:val="000000"/>
                <w:sz w:val="16"/>
                <w:szCs w:val="16"/>
              </w:rPr>
            </w:pPr>
            <w:r w:rsidRPr="00755053">
              <w:rPr>
                <w:color w:val="000000"/>
                <w:sz w:val="16"/>
                <w:szCs w:val="16"/>
              </w:rPr>
              <w:t>Dentist - Maxillofacial Surgery</w:t>
            </w:r>
          </w:p>
        </w:tc>
        <w:tc>
          <w:tcPr>
            <w:tcW w:w="269" w:type="pct"/>
            <w:tcBorders>
              <w:top w:val="nil"/>
              <w:left w:val="nil"/>
              <w:bottom w:val="single" w:sz="4" w:space="0" w:color="auto"/>
              <w:right w:val="single" w:sz="4" w:space="0" w:color="auto"/>
            </w:tcBorders>
            <w:shd w:val="clear" w:color="auto" w:fill="auto"/>
            <w:noWrap/>
            <w:vAlign w:val="bottom"/>
            <w:hideMark/>
          </w:tcPr>
          <w:p w14:paraId="22C081E3" w14:textId="77777777" w:rsidR="00224DF8" w:rsidRPr="00755053" w:rsidRDefault="00224DF8" w:rsidP="00224DF8">
            <w:pPr>
              <w:jc w:val="center"/>
              <w:rPr>
                <w:color w:val="000000"/>
                <w:sz w:val="16"/>
                <w:szCs w:val="16"/>
              </w:rPr>
            </w:pPr>
            <w:r w:rsidRPr="00755053">
              <w:rPr>
                <w:color w:val="000000"/>
                <w:sz w:val="16"/>
                <w:szCs w:val="16"/>
              </w:rPr>
              <w:t>9</w:t>
            </w:r>
          </w:p>
        </w:tc>
        <w:tc>
          <w:tcPr>
            <w:tcW w:w="308" w:type="pct"/>
            <w:tcBorders>
              <w:top w:val="nil"/>
              <w:left w:val="nil"/>
              <w:bottom w:val="single" w:sz="4" w:space="0" w:color="auto"/>
              <w:right w:val="single" w:sz="4" w:space="0" w:color="auto"/>
            </w:tcBorders>
            <w:shd w:val="clear" w:color="auto" w:fill="auto"/>
            <w:noWrap/>
            <w:vAlign w:val="bottom"/>
            <w:hideMark/>
          </w:tcPr>
          <w:p w14:paraId="4E43A0A1"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13761F0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591F20A"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3AFF4BF0"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6F111C0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E6C9985" w14:textId="77777777" w:rsidR="00224DF8" w:rsidRPr="00755053" w:rsidRDefault="00224DF8" w:rsidP="00224DF8">
            <w:pPr>
              <w:jc w:val="center"/>
              <w:rPr>
                <w:color w:val="000000"/>
                <w:sz w:val="16"/>
                <w:szCs w:val="16"/>
              </w:rPr>
            </w:pPr>
            <w:r w:rsidRPr="00755053">
              <w:rPr>
                <w:color w:val="000000"/>
                <w:sz w:val="16"/>
                <w:szCs w:val="16"/>
              </w:rPr>
              <w:t>11.1%</w:t>
            </w:r>
          </w:p>
        </w:tc>
        <w:tc>
          <w:tcPr>
            <w:tcW w:w="312" w:type="pct"/>
            <w:tcBorders>
              <w:top w:val="nil"/>
              <w:left w:val="nil"/>
              <w:bottom w:val="single" w:sz="4" w:space="0" w:color="auto"/>
              <w:right w:val="single" w:sz="4" w:space="0" w:color="auto"/>
            </w:tcBorders>
            <w:shd w:val="clear" w:color="auto" w:fill="auto"/>
            <w:noWrap/>
            <w:vAlign w:val="bottom"/>
            <w:hideMark/>
          </w:tcPr>
          <w:p w14:paraId="274A7C07" w14:textId="77777777" w:rsidR="00224DF8" w:rsidRPr="00755053" w:rsidRDefault="00224DF8" w:rsidP="00224DF8">
            <w:pPr>
              <w:jc w:val="center"/>
              <w:rPr>
                <w:color w:val="000000"/>
                <w:sz w:val="16"/>
                <w:szCs w:val="16"/>
              </w:rPr>
            </w:pPr>
            <w:r w:rsidRPr="00755053">
              <w:rPr>
                <w:color w:val="000000"/>
                <w:sz w:val="16"/>
                <w:szCs w:val="16"/>
              </w:rPr>
              <w:t>60.0%</w:t>
            </w:r>
          </w:p>
        </w:tc>
        <w:tc>
          <w:tcPr>
            <w:tcW w:w="471" w:type="pct"/>
            <w:tcBorders>
              <w:top w:val="nil"/>
              <w:left w:val="nil"/>
              <w:bottom w:val="single" w:sz="4" w:space="0" w:color="auto"/>
              <w:right w:val="single" w:sz="4" w:space="0" w:color="auto"/>
            </w:tcBorders>
            <w:shd w:val="clear" w:color="auto" w:fill="auto"/>
            <w:noWrap/>
            <w:vAlign w:val="bottom"/>
            <w:hideMark/>
          </w:tcPr>
          <w:p w14:paraId="6F84E3FE"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022F82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877CAF7" w14:textId="77777777" w:rsidR="00224DF8" w:rsidRPr="00755053" w:rsidRDefault="00224DF8" w:rsidP="00224DF8">
            <w:pPr>
              <w:rPr>
                <w:color w:val="000000"/>
                <w:sz w:val="16"/>
                <w:szCs w:val="16"/>
              </w:rPr>
            </w:pPr>
            <w:r w:rsidRPr="00755053">
              <w:rPr>
                <w:color w:val="000000"/>
                <w:sz w:val="16"/>
                <w:szCs w:val="16"/>
              </w:rPr>
              <w:t>22-173</w:t>
            </w:r>
          </w:p>
        </w:tc>
        <w:tc>
          <w:tcPr>
            <w:tcW w:w="1573" w:type="pct"/>
            <w:tcBorders>
              <w:top w:val="nil"/>
              <w:left w:val="nil"/>
              <w:bottom w:val="single" w:sz="4" w:space="0" w:color="auto"/>
              <w:right w:val="single" w:sz="4" w:space="0" w:color="auto"/>
            </w:tcBorders>
            <w:shd w:val="clear" w:color="auto" w:fill="auto"/>
            <w:noWrap/>
            <w:hideMark/>
          </w:tcPr>
          <w:p w14:paraId="46B22053" w14:textId="77777777" w:rsidR="00224DF8" w:rsidRPr="00755053" w:rsidRDefault="00224DF8" w:rsidP="00224DF8">
            <w:pPr>
              <w:rPr>
                <w:color w:val="000000"/>
                <w:sz w:val="16"/>
                <w:szCs w:val="16"/>
              </w:rPr>
            </w:pPr>
            <w:r w:rsidRPr="00755053">
              <w:rPr>
                <w:color w:val="000000"/>
                <w:sz w:val="16"/>
                <w:szCs w:val="16"/>
              </w:rPr>
              <w:t>Dentist - Pediatric Dentistry</w:t>
            </w:r>
          </w:p>
        </w:tc>
        <w:tc>
          <w:tcPr>
            <w:tcW w:w="269" w:type="pct"/>
            <w:tcBorders>
              <w:top w:val="nil"/>
              <w:left w:val="nil"/>
              <w:bottom w:val="single" w:sz="4" w:space="0" w:color="auto"/>
              <w:right w:val="single" w:sz="4" w:space="0" w:color="auto"/>
            </w:tcBorders>
            <w:shd w:val="clear" w:color="auto" w:fill="auto"/>
            <w:noWrap/>
            <w:vAlign w:val="bottom"/>
            <w:hideMark/>
          </w:tcPr>
          <w:p w14:paraId="3A8EEBA4" w14:textId="77777777" w:rsidR="00224DF8" w:rsidRPr="00755053" w:rsidRDefault="00224DF8" w:rsidP="00224DF8">
            <w:pPr>
              <w:jc w:val="center"/>
              <w:rPr>
                <w:color w:val="000000"/>
                <w:sz w:val="16"/>
                <w:szCs w:val="16"/>
              </w:rPr>
            </w:pPr>
            <w:r w:rsidRPr="00755053">
              <w:rPr>
                <w:color w:val="000000"/>
                <w:sz w:val="16"/>
                <w:szCs w:val="16"/>
              </w:rPr>
              <w:t>87</w:t>
            </w:r>
          </w:p>
        </w:tc>
        <w:tc>
          <w:tcPr>
            <w:tcW w:w="308" w:type="pct"/>
            <w:tcBorders>
              <w:top w:val="nil"/>
              <w:left w:val="nil"/>
              <w:bottom w:val="single" w:sz="4" w:space="0" w:color="auto"/>
              <w:right w:val="single" w:sz="4" w:space="0" w:color="auto"/>
            </w:tcBorders>
            <w:shd w:val="clear" w:color="auto" w:fill="auto"/>
            <w:noWrap/>
            <w:vAlign w:val="bottom"/>
            <w:hideMark/>
          </w:tcPr>
          <w:p w14:paraId="17F2C41A" w14:textId="77777777" w:rsidR="00224DF8" w:rsidRPr="00755053" w:rsidRDefault="00224DF8" w:rsidP="00224DF8">
            <w:pPr>
              <w:jc w:val="center"/>
              <w:rPr>
                <w:color w:val="000000"/>
                <w:sz w:val="16"/>
                <w:szCs w:val="16"/>
              </w:rPr>
            </w:pPr>
            <w:r w:rsidRPr="00755053">
              <w:rPr>
                <w:color w:val="000000"/>
                <w:sz w:val="16"/>
                <w:szCs w:val="16"/>
              </w:rPr>
              <w:t>23</w:t>
            </w:r>
          </w:p>
        </w:tc>
        <w:tc>
          <w:tcPr>
            <w:tcW w:w="474" w:type="pct"/>
            <w:tcBorders>
              <w:top w:val="nil"/>
              <w:left w:val="nil"/>
              <w:bottom w:val="single" w:sz="4" w:space="0" w:color="auto"/>
              <w:right w:val="single" w:sz="4" w:space="0" w:color="auto"/>
            </w:tcBorders>
            <w:shd w:val="clear" w:color="auto" w:fill="auto"/>
            <w:noWrap/>
            <w:vAlign w:val="bottom"/>
            <w:hideMark/>
          </w:tcPr>
          <w:p w14:paraId="5759E4E6" w14:textId="77777777" w:rsidR="00224DF8" w:rsidRPr="00755053" w:rsidRDefault="00224DF8" w:rsidP="00224DF8">
            <w:pPr>
              <w:jc w:val="center"/>
              <w:rPr>
                <w:color w:val="000000"/>
                <w:sz w:val="16"/>
                <w:szCs w:val="16"/>
              </w:rPr>
            </w:pPr>
            <w:r w:rsidRPr="00755053">
              <w:rPr>
                <w:color w:val="000000"/>
                <w:sz w:val="16"/>
                <w:szCs w:val="16"/>
              </w:rPr>
              <w:t>16</w:t>
            </w:r>
          </w:p>
        </w:tc>
        <w:tc>
          <w:tcPr>
            <w:tcW w:w="266" w:type="pct"/>
            <w:tcBorders>
              <w:top w:val="nil"/>
              <w:left w:val="nil"/>
              <w:bottom w:val="single" w:sz="4" w:space="0" w:color="auto"/>
              <w:right w:val="single" w:sz="4" w:space="0" w:color="auto"/>
            </w:tcBorders>
            <w:shd w:val="clear" w:color="auto" w:fill="auto"/>
            <w:noWrap/>
            <w:vAlign w:val="bottom"/>
            <w:hideMark/>
          </w:tcPr>
          <w:p w14:paraId="2EAF2206" w14:textId="77777777" w:rsidR="00224DF8" w:rsidRPr="00755053" w:rsidRDefault="00224DF8" w:rsidP="00224DF8">
            <w:pPr>
              <w:jc w:val="center"/>
              <w:rPr>
                <w:color w:val="000000"/>
                <w:sz w:val="16"/>
                <w:szCs w:val="16"/>
              </w:rPr>
            </w:pPr>
            <w:r w:rsidRPr="00755053">
              <w:rPr>
                <w:color w:val="000000"/>
                <w:sz w:val="16"/>
                <w:szCs w:val="16"/>
              </w:rPr>
              <w:t>47</w:t>
            </w:r>
          </w:p>
        </w:tc>
        <w:tc>
          <w:tcPr>
            <w:tcW w:w="312" w:type="pct"/>
            <w:tcBorders>
              <w:top w:val="nil"/>
              <w:left w:val="nil"/>
              <w:bottom w:val="single" w:sz="4" w:space="0" w:color="auto"/>
              <w:right w:val="single" w:sz="4" w:space="0" w:color="auto"/>
            </w:tcBorders>
            <w:shd w:val="clear" w:color="auto" w:fill="auto"/>
            <w:noWrap/>
            <w:vAlign w:val="bottom"/>
            <w:hideMark/>
          </w:tcPr>
          <w:p w14:paraId="0FB90B30" w14:textId="77777777" w:rsidR="00224DF8" w:rsidRPr="00755053" w:rsidRDefault="00224DF8" w:rsidP="00224DF8">
            <w:pPr>
              <w:jc w:val="center"/>
              <w:rPr>
                <w:color w:val="000000"/>
                <w:sz w:val="16"/>
                <w:szCs w:val="16"/>
              </w:rPr>
            </w:pPr>
            <w:r w:rsidRPr="00755053">
              <w:rPr>
                <w:color w:val="000000"/>
                <w:sz w:val="16"/>
                <w:szCs w:val="16"/>
              </w:rPr>
              <w:t>14</w:t>
            </w:r>
          </w:p>
        </w:tc>
        <w:tc>
          <w:tcPr>
            <w:tcW w:w="473" w:type="pct"/>
            <w:tcBorders>
              <w:top w:val="nil"/>
              <w:left w:val="nil"/>
              <w:bottom w:val="single" w:sz="4" w:space="0" w:color="auto"/>
              <w:right w:val="single" w:sz="4" w:space="0" w:color="auto"/>
            </w:tcBorders>
            <w:shd w:val="clear" w:color="auto" w:fill="auto"/>
            <w:noWrap/>
            <w:vAlign w:val="bottom"/>
            <w:hideMark/>
          </w:tcPr>
          <w:p w14:paraId="48EEDD18"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0EA4C574" w14:textId="77777777" w:rsidR="00224DF8" w:rsidRPr="00755053" w:rsidRDefault="00224DF8" w:rsidP="00224DF8">
            <w:pPr>
              <w:jc w:val="center"/>
              <w:rPr>
                <w:color w:val="000000"/>
                <w:sz w:val="16"/>
                <w:szCs w:val="16"/>
              </w:rPr>
            </w:pPr>
            <w:r w:rsidRPr="00755053">
              <w:rPr>
                <w:color w:val="000000"/>
                <w:sz w:val="16"/>
                <w:szCs w:val="16"/>
              </w:rPr>
              <w:t>54.0%</w:t>
            </w:r>
          </w:p>
        </w:tc>
        <w:tc>
          <w:tcPr>
            <w:tcW w:w="312" w:type="pct"/>
            <w:tcBorders>
              <w:top w:val="nil"/>
              <w:left w:val="nil"/>
              <w:bottom w:val="single" w:sz="4" w:space="0" w:color="auto"/>
              <w:right w:val="single" w:sz="4" w:space="0" w:color="auto"/>
            </w:tcBorders>
            <w:shd w:val="clear" w:color="auto" w:fill="auto"/>
            <w:noWrap/>
            <w:vAlign w:val="bottom"/>
            <w:hideMark/>
          </w:tcPr>
          <w:p w14:paraId="62379D8C" w14:textId="77777777" w:rsidR="00224DF8" w:rsidRPr="00755053" w:rsidRDefault="00224DF8" w:rsidP="00224DF8">
            <w:pPr>
              <w:jc w:val="center"/>
              <w:rPr>
                <w:color w:val="000000"/>
                <w:sz w:val="16"/>
                <w:szCs w:val="16"/>
              </w:rPr>
            </w:pPr>
            <w:r w:rsidRPr="00755053">
              <w:rPr>
                <w:color w:val="000000"/>
                <w:sz w:val="16"/>
                <w:szCs w:val="16"/>
              </w:rPr>
              <w:t>60.9%</w:t>
            </w:r>
          </w:p>
        </w:tc>
        <w:tc>
          <w:tcPr>
            <w:tcW w:w="471" w:type="pct"/>
            <w:tcBorders>
              <w:top w:val="nil"/>
              <w:left w:val="nil"/>
              <w:bottom w:val="single" w:sz="4" w:space="0" w:color="auto"/>
              <w:right w:val="single" w:sz="4" w:space="0" w:color="auto"/>
            </w:tcBorders>
            <w:shd w:val="clear" w:color="auto" w:fill="auto"/>
            <w:noWrap/>
            <w:vAlign w:val="bottom"/>
            <w:hideMark/>
          </w:tcPr>
          <w:p w14:paraId="0AA3FCB9"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22A889D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8970426" w14:textId="77777777" w:rsidR="00224DF8" w:rsidRPr="00755053" w:rsidRDefault="00224DF8" w:rsidP="00224DF8">
            <w:pPr>
              <w:rPr>
                <w:color w:val="000000"/>
                <w:sz w:val="16"/>
                <w:szCs w:val="16"/>
              </w:rPr>
            </w:pPr>
            <w:r w:rsidRPr="00755053">
              <w:rPr>
                <w:color w:val="000000"/>
                <w:sz w:val="16"/>
                <w:szCs w:val="16"/>
              </w:rPr>
              <w:t>22-175</w:t>
            </w:r>
          </w:p>
        </w:tc>
        <w:tc>
          <w:tcPr>
            <w:tcW w:w="1573" w:type="pct"/>
            <w:tcBorders>
              <w:top w:val="nil"/>
              <w:left w:val="nil"/>
              <w:bottom w:val="single" w:sz="4" w:space="0" w:color="auto"/>
              <w:right w:val="single" w:sz="4" w:space="0" w:color="auto"/>
            </w:tcBorders>
            <w:shd w:val="clear" w:color="auto" w:fill="auto"/>
            <w:noWrap/>
            <w:hideMark/>
          </w:tcPr>
          <w:p w14:paraId="04871C0C" w14:textId="77777777" w:rsidR="00224DF8" w:rsidRPr="00755053" w:rsidRDefault="00224DF8" w:rsidP="00224DF8">
            <w:pPr>
              <w:rPr>
                <w:color w:val="000000"/>
                <w:sz w:val="16"/>
                <w:szCs w:val="16"/>
              </w:rPr>
            </w:pPr>
            <w:r w:rsidRPr="00755053">
              <w:rPr>
                <w:color w:val="000000"/>
                <w:sz w:val="16"/>
                <w:szCs w:val="16"/>
              </w:rPr>
              <w:t>Dentist - Prosthodontics</w:t>
            </w:r>
          </w:p>
        </w:tc>
        <w:tc>
          <w:tcPr>
            <w:tcW w:w="269" w:type="pct"/>
            <w:tcBorders>
              <w:top w:val="nil"/>
              <w:left w:val="nil"/>
              <w:bottom w:val="single" w:sz="4" w:space="0" w:color="auto"/>
              <w:right w:val="single" w:sz="4" w:space="0" w:color="auto"/>
            </w:tcBorders>
            <w:shd w:val="clear" w:color="auto" w:fill="auto"/>
            <w:noWrap/>
            <w:vAlign w:val="bottom"/>
            <w:hideMark/>
          </w:tcPr>
          <w:p w14:paraId="4E4B9D99"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45E9DAFC"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3782DEA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2A54041"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089EDA4E"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12989E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19C12CC" w14:textId="77777777" w:rsidR="00224DF8" w:rsidRPr="00755053" w:rsidRDefault="00224DF8" w:rsidP="00224DF8">
            <w:pPr>
              <w:jc w:val="center"/>
              <w:rPr>
                <w:color w:val="000000"/>
                <w:sz w:val="16"/>
                <w:szCs w:val="16"/>
              </w:rPr>
            </w:pPr>
            <w:r w:rsidRPr="00755053">
              <w:rPr>
                <w:color w:val="000000"/>
                <w:sz w:val="16"/>
                <w:szCs w:val="16"/>
              </w:rPr>
              <w:t>14.3%</w:t>
            </w:r>
          </w:p>
        </w:tc>
        <w:tc>
          <w:tcPr>
            <w:tcW w:w="312" w:type="pct"/>
            <w:tcBorders>
              <w:top w:val="nil"/>
              <w:left w:val="nil"/>
              <w:bottom w:val="single" w:sz="4" w:space="0" w:color="auto"/>
              <w:right w:val="single" w:sz="4" w:space="0" w:color="auto"/>
            </w:tcBorders>
            <w:shd w:val="clear" w:color="auto" w:fill="auto"/>
            <w:noWrap/>
            <w:hideMark/>
          </w:tcPr>
          <w:p w14:paraId="1B89F893"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1711D86D"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0DE14A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6BCD872" w14:textId="77777777" w:rsidR="00224DF8" w:rsidRPr="00755053" w:rsidRDefault="00224DF8" w:rsidP="00224DF8">
            <w:pPr>
              <w:rPr>
                <w:color w:val="000000"/>
                <w:sz w:val="16"/>
                <w:szCs w:val="16"/>
              </w:rPr>
            </w:pPr>
            <w:r w:rsidRPr="00755053">
              <w:rPr>
                <w:color w:val="000000"/>
                <w:sz w:val="16"/>
                <w:szCs w:val="16"/>
              </w:rPr>
              <w:t>22-187</w:t>
            </w:r>
          </w:p>
        </w:tc>
        <w:tc>
          <w:tcPr>
            <w:tcW w:w="1573" w:type="pct"/>
            <w:tcBorders>
              <w:top w:val="nil"/>
              <w:left w:val="nil"/>
              <w:bottom w:val="single" w:sz="4" w:space="0" w:color="auto"/>
              <w:right w:val="single" w:sz="4" w:space="0" w:color="auto"/>
            </w:tcBorders>
            <w:shd w:val="clear" w:color="auto" w:fill="auto"/>
            <w:noWrap/>
            <w:hideMark/>
          </w:tcPr>
          <w:p w14:paraId="05C85101" w14:textId="77777777" w:rsidR="00224DF8" w:rsidRPr="00755053" w:rsidRDefault="00224DF8" w:rsidP="00224DF8">
            <w:pPr>
              <w:rPr>
                <w:color w:val="000000"/>
                <w:sz w:val="16"/>
                <w:szCs w:val="16"/>
              </w:rPr>
            </w:pPr>
            <w:r w:rsidRPr="00755053">
              <w:rPr>
                <w:color w:val="000000"/>
                <w:sz w:val="16"/>
                <w:szCs w:val="16"/>
              </w:rPr>
              <w:t>Dentist - Dental Hygienist</w:t>
            </w:r>
          </w:p>
        </w:tc>
        <w:tc>
          <w:tcPr>
            <w:tcW w:w="269" w:type="pct"/>
            <w:tcBorders>
              <w:top w:val="nil"/>
              <w:left w:val="nil"/>
              <w:bottom w:val="single" w:sz="4" w:space="0" w:color="auto"/>
              <w:right w:val="single" w:sz="4" w:space="0" w:color="auto"/>
            </w:tcBorders>
            <w:shd w:val="clear" w:color="auto" w:fill="auto"/>
            <w:noWrap/>
            <w:vAlign w:val="bottom"/>
            <w:hideMark/>
          </w:tcPr>
          <w:p w14:paraId="70D840B1" w14:textId="77777777" w:rsidR="00224DF8" w:rsidRPr="00755053" w:rsidRDefault="00224DF8" w:rsidP="00224DF8">
            <w:pPr>
              <w:jc w:val="center"/>
              <w:rPr>
                <w:color w:val="000000"/>
                <w:sz w:val="16"/>
                <w:szCs w:val="16"/>
              </w:rPr>
            </w:pPr>
            <w:r w:rsidRPr="00755053">
              <w:rPr>
                <w:color w:val="000000"/>
                <w:sz w:val="16"/>
                <w:szCs w:val="16"/>
              </w:rPr>
              <w:t>14</w:t>
            </w:r>
          </w:p>
        </w:tc>
        <w:tc>
          <w:tcPr>
            <w:tcW w:w="308" w:type="pct"/>
            <w:tcBorders>
              <w:top w:val="nil"/>
              <w:left w:val="nil"/>
              <w:bottom w:val="single" w:sz="4" w:space="0" w:color="auto"/>
              <w:right w:val="single" w:sz="4" w:space="0" w:color="auto"/>
            </w:tcBorders>
            <w:shd w:val="clear" w:color="auto" w:fill="auto"/>
            <w:noWrap/>
            <w:vAlign w:val="bottom"/>
            <w:hideMark/>
          </w:tcPr>
          <w:p w14:paraId="3336C262"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56CBFBA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A81E52C"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1441A8F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5FBFFB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F8E1694" w14:textId="77777777" w:rsidR="00224DF8" w:rsidRPr="00755053" w:rsidRDefault="00224DF8" w:rsidP="00224DF8">
            <w:pPr>
              <w:jc w:val="center"/>
              <w:rPr>
                <w:color w:val="000000"/>
                <w:sz w:val="16"/>
                <w:szCs w:val="16"/>
              </w:rPr>
            </w:pPr>
            <w:r w:rsidRPr="00755053">
              <w:rPr>
                <w:color w:val="000000"/>
                <w:sz w:val="16"/>
                <w:szCs w:val="16"/>
              </w:rPr>
              <w:t>14.3%</w:t>
            </w:r>
          </w:p>
        </w:tc>
        <w:tc>
          <w:tcPr>
            <w:tcW w:w="312" w:type="pct"/>
            <w:tcBorders>
              <w:top w:val="nil"/>
              <w:left w:val="nil"/>
              <w:bottom w:val="single" w:sz="4" w:space="0" w:color="auto"/>
              <w:right w:val="single" w:sz="4" w:space="0" w:color="auto"/>
            </w:tcBorders>
            <w:shd w:val="clear" w:color="auto" w:fill="auto"/>
            <w:noWrap/>
            <w:vAlign w:val="bottom"/>
            <w:hideMark/>
          </w:tcPr>
          <w:p w14:paraId="2904F25A"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3DD21E3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7DB8E0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2CBEB85" w14:textId="77777777" w:rsidR="00224DF8" w:rsidRPr="00755053" w:rsidRDefault="00224DF8" w:rsidP="00224DF8">
            <w:pPr>
              <w:rPr>
                <w:color w:val="000000"/>
                <w:sz w:val="16"/>
                <w:szCs w:val="16"/>
              </w:rPr>
            </w:pPr>
            <w:r w:rsidRPr="00755053">
              <w:rPr>
                <w:color w:val="000000"/>
                <w:sz w:val="16"/>
                <w:szCs w:val="16"/>
              </w:rPr>
              <w:t>22-400</w:t>
            </w:r>
          </w:p>
        </w:tc>
        <w:tc>
          <w:tcPr>
            <w:tcW w:w="1573" w:type="pct"/>
            <w:tcBorders>
              <w:top w:val="nil"/>
              <w:left w:val="nil"/>
              <w:bottom w:val="single" w:sz="4" w:space="0" w:color="auto"/>
              <w:right w:val="single" w:sz="4" w:space="0" w:color="auto"/>
            </w:tcBorders>
            <w:shd w:val="clear" w:color="auto" w:fill="auto"/>
            <w:noWrap/>
            <w:hideMark/>
          </w:tcPr>
          <w:p w14:paraId="0417096A" w14:textId="77777777" w:rsidR="00224DF8" w:rsidRPr="00755053" w:rsidRDefault="00224DF8" w:rsidP="00224DF8">
            <w:pPr>
              <w:rPr>
                <w:color w:val="000000"/>
                <w:sz w:val="16"/>
                <w:szCs w:val="16"/>
              </w:rPr>
            </w:pPr>
            <w:r w:rsidRPr="00755053">
              <w:rPr>
                <w:color w:val="000000"/>
                <w:sz w:val="16"/>
                <w:szCs w:val="16"/>
              </w:rPr>
              <w:t>Dentist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02D0CE8D"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14:paraId="1F909CB0"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09D7DEE4"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398E77DE"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29994B7A"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8F15A4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E20BF76"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295E0D47"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1830167E"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54A63C6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CE398FA" w14:textId="77777777" w:rsidR="00224DF8" w:rsidRPr="00755053" w:rsidRDefault="00224DF8" w:rsidP="00224DF8">
            <w:pPr>
              <w:rPr>
                <w:color w:val="000000"/>
                <w:sz w:val="16"/>
                <w:szCs w:val="16"/>
              </w:rPr>
            </w:pPr>
            <w:r w:rsidRPr="00755053">
              <w:rPr>
                <w:color w:val="000000"/>
                <w:sz w:val="16"/>
                <w:szCs w:val="16"/>
              </w:rPr>
              <w:t>22-822</w:t>
            </w:r>
          </w:p>
        </w:tc>
        <w:tc>
          <w:tcPr>
            <w:tcW w:w="1573" w:type="pct"/>
            <w:tcBorders>
              <w:top w:val="nil"/>
              <w:left w:val="nil"/>
              <w:bottom w:val="single" w:sz="4" w:space="0" w:color="auto"/>
              <w:right w:val="single" w:sz="4" w:space="0" w:color="auto"/>
            </w:tcBorders>
            <w:shd w:val="clear" w:color="auto" w:fill="auto"/>
            <w:noWrap/>
            <w:hideMark/>
          </w:tcPr>
          <w:p w14:paraId="127075C8" w14:textId="77777777" w:rsidR="00224DF8" w:rsidRPr="00755053" w:rsidRDefault="00224DF8" w:rsidP="00224DF8">
            <w:pPr>
              <w:rPr>
                <w:color w:val="000000"/>
                <w:sz w:val="16"/>
                <w:szCs w:val="16"/>
              </w:rPr>
            </w:pPr>
            <w:r w:rsidRPr="00755053">
              <w:rPr>
                <w:color w:val="000000"/>
                <w:sz w:val="16"/>
                <w:szCs w:val="16"/>
              </w:rPr>
              <w:t>Dentist - Dentist Group</w:t>
            </w:r>
          </w:p>
        </w:tc>
        <w:tc>
          <w:tcPr>
            <w:tcW w:w="269" w:type="pct"/>
            <w:tcBorders>
              <w:top w:val="nil"/>
              <w:left w:val="nil"/>
              <w:bottom w:val="single" w:sz="4" w:space="0" w:color="auto"/>
              <w:right w:val="single" w:sz="4" w:space="0" w:color="auto"/>
            </w:tcBorders>
            <w:shd w:val="clear" w:color="auto" w:fill="auto"/>
            <w:noWrap/>
            <w:vAlign w:val="bottom"/>
            <w:hideMark/>
          </w:tcPr>
          <w:p w14:paraId="7F632DA7" w14:textId="77777777" w:rsidR="00224DF8" w:rsidRPr="00755053" w:rsidRDefault="00224DF8" w:rsidP="00224DF8">
            <w:pPr>
              <w:jc w:val="center"/>
              <w:rPr>
                <w:color w:val="000000"/>
                <w:sz w:val="16"/>
                <w:szCs w:val="16"/>
              </w:rPr>
            </w:pPr>
            <w:r w:rsidRPr="00755053">
              <w:rPr>
                <w:color w:val="000000"/>
                <w:sz w:val="16"/>
                <w:szCs w:val="16"/>
              </w:rPr>
              <w:t>51</w:t>
            </w:r>
          </w:p>
        </w:tc>
        <w:tc>
          <w:tcPr>
            <w:tcW w:w="308" w:type="pct"/>
            <w:tcBorders>
              <w:top w:val="nil"/>
              <w:left w:val="nil"/>
              <w:bottom w:val="single" w:sz="4" w:space="0" w:color="auto"/>
              <w:right w:val="single" w:sz="4" w:space="0" w:color="auto"/>
            </w:tcBorders>
            <w:shd w:val="clear" w:color="auto" w:fill="auto"/>
            <w:noWrap/>
            <w:vAlign w:val="bottom"/>
            <w:hideMark/>
          </w:tcPr>
          <w:p w14:paraId="1ADB621F"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6D4FFBE0"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307EBE8E"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96122EF"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6E85DA0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00A2905"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0D45CA3" w14:textId="77777777" w:rsidR="00224DF8" w:rsidRPr="00755053" w:rsidRDefault="00224DF8" w:rsidP="00224DF8">
            <w:pPr>
              <w:jc w:val="center"/>
              <w:rPr>
                <w:color w:val="000000"/>
                <w:sz w:val="16"/>
                <w:szCs w:val="16"/>
              </w:rPr>
            </w:pPr>
            <w:r w:rsidRPr="00755053">
              <w:rPr>
                <w:color w:val="000000"/>
                <w:sz w:val="16"/>
                <w:szCs w:val="16"/>
              </w:rPr>
              <w:t>11.1%</w:t>
            </w:r>
          </w:p>
        </w:tc>
        <w:tc>
          <w:tcPr>
            <w:tcW w:w="471" w:type="pct"/>
            <w:tcBorders>
              <w:top w:val="nil"/>
              <w:left w:val="nil"/>
              <w:bottom w:val="single" w:sz="4" w:space="0" w:color="auto"/>
              <w:right w:val="single" w:sz="4" w:space="0" w:color="auto"/>
            </w:tcBorders>
            <w:shd w:val="clear" w:color="auto" w:fill="auto"/>
            <w:noWrap/>
            <w:vAlign w:val="bottom"/>
            <w:hideMark/>
          </w:tcPr>
          <w:p w14:paraId="2DF2BF6B"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4498AB4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868B8D4" w14:textId="77777777" w:rsidR="00224DF8" w:rsidRPr="00755053" w:rsidRDefault="00224DF8" w:rsidP="00224DF8">
            <w:pPr>
              <w:rPr>
                <w:color w:val="000000"/>
                <w:sz w:val="16"/>
                <w:szCs w:val="16"/>
              </w:rPr>
            </w:pPr>
            <w:r w:rsidRPr="00755053">
              <w:rPr>
                <w:color w:val="000000"/>
                <w:sz w:val="16"/>
                <w:szCs w:val="16"/>
              </w:rPr>
              <w:t>22-922</w:t>
            </w:r>
          </w:p>
        </w:tc>
        <w:tc>
          <w:tcPr>
            <w:tcW w:w="1573" w:type="pct"/>
            <w:tcBorders>
              <w:top w:val="nil"/>
              <w:left w:val="nil"/>
              <w:bottom w:val="single" w:sz="4" w:space="0" w:color="auto"/>
              <w:right w:val="single" w:sz="4" w:space="0" w:color="auto"/>
            </w:tcBorders>
            <w:shd w:val="clear" w:color="auto" w:fill="auto"/>
            <w:noWrap/>
            <w:hideMark/>
          </w:tcPr>
          <w:p w14:paraId="34875C55" w14:textId="77777777" w:rsidR="00224DF8" w:rsidRPr="00755053" w:rsidRDefault="00224DF8" w:rsidP="00224DF8">
            <w:pPr>
              <w:rPr>
                <w:color w:val="000000"/>
                <w:sz w:val="16"/>
                <w:szCs w:val="16"/>
              </w:rPr>
            </w:pPr>
            <w:r w:rsidRPr="00755053">
              <w:rPr>
                <w:color w:val="000000"/>
                <w:sz w:val="16"/>
                <w:szCs w:val="16"/>
              </w:rPr>
              <w:t>Dentist - Dentist</w:t>
            </w:r>
          </w:p>
        </w:tc>
        <w:tc>
          <w:tcPr>
            <w:tcW w:w="269" w:type="pct"/>
            <w:tcBorders>
              <w:top w:val="nil"/>
              <w:left w:val="nil"/>
              <w:bottom w:val="single" w:sz="4" w:space="0" w:color="auto"/>
              <w:right w:val="single" w:sz="4" w:space="0" w:color="auto"/>
            </w:tcBorders>
            <w:shd w:val="clear" w:color="auto" w:fill="auto"/>
            <w:noWrap/>
            <w:vAlign w:val="bottom"/>
            <w:hideMark/>
          </w:tcPr>
          <w:p w14:paraId="47EDEF03" w14:textId="77777777" w:rsidR="00224DF8" w:rsidRPr="00755053" w:rsidRDefault="00224DF8" w:rsidP="00224DF8">
            <w:pPr>
              <w:jc w:val="center"/>
              <w:rPr>
                <w:color w:val="000000"/>
                <w:sz w:val="16"/>
                <w:szCs w:val="16"/>
              </w:rPr>
            </w:pPr>
            <w:r w:rsidRPr="00755053">
              <w:rPr>
                <w:color w:val="000000"/>
                <w:sz w:val="16"/>
                <w:szCs w:val="16"/>
              </w:rPr>
              <w:t>157</w:t>
            </w:r>
          </w:p>
        </w:tc>
        <w:tc>
          <w:tcPr>
            <w:tcW w:w="308" w:type="pct"/>
            <w:tcBorders>
              <w:top w:val="nil"/>
              <w:left w:val="nil"/>
              <w:bottom w:val="single" w:sz="4" w:space="0" w:color="auto"/>
              <w:right w:val="single" w:sz="4" w:space="0" w:color="auto"/>
            </w:tcBorders>
            <w:shd w:val="clear" w:color="auto" w:fill="auto"/>
            <w:noWrap/>
            <w:vAlign w:val="bottom"/>
            <w:hideMark/>
          </w:tcPr>
          <w:p w14:paraId="0DF72088" w14:textId="77777777" w:rsidR="00224DF8" w:rsidRPr="00755053" w:rsidRDefault="00224DF8" w:rsidP="00224DF8">
            <w:pPr>
              <w:jc w:val="center"/>
              <w:rPr>
                <w:color w:val="000000"/>
                <w:sz w:val="16"/>
                <w:szCs w:val="16"/>
              </w:rPr>
            </w:pPr>
            <w:r w:rsidRPr="00755053">
              <w:rPr>
                <w:color w:val="000000"/>
                <w:sz w:val="16"/>
                <w:szCs w:val="16"/>
              </w:rPr>
              <w:t>26</w:t>
            </w:r>
          </w:p>
        </w:tc>
        <w:tc>
          <w:tcPr>
            <w:tcW w:w="474" w:type="pct"/>
            <w:tcBorders>
              <w:top w:val="nil"/>
              <w:left w:val="nil"/>
              <w:bottom w:val="single" w:sz="4" w:space="0" w:color="auto"/>
              <w:right w:val="single" w:sz="4" w:space="0" w:color="auto"/>
            </w:tcBorders>
            <w:shd w:val="clear" w:color="auto" w:fill="auto"/>
            <w:noWrap/>
            <w:vAlign w:val="bottom"/>
            <w:hideMark/>
          </w:tcPr>
          <w:p w14:paraId="5CA7BE19" w14:textId="77777777" w:rsidR="00224DF8" w:rsidRPr="00755053" w:rsidRDefault="00224DF8" w:rsidP="00224DF8">
            <w:pPr>
              <w:jc w:val="center"/>
              <w:rPr>
                <w:color w:val="000000"/>
                <w:sz w:val="16"/>
                <w:szCs w:val="16"/>
              </w:rPr>
            </w:pPr>
            <w:r w:rsidRPr="00755053">
              <w:rPr>
                <w:color w:val="000000"/>
                <w:sz w:val="16"/>
                <w:szCs w:val="16"/>
              </w:rPr>
              <w:t>15</w:t>
            </w:r>
          </w:p>
        </w:tc>
        <w:tc>
          <w:tcPr>
            <w:tcW w:w="266" w:type="pct"/>
            <w:tcBorders>
              <w:top w:val="nil"/>
              <w:left w:val="nil"/>
              <w:bottom w:val="single" w:sz="4" w:space="0" w:color="auto"/>
              <w:right w:val="single" w:sz="4" w:space="0" w:color="auto"/>
            </w:tcBorders>
            <w:shd w:val="clear" w:color="auto" w:fill="auto"/>
            <w:noWrap/>
            <w:vAlign w:val="bottom"/>
            <w:hideMark/>
          </w:tcPr>
          <w:p w14:paraId="2A34A3DE" w14:textId="77777777" w:rsidR="00224DF8" w:rsidRPr="00755053" w:rsidRDefault="00224DF8" w:rsidP="00224DF8">
            <w:pPr>
              <w:jc w:val="center"/>
              <w:rPr>
                <w:color w:val="000000"/>
                <w:sz w:val="16"/>
                <w:szCs w:val="16"/>
              </w:rPr>
            </w:pPr>
            <w:r w:rsidRPr="00755053">
              <w:rPr>
                <w:color w:val="000000"/>
                <w:sz w:val="16"/>
                <w:szCs w:val="16"/>
              </w:rPr>
              <w:t>75</w:t>
            </w:r>
          </w:p>
        </w:tc>
        <w:tc>
          <w:tcPr>
            <w:tcW w:w="312" w:type="pct"/>
            <w:tcBorders>
              <w:top w:val="nil"/>
              <w:left w:val="nil"/>
              <w:bottom w:val="single" w:sz="4" w:space="0" w:color="auto"/>
              <w:right w:val="single" w:sz="4" w:space="0" w:color="auto"/>
            </w:tcBorders>
            <w:shd w:val="clear" w:color="auto" w:fill="auto"/>
            <w:noWrap/>
            <w:vAlign w:val="bottom"/>
            <w:hideMark/>
          </w:tcPr>
          <w:p w14:paraId="407F4CDF" w14:textId="77777777" w:rsidR="00224DF8" w:rsidRPr="00755053" w:rsidRDefault="00224DF8" w:rsidP="00224DF8">
            <w:pPr>
              <w:jc w:val="center"/>
              <w:rPr>
                <w:color w:val="000000"/>
                <w:sz w:val="16"/>
                <w:szCs w:val="16"/>
              </w:rPr>
            </w:pPr>
            <w:r w:rsidRPr="00755053">
              <w:rPr>
                <w:color w:val="000000"/>
                <w:sz w:val="16"/>
                <w:szCs w:val="16"/>
              </w:rPr>
              <w:t>10</w:t>
            </w:r>
          </w:p>
        </w:tc>
        <w:tc>
          <w:tcPr>
            <w:tcW w:w="473" w:type="pct"/>
            <w:tcBorders>
              <w:top w:val="nil"/>
              <w:left w:val="nil"/>
              <w:bottom w:val="single" w:sz="4" w:space="0" w:color="auto"/>
              <w:right w:val="single" w:sz="4" w:space="0" w:color="auto"/>
            </w:tcBorders>
            <w:shd w:val="clear" w:color="auto" w:fill="auto"/>
            <w:noWrap/>
            <w:vAlign w:val="bottom"/>
            <w:hideMark/>
          </w:tcPr>
          <w:p w14:paraId="6EB4DCF4" w14:textId="77777777" w:rsidR="00224DF8" w:rsidRPr="00755053" w:rsidRDefault="00224DF8" w:rsidP="00224DF8">
            <w:pPr>
              <w:jc w:val="center"/>
              <w:rPr>
                <w:color w:val="000000"/>
                <w:sz w:val="16"/>
                <w:szCs w:val="16"/>
              </w:rPr>
            </w:pPr>
            <w:r w:rsidRPr="00755053">
              <w:rPr>
                <w:color w:val="000000"/>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2B8D6398" w14:textId="77777777" w:rsidR="00224DF8" w:rsidRPr="00755053" w:rsidRDefault="00224DF8" w:rsidP="00224DF8">
            <w:pPr>
              <w:jc w:val="center"/>
              <w:rPr>
                <w:color w:val="000000"/>
                <w:sz w:val="16"/>
                <w:szCs w:val="16"/>
              </w:rPr>
            </w:pPr>
            <w:r w:rsidRPr="00755053">
              <w:rPr>
                <w:color w:val="000000"/>
                <w:sz w:val="16"/>
                <w:szCs w:val="16"/>
              </w:rPr>
              <w:t>47.8%</w:t>
            </w:r>
          </w:p>
        </w:tc>
        <w:tc>
          <w:tcPr>
            <w:tcW w:w="312" w:type="pct"/>
            <w:tcBorders>
              <w:top w:val="nil"/>
              <w:left w:val="nil"/>
              <w:bottom w:val="single" w:sz="4" w:space="0" w:color="auto"/>
              <w:right w:val="single" w:sz="4" w:space="0" w:color="auto"/>
            </w:tcBorders>
            <w:shd w:val="clear" w:color="auto" w:fill="auto"/>
            <w:noWrap/>
            <w:vAlign w:val="bottom"/>
            <w:hideMark/>
          </w:tcPr>
          <w:p w14:paraId="6A3287DF" w14:textId="77777777" w:rsidR="00224DF8" w:rsidRPr="00755053" w:rsidRDefault="00224DF8" w:rsidP="00224DF8">
            <w:pPr>
              <w:jc w:val="center"/>
              <w:rPr>
                <w:color w:val="000000"/>
                <w:sz w:val="16"/>
                <w:szCs w:val="16"/>
              </w:rPr>
            </w:pPr>
            <w:r w:rsidRPr="00755053">
              <w:rPr>
                <w:color w:val="000000"/>
                <w:sz w:val="16"/>
                <w:szCs w:val="16"/>
              </w:rPr>
              <w:t>38.5%</w:t>
            </w:r>
          </w:p>
        </w:tc>
        <w:tc>
          <w:tcPr>
            <w:tcW w:w="471" w:type="pct"/>
            <w:tcBorders>
              <w:top w:val="nil"/>
              <w:left w:val="nil"/>
              <w:bottom w:val="single" w:sz="4" w:space="0" w:color="auto"/>
              <w:right w:val="single" w:sz="4" w:space="0" w:color="auto"/>
            </w:tcBorders>
            <w:shd w:val="clear" w:color="auto" w:fill="auto"/>
            <w:noWrap/>
            <w:vAlign w:val="bottom"/>
            <w:hideMark/>
          </w:tcPr>
          <w:p w14:paraId="2F93650F" w14:textId="77777777" w:rsidR="00224DF8" w:rsidRPr="00755053" w:rsidRDefault="00224DF8" w:rsidP="00224DF8">
            <w:pPr>
              <w:jc w:val="center"/>
              <w:rPr>
                <w:color w:val="000000"/>
                <w:sz w:val="16"/>
                <w:szCs w:val="16"/>
              </w:rPr>
            </w:pPr>
            <w:r w:rsidRPr="00755053">
              <w:rPr>
                <w:color w:val="000000"/>
                <w:sz w:val="16"/>
                <w:szCs w:val="16"/>
              </w:rPr>
              <w:t>46.7%</w:t>
            </w:r>
          </w:p>
        </w:tc>
      </w:tr>
      <w:tr w:rsidR="00224DF8" w:rsidRPr="00755053" w14:paraId="2FB251F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FEF4019" w14:textId="77777777" w:rsidR="00224DF8" w:rsidRPr="00755053" w:rsidRDefault="00224DF8" w:rsidP="00224DF8">
            <w:pPr>
              <w:rPr>
                <w:color w:val="000000"/>
                <w:sz w:val="16"/>
                <w:szCs w:val="16"/>
              </w:rPr>
            </w:pPr>
            <w:r w:rsidRPr="00755053">
              <w:rPr>
                <w:color w:val="000000"/>
                <w:sz w:val="16"/>
                <w:szCs w:val="16"/>
              </w:rPr>
              <w:t>23-923</w:t>
            </w:r>
          </w:p>
        </w:tc>
        <w:tc>
          <w:tcPr>
            <w:tcW w:w="1573" w:type="pct"/>
            <w:tcBorders>
              <w:top w:val="nil"/>
              <w:left w:val="nil"/>
              <w:bottom w:val="single" w:sz="4" w:space="0" w:color="auto"/>
              <w:right w:val="single" w:sz="4" w:space="0" w:color="auto"/>
            </w:tcBorders>
            <w:shd w:val="clear" w:color="auto" w:fill="auto"/>
            <w:noWrap/>
            <w:hideMark/>
          </w:tcPr>
          <w:p w14:paraId="087AC43F" w14:textId="77777777" w:rsidR="00224DF8" w:rsidRPr="00755053" w:rsidRDefault="00224DF8" w:rsidP="00224DF8">
            <w:pPr>
              <w:rPr>
                <w:color w:val="000000"/>
                <w:sz w:val="16"/>
                <w:szCs w:val="16"/>
              </w:rPr>
            </w:pPr>
            <w:r w:rsidRPr="00755053">
              <w:rPr>
                <w:color w:val="000000"/>
                <w:sz w:val="16"/>
                <w:szCs w:val="16"/>
              </w:rPr>
              <w:t>Hearing Aid Dispenser and Related Supplies - Hearing Aid Dispenser/Related Supplies</w:t>
            </w:r>
          </w:p>
        </w:tc>
        <w:tc>
          <w:tcPr>
            <w:tcW w:w="269" w:type="pct"/>
            <w:tcBorders>
              <w:top w:val="nil"/>
              <w:left w:val="nil"/>
              <w:bottom w:val="single" w:sz="4" w:space="0" w:color="auto"/>
              <w:right w:val="single" w:sz="4" w:space="0" w:color="auto"/>
            </w:tcBorders>
            <w:shd w:val="clear" w:color="auto" w:fill="auto"/>
            <w:noWrap/>
            <w:vAlign w:val="bottom"/>
            <w:hideMark/>
          </w:tcPr>
          <w:p w14:paraId="68C74B19" w14:textId="77777777" w:rsidR="00224DF8" w:rsidRPr="00755053" w:rsidRDefault="00224DF8" w:rsidP="00224DF8">
            <w:pPr>
              <w:jc w:val="center"/>
              <w:rPr>
                <w:color w:val="000000"/>
                <w:sz w:val="16"/>
                <w:szCs w:val="16"/>
              </w:rPr>
            </w:pPr>
            <w:r w:rsidRPr="00755053">
              <w:rPr>
                <w:color w:val="000000"/>
                <w:sz w:val="16"/>
                <w:szCs w:val="16"/>
              </w:rPr>
              <w:t>9</w:t>
            </w:r>
          </w:p>
        </w:tc>
        <w:tc>
          <w:tcPr>
            <w:tcW w:w="308" w:type="pct"/>
            <w:tcBorders>
              <w:top w:val="nil"/>
              <w:left w:val="nil"/>
              <w:bottom w:val="single" w:sz="4" w:space="0" w:color="auto"/>
              <w:right w:val="single" w:sz="4" w:space="0" w:color="auto"/>
            </w:tcBorders>
            <w:shd w:val="clear" w:color="auto" w:fill="auto"/>
            <w:noWrap/>
            <w:vAlign w:val="bottom"/>
            <w:hideMark/>
          </w:tcPr>
          <w:p w14:paraId="4098F059"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4649603F"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7FE2988"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3C8BF55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604ECCA9"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A0E5DFD" w14:textId="77777777" w:rsidR="00224DF8" w:rsidRPr="00755053" w:rsidRDefault="00224DF8" w:rsidP="00224DF8">
            <w:pPr>
              <w:jc w:val="center"/>
              <w:rPr>
                <w:color w:val="000000"/>
                <w:sz w:val="16"/>
                <w:szCs w:val="16"/>
              </w:rPr>
            </w:pPr>
            <w:r w:rsidRPr="00755053">
              <w:rPr>
                <w:color w:val="000000"/>
                <w:sz w:val="16"/>
                <w:szCs w:val="16"/>
              </w:rPr>
              <w:t>33.3%</w:t>
            </w:r>
          </w:p>
        </w:tc>
        <w:tc>
          <w:tcPr>
            <w:tcW w:w="312" w:type="pct"/>
            <w:tcBorders>
              <w:top w:val="nil"/>
              <w:left w:val="nil"/>
              <w:bottom w:val="single" w:sz="4" w:space="0" w:color="auto"/>
              <w:right w:val="single" w:sz="4" w:space="0" w:color="auto"/>
            </w:tcBorders>
            <w:shd w:val="clear" w:color="auto" w:fill="auto"/>
            <w:noWrap/>
            <w:vAlign w:val="bottom"/>
            <w:hideMark/>
          </w:tcPr>
          <w:p w14:paraId="243890A6"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2911ECB3"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5EB279A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6FE45E4" w14:textId="77777777" w:rsidR="00224DF8" w:rsidRPr="00755053" w:rsidRDefault="00224DF8" w:rsidP="00224DF8">
            <w:pPr>
              <w:rPr>
                <w:color w:val="000000"/>
                <w:sz w:val="16"/>
                <w:szCs w:val="16"/>
              </w:rPr>
            </w:pPr>
            <w:r w:rsidRPr="00755053">
              <w:rPr>
                <w:color w:val="000000"/>
                <w:sz w:val="16"/>
                <w:szCs w:val="16"/>
              </w:rPr>
              <w:t>24-023</w:t>
            </w:r>
          </w:p>
        </w:tc>
        <w:tc>
          <w:tcPr>
            <w:tcW w:w="1573" w:type="pct"/>
            <w:tcBorders>
              <w:top w:val="nil"/>
              <w:left w:val="nil"/>
              <w:bottom w:val="single" w:sz="4" w:space="0" w:color="auto"/>
              <w:right w:val="single" w:sz="4" w:space="0" w:color="auto"/>
            </w:tcBorders>
            <w:shd w:val="clear" w:color="auto" w:fill="auto"/>
            <w:noWrap/>
            <w:hideMark/>
          </w:tcPr>
          <w:p w14:paraId="43CC36A3" w14:textId="77777777" w:rsidR="00224DF8" w:rsidRPr="00755053" w:rsidRDefault="00224DF8" w:rsidP="00224DF8">
            <w:pPr>
              <w:rPr>
                <w:color w:val="000000"/>
                <w:sz w:val="16"/>
                <w:szCs w:val="16"/>
              </w:rPr>
            </w:pPr>
            <w:r w:rsidRPr="00755053">
              <w:rPr>
                <w:color w:val="000000"/>
                <w:sz w:val="16"/>
                <w:szCs w:val="16"/>
              </w:rPr>
              <w:t xml:space="preserve">Advanced Practice Registered Nurses - Advanced </w:t>
            </w:r>
            <w:proofErr w:type="spellStart"/>
            <w:r w:rsidRPr="00755053">
              <w:rPr>
                <w:color w:val="000000"/>
                <w:sz w:val="16"/>
                <w:szCs w:val="16"/>
              </w:rPr>
              <w:t>Pract</w:t>
            </w:r>
            <w:proofErr w:type="spellEnd"/>
            <w:r w:rsidRPr="00755053">
              <w:rPr>
                <w:color w:val="000000"/>
                <w:sz w:val="16"/>
                <w:szCs w:val="16"/>
              </w:rPr>
              <w:t xml:space="preserve"> Reg Nurse </w:t>
            </w:r>
            <w:proofErr w:type="spellStart"/>
            <w:r w:rsidRPr="00755053">
              <w:rPr>
                <w:color w:val="000000"/>
                <w:sz w:val="16"/>
                <w:szCs w:val="16"/>
              </w:rPr>
              <w:t>Aprn</w:t>
            </w:r>
            <w:proofErr w:type="spellEnd"/>
          </w:p>
        </w:tc>
        <w:tc>
          <w:tcPr>
            <w:tcW w:w="269" w:type="pct"/>
            <w:tcBorders>
              <w:top w:val="nil"/>
              <w:left w:val="nil"/>
              <w:bottom w:val="single" w:sz="4" w:space="0" w:color="auto"/>
              <w:right w:val="single" w:sz="4" w:space="0" w:color="auto"/>
            </w:tcBorders>
            <w:shd w:val="clear" w:color="auto" w:fill="auto"/>
            <w:noWrap/>
            <w:vAlign w:val="bottom"/>
            <w:hideMark/>
          </w:tcPr>
          <w:p w14:paraId="0C58D9E5" w14:textId="77777777" w:rsidR="00224DF8" w:rsidRPr="00755053" w:rsidRDefault="00224DF8" w:rsidP="00224DF8">
            <w:pPr>
              <w:jc w:val="center"/>
              <w:rPr>
                <w:color w:val="000000"/>
                <w:sz w:val="16"/>
                <w:szCs w:val="16"/>
              </w:rPr>
            </w:pPr>
            <w:r w:rsidRPr="00755053">
              <w:rPr>
                <w:color w:val="000000"/>
                <w:sz w:val="16"/>
                <w:szCs w:val="16"/>
              </w:rPr>
              <w:t>1545</w:t>
            </w:r>
          </w:p>
        </w:tc>
        <w:tc>
          <w:tcPr>
            <w:tcW w:w="308" w:type="pct"/>
            <w:tcBorders>
              <w:top w:val="nil"/>
              <w:left w:val="nil"/>
              <w:bottom w:val="single" w:sz="4" w:space="0" w:color="auto"/>
              <w:right w:val="single" w:sz="4" w:space="0" w:color="auto"/>
            </w:tcBorders>
            <w:shd w:val="clear" w:color="auto" w:fill="auto"/>
            <w:noWrap/>
            <w:vAlign w:val="bottom"/>
            <w:hideMark/>
          </w:tcPr>
          <w:p w14:paraId="47ABCF07" w14:textId="77777777" w:rsidR="00224DF8" w:rsidRPr="00755053" w:rsidRDefault="00224DF8" w:rsidP="00224DF8">
            <w:pPr>
              <w:jc w:val="center"/>
              <w:rPr>
                <w:color w:val="000000"/>
                <w:sz w:val="16"/>
                <w:szCs w:val="16"/>
              </w:rPr>
            </w:pPr>
            <w:r w:rsidRPr="00755053">
              <w:rPr>
                <w:color w:val="000000"/>
                <w:sz w:val="16"/>
                <w:szCs w:val="16"/>
              </w:rPr>
              <w:t>330</w:t>
            </w:r>
          </w:p>
        </w:tc>
        <w:tc>
          <w:tcPr>
            <w:tcW w:w="474" w:type="pct"/>
            <w:tcBorders>
              <w:top w:val="nil"/>
              <w:left w:val="nil"/>
              <w:bottom w:val="single" w:sz="4" w:space="0" w:color="auto"/>
              <w:right w:val="single" w:sz="4" w:space="0" w:color="auto"/>
            </w:tcBorders>
            <w:shd w:val="clear" w:color="auto" w:fill="auto"/>
            <w:noWrap/>
            <w:vAlign w:val="bottom"/>
            <w:hideMark/>
          </w:tcPr>
          <w:p w14:paraId="25321929" w14:textId="77777777" w:rsidR="00224DF8" w:rsidRPr="00755053" w:rsidRDefault="00224DF8" w:rsidP="00224DF8">
            <w:pPr>
              <w:jc w:val="center"/>
              <w:rPr>
                <w:color w:val="000000"/>
                <w:sz w:val="16"/>
                <w:szCs w:val="16"/>
              </w:rPr>
            </w:pPr>
            <w:r w:rsidRPr="00755053">
              <w:rPr>
                <w:color w:val="000000"/>
                <w:sz w:val="16"/>
                <w:szCs w:val="16"/>
              </w:rPr>
              <w:t>165</w:t>
            </w:r>
          </w:p>
        </w:tc>
        <w:tc>
          <w:tcPr>
            <w:tcW w:w="266" w:type="pct"/>
            <w:tcBorders>
              <w:top w:val="nil"/>
              <w:left w:val="nil"/>
              <w:bottom w:val="single" w:sz="4" w:space="0" w:color="auto"/>
              <w:right w:val="single" w:sz="4" w:space="0" w:color="auto"/>
            </w:tcBorders>
            <w:shd w:val="clear" w:color="auto" w:fill="auto"/>
            <w:noWrap/>
            <w:vAlign w:val="bottom"/>
            <w:hideMark/>
          </w:tcPr>
          <w:p w14:paraId="0DFBF6AA" w14:textId="77777777" w:rsidR="00224DF8" w:rsidRPr="00755053" w:rsidRDefault="00224DF8" w:rsidP="00224DF8">
            <w:pPr>
              <w:jc w:val="center"/>
              <w:rPr>
                <w:color w:val="000000"/>
                <w:sz w:val="16"/>
                <w:szCs w:val="16"/>
              </w:rPr>
            </w:pPr>
            <w:r w:rsidRPr="00755053">
              <w:rPr>
                <w:color w:val="000000"/>
                <w:sz w:val="16"/>
                <w:szCs w:val="16"/>
              </w:rPr>
              <w:t>399</w:t>
            </w:r>
          </w:p>
        </w:tc>
        <w:tc>
          <w:tcPr>
            <w:tcW w:w="312" w:type="pct"/>
            <w:tcBorders>
              <w:top w:val="nil"/>
              <w:left w:val="nil"/>
              <w:bottom w:val="single" w:sz="4" w:space="0" w:color="auto"/>
              <w:right w:val="single" w:sz="4" w:space="0" w:color="auto"/>
            </w:tcBorders>
            <w:shd w:val="clear" w:color="auto" w:fill="auto"/>
            <w:noWrap/>
            <w:vAlign w:val="bottom"/>
            <w:hideMark/>
          </w:tcPr>
          <w:p w14:paraId="16329726" w14:textId="77777777" w:rsidR="00224DF8" w:rsidRPr="00755053" w:rsidRDefault="00224DF8" w:rsidP="00224DF8">
            <w:pPr>
              <w:jc w:val="center"/>
              <w:rPr>
                <w:color w:val="000000"/>
                <w:sz w:val="16"/>
                <w:szCs w:val="16"/>
              </w:rPr>
            </w:pPr>
            <w:r w:rsidRPr="00755053">
              <w:rPr>
                <w:color w:val="000000"/>
                <w:sz w:val="16"/>
                <w:szCs w:val="16"/>
              </w:rPr>
              <w:t>91</w:t>
            </w:r>
          </w:p>
        </w:tc>
        <w:tc>
          <w:tcPr>
            <w:tcW w:w="473" w:type="pct"/>
            <w:tcBorders>
              <w:top w:val="nil"/>
              <w:left w:val="nil"/>
              <w:bottom w:val="single" w:sz="4" w:space="0" w:color="auto"/>
              <w:right w:val="single" w:sz="4" w:space="0" w:color="auto"/>
            </w:tcBorders>
            <w:shd w:val="clear" w:color="auto" w:fill="auto"/>
            <w:noWrap/>
            <w:vAlign w:val="bottom"/>
            <w:hideMark/>
          </w:tcPr>
          <w:p w14:paraId="2DDD59E8" w14:textId="77777777" w:rsidR="00224DF8" w:rsidRPr="00755053" w:rsidRDefault="00224DF8" w:rsidP="00224DF8">
            <w:pPr>
              <w:jc w:val="center"/>
              <w:rPr>
                <w:color w:val="000000"/>
                <w:sz w:val="16"/>
                <w:szCs w:val="16"/>
              </w:rPr>
            </w:pPr>
            <w:r w:rsidRPr="00755053">
              <w:rPr>
                <w:color w:val="000000"/>
                <w:sz w:val="16"/>
                <w:szCs w:val="16"/>
              </w:rPr>
              <w:t>63</w:t>
            </w:r>
          </w:p>
        </w:tc>
        <w:tc>
          <w:tcPr>
            <w:tcW w:w="266" w:type="pct"/>
            <w:tcBorders>
              <w:top w:val="nil"/>
              <w:left w:val="nil"/>
              <w:bottom w:val="single" w:sz="4" w:space="0" w:color="auto"/>
              <w:right w:val="single" w:sz="4" w:space="0" w:color="auto"/>
            </w:tcBorders>
            <w:shd w:val="clear" w:color="auto" w:fill="auto"/>
            <w:noWrap/>
            <w:vAlign w:val="bottom"/>
            <w:hideMark/>
          </w:tcPr>
          <w:p w14:paraId="1FCEEF9A" w14:textId="77777777" w:rsidR="00224DF8" w:rsidRPr="00755053" w:rsidRDefault="00224DF8" w:rsidP="00224DF8">
            <w:pPr>
              <w:jc w:val="center"/>
              <w:rPr>
                <w:color w:val="000000"/>
                <w:sz w:val="16"/>
                <w:szCs w:val="16"/>
              </w:rPr>
            </w:pPr>
            <w:r w:rsidRPr="00755053">
              <w:rPr>
                <w:color w:val="000000"/>
                <w:sz w:val="16"/>
                <w:szCs w:val="16"/>
              </w:rPr>
              <w:t>25.8%</w:t>
            </w:r>
          </w:p>
        </w:tc>
        <w:tc>
          <w:tcPr>
            <w:tcW w:w="312" w:type="pct"/>
            <w:tcBorders>
              <w:top w:val="nil"/>
              <w:left w:val="nil"/>
              <w:bottom w:val="single" w:sz="4" w:space="0" w:color="auto"/>
              <w:right w:val="single" w:sz="4" w:space="0" w:color="auto"/>
            </w:tcBorders>
            <w:shd w:val="clear" w:color="auto" w:fill="auto"/>
            <w:noWrap/>
            <w:vAlign w:val="bottom"/>
            <w:hideMark/>
          </w:tcPr>
          <w:p w14:paraId="60CAA403" w14:textId="77777777" w:rsidR="00224DF8" w:rsidRPr="00755053" w:rsidRDefault="00224DF8" w:rsidP="00224DF8">
            <w:pPr>
              <w:jc w:val="center"/>
              <w:rPr>
                <w:color w:val="000000"/>
                <w:sz w:val="16"/>
                <w:szCs w:val="16"/>
              </w:rPr>
            </w:pPr>
            <w:r w:rsidRPr="00755053">
              <w:rPr>
                <w:color w:val="000000"/>
                <w:sz w:val="16"/>
                <w:szCs w:val="16"/>
              </w:rPr>
              <w:t>27.6%</w:t>
            </w:r>
          </w:p>
        </w:tc>
        <w:tc>
          <w:tcPr>
            <w:tcW w:w="471" w:type="pct"/>
            <w:tcBorders>
              <w:top w:val="nil"/>
              <w:left w:val="nil"/>
              <w:bottom w:val="single" w:sz="4" w:space="0" w:color="auto"/>
              <w:right w:val="single" w:sz="4" w:space="0" w:color="auto"/>
            </w:tcBorders>
            <w:shd w:val="clear" w:color="auto" w:fill="auto"/>
            <w:noWrap/>
            <w:vAlign w:val="bottom"/>
            <w:hideMark/>
          </w:tcPr>
          <w:p w14:paraId="5902E25A" w14:textId="77777777" w:rsidR="00224DF8" w:rsidRPr="00755053" w:rsidRDefault="00224DF8" w:rsidP="00224DF8">
            <w:pPr>
              <w:jc w:val="center"/>
              <w:rPr>
                <w:color w:val="000000"/>
                <w:sz w:val="16"/>
                <w:szCs w:val="16"/>
              </w:rPr>
            </w:pPr>
            <w:r w:rsidRPr="00755053">
              <w:rPr>
                <w:color w:val="000000"/>
                <w:sz w:val="16"/>
                <w:szCs w:val="16"/>
              </w:rPr>
              <w:t>38.2%</w:t>
            </w:r>
          </w:p>
        </w:tc>
      </w:tr>
      <w:tr w:rsidR="00224DF8" w:rsidRPr="00755053" w14:paraId="4EA07CB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FF2B9A9" w14:textId="77777777" w:rsidR="00224DF8" w:rsidRPr="00755053" w:rsidRDefault="00224DF8" w:rsidP="00224DF8">
            <w:pPr>
              <w:rPr>
                <w:color w:val="000000"/>
                <w:sz w:val="16"/>
                <w:szCs w:val="16"/>
              </w:rPr>
            </w:pPr>
            <w:r w:rsidRPr="00755053">
              <w:rPr>
                <w:color w:val="000000"/>
                <w:sz w:val="16"/>
                <w:szCs w:val="16"/>
              </w:rPr>
              <w:t>24-400</w:t>
            </w:r>
          </w:p>
        </w:tc>
        <w:tc>
          <w:tcPr>
            <w:tcW w:w="1573" w:type="pct"/>
            <w:tcBorders>
              <w:top w:val="nil"/>
              <w:left w:val="nil"/>
              <w:bottom w:val="single" w:sz="4" w:space="0" w:color="auto"/>
              <w:right w:val="single" w:sz="4" w:space="0" w:color="auto"/>
            </w:tcBorders>
            <w:shd w:val="clear" w:color="auto" w:fill="auto"/>
            <w:noWrap/>
            <w:hideMark/>
          </w:tcPr>
          <w:p w14:paraId="1DC9841B" w14:textId="77777777" w:rsidR="00224DF8" w:rsidRPr="00755053" w:rsidRDefault="00224DF8" w:rsidP="00224DF8">
            <w:pPr>
              <w:rPr>
                <w:color w:val="000000"/>
                <w:sz w:val="16"/>
                <w:szCs w:val="16"/>
              </w:rPr>
            </w:pPr>
            <w:r w:rsidRPr="00755053">
              <w:rPr>
                <w:color w:val="000000"/>
                <w:sz w:val="16"/>
                <w:szCs w:val="16"/>
              </w:rPr>
              <w:t>Advanced Practice Registered Nurses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56DDAF16" w14:textId="77777777" w:rsidR="00224DF8" w:rsidRPr="00755053" w:rsidRDefault="00224DF8" w:rsidP="00224DF8">
            <w:pPr>
              <w:jc w:val="center"/>
              <w:rPr>
                <w:color w:val="000000"/>
                <w:sz w:val="16"/>
                <w:szCs w:val="16"/>
              </w:rPr>
            </w:pPr>
            <w:r w:rsidRPr="00755053">
              <w:rPr>
                <w:color w:val="000000"/>
                <w:sz w:val="16"/>
                <w:szCs w:val="16"/>
              </w:rPr>
              <w:t>57</w:t>
            </w:r>
          </w:p>
        </w:tc>
        <w:tc>
          <w:tcPr>
            <w:tcW w:w="308" w:type="pct"/>
            <w:tcBorders>
              <w:top w:val="nil"/>
              <w:left w:val="nil"/>
              <w:bottom w:val="single" w:sz="4" w:space="0" w:color="auto"/>
              <w:right w:val="single" w:sz="4" w:space="0" w:color="auto"/>
            </w:tcBorders>
            <w:shd w:val="clear" w:color="auto" w:fill="auto"/>
            <w:noWrap/>
            <w:vAlign w:val="bottom"/>
            <w:hideMark/>
          </w:tcPr>
          <w:p w14:paraId="1192D070"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48530C50" w14:textId="77777777" w:rsidR="00224DF8" w:rsidRPr="00755053" w:rsidRDefault="00224DF8" w:rsidP="00224DF8">
            <w:pPr>
              <w:jc w:val="center"/>
              <w:rPr>
                <w:color w:val="000000"/>
                <w:sz w:val="16"/>
                <w:szCs w:val="16"/>
              </w:rPr>
            </w:pPr>
            <w:r w:rsidRPr="00755053">
              <w:rPr>
                <w:color w:val="000000"/>
                <w:sz w:val="16"/>
                <w:szCs w:val="16"/>
              </w:rPr>
              <w:t>21</w:t>
            </w:r>
          </w:p>
        </w:tc>
        <w:tc>
          <w:tcPr>
            <w:tcW w:w="266" w:type="pct"/>
            <w:tcBorders>
              <w:top w:val="nil"/>
              <w:left w:val="nil"/>
              <w:bottom w:val="single" w:sz="4" w:space="0" w:color="auto"/>
              <w:right w:val="single" w:sz="4" w:space="0" w:color="auto"/>
            </w:tcBorders>
            <w:shd w:val="clear" w:color="auto" w:fill="auto"/>
            <w:noWrap/>
            <w:vAlign w:val="bottom"/>
            <w:hideMark/>
          </w:tcPr>
          <w:p w14:paraId="350C38AC"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30E6EFA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683E8D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D87D1BA" w14:textId="77777777" w:rsidR="00224DF8" w:rsidRPr="00755053" w:rsidRDefault="00224DF8" w:rsidP="00224DF8">
            <w:pPr>
              <w:jc w:val="center"/>
              <w:rPr>
                <w:color w:val="000000"/>
                <w:sz w:val="16"/>
                <w:szCs w:val="16"/>
              </w:rPr>
            </w:pPr>
            <w:r w:rsidRPr="00755053">
              <w:rPr>
                <w:color w:val="000000"/>
                <w:sz w:val="16"/>
                <w:szCs w:val="16"/>
              </w:rPr>
              <w:t>1.8%</w:t>
            </w:r>
          </w:p>
        </w:tc>
        <w:tc>
          <w:tcPr>
            <w:tcW w:w="312" w:type="pct"/>
            <w:tcBorders>
              <w:top w:val="nil"/>
              <w:left w:val="nil"/>
              <w:bottom w:val="single" w:sz="4" w:space="0" w:color="auto"/>
              <w:right w:val="single" w:sz="4" w:space="0" w:color="auto"/>
            </w:tcBorders>
            <w:shd w:val="clear" w:color="auto" w:fill="auto"/>
            <w:noWrap/>
            <w:vAlign w:val="bottom"/>
            <w:hideMark/>
          </w:tcPr>
          <w:p w14:paraId="4E8595B3"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75CCD8A7"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1009DD6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DDCA695" w14:textId="77777777" w:rsidR="00224DF8" w:rsidRPr="00755053" w:rsidRDefault="00224DF8" w:rsidP="00224DF8">
            <w:pPr>
              <w:rPr>
                <w:color w:val="000000"/>
                <w:sz w:val="16"/>
                <w:szCs w:val="16"/>
              </w:rPr>
            </w:pPr>
            <w:r w:rsidRPr="00755053">
              <w:rPr>
                <w:color w:val="000000"/>
                <w:sz w:val="16"/>
                <w:szCs w:val="16"/>
              </w:rPr>
              <w:t>24-824</w:t>
            </w:r>
          </w:p>
        </w:tc>
        <w:tc>
          <w:tcPr>
            <w:tcW w:w="1573" w:type="pct"/>
            <w:tcBorders>
              <w:top w:val="nil"/>
              <w:left w:val="nil"/>
              <w:bottom w:val="single" w:sz="4" w:space="0" w:color="auto"/>
              <w:right w:val="single" w:sz="4" w:space="0" w:color="auto"/>
            </w:tcBorders>
            <w:shd w:val="clear" w:color="auto" w:fill="auto"/>
            <w:noWrap/>
            <w:hideMark/>
          </w:tcPr>
          <w:p w14:paraId="14EF8DE1" w14:textId="77777777" w:rsidR="00224DF8" w:rsidRPr="00755053" w:rsidRDefault="00224DF8" w:rsidP="00224DF8">
            <w:pPr>
              <w:rPr>
                <w:color w:val="000000"/>
                <w:sz w:val="16"/>
                <w:szCs w:val="16"/>
              </w:rPr>
            </w:pPr>
            <w:r w:rsidRPr="00755053">
              <w:rPr>
                <w:color w:val="000000"/>
                <w:sz w:val="16"/>
                <w:szCs w:val="16"/>
              </w:rPr>
              <w:t>Advanced Practice Registered Nurses - Physician Group (Type 24)</w:t>
            </w:r>
          </w:p>
        </w:tc>
        <w:tc>
          <w:tcPr>
            <w:tcW w:w="269" w:type="pct"/>
            <w:tcBorders>
              <w:top w:val="nil"/>
              <w:left w:val="nil"/>
              <w:bottom w:val="single" w:sz="4" w:space="0" w:color="auto"/>
              <w:right w:val="single" w:sz="4" w:space="0" w:color="auto"/>
            </w:tcBorders>
            <w:shd w:val="clear" w:color="auto" w:fill="auto"/>
            <w:noWrap/>
            <w:vAlign w:val="bottom"/>
            <w:hideMark/>
          </w:tcPr>
          <w:p w14:paraId="4522AC02" w14:textId="77777777" w:rsidR="00224DF8" w:rsidRPr="00755053" w:rsidRDefault="00224DF8" w:rsidP="00224DF8">
            <w:pPr>
              <w:jc w:val="center"/>
              <w:rPr>
                <w:color w:val="000000"/>
                <w:sz w:val="16"/>
                <w:szCs w:val="16"/>
              </w:rPr>
            </w:pPr>
            <w:r w:rsidRPr="00755053">
              <w:rPr>
                <w:color w:val="000000"/>
                <w:sz w:val="16"/>
                <w:szCs w:val="16"/>
              </w:rPr>
              <w:t>70</w:t>
            </w:r>
          </w:p>
        </w:tc>
        <w:tc>
          <w:tcPr>
            <w:tcW w:w="308" w:type="pct"/>
            <w:tcBorders>
              <w:top w:val="nil"/>
              <w:left w:val="nil"/>
              <w:bottom w:val="single" w:sz="4" w:space="0" w:color="auto"/>
              <w:right w:val="single" w:sz="4" w:space="0" w:color="auto"/>
            </w:tcBorders>
            <w:shd w:val="clear" w:color="auto" w:fill="auto"/>
            <w:noWrap/>
            <w:vAlign w:val="bottom"/>
            <w:hideMark/>
          </w:tcPr>
          <w:p w14:paraId="5E2D9633"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15E81BB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47AFDC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D65FEF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CF38E3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6A2D1D5"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1F589EAA"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25CBA1C6"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567D125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57EB1C5" w14:textId="77777777" w:rsidR="00224DF8" w:rsidRPr="00755053" w:rsidRDefault="00224DF8" w:rsidP="00224DF8">
            <w:pPr>
              <w:rPr>
                <w:color w:val="000000"/>
                <w:sz w:val="16"/>
                <w:szCs w:val="16"/>
              </w:rPr>
            </w:pPr>
            <w:r w:rsidRPr="00755053">
              <w:rPr>
                <w:color w:val="000000"/>
                <w:sz w:val="16"/>
                <w:szCs w:val="16"/>
              </w:rPr>
              <w:t>24-924</w:t>
            </w:r>
          </w:p>
        </w:tc>
        <w:tc>
          <w:tcPr>
            <w:tcW w:w="1573" w:type="pct"/>
            <w:tcBorders>
              <w:top w:val="nil"/>
              <w:left w:val="nil"/>
              <w:bottom w:val="single" w:sz="4" w:space="0" w:color="auto"/>
              <w:right w:val="single" w:sz="4" w:space="0" w:color="auto"/>
            </w:tcBorders>
            <w:shd w:val="clear" w:color="auto" w:fill="auto"/>
            <w:noWrap/>
            <w:hideMark/>
          </w:tcPr>
          <w:p w14:paraId="4876C31C" w14:textId="77777777" w:rsidR="00224DF8" w:rsidRPr="00755053" w:rsidRDefault="00224DF8" w:rsidP="00224DF8">
            <w:pPr>
              <w:rPr>
                <w:color w:val="000000"/>
                <w:sz w:val="16"/>
                <w:szCs w:val="16"/>
              </w:rPr>
            </w:pPr>
            <w:r w:rsidRPr="00755053">
              <w:rPr>
                <w:color w:val="000000"/>
                <w:sz w:val="16"/>
                <w:szCs w:val="16"/>
              </w:rPr>
              <w:t>Advanced Practice Registered Nurses - Advanced Practice Registered Nurses</w:t>
            </w:r>
          </w:p>
        </w:tc>
        <w:tc>
          <w:tcPr>
            <w:tcW w:w="269" w:type="pct"/>
            <w:tcBorders>
              <w:top w:val="nil"/>
              <w:left w:val="nil"/>
              <w:bottom w:val="single" w:sz="4" w:space="0" w:color="auto"/>
              <w:right w:val="single" w:sz="4" w:space="0" w:color="auto"/>
            </w:tcBorders>
            <w:shd w:val="clear" w:color="auto" w:fill="auto"/>
            <w:noWrap/>
            <w:vAlign w:val="bottom"/>
            <w:hideMark/>
          </w:tcPr>
          <w:p w14:paraId="0F27DC45" w14:textId="77777777" w:rsidR="00224DF8" w:rsidRPr="00755053" w:rsidRDefault="00224DF8" w:rsidP="00224DF8">
            <w:pPr>
              <w:jc w:val="center"/>
              <w:rPr>
                <w:color w:val="000000"/>
                <w:sz w:val="16"/>
                <w:szCs w:val="16"/>
              </w:rPr>
            </w:pPr>
            <w:r w:rsidRPr="00755053">
              <w:rPr>
                <w:color w:val="000000"/>
                <w:sz w:val="16"/>
                <w:szCs w:val="16"/>
              </w:rPr>
              <w:t>783</w:t>
            </w:r>
          </w:p>
        </w:tc>
        <w:tc>
          <w:tcPr>
            <w:tcW w:w="308" w:type="pct"/>
            <w:tcBorders>
              <w:top w:val="nil"/>
              <w:left w:val="nil"/>
              <w:bottom w:val="single" w:sz="4" w:space="0" w:color="auto"/>
              <w:right w:val="single" w:sz="4" w:space="0" w:color="auto"/>
            </w:tcBorders>
            <w:shd w:val="clear" w:color="auto" w:fill="auto"/>
            <w:noWrap/>
            <w:vAlign w:val="bottom"/>
            <w:hideMark/>
          </w:tcPr>
          <w:p w14:paraId="073A0768" w14:textId="77777777" w:rsidR="00224DF8" w:rsidRPr="00755053" w:rsidRDefault="00224DF8" w:rsidP="00224DF8">
            <w:pPr>
              <w:jc w:val="center"/>
              <w:rPr>
                <w:color w:val="000000"/>
                <w:sz w:val="16"/>
                <w:szCs w:val="16"/>
              </w:rPr>
            </w:pPr>
            <w:r w:rsidRPr="00755053">
              <w:rPr>
                <w:color w:val="000000"/>
                <w:sz w:val="16"/>
                <w:szCs w:val="16"/>
              </w:rPr>
              <w:t>183</w:t>
            </w:r>
          </w:p>
        </w:tc>
        <w:tc>
          <w:tcPr>
            <w:tcW w:w="474" w:type="pct"/>
            <w:tcBorders>
              <w:top w:val="nil"/>
              <w:left w:val="nil"/>
              <w:bottom w:val="single" w:sz="4" w:space="0" w:color="auto"/>
              <w:right w:val="single" w:sz="4" w:space="0" w:color="auto"/>
            </w:tcBorders>
            <w:shd w:val="clear" w:color="auto" w:fill="auto"/>
            <w:noWrap/>
            <w:vAlign w:val="bottom"/>
            <w:hideMark/>
          </w:tcPr>
          <w:p w14:paraId="583AC712" w14:textId="77777777" w:rsidR="00224DF8" w:rsidRPr="00755053" w:rsidRDefault="00224DF8" w:rsidP="00224DF8">
            <w:pPr>
              <w:jc w:val="center"/>
              <w:rPr>
                <w:color w:val="000000"/>
                <w:sz w:val="16"/>
                <w:szCs w:val="16"/>
              </w:rPr>
            </w:pPr>
            <w:r w:rsidRPr="00755053">
              <w:rPr>
                <w:color w:val="000000"/>
                <w:sz w:val="16"/>
                <w:szCs w:val="16"/>
              </w:rPr>
              <w:t>122</w:t>
            </w:r>
          </w:p>
        </w:tc>
        <w:tc>
          <w:tcPr>
            <w:tcW w:w="266" w:type="pct"/>
            <w:tcBorders>
              <w:top w:val="nil"/>
              <w:left w:val="nil"/>
              <w:bottom w:val="single" w:sz="4" w:space="0" w:color="auto"/>
              <w:right w:val="single" w:sz="4" w:space="0" w:color="auto"/>
            </w:tcBorders>
            <w:shd w:val="clear" w:color="auto" w:fill="auto"/>
            <w:noWrap/>
            <w:vAlign w:val="bottom"/>
            <w:hideMark/>
          </w:tcPr>
          <w:p w14:paraId="61F3D068" w14:textId="77777777" w:rsidR="00224DF8" w:rsidRPr="00755053" w:rsidRDefault="00224DF8" w:rsidP="00224DF8">
            <w:pPr>
              <w:jc w:val="center"/>
              <w:rPr>
                <w:color w:val="000000"/>
                <w:sz w:val="16"/>
                <w:szCs w:val="16"/>
              </w:rPr>
            </w:pPr>
            <w:r w:rsidRPr="00755053">
              <w:rPr>
                <w:color w:val="000000"/>
                <w:sz w:val="16"/>
                <w:szCs w:val="16"/>
              </w:rPr>
              <w:t>253</w:t>
            </w:r>
          </w:p>
        </w:tc>
        <w:tc>
          <w:tcPr>
            <w:tcW w:w="312" w:type="pct"/>
            <w:tcBorders>
              <w:top w:val="nil"/>
              <w:left w:val="nil"/>
              <w:bottom w:val="single" w:sz="4" w:space="0" w:color="auto"/>
              <w:right w:val="single" w:sz="4" w:space="0" w:color="auto"/>
            </w:tcBorders>
            <w:shd w:val="clear" w:color="auto" w:fill="auto"/>
            <w:noWrap/>
            <w:vAlign w:val="bottom"/>
            <w:hideMark/>
          </w:tcPr>
          <w:p w14:paraId="618F21F0" w14:textId="77777777" w:rsidR="00224DF8" w:rsidRPr="00755053" w:rsidRDefault="00224DF8" w:rsidP="00224DF8">
            <w:pPr>
              <w:jc w:val="center"/>
              <w:rPr>
                <w:color w:val="000000"/>
                <w:sz w:val="16"/>
                <w:szCs w:val="16"/>
              </w:rPr>
            </w:pPr>
            <w:r w:rsidRPr="00755053">
              <w:rPr>
                <w:color w:val="000000"/>
                <w:sz w:val="16"/>
                <w:szCs w:val="16"/>
              </w:rPr>
              <w:t>53</w:t>
            </w:r>
          </w:p>
        </w:tc>
        <w:tc>
          <w:tcPr>
            <w:tcW w:w="473" w:type="pct"/>
            <w:tcBorders>
              <w:top w:val="nil"/>
              <w:left w:val="nil"/>
              <w:bottom w:val="single" w:sz="4" w:space="0" w:color="auto"/>
              <w:right w:val="single" w:sz="4" w:space="0" w:color="auto"/>
            </w:tcBorders>
            <w:shd w:val="clear" w:color="auto" w:fill="auto"/>
            <w:noWrap/>
            <w:vAlign w:val="bottom"/>
            <w:hideMark/>
          </w:tcPr>
          <w:p w14:paraId="4B15CD34" w14:textId="77777777" w:rsidR="00224DF8" w:rsidRPr="00755053" w:rsidRDefault="00224DF8" w:rsidP="00224DF8">
            <w:pPr>
              <w:jc w:val="center"/>
              <w:rPr>
                <w:color w:val="000000"/>
                <w:sz w:val="16"/>
                <w:szCs w:val="16"/>
              </w:rPr>
            </w:pPr>
            <w:r w:rsidRPr="00755053">
              <w:rPr>
                <w:color w:val="000000"/>
                <w:sz w:val="16"/>
                <w:szCs w:val="16"/>
              </w:rPr>
              <w:t>33</w:t>
            </w:r>
          </w:p>
        </w:tc>
        <w:tc>
          <w:tcPr>
            <w:tcW w:w="266" w:type="pct"/>
            <w:tcBorders>
              <w:top w:val="nil"/>
              <w:left w:val="nil"/>
              <w:bottom w:val="single" w:sz="4" w:space="0" w:color="auto"/>
              <w:right w:val="single" w:sz="4" w:space="0" w:color="auto"/>
            </w:tcBorders>
            <w:shd w:val="clear" w:color="auto" w:fill="auto"/>
            <w:noWrap/>
            <w:vAlign w:val="bottom"/>
            <w:hideMark/>
          </w:tcPr>
          <w:p w14:paraId="1E6E15A4" w14:textId="77777777" w:rsidR="00224DF8" w:rsidRPr="00755053" w:rsidRDefault="00224DF8" w:rsidP="00224DF8">
            <w:pPr>
              <w:jc w:val="center"/>
              <w:rPr>
                <w:color w:val="000000"/>
                <w:sz w:val="16"/>
                <w:szCs w:val="16"/>
              </w:rPr>
            </w:pPr>
            <w:r w:rsidRPr="00755053">
              <w:rPr>
                <w:color w:val="000000"/>
                <w:sz w:val="16"/>
                <w:szCs w:val="16"/>
              </w:rPr>
              <w:t>32.3%</w:t>
            </w:r>
          </w:p>
        </w:tc>
        <w:tc>
          <w:tcPr>
            <w:tcW w:w="312" w:type="pct"/>
            <w:tcBorders>
              <w:top w:val="nil"/>
              <w:left w:val="nil"/>
              <w:bottom w:val="single" w:sz="4" w:space="0" w:color="auto"/>
              <w:right w:val="single" w:sz="4" w:space="0" w:color="auto"/>
            </w:tcBorders>
            <w:shd w:val="clear" w:color="auto" w:fill="auto"/>
            <w:noWrap/>
            <w:vAlign w:val="bottom"/>
            <w:hideMark/>
          </w:tcPr>
          <w:p w14:paraId="0040EE94" w14:textId="77777777" w:rsidR="00224DF8" w:rsidRPr="00755053" w:rsidRDefault="00224DF8" w:rsidP="00224DF8">
            <w:pPr>
              <w:jc w:val="center"/>
              <w:rPr>
                <w:color w:val="000000"/>
                <w:sz w:val="16"/>
                <w:szCs w:val="16"/>
              </w:rPr>
            </w:pPr>
            <w:r w:rsidRPr="00755053">
              <w:rPr>
                <w:color w:val="000000"/>
                <w:sz w:val="16"/>
                <w:szCs w:val="16"/>
              </w:rPr>
              <w:t>29.0%</w:t>
            </w:r>
          </w:p>
        </w:tc>
        <w:tc>
          <w:tcPr>
            <w:tcW w:w="471" w:type="pct"/>
            <w:tcBorders>
              <w:top w:val="nil"/>
              <w:left w:val="nil"/>
              <w:bottom w:val="single" w:sz="4" w:space="0" w:color="auto"/>
              <w:right w:val="single" w:sz="4" w:space="0" w:color="auto"/>
            </w:tcBorders>
            <w:shd w:val="clear" w:color="auto" w:fill="auto"/>
            <w:noWrap/>
            <w:vAlign w:val="bottom"/>
            <w:hideMark/>
          </w:tcPr>
          <w:p w14:paraId="560D4781" w14:textId="77777777" w:rsidR="00224DF8" w:rsidRPr="00755053" w:rsidRDefault="00224DF8" w:rsidP="00224DF8">
            <w:pPr>
              <w:jc w:val="center"/>
              <w:rPr>
                <w:color w:val="000000"/>
                <w:sz w:val="16"/>
                <w:szCs w:val="16"/>
              </w:rPr>
            </w:pPr>
            <w:r w:rsidRPr="00755053">
              <w:rPr>
                <w:color w:val="000000"/>
                <w:sz w:val="16"/>
                <w:szCs w:val="16"/>
              </w:rPr>
              <w:t>27.0%</w:t>
            </w:r>
          </w:p>
        </w:tc>
      </w:tr>
      <w:tr w:rsidR="00224DF8" w:rsidRPr="00755053" w14:paraId="680CE04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73603E7" w14:textId="77777777" w:rsidR="00224DF8" w:rsidRPr="00755053" w:rsidRDefault="00224DF8" w:rsidP="00224DF8">
            <w:pPr>
              <w:rPr>
                <w:color w:val="000000"/>
                <w:sz w:val="16"/>
                <w:szCs w:val="16"/>
              </w:rPr>
            </w:pPr>
            <w:r w:rsidRPr="00755053">
              <w:rPr>
                <w:color w:val="000000"/>
                <w:sz w:val="16"/>
                <w:szCs w:val="16"/>
              </w:rPr>
              <w:t>25-400</w:t>
            </w:r>
          </w:p>
        </w:tc>
        <w:tc>
          <w:tcPr>
            <w:tcW w:w="1573" w:type="pct"/>
            <w:tcBorders>
              <w:top w:val="nil"/>
              <w:left w:val="nil"/>
              <w:bottom w:val="single" w:sz="4" w:space="0" w:color="auto"/>
              <w:right w:val="single" w:sz="4" w:space="0" w:color="auto"/>
            </w:tcBorders>
            <w:shd w:val="clear" w:color="auto" w:fill="auto"/>
            <w:noWrap/>
            <w:hideMark/>
          </w:tcPr>
          <w:p w14:paraId="0E407C67" w14:textId="77777777" w:rsidR="00224DF8" w:rsidRPr="00755053" w:rsidRDefault="00224DF8" w:rsidP="00224DF8">
            <w:pPr>
              <w:rPr>
                <w:color w:val="000000"/>
                <w:sz w:val="16"/>
                <w:szCs w:val="16"/>
              </w:rPr>
            </w:pPr>
            <w:r w:rsidRPr="00755053">
              <w:rPr>
                <w:color w:val="000000"/>
                <w:sz w:val="16"/>
                <w:szCs w:val="16"/>
              </w:rPr>
              <w:t>Optometrist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5AF139D5"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734485FB"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26D4D3B7"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4DCACBC0"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7F76E65"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6A531D3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1959371"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2460734"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438F35B9"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9933FA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1042CF3" w14:textId="77777777" w:rsidR="00224DF8" w:rsidRPr="00755053" w:rsidRDefault="00224DF8" w:rsidP="00224DF8">
            <w:pPr>
              <w:rPr>
                <w:color w:val="000000"/>
                <w:sz w:val="16"/>
                <w:szCs w:val="16"/>
              </w:rPr>
            </w:pPr>
            <w:r w:rsidRPr="00755053">
              <w:rPr>
                <w:color w:val="000000"/>
                <w:sz w:val="16"/>
                <w:szCs w:val="16"/>
              </w:rPr>
              <w:t>25-825</w:t>
            </w:r>
          </w:p>
        </w:tc>
        <w:tc>
          <w:tcPr>
            <w:tcW w:w="1573" w:type="pct"/>
            <w:tcBorders>
              <w:top w:val="nil"/>
              <w:left w:val="nil"/>
              <w:bottom w:val="single" w:sz="4" w:space="0" w:color="auto"/>
              <w:right w:val="single" w:sz="4" w:space="0" w:color="auto"/>
            </w:tcBorders>
            <w:shd w:val="clear" w:color="auto" w:fill="auto"/>
            <w:noWrap/>
            <w:hideMark/>
          </w:tcPr>
          <w:p w14:paraId="283D527A" w14:textId="77777777" w:rsidR="00224DF8" w:rsidRPr="00755053" w:rsidRDefault="00224DF8" w:rsidP="00224DF8">
            <w:pPr>
              <w:rPr>
                <w:color w:val="000000"/>
                <w:sz w:val="16"/>
                <w:szCs w:val="16"/>
              </w:rPr>
            </w:pPr>
            <w:r w:rsidRPr="00755053">
              <w:rPr>
                <w:color w:val="000000"/>
                <w:sz w:val="16"/>
                <w:szCs w:val="16"/>
              </w:rPr>
              <w:t>Optometrist - Optometrist Group</w:t>
            </w:r>
          </w:p>
        </w:tc>
        <w:tc>
          <w:tcPr>
            <w:tcW w:w="269" w:type="pct"/>
            <w:tcBorders>
              <w:top w:val="nil"/>
              <w:left w:val="nil"/>
              <w:bottom w:val="single" w:sz="4" w:space="0" w:color="auto"/>
              <w:right w:val="single" w:sz="4" w:space="0" w:color="auto"/>
            </w:tcBorders>
            <w:shd w:val="clear" w:color="auto" w:fill="auto"/>
            <w:noWrap/>
            <w:vAlign w:val="bottom"/>
            <w:hideMark/>
          </w:tcPr>
          <w:p w14:paraId="5391D0E2" w14:textId="77777777" w:rsidR="00224DF8" w:rsidRPr="00755053" w:rsidRDefault="00224DF8" w:rsidP="00224DF8">
            <w:pPr>
              <w:jc w:val="center"/>
              <w:rPr>
                <w:color w:val="000000"/>
                <w:sz w:val="16"/>
                <w:szCs w:val="16"/>
              </w:rPr>
            </w:pPr>
            <w:r w:rsidRPr="00755053">
              <w:rPr>
                <w:color w:val="000000"/>
                <w:sz w:val="16"/>
                <w:szCs w:val="16"/>
              </w:rPr>
              <w:t>101</w:t>
            </w:r>
          </w:p>
        </w:tc>
        <w:tc>
          <w:tcPr>
            <w:tcW w:w="308" w:type="pct"/>
            <w:tcBorders>
              <w:top w:val="nil"/>
              <w:left w:val="nil"/>
              <w:bottom w:val="single" w:sz="4" w:space="0" w:color="auto"/>
              <w:right w:val="single" w:sz="4" w:space="0" w:color="auto"/>
            </w:tcBorders>
            <w:shd w:val="clear" w:color="auto" w:fill="auto"/>
            <w:noWrap/>
            <w:vAlign w:val="bottom"/>
            <w:hideMark/>
          </w:tcPr>
          <w:p w14:paraId="1C0761A5" w14:textId="77777777" w:rsidR="00224DF8" w:rsidRPr="00755053" w:rsidRDefault="00224DF8" w:rsidP="00224DF8">
            <w:pPr>
              <w:jc w:val="center"/>
              <w:rPr>
                <w:color w:val="000000"/>
                <w:sz w:val="16"/>
                <w:szCs w:val="16"/>
              </w:rPr>
            </w:pPr>
            <w:r w:rsidRPr="00755053">
              <w:rPr>
                <w:color w:val="000000"/>
                <w:sz w:val="16"/>
                <w:szCs w:val="16"/>
              </w:rPr>
              <w:t>45</w:t>
            </w:r>
          </w:p>
        </w:tc>
        <w:tc>
          <w:tcPr>
            <w:tcW w:w="474" w:type="pct"/>
            <w:tcBorders>
              <w:top w:val="nil"/>
              <w:left w:val="nil"/>
              <w:bottom w:val="single" w:sz="4" w:space="0" w:color="auto"/>
              <w:right w:val="single" w:sz="4" w:space="0" w:color="auto"/>
            </w:tcBorders>
            <w:shd w:val="clear" w:color="auto" w:fill="auto"/>
            <w:noWrap/>
            <w:vAlign w:val="bottom"/>
            <w:hideMark/>
          </w:tcPr>
          <w:p w14:paraId="6239ADDD" w14:textId="77777777" w:rsidR="00224DF8" w:rsidRPr="00755053" w:rsidRDefault="00224DF8" w:rsidP="00224DF8">
            <w:pPr>
              <w:jc w:val="center"/>
              <w:rPr>
                <w:color w:val="000000"/>
                <w:sz w:val="16"/>
                <w:szCs w:val="16"/>
              </w:rPr>
            </w:pPr>
            <w:r w:rsidRPr="00755053">
              <w:rPr>
                <w:color w:val="000000"/>
                <w:sz w:val="16"/>
                <w:szCs w:val="16"/>
              </w:rPr>
              <w:t>32</w:t>
            </w:r>
          </w:p>
        </w:tc>
        <w:tc>
          <w:tcPr>
            <w:tcW w:w="266" w:type="pct"/>
            <w:tcBorders>
              <w:top w:val="nil"/>
              <w:left w:val="nil"/>
              <w:bottom w:val="single" w:sz="4" w:space="0" w:color="auto"/>
              <w:right w:val="single" w:sz="4" w:space="0" w:color="auto"/>
            </w:tcBorders>
            <w:shd w:val="clear" w:color="auto" w:fill="auto"/>
            <w:noWrap/>
            <w:vAlign w:val="bottom"/>
            <w:hideMark/>
          </w:tcPr>
          <w:p w14:paraId="59CFD698"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156860DC"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60589104"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0C03007" w14:textId="77777777" w:rsidR="00224DF8" w:rsidRPr="00755053" w:rsidRDefault="00224DF8" w:rsidP="00224DF8">
            <w:pPr>
              <w:jc w:val="center"/>
              <w:rPr>
                <w:color w:val="000000"/>
                <w:sz w:val="16"/>
                <w:szCs w:val="16"/>
              </w:rPr>
            </w:pPr>
            <w:r w:rsidRPr="00755053">
              <w:rPr>
                <w:color w:val="000000"/>
                <w:sz w:val="16"/>
                <w:szCs w:val="16"/>
              </w:rPr>
              <w:t>3.0%</w:t>
            </w:r>
          </w:p>
        </w:tc>
        <w:tc>
          <w:tcPr>
            <w:tcW w:w="312" w:type="pct"/>
            <w:tcBorders>
              <w:top w:val="nil"/>
              <w:left w:val="nil"/>
              <w:bottom w:val="single" w:sz="4" w:space="0" w:color="auto"/>
              <w:right w:val="single" w:sz="4" w:space="0" w:color="auto"/>
            </w:tcBorders>
            <w:shd w:val="clear" w:color="auto" w:fill="auto"/>
            <w:noWrap/>
            <w:vAlign w:val="bottom"/>
            <w:hideMark/>
          </w:tcPr>
          <w:p w14:paraId="27FF53C3" w14:textId="77777777" w:rsidR="00224DF8" w:rsidRPr="00755053" w:rsidRDefault="00224DF8" w:rsidP="00224DF8">
            <w:pPr>
              <w:jc w:val="center"/>
              <w:rPr>
                <w:color w:val="000000"/>
                <w:sz w:val="16"/>
                <w:szCs w:val="16"/>
              </w:rPr>
            </w:pPr>
            <w:r w:rsidRPr="00755053">
              <w:rPr>
                <w:color w:val="000000"/>
                <w:sz w:val="16"/>
                <w:szCs w:val="16"/>
              </w:rPr>
              <w:t>6.7%</w:t>
            </w:r>
          </w:p>
        </w:tc>
        <w:tc>
          <w:tcPr>
            <w:tcW w:w="471" w:type="pct"/>
            <w:tcBorders>
              <w:top w:val="nil"/>
              <w:left w:val="nil"/>
              <w:bottom w:val="single" w:sz="4" w:space="0" w:color="auto"/>
              <w:right w:val="single" w:sz="4" w:space="0" w:color="auto"/>
            </w:tcBorders>
            <w:shd w:val="clear" w:color="auto" w:fill="auto"/>
            <w:noWrap/>
            <w:vAlign w:val="bottom"/>
            <w:hideMark/>
          </w:tcPr>
          <w:p w14:paraId="093D23CE" w14:textId="77777777" w:rsidR="00224DF8" w:rsidRPr="00755053" w:rsidRDefault="00224DF8" w:rsidP="00224DF8">
            <w:pPr>
              <w:jc w:val="center"/>
              <w:rPr>
                <w:color w:val="000000"/>
                <w:sz w:val="16"/>
                <w:szCs w:val="16"/>
              </w:rPr>
            </w:pPr>
            <w:r w:rsidRPr="00755053">
              <w:rPr>
                <w:color w:val="000000"/>
                <w:sz w:val="16"/>
                <w:szCs w:val="16"/>
              </w:rPr>
              <w:t>3.1%</w:t>
            </w:r>
          </w:p>
        </w:tc>
      </w:tr>
      <w:tr w:rsidR="00224DF8" w:rsidRPr="00755053" w14:paraId="1916A60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FD846A" w14:textId="77777777" w:rsidR="00224DF8" w:rsidRPr="00755053" w:rsidRDefault="00224DF8" w:rsidP="00224DF8">
            <w:pPr>
              <w:rPr>
                <w:color w:val="000000"/>
                <w:sz w:val="16"/>
                <w:szCs w:val="16"/>
              </w:rPr>
            </w:pPr>
            <w:r w:rsidRPr="00755053">
              <w:rPr>
                <w:color w:val="000000"/>
                <w:sz w:val="16"/>
                <w:szCs w:val="16"/>
              </w:rPr>
              <w:t>25-925</w:t>
            </w:r>
          </w:p>
        </w:tc>
        <w:tc>
          <w:tcPr>
            <w:tcW w:w="1573" w:type="pct"/>
            <w:tcBorders>
              <w:top w:val="nil"/>
              <w:left w:val="nil"/>
              <w:bottom w:val="single" w:sz="4" w:space="0" w:color="auto"/>
              <w:right w:val="single" w:sz="4" w:space="0" w:color="auto"/>
            </w:tcBorders>
            <w:shd w:val="clear" w:color="auto" w:fill="auto"/>
            <w:noWrap/>
            <w:hideMark/>
          </w:tcPr>
          <w:p w14:paraId="48CDD0CA" w14:textId="77777777" w:rsidR="00224DF8" w:rsidRPr="00755053" w:rsidRDefault="00224DF8" w:rsidP="00224DF8">
            <w:pPr>
              <w:rPr>
                <w:color w:val="000000"/>
                <w:sz w:val="16"/>
                <w:szCs w:val="16"/>
              </w:rPr>
            </w:pPr>
            <w:r w:rsidRPr="00755053">
              <w:rPr>
                <w:color w:val="000000"/>
                <w:sz w:val="16"/>
                <w:szCs w:val="16"/>
              </w:rPr>
              <w:t>Optometrist - Optometrist</w:t>
            </w:r>
          </w:p>
        </w:tc>
        <w:tc>
          <w:tcPr>
            <w:tcW w:w="269" w:type="pct"/>
            <w:tcBorders>
              <w:top w:val="nil"/>
              <w:left w:val="nil"/>
              <w:bottom w:val="single" w:sz="4" w:space="0" w:color="auto"/>
              <w:right w:val="single" w:sz="4" w:space="0" w:color="auto"/>
            </w:tcBorders>
            <w:shd w:val="clear" w:color="auto" w:fill="auto"/>
            <w:noWrap/>
            <w:vAlign w:val="bottom"/>
            <w:hideMark/>
          </w:tcPr>
          <w:p w14:paraId="1ACFC002" w14:textId="77777777" w:rsidR="00224DF8" w:rsidRPr="00755053" w:rsidRDefault="00224DF8" w:rsidP="00224DF8">
            <w:pPr>
              <w:jc w:val="center"/>
              <w:rPr>
                <w:color w:val="000000"/>
                <w:sz w:val="16"/>
                <w:szCs w:val="16"/>
              </w:rPr>
            </w:pPr>
            <w:r w:rsidRPr="00755053">
              <w:rPr>
                <w:color w:val="000000"/>
                <w:sz w:val="16"/>
                <w:szCs w:val="16"/>
              </w:rPr>
              <w:t>242</w:t>
            </w:r>
          </w:p>
        </w:tc>
        <w:tc>
          <w:tcPr>
            <w:tcW w:w="308" w:type="pct"/>
            <w:tcBorders>
              <w:top w:val="nil"/>
              <w:left w:val="nil"/>
              <w:bottom w:val="single" w:sz="4" w:space="0" w:color="auto"/>
              <w:right w:val="single" w:sz="4" w:space="0" w:color="auto"/>
            </w:tcBorders>
            <w:shd w:val="clear" w:color="auto" w:fill="auto"/>
            <w:noWrap/>
            <w:vAlign w:val="bottom"/>
            <w:hideMark/>
          </w:tcPr>
          <w:p w14:paraId="2F05D269" w14:textId="77777777" w:rsidR="00224DF8" w:rsidRPr="00755053" w:rsidRDefault="00224DF8" w:rsidP="00224DF8">
            <w:pPr>
              <w:jc w:val="center"/>
              <w:rPr>
                <w:color w:val="000000"/>
                <w:sz w:val="16"/>
                <w:szCs w:val="16"/>
              </w:rPr>
            </w:pPr>
            <w:r w:rsidRPr="00755053">
              <w:rPr>
                <w:color w:val="000000"/>
                <w:sz w:val="16"/>
                <w:szCs w:val="16"/>
              </w:rPr>
              <w:t>84</w:t>
            </w:r>
          </w:p>
        </w:tc>
        <w:tc>
          <w:tcPr>
            <w:tcW w:w="474" w:type="pct"/>
            <w:tcBorders>
              <w:top w:val="nil"/>
              <w:left w:val="nil"/>
              <w:bottom w:val="single" w:sz="4" w:space="0" w:color="auto"/>
              <w:right w:val="single" w:sz="4" w:space="0" w:color="auto"/>
            </w:tcBorders>
            <w:shd w:val="clear" w:color="auto" w:fill="auto"/>
            <w:noWrap/>
            <w:vAlign w:val="bottom"/>
            <w:hideMark/>
          </w:tcPr>
          <w:p w14:paraId="0D65DD24" w14:textId="77777777" w:rsidR="00224DF8" w:rsidRPr="00755053" w:rsidRDefault="00224DF8" w:rsidP="00224DF8">
            <w:pPr>
              <w:jc w:val="center"/>
              <w:rPr>
                <w:color w:val="000000"/>
                <w:sz w:val="16"/>
                <w:szCs w:val="16"/>
              </w:rPr>
            </w:pPr>
            <w:r w:rsidRPr="00755053">
              <w:rPr>
                <w:color w:val="000000"/>
                <w:sz w:val="16"/>
                <w:szCs w:val="16"/>
              </w:rPr>
              <w:t>58</w:t>
            </w:r>
          </w:p>
        </w:tc>
        <w:tc>
          <w:tcPr>
            <w:tcW w:w="266" w:type="pct"/>
            <w:tcBorders>
              <w:top w:val="nil"/>
              <w:left w:val="nil"/>
              <w:bottom w:val="single" w:sz="4" w:space="0" w:color="auto"/>
              <w:right w:val="single" w:sz="4" w:space="0" w:color="auto"/>
            </w:tcBorders>
            <w:shd w:val="clear" w:color="auto" w:fill="auto"/>
            <w:noWrap/>
            <w:vAlign w:val="bottom"/>
            <w:hideMark/>
          </w:tcPr>
          <w:p w14:paraId="17E15D23" w14:textId="77777777" w:rsidR="00224DF8" w:rsidRPr="00755053" w:rsidRDefault="00224DF8" w:rsidP="00224DF8">
            <w:pPr>
              <w:jc w:val="center"/>
              <w:rPr>
                <w:color w:val="000000"/>
                <w:sz w:val="16"/>
                <w:szCs w:val="16"/>
              </w:rPr>
            </w:pPr>
            <w:r w:rsidRPr="00755053">
              <w:rPr>
                <w:color w:val="000000"/>
                <w:sz w:val="16"/>
                <w:szCs w:val="16"/>
              </w:rPr>
              <w:t>110</w:t>
            </w:r>
          </w:p>
        </w:tc>
        <w:tc>
          <w:tcPr>
            <w:tcW w:w="312" w:type="pct"/>
            <w:tcBorders>
              <w:top w:val="nil"/>
              <w:left w:val="nil"/>
              <w:bottom w:val="single" w:sz="4" w:space="0" w:color="auto"/>
              <w:right w:val="single" w:sz="4" w:space="0" w:color="auto"/>
            </w:tcBorders>
            <w:shd w:val="clear" w:color="auto" w:fill="auto"/>
            <w:noWrap/>
            <w:vAlign w:val="bottom"/>
            <w:hideMark/>
          </w:tcPr>
          <w:p w14:paraId="3BBEBDE3" w14:textId="77777777" w:rsidR="00224DF8" w:rsidRPr="00755053" w:rsidRDefault="00224DF8" w:rsidP="00224DF8">
            <w:pPr>
              <w:jc w:val="center"/>
              <w:rPr>
                <w:color w:val="000000"/>
                <w:sz w:val="16"/>
                <w:szCs w:val="16"/>
              </w:rPr>
            </w:pPr>
            <w:r w:rsidRPr="00755053">
              <w:rPr>
                <w:color w:val="000000"/>
                <w:sz w:val="16"/>
                <w:szCs w:val="16"/>
              </w:rPr>
              <w:t>37</w:t>
            </w:r>
          </w:p>
        </w:tc>
        <w:tc>
          <w:tcPr>
            <w:tcW w:w="473" w:type="pct"/>
            <w:tcBorders>
              <w:top w:val="nil"/>
              <w:left w:val="nil"/>
              <w:bottom w:val="single" w:sz="4" w:space="0" w:color="auto"/>
              <w:right w:val="single" w:sz="4" w:space="0" w:color="auto"/>
            </w:tcBorders>
            <w:shd w:val="clear" w:color="auto" w:fill="auto"/>
            <w:noWrap/>
            <w:vAlign w:val="bottom"/>
            <w:hideMark/>
          </w:tcPr>
          <w:p w14:paraId="1F8793D2" w14:textId="77777777" w:rsidR="00224DF8" w:rsidRPr="00755053" w:rsidRDefault="00224DF8" w:rsidP="00224DF8">
            <w:pPr>
              <w:jc w:val="center"/>
              <w:rPr>
                <w:color w:val="000000"/>
                <w:sz w:val="16"/>
                <w:szCs w:val="16"/>
              </w:rPr>
            </w:pPr>
            <w:r w:rsidRPr="00755053">
              <w:rPr>
                <w:color w:val="000000"/>
                <w:sz w:val="16"/>
                <w:szCs w:val="16"/>
              </w:rPr>
              <w:t>44</w:t>
            </w:r>
          </w:p>
        </w:tc>
        <w:tc>
          <w:tcPr>
            <w:tcW w:w="266" w:type="pct"/>
            <w:tcBorders>
              <w:top w:val="nil"/>
              <w:left w:val="nil"/>
              <w:bottom w:val="single" w:sz="4" w:space="0" w:color="auto"/>
              <w:right w:val="single" w:sz="4" w:space="0" w:color="auto"/>
            </w:tcBorders>
            <w:shd w:val="clear" w:color="auto" w:fill="auto"/>
            <w:noWrap/>
            <w:vAlign w:val="bottom"/>
            <w:hideMark/>
          </w:tcPr>
          <w:p w14:paraId="2F3E9769" w14:textId="77777777" w:rsidR="00224DF8" w:rsidRPr="00755053" w:rsidRDefault="00224DF8" w:rsidP="00224DF8">
            <w:pPr>
              <w:jc w:val="center"/>
              <w:rPr>
                <w:color w:val="000000"/>
                <w:sz w:val="16"/>
                <w:szCs w:val="16"/>
              </w:rPr>
            </w:pPr>
            <w:r w:rsidRPr="00755053">
              <w:rPr>
                <w:color w:val="000000"/>
                <w:sz w:val="16"/>
                <w:szCs w:val="16"/>
              </w:rPr>
              <w:t>45.5%</w:t>
            </w:r>
          </w:p>
        </w:tc>
        <w:tc>
          <w:tcPr>
            <w:tcW w:w="312" w:type="pct"/>
            <w:tcBorders>
              <w:top w:val="nil"/>
              <w:left w:val="nil"/>
              <w:bottom w:val="single" w:sz="4" w:space="0" w:color="auto"/>
              <w:right w:val="single" w:sz="4" w:space="0" w:color="auto"/>
            </w:tcBorders>
            <w:shd w:val="clear" w:color="auto" w:fill="auto"/>
            <w:noWrap/>
            <w:vAlign w:val="bottom"/>
            <w:hideMark/>
          </w:tcPr>
          <w:p w14:paraId="0F4372DC" w14:textId="77777777" w:rsidR="00224DF8" w:rsidRPr="00755053" w:rsidRDefault="00224DF8" w:rsidP="00224DF8">
            <w:pPr>
              <w:jc w:val="center"/>
              <w:rPr>
                <w:color w:val="000000"/>
                <w:sz w:val="16"/>
                <w:szCs w:val="16"/>
              </w:rPr>
            </w:pPr>
            <w:r w:rsidRPr="00755053">
              <w:rPr>
                <w:color w:val="000000"/>
                <w:sz w:val="16"/>
                <w:szCs w:val="16"/>
              </w:rPr>
              <w:t>44.0%</w:t>
            </w:r>
          </w:p>
        </w:tc>
        <w:tc>
          <w:tcPr>
            <w:tcW w:w="471" w:type="pct"/>
            <w:tcBorders>
              <w:top w:val="nil"/>
              <w:left w:val="nil"/>
              <w:bottom w:val="single" w:sz="4" w:space="0" w:color="auto"/>
              <w:right w:val="single" w:sz="4" w:space="0" w:color="auto"/>
            </w:tcBorders>
            <w:shd w:val="clear" w:color="auto" w:fill="auto"/>
            <w:noWrap/>
            <w:vAlign w:val="bottom"/>
            <w:hideMark/>
          </w:tcPr>
          <w:p w14:paraId="299A21FD" w14:textId="77777777" w:rsidR="00224DF8" w:rsidRPr="00755053" w:rsidRDefault="00224DF8" w:rsidP="00224DF8">
            <w:pPr>
              <w:jc w:val="center"/>
              <w:rPr>
                <w:color w:val="000000"/>
                <w:sz w:val="16"/>
                <w:szCs w:val="16"/>
              </w:rPr>
            </w:pPr>
            <w:r w:rsidRPr="00755053">
              <w:rPr>
                <w:color w:val="000000"/>
                <w:sz w:val="16"/>
                <w:szCs w:val="16"/>
              </w:rPr>
              <w:t>75.9%</w:t>
            </w:r>
          </w:p>
        </w:tc>
      </w:tr>
      <w:tr w:rsidR="00224DF8" w:rsidRPr="00755053" w14:paraId="3D8AD31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4EB2598" w14:textId="77777777" w:rsidR="00224DF8" w:rsidRPr="00755053" w:rsidRDefault="00224DF8" w:rsidP="00224DF8">
            <w:pPr>
              <w:rPr>
                <w:color w:val="000000"/>
                <w:sz w:val="16"/>
                <w:szCs w:val="16"/>
              </w:rPr>
            </w:pPr>
            <w:r w:rsidRPr="00755053">
              <w:rPr>
                <w:color w:val="000000"/>
                <w:sz w:val="16"/>
                <w:szCs w:val="16"/>
              </w:rPr>
              <w:t>26-071</w:t>
            </w:r>
          </w:p>
        </w:tc>
        <w:tc>
          <w:tcPr>
            <w:tcW w:w="1573" w:type="pct"/>
            <w:tcBorders>
              <w:top w:val="nil"/>
              <w:left w:val="nil"/>
              <w:bottom w:val="single" w:sz="4" w:space="0" w:color="auto"/>
              <w:right w:val="single" w:sz="4" w:space="0" w:color="auto"/>
            </w:tcBorders>
            <w:shd w:val="clear" w:color="auto" w:fill="auto"/>
            <w:noWrap/>
            <w:hideMark/>
          </w:tcPr>
          <w:p w14:paraId="1C0DF8A9" w14:textId="77777777" w:rsidR="00224DF8" w:rsidRPr="00755053" w:rsidRDefault="00224DF8" w:rsidP="00224DF8">
            <w:pPr>
              <w:rPr>
                <w:color w:val="000000"/>
                <w:sz w:val="16"/>
                <w:szCs w:val="16"/>
              </w:rPr>
            </w:pPr>
            <w:r w:rsidRPr="00755053">
              <w:rPr>
                <w:color w:val="000000"/>
                <w:sz w:val="16"/>
                <w:szCs w:val="16"/>
              </w:rPr>
              <w:t>Psychologist - Neuropsychology</w:t>
            </w:r>
          </w:p>
        </w:tc>
        <w:tc>
          <w:tcPr>
            <w:tcW w:w="269" w:type="pct"/>
            <w:tcBorders>
              <w:top w:val="nil"/>
              <w:left w:val="nil"/>
              <w:bottom w:val="single" w:sz="4" w:space="0" w:color="auto"/>
              <w:right w:val="single" w:sz="4" w:space="0" w:color="auto"/>
            </w:tcBorders>
            <w:shd w:val="clear" w:color="auto" w:fill="auto"/>
            <w:noWrap/>
            <w:vAlign w:val="bottom"/>
            <w:hideMark/>
          </w:tcPr>
          <w:p w14:paraId="5F0926F6" w14:textId="77777777" w:rsidR="00224DF8" w:rsidRPr="00755053" w:rsidRDefault="00224DF8" w:rsidP="00224DF8">
            <w:pPr>
              <w:jc w:val="center"/>
              <w:rPr>
                <w:color w:val="000000"/>
                <w:sz w:val="16"/>
                <w:szCs w:val="16"/>
              </w:rPr>
            </w:pPr>
            <w:r w:rsidRPr="00755053">
              <w:rPr>
                <w:color w:val="000000"/>
                <w:sz w:val="16"/>
                <w:szCs w:val="16"/>
              </w:rPr>
              <w:t>23</w:t>
            </w:r>
          </w:p>
        </w:tc>
        <w:tc>
          <w:tcPr>
            <w:tcW w:w="308" w:type="pct"/>
            <w:tcBorders>
              <w:top w:val="nil"/>
              <w:left w:val="nil"/>
              <w:bottom w:val="single" w:sz="4" w:space="0" w:color="auto"/>
              <w:right w:val="single" w:sz="4" w:space="0" w:color="auto"/>
            </w:tcBorders>
            <w:shd w:val="clear" w:color="auto" w:fill="auto"/>
            <w:noWrap/>
            <w:vAlign w:val="bottom"/>
            <w:hideMark/>
          </w:tcPr>
          <w:p w14:paraId="7D2894B7"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18DE192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B77E3EF"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616FF77A"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1F75F13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AB49CE9" w14:textId="77777777" w:rsidR="00224DF8" w:rsidRPr="00755053" w:rsidRDefault="00224DF8" w:rsidP="00224DF8">
            <w:pPr>
              <w:jc w:val="center"/>
              <w:rPr>
                <w:color w:val="000000"/>
                <w:sz w:val="16"/>
                <w:szCs w:val="16"/>
              </w:rPr>
            </w:pPr>
            <w:r w:rsidRPr="00755053">
              <w:rPr>
                <w:color w:val="000000"/>
                <w:sz w:val="16"/>
                <w:szCs w:val="16"/>
              </w:rPr>
              <w:t>17.4%</w:t>
            </w:r>
          </w:p>
        </w:tc>
        <w:tc>
          <w:tcPr>
            <w:tcW w:w="312" w:type="pct"/>
            <w:tcBorders>
              <w:top w:val="nil"/>
              <w:left w:val="nil"/>
              <w:bottom w:val="single" w:sz="4" w:space="0" w:color="auto"/>
              <w:right w:val="single" w:sz="4" w:space="0" w:color="auto"/>
            </w:tcBorders>
            <w:shd w:val="clear" w:color="auto" w:fill="auto"/>
            <w:noWrap/>
            <w:vAlign w:val="bottom"/>
            <w:hideMark/>
          </w:tcPr>
          <w:p w14:paraId="4DF451C3"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30F18BBE"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BE91BF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1CFDAE4" w14:textId="77777777" w:rsidR="00224DF8" w:rsidRPr="00755053" w:rsidRDefault="00224DF8" w:rsidP="00224DF8">
            <w:pPr>
              <w:rPr>
                <w:color w:val="000000"/>
                <w:sz w:val="16"/>
                <w:szCs w:val="16"/>
              </w:rPr>
            </w:pPr>
            <w:r w:rsidRPr="00755053">
              <w:rPr>
                <w:color w:val="000000"/>
                <w:sz w:val="16"/>
                <w:szCs w:val="16"/>
              </w:rPr>
              <w:t>26-160</w:t>
            </w:r>
          </w:p>
        </w:tc>
        <w:tc>
          <w:tcPr>
            <w:tcW w:w="1573" w:type="pct"/>
            <w:tcBorders>
              <w:top w:val="nil"/>
              <w:left w:val="nil"/>
              <w:bottom w:val="single" w:sz="4" w:space="0" w:color="auto"/>
              <w:right w:val="single" w:sz="4" w:space="0" w:color="auto"/>
            </w:tcBorders>
            <w:shd w:val="clear" w:color="auto" w:fill="auto"/>
            <w:noWrap/>
            <w:hideMark/>
          </w:tcPr>
          <w:p w14:paraId="6E0D1AA4" w14:textId="77777777" w:rsidR="00224DF8" w:rsidRPr="00755053" w:rsidRDefault="00224DF8" w:rsidP="00224DF8">
            <w:pPr>
              <w:rPr>
                <w:color w:val="000000"/>
                <w:sz w:val="16"/>
                <w:szCs w:val="16"/>
              </w:rPr>
            </w:pPr>
            <w:r w:rsidRPr="00755053">
              <w:rPr>
                <w:color w:val="000000"/>
                <w:sz w:val="16"/>
                <w:szCs w:val="16"/>
              </w:rPr>
              <w:t>Psychologist - Adolescent Psychology</w:t>
            </w:r>
          </w:p>
        </w:tc>
        <w:tc>
          <w:tcPr>
            <w:tcW w:w="269" w:type="pct"/>
            <w:tcBorders>
              <w:top w:val="nil"/>
              <w:left w:val="nil"/>
              <w:bottom w:val="single" w:sz="4" w:space="0" w:color="auto"/>
              <w:right w:val="single" w:sz="4" w:space="0" w:color="auto"/>
            </w:tcBorders>
            <w:shd w:val="clear" w:color="auto" w:fill="auto"/>
            <w:noWrap/>
            <w:vAlign w:val="bottom"/>
            <w:hideMark/>
          </w:tcPr>
          <w:p w14:paraId="07C4002A"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05470508"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1098B91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E02194C"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4191664E"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020E952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47DCD32" w14:textId="77777777" w:rsidR="00224DF8" w:rsidRPr="00755053" w:rsidRDefault="00224DF8" w:rsidP="00224DF8">
            <w:pPr>
              <w:jc w:val="center"/>
              <w:rPr>
                <w:color w:val="000000"/>
                <w:sz w:val="16"/>
                <w:szCs w:val="16"/>
              </w:rPr>
            </w:pPr>
            <w:r w:rsidRPr="00755053">
              <w:rPr>
                <w:color w:val="000000"/>
                <w:sz w:val="16"/>
                <w:szCs w:val="16"/>
              </w:rPr>
              <w:t>33.3%</w:t>
            </w:r>
          </w:p>
        </w:tc>
        <w:tc>
          <w:tcPr>
            <w:tcW w:w="312" w:type="pct"/>
            <w:tcBorders>
              <w:top w:val="nil"/>
              <w:left w:val="nil"/>
              <w:bottom w:val="single" w:sz="4" w:space="0" w:color="auto"/>
              <w:right w:val="single" w:sz="4" w:space="0" w:color="auto"/>
            </w:tcBorders>
            <w:shd w:val="clear" w:color="auto" w:fill="auto"/>
            <w:noWrap/>
            <w:vAlign w:val="bottom"/>
            <w:hideMark/>
          </w:tcPr>
          <w:p w14:paraId="6935B594"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4C83EB5D"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235216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8E289A7" w14:textId="77777777" w:rsidR="00224DF8" w:rsidRPr="00755053" w:rsidRDefault="00224DF8" w:rsidP="00224DF8">
            <w:pPr>
              <w:rPr>
                <w:color w:val="000000"/>
                <w:sz w:val="16"/>
                <w:szCs w:val="16"/>
              </w:rPr>
            </w:pPr>
            <w:r w:rsidRPr="00755053">
              <w:rPr>
                <w:color w:val="000000"/>
                <w:sz w:val="16"/>
                <w:szCs w:val="16"/>
              </w:rPr>
              <w:t>26-161</w:t>
            </w:r>
          </w:p>
        </w:tc>
        <w:tc>
          <w:tcPr>
            <w:tcW w:w="1573" w:type="pct"/>
            <w:tcBorders>
              <w:top w:val="nil"/>
              <w:left w:val="nil"/>
              <w:bottom w:val="single" w:sz="4" w:space="0" w:color="auto"/>
              <w:right w:val="single" w:sz="4" w:space="0" w:color="auto"/>
            </w:tcBorders>
            <w:shd w:val="clear" w:color="auto" w:fill="auto"/>
            <w:noWrap/>
            <w:hideMark/>
          </w:tcPr>
          <w:p w14:paraId="65C7AB0D" w14:textId="77777777" w:rsidR="00224DF8" w:rsidRPr="00755053" w:rsidRDefault="00224DF8" w:rsidP="00224DF8">
            <w:pPr>
              <w:rPr>
                <w:color w:val="000000"/>
                <w:sz w:val="16"/>
                <w:szCs w:val="16"/>
              </w:rPr>
            </w:pPr>
            <w:r w:rsidRPr="00755053">
              <w:rPr>
                <w:color w:val="000000"/>
                <w:sz w:val="16"/>
                <w:szCs w:val="16"/>
              </w:rPr>
              <w:t>Psychologist - Child Psychology</w:t>
            </w:r>
          </w:p>
        </w:tc>
        <w:tc>
          <w:tcPr>
            <w:tcW w:w="269" w:type="pct"/>
            <w:tcBorders>
              <w:top w:val="nil"/>
              <w:left w:val="nil"/>
              <w:bottom w:val="single" w:sz="4" w:space="0" w:color="auto"/>
              <w:right w:val="single" w:sz="4" w:space="0" w:color="auto"/>
            </w:tcBorders>
            <w:shd w:val="clear" w:color="auto" w:fill="auto"/>
            <w:noWrap/>
            <w:vAlign w:val="bottom"/>
            <w:hideMark/>
          </w:tcPr>
          <w:p w14:paraId="37F9F454"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0B1F15DB"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4296362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7A7FD24"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22A6FD6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B555D5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4EBDB62"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374BF85F"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hideMark/>
          </w:tcPr>
          <w:p w14:paraId="7884301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B7450D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B4EE719" w14:textId="77777777" w:rsidR="00224DF8" w:rsidRPr="00755053" w:rsidRDefault="00224DF8" w:rsidP="00224DF8">
            <w:pPr>
              <w:rPr>
                <w:color w:val="000000"/>
                <w:sz w:val="16"/>
                <w:szCs w:val="16"/>
              </w:rPr>
            </w:pPr>
            <w:r w:rsidRPr="00755053">
              <w:rPr>
                <w:color w:val="000000"/>
                <w:sz w:val="16"/>
                <w:szCs w:val="16"/>
              </w:rPr>
              <w:t>26-162</w:t>
            </w:r>
          </w:p>
        </w:tc>
        <w:tc>
          <w:tcPr>
            <w:tcW w:w="1573" w:type="pct"/>
            <w:tcBorders>
              <w:top w:val="nil"/>
              <w:left w:val="nil"/>
              <w:bottom w:val="single" w:sz="4" w:space="0" w:color="auto"/>
              <w:right w:val="single" w:sz="4" w:space="0" w:color="auto"/>
            </w:tcBorders>
            <w:shd w:val="clear" w:color="auto" w:fill="auto"/>
            <w:noWrap/>
            <w:hideMark/>
          </w:tcPr>
          <w:p w14:paraId="2D0487E5" w14:textId="77777777" w:rsidR="00224DF8" w:rsidRPr="00755053" w:rsidRDefault="00224DF8" w:rsidP="00224DF8">
            <w:pPr>
              <w:rPr>
                <w:color w:val="000000"/>
                <w:sz w:val="16"/>
                <w:szCs w:val="16"/>
              </w:rPr>
            </w:pPr>
            <w:r w:rsidRPr="00755053">
              <w:rPr>
                <w:color w:val="000000"/>
                <w:sz w:val="16"/>
                <w:szCs w:val="16"/>
              </w:rPr>
              <w:t>Psychologist - Clinical Psychology</w:t>
            </w:r>
          </w:p>
        </w:tc>
        <w:tc>
          <w:tcPr>
            <w:tcW w:w="269" w:type="pct"/>
            <w:tcBorders>
              <w:top w:val="nil"/>
              <w:left w:val="nil"/>
              <w:bottom w:val="single" w:sz="4" w:space="0" w:color="auto"/>
              <w:right w:val="single" w:sz="4" w:space="0" w:color="auto"/>
            </w:tcBorders>
            <w:shd w:val="clear" w:color="auto" w:fill="auto"/>
            <w:noWrap/>
            <w:vAlign w:val="bottom"/>
            <w:hideMark/>
          </w:tcPr>
          <w:p w14:paraId="21DE368F" w14:textId="77777777" w:rsidR="00224DF8" w:rsidRPr="00755053" w:rsidRDefault="00224DF8" w:rsidP="00224DF8">
            <w:pPr>
              <w:jc w:val="center"/>
              <w:rPr>
                <w:color w:val="000000"/>
                <w:sz w:val="16"/>
                <w:szCs w:val="16"/>
              </w:rPr>
            </w:pPr>
            <w:r w:rsidRPr="00755053">
              <w:rPr>
                <w:color w:val="000000"/>
                <w:sz w:val="16"/>
                <w:szCs w:val="16"/>
              </w:rPr>
              <w:t>96</w:t>
            </w:r>
          </w:p>
        </w:tc>
        <w:tc>
          <w:tcPr>
            <w:tcW w:w="308" w:type="pct"/>
            <w:tcBorders>
              <w:top w:val="nil"/>
              <w:left w:val="nil"/>
              <w:bottom w:val="single" w:sz="4" w:space="0" w:color="auto"/>
              <w:right w:val="single" w:sz="4" w:space="0" w:color="auto"/>
            </w:tcBorders>
            <w:shd w:val="clear" w:color="auto" w:fill="auto"/>
            <w:noWrap/>
            <w:vAlign w:val="bottom"/>
            <w:hideMark/>
          </w:tcPr>
          <w:p w14:paraId="64DFC1AC" w14:textId="77777777" w:rsidR="00224DF8" w:rsidRPr="00755053" w:rsidRDefault="00224DF8" w:rsidP="00224DF8">
            <w:pPr>
              <w:jc w:val="center"/>
              <w:rPr>
                <w:color w:val="000000"/>
                <w:sz w:val="16"/>
                <w:szCs w:val="16"/>
              </w:rPr>
            </w:pPr>
            <w:r w:rsidRPr="00755053">
              <w:rPr>
                <w:color w:val="000000"/>
                <w:sz w:val="16"/>
                <w:szCs w:val="16"/>
              </w:rPr>
              <w:t>36</w:t>
            </w:r>
          </w:p>
        </w:tc>
        <w:tc>
          <w:tcPr>
            <w:tcW w:w="474" w:type="pct"/>
            <w:tcBorders>
              <w:top w:val="nil"/>
              <w:left w:val="nil"/>
              <w:bottom w:val="single" w:sz="4" w:space="0" w:color="auto"/>
              <w:right w:val="single" w:sz="4" w:space="0" w:color="auto"/>
            </w:tcBorders>
            <w:shd w:val="clear" w:color="auto" w:fill="auto"/>
            <w:noWrap/>
            <w:vAlign w:val="bottom"/>
            <w:hideMark/>
          </w:tcPr>
          <w:p w14:paraId="7715C663"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1968BB2E" w14:textId="77777777" w:rsidR="00224DF8" w:rsidRPr="00755053" w:rsidRDefault="00224DF8" w:rsidP="00224DF8">
            <w:pPr>
              <w:jc w:val="center"/>
              <w:rPr>
                <w:color w:val="000000"/>
                <w:sz w:val="16"/>
                <w:szCs w:val="16"/>
              </w:rPr>
            </w:pPr>
            <w:r w:rsidRPr="00755053">
              <w:rPr>
                <w:color w:val="000000"/>
                <w:sz w:val="16"/>
                <w:szCs w:val="16"/>
              </w:rPr>
              <w:t>38</w:t>
            </w:r>
          </w:p>
        </w:tc>
        <w:tc>
          <w:tcPr>
            <w:tcW w:w="312" w:type="pct"/>
            <w:tcBorders>
              <w:top w:val="nil"/>
              <w:left w:val="nil"/>
              <w:bottom w:val="single" w:sz="4" w:space="0" w:color="auto"/>
              <w:right w:val="single" w:sz="4" w:space="0" w:color="auto"/>
            </w:tcBorders>
            <w:shd w:val="clear" w:color="auto" w:fill="auto"/>
            <w:noWrap/>
            <w:vAlign w:val="bottom"/>
            <w:hideMark/>
          </w:tcPr>
          <w:p w14:paraId="61E186E3" w14:textId="77777777" w:rsidR="00224DF8" w:rsidRPr="00755053" w:rsidRDefault="00224DF8" w:rsidP="00224DF8">
            <w:pPr>
              <w:jc w:val="center"/>
              <w:rPr>
                <w:color w:val="000000"/>
                <w:sz w:val="16"/>
                <w:szCs w:val="16"/>
              </w:rPr>
            </w:pPr>
            <w:r w:rsidRPr="00755053">
              <w:rPr>
                <w:color w:val="000000"/>
                <w:sz w:val="16"/>
                <w:szCs w:val="16"/>
              </w:rPr>
              <w:t>17</w:t>
            </w:r>
          </w:p>
        </w:tc>
        <w:tc>
          <w:tcPr>
            <w:tcW w:w="473" w:type="pct"/>
            <w:tcBorders>
              <w:top w:val="nil"/>
              <w:left w:val="nil"/>
              <w:bottom w:val="single" w:sz="4" w:space="0" w:color="auto"/>
              <w:right w:val="single" w:sz="4" w:space="0" w:color="auto"/>
            </w:tcBorders>
            <w:shd w:val="clear" w:color="auto" w:fill="auto"/>
            <w:noWrap/>
            <w:vAlign w:val="bottom"/>
            <w:hideMark/>
          </w:tcPr>
          <w:p w14:paraId="24008EA1"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446C7A00" w14:textId="77777777" w:rsidR="00224DF8" w:rsidRPr="00755053" w:rsidRDefault="00224DF8" w:rsidP="00224DF8">
            <w:pPr>
              <w:jc w:val="center"/>
              <w:rPr>
                <w:color w:val="000000"/>
                <w:sz w:val="16"/>
                <w:szCs w:val="16"/>
              </w:rPr>
            </w:pPr>
            <w:r w:rsidRPr="00755053">
              <w:rPr>
                <w:color w:val="000000"/>
                <w:sz w:val="16"/>
                <w:szCs w:val="16"/>
              </w:rPr>
              <w:t>39.6%</w:t>
            </w:r>
          </w:p>
        </w:tc>
        <w:tc>
          <w:tcPr>
            <w:tcW w:w="312" w:type="pct"/>
            <w:tcBorders>
              <w:top w:val="nil"/>
              <w:left w:val="nil"/>
              <w:bottom w:val="single" w:sz="4" w:space="0" w:color="auto"/>
              <w:right w:val="single" w:sz="4" w:space="0" w:color="auto"/>
            </w:tcBorders>
            <w:shd w:val="clear" w:color="auto" w:fill="auto"/>
            <w:noWrap/>
            <w:vAlign w:val="bottom"/>
            <w:hideMark/>
          </w:tcPr>
          <w:p w14:paraId="10911EBB" w14:textId="77777777" w:rsidR="00224DF8" w:rsidRPr="00755053" w:rsidRDefault="00224DF8" w:rsidP="00224DF8">
            <w:pPr>
              <w:jc w:val="center"/>
              <w:rPr>
                <w:color w:val="000000"/>
                <w:sz w:val="16"/>
                <w:szCs w:val="16"/>
              </w:rPr>
            </w:pPr>
            <w:r w:rsidRPr="00755053">
              <w:rPr>
                <w:color w:val="000000"/>
                <w:sz w:val="16"/>
                <w:szCs w:val="16"/>
              </w:rPr>
              <w:t>47.2%</w:t>
            </w:r>
          </w:p>
        </w:tc>
        <w:tc>
          <w:tcPr>
            <w:tcW w:w="471" w:type="pct"/>
            <w:tcBorders>
              <w:top w:val="nil"/>
              <w:left w:val="nil"/>
              <w:bottom w:val="single" w:sz="4" w:space="0" w:color="auto"/>
              <w:right w:val="single" w:sz="4" w:space="0" w:color="auto"/>
            </w:tcBorders>
            <w:shd w:val="clear" w:color="auto" w:fill="auto"/>
            <w:noWrap/>
            <w:vAlign w:val="bottom"/>
            <w:hideMark/>
          </w:tcPr>
          <w:p w14:paraId="2A549F69" w14:textId="77777777" w:rsidR="00224DF8" w:rsidRPr="00755053" w:rsidRDefault="00224DF8" w:rsidP="00224DF8">
            <w:pPr>
              <w:jc w:val="center"/>
              <w:rPr>
                <w:color w:val="000000"/>
                <w:sz w:val="16"/>
                <w:szCs w:val="16"/>
              </w:rPr>
            </w:pPr>
            <w:r w:rsidRPr="00755053">
              <w:rPr>
                <w:color w:val="000000"/>
                <w:sz w:val="16"/>
                <w:szCs w:val="16"/>
              </w:rPr>
              <w:t>22.2%</w:t>
            </w:r>
          </w:p>
        </w:tc>
      </w:tr>
      <w:tr w:rsidR="00224DF8" w:rsidRPr="00755053" w14:paraId="1A0F322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84D3B52" w14:textId="77777777" w:rsidR="00224DF8" w:rsidRPr="00755053" w:rsidRDefault="00224DF8" w:rsidP="00224DF8">
            <w:pPr>
              <w:rPr>
                <w:color w:val="000000"/>
                <w:sz w:val="16"/>
                <w:szCs w:val="16"/>
              </w:rPr>
            </w:pPr>
            <w:r w:rsidRPr="00755053">
              <w:rPr>
                <w:color w:val="000000"/>
                <w:sz w:val="16"/>
                <w:szCs w:val="16"/>
              </w:rPr>
              <w:t>26-246</w:t>
            </w:r>
          </w:p>
        </w:tc>
        <w:tc>
          <w:tcPr>
            <w:tcW w:w="1573" w:type="pct"/>
            <w:tcBorders>
              <w:top w:val="nil"/>
              <w:left w:val="nil"/>
              <w:bottom w:val="single" w:sz="4" w:space="0" w:color="auto"/>
              <w:right w:val="single" w:sz="4" w:space="0" w:color="auto"/>
            </w:tcBorders>
            <w:shd w:val="clear" w:color="auto" w:fill="auto"/>
            <w:noWrap/>
            <w:hideMark/>
          </w:tcPr>
          <w:p w14:paraId="15E960A7" w14:textId="77777777" w:rsidR="00224DF8" w:rsidRPr="00755053" w:rsidRDefault="00224DF8" w:rsidP="00224DF8">
            <w:pPr>
              <w:rPr>
                <w:color w:val="000000"/>
                <w:sz w:val="16"/>
                <w:szCs w:val="16"/>
              </w:rPr>
            </w:pPr>
            <w:r w:rsidRPr="00755053">
              <w:rPr>
                <w:color w:val="000000"/>
                <w:sz w:val="16"/>
                <w:szCs w:val="16"/>
              </w:rPr>
              <w:t>Psychologist - Psychological Assistants</w:t>
            </w:r>
          </w:p>
        </w:tc>
        <w:tc>
          <w:tcPr>
            <w:tcW w:w="269" w:type="pct"/>
            <w:tcBorders>
              <w:top w:val="nil"/>
              <w:left w:val="nil"/>
              <w:bottom w:val="single" w:sz="4" w:space="0" w:color="auto"/>
              <w:right w:val="single" w:sz="4" w:space="0" w:color="auto"/>
            </w:tcBorders>
            <w:shd w:val="clear" w:color="auto" w:fill="auto"/>
            <w:noWrap/>
            <w:vAlign w:val="bottom"/>
            <w:hideMark/>
          </w:tcPr>
          <w:p w14:paraId="352DB26C" w14:textId="77777777" w:rsidR="00224DF8" w:rsidRPr="00755053" w:rsidRDefault="00224DF8" w:rsidP="00224DF8">
            <w:pPr>
              <w:jc w:val="center"/>
              <w:rPr>
                <w:color w:val="000000"/>
                <w:sz w:val="16"/>
                <w:szCs w:val="16"/>
              </w:rPr>
            </w:pPr>
            <w:r w:rsidRPr="00755053">
              <w:rPr>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hideMark/>
          </w:tcPr>
          <w:p w14:paraId="3522A536"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0D28E98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592A804"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16449D7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6159830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20437C6" w14:textId="77777777" w:rsidR="00224DF8" w:rsidRPr="00755053" w:rsidRDefault="00224DF8" w:rsidP="00224DF8">
            <w:pPr>
              <w:jc w:val="center"/>
              <w:rPr>
                <w:color w:val="000000"/>
                <w:sz w:val="16"/>
                <w:szCs w:val="16"/>
              </w:rPr>
            </w:pPr>
            <w:r w:rsidRPr="00755053">
              <w:rPr>
                <w:color w:val="000000"/>
                <w:sz w:val="16"/>
                <w:szCs w:val="16"/>
              </w:rPr>
              <w:t>37.5%</w:t>
            </w:r>
          </w:p>
        </w:tc>
        <w:tc>
          <w:tcPr>
            <w:tcW w:w="312" w:type="pct"/>
            <w:tcBorders>
              <w:top w:val="nil"/>
              <w:left w:val="nil"/>
              <w:bottom w:val="single" w:sz="4" w:space="0" w:color="auto"/>
              <w:right w:val="single" w:sz="4" w:space="0" w:color="auto"/>
            </w:tcBorders>
            <w:shd w:val="clear" w:color="auto" w:fill="auto"/>
            <w:noWrap/>
            <w:hideMark/>
          </w:tcPr>
          <w:p w14:paraId="36DC826B"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4484146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F1625A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4038BE8" w14:textId="77777777" w:rsidR="00224DF8" w:rsidRPr="00755053" w:rsidRDefault="00224DF8" w:rsidP="00224DF8">
            <w:pPr>
              <w:rPr>
                <w:color w:val="000000"/>
                <w:sz w:val="16"/>
                <w:szCs w:val="16"/>
              </w:rPr>
            </w:pPr>
            <w:r w:rsidRPr="00755053">
              <w:rPr>
                <w:color w:val="000000"/>
                <w:sz w:val="16"/>
                <w:szCs w:val="16"/>
              </w:rPr>
              <w:t>26-247</w:t>
            </w:r>
          </w:p>
        </w:tc>
        <w:tc>
          <w:tcPr>
            <w:tcW w:w="1573" w:type="pct"/>
            <w:tcBorders>
              <w:top w:val="nil"/>
              <w:left w:val="nil"/>
              <w:bottom w:val="single" w:sz="4" w:space="0" w:color="auto"/>
              <w:right w:val="single" w:sz="4" w:space="0" w:color="auto"/>
            </w:tcBorders>
            <w:shd w:val="clear" w:color="auto" w:fill="auto"/>
            <w:noWrap/>
            <w:hideMark/>
          </w:tcPr>
          <w:p w14:paraId="271B34A6" w14:textId="77777777" w:rsidR="00224DF8" w:rsidRPr="00755053" w:rsidRDefault="00224DF8" w:rsidP="00224DF8">
            <w:pPr>
              <w:rPr>
                <w:color w:val="000000"/>
                <w:sz w:val="16"/>
                <w:szCs w:val="16"/>
              </w:rPr>
            </w:pPr>
            <w:r w:rsidRPr="00755053">
              <w:rPr>
                <w:color w:val="000000"/>
                <w:sz w:val="16"/>
                <w:szCs w:val="16"/>
              </w:rPr>
              <w:t>Psychologist - Psychological Interns</w:t>
            </w:r>
          </w:p>
        </w:tc>
        <w:tc>
          <w:tcPr>
            <w:tcW w:w="269" w:type="pct"/>
            <w:tcBorders>
              <w:top w:val="nil"/>
              <w:left w:val="nil"/>
              <w:bottom w:val="single" w:sz="4" w:space="0" w:color="auto"/>
              <w:right w:val="single" w:sz="4" w:space="0" w:color="auto"/>
            </w:tcBorders>
            <w:shd w:val="clear" w:color="auto" w:fill="auto"/>
            <w:noWrap/>
            <w:vAlign w:val="bottom"/>
            <w:hideMark/>
          </w:tcPr>
          <w:p w14:paraId="59BF9753" w14:textId="77777777" w:rsidR="00224DF8" w:rsidRPr="00755053" w:rsidRDefault="00224DF8" w:rsidP="00224DF8">
            <w:pPr>
              <w:jc w:val="center"/>
              <w:rPr>
                <w:color w:val="000000"/>
                <w:sz w:val="16"/>
                <w:szCs w:val="16"/>
              </w:rPr>
            </w:pPr>
            <w:r w:rsidRPr="00755053">
              <w:rPr>
                <w:color w:val="000000"/>
                <w:sz w:val="16"/>
                <w:szCs w:val="16"/>
              </w:rPr>
              <w:t>11</w:t>
            </w:r>
          </w:p>
        </w:tc>
        <w:tc>
          <w:tcPr>
            <w:tcW w:w="308" w:type="pct"/>
            <w:tcBorders>
              <w:top w:val="nil"/>
              <w:left w:val="nil"/>
              <w:bottom w:val="single" w:sz="4" w:space="0" w:color="auto"/>
              <w:right w:val="single" w:sz="4" w:space="0" w:color="auto"/>
            </w:tcBorders>
            <w:shd w:val="clear" w:color="auto" w:fill="auto"/>
            <w:noWrap/>
            <w:vAlign w:val="bottom"/>
            <w:hideMark/>
          </w:tcPr>
          <w:p w14:paraId="261D2EE2"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489C64E0"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32D6B7DF"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258BF53"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1B0C0C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4E03BE2"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2965F950"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481A2BFB"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32CEFC6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FB07AD2" w14:textId="77777777" w:rsidR="00224DF8" w:rsidRPr="00755053" w:rsidRDefault="00224DF8" w:rsidP="00224DF8">
            <w:pPr>
              <w:rPr>
                <w:color w:val="000000"/>
                <w:sz w:val="16"/>
                <w:szCs w:val="16"/>
              </w:rPr>
            </w:pPr>
            <w:r w:rsidRPr="00755053">
              <w:rPr>
                <w:color w:val="000000"/>
                <w:sz w:val="16"/>
                <w:szCs w:val="16"/>
              </w:rPr>
              <w:t>26-248</w:t>
            </w:r>
          </w:p>
        </w:tc>
        <w:tc>
          <w:tcPr>
            <w:tcW w:w="1573" w:type="pct"/>
            <w:tcBorders>
              <w:top w:val="nil"/>
              <w:left w:val="nil"/>
              <w:bottom w:val="single" w:sz="4" w:space="0" w:color="auto"/>
              <w:right w:val="single" w:sz="4" w:space="0" w:color="auto"/>
            </w:tcBorders>
            <w:shd w:val="clear" w:color="auto" w:fill="auto"/>
            <w:noWrap/>
            <w:hideMark/>
          </w:tcPr>
          <w:p w14:paraId="3064B8BC" w14:textId="77777777" w:rsidR="00224DF8" w:rsidRPr="00755053" w:rsidRDefault="00224DF8" w:rsidP="00224DF8">
            <w:pPr>
              <w:rPr>
                <w:color w:val="000000"/>
                <w:sz w:val="16"/>
                <w:szCs w:val="16"/>
              </w:rPr>
            </w:pPr>
            <w:r w:rsidRPr="00755053">
              <w:rPr>
                <w:color w:val="000000"/>
                <w:sz w:val="16"/>
                <w:szCs w:val="16"/>
              </w:rPr>
              <w:t>Psychologist - Psychological Trainee</w:t>
            </w:r>
          </w:p>
        </w:tc>
        <w:tc>
          <w:tcPr>
            <w:tcW w:w="269" w:type="pct"/>
            <w:tcBorders>
              <w:top w:val="nil"/>
              <w:left w:val="nil"/>
              <w:bottom w:val="single" w:sz="4" w:space="0" w:color="auto"/>
              <w:right w:val="single" w:sz="4" w:space="0" w:color="auto"/>
            </w:tcBorders>
            <w:shd w:val="clear" w:color="auto" w:fill="auto"/>
            <w:noWrap/>
            <w:vAlign w:val="bottom"/>
            <w:hideMark/>
          </w:tcPr>
          <w:p w14:paraId="230FD43F" w14:textId="77777777" w:rsidR="00224DF8" w:rsidRPr="00755053" w:rsidRDefault="00224DF8" w:rsidP="00224DF8">
            <w:pPr>
              <w:jc w:val="center"/>
              <w:rPr>
                <w:color w:val="000000"/>
                <w:sz w:val="16"/>
                <w:szCs w:val="16"/>
              </w:rPr>
            </w:pPr>
            <w:r w:rsidRPr="00755053">
              <w:rPr>
                <w:color w:val="000000"/>
                <w:sz w:val="16"/>
                <w:szCs w:val="16"/>
              </w:rPr>
              <w:t>9</w:t>
            </w:r>
          </w:p>
        </w:tc>
        <w:tc>
          <w:tcPr>
            <w:tcW w:w="308" w:type="pct"/>
            <w:tcBorders>
              <w:top w:val="nil"/>
              <w:left w:val="nil"/>
              <w:bottom w:val="single" w:sz="4" w:space="0" w:color="auto"/>
              <w:right w:val="single" w:sz="4" w:space="0" w:color="auto"/>
            </w:tcBorders>
            <w:shd w:val="clear" w:color="auto" w:fill="auto"/>
            <w:noWrap/>
            <w:vAlign w:val="bottom"/>
            <w:hideMark/>
          </w:tcPr>
          <w:p w14:paraId="314E4775"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231833C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2878F84"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5599B19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43DCFD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25AF525" w14:textId="77777777" w:rsidR="00224DF8" w:rsidRPr="00755053" w:rsidRDefault="00224DF8" w:rsidP="00224DF8">
            <w:pPr>
              <w:jc w:val="center"/>
              <w:rPr>
                <w:color w:val="000000"/>
                <w:sz w:val="16"/>
                <w:szCs w:val="16"/>
              </w:rPr>
            </w:pPr>
            <w:r w:rsidRPr="00755053">
              <w:rPr>
                <w:color w:val="000000"/>
                <w:sz w:val="16"/>
                <w:szCs w:val="16"/>
              </w:rPr>
              <w:t>11.1%</w:t>
            </w:r>
          </w:p>
        </w:tc>
        <w:tc>
          <w:tcPr>
            <w:tcW w:w="312" w:type="pct"/>
            <w:tcBorders>
              <w:top w:val="nil"/>
              <w:left w:val="nil"/>
              <w:bottom w:val="single" w:sz="4" w:space="0" w:color="auto"/>
              <w:right w:val="single" w:sz="4" w:space="0" w:color="auto"/>
            </w:tcBorders>
            <w:shd w:val="clear" w:color="auto" w:fill="auto"/>
            <w:noWrap/>
            <w:hideMark/>
          </w:tcPr>
          <w:p w14:paraId="067B7352"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4903D353"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22BD53C" w14:textId="77777777">
        <w:trPr>
          <w:trHeight w:val="255"/>
        </w:trPr>
        <w:tc>
          <w:tcPr>
            <w:tcW w:w="276" w:type="pct"/>
            <w:tcBorders>
              <w:top w:val="nil"/>
              <w:left w:val="single" w:sz="4" w:space="0" w:color="auto"/>
              <w:bottom w:val="single" w:sz="4" w:space="0" w:color="auto"/>
              <w:right w:val="single" w:sz="4" w:space="0" w:color="auto"/>
            </w:tcBorders>
            <w:shd w:val="clear" w:color="auto" w:fill="C6D9F1" w:themeFill="text2" w:themeFillTint="33"/>
            <w:noWrap/>
            <w:hideMark/>
          </w:tcPr>
          <w:p w14:paraId="49B4FE4A" w14:textId="77777777" w:rsidR="00224DF8" w:rsidRPr="00755053" w:rsidRDefault="00224DF8" w:rsidP="00224DF8">
            <w:pPr>
              <w:rPr>
                <w:color w:val="000000"/>
                <w:sz w:val="16"/>
                <w:szCs w:val="16"/>
              </w:rPr>
            </w:pPr>
            <w:r w:rsidRPr="00755053">
              <w:rPr>
                <w:color w:val="000000"/>
                <w:sz w:val="16"/>
                <w:szCs w:val="16"/>
              </w:rPr>
              <w:t>26-300</w:t>
            </w:r>
          </w:p>
        </w:tc>
        <w:tc>
          <w:tcPr>
            <w:tcW w:w="1573" w:type="pct"/>
            <w:tcBorders>
              <w:top w:val="nil"/>
              <w:left w:val="nil"/>
              <w:bottom w:val="single" w:sz="4" w:space="0" w:color="auto"/>
              <w:right w:val="single" w:sz="4" w:space="0" w:color="auto"/>
            </w:tcBorders>
            <w:shd w:val="clear" w:color="auto" w:fill="C6D9F1" w:themeFill="text2" w:themeFillTint="33"/>
            <w:noWrap/>
            <w:hideMark/>
          </w:tcPr>
          <w:p w14:paraId="3F8C29AF" w14:textId="77777777" w:rsidR="00224DF8" w:rsidRPr="00755053" w:rsidRDefault="00224DF8" w:rsidP="00224DF8">
            <w:pPr>
              <w:rPr>
                <w:color w:val="000000"/>
                <w:sz w:val="16"/>
                <w:szCs w:val="16"/>
              </w:rPr>
            </w:pPr>
            <w:r w:rsidRPr="00755053">
              <w:rPr>
                <w:color w:val="000000"/>
                <w:sz w:val="16"/>
                <w:szCs w:val="16"/>
              </w:rPr>
              <w:t xml:space="preserve">Psychologist - Qualified Mental Health Professional (QMHP) </w:t>
            </w:r>
            <w:r w:rsidRPr="00755053">
              <w:rPr>
                <w:b/>
                <w:bCs/>
                <w:color w:val="000000"/>
                <w:sz w:val="16"/>
                <w:szCs w:val="16"/>
                <w:u w:val="single"/>
              </w:rPr>
              <w:t>Obsolete</w:t>
            </w:r>
          </w:p>
        </w:tc>
        <w:tc>
          <w:tcPr>
            <w:tcW w:w="269" w:type="pct"/>
            <w:tcBorders>
              <w:top w:val="nil"/>
              <w:left w:val="nil"/>
              <w:bottom w:val="single" w:sz="4" w:space="0" w:color="auto"/>
              <w:right w:val="single" w:sz="4" w:space="0" w:color="auto"/>
            </w:tcBorders>
            <w:shd w:val="clear" w:color="auto" w:fill="A6A6A6" w:themeFill="background1" w:themeFillShade="A6"/>
            <w:noWrap/>
            <w:vAlign w:val="bottom"/>
          </w:tcPr>
          <w:p w14:paraId="7F27FF61" w14:textId="77777777" w:rsidR="00224DF8" w:rsidRPr="00755053" w:rsidRDefault="00224DF8" w:rsidP="00224DF8">
            <w:pPr>
              <w:jc w:val="center"/>
              <w:rPr>
                <w:color w:val="000000"/>
                <w:sz w:val="16"/>
                <w:szCs w:val="16"/>
              </w:rPr>
            </w:pPr>
          </w:p>
        </w:tc>
        <w:tc>
          <w:tcPr>
            <w:tcW w:w="308" w:type="pct"/>
            <w:tcBorders>
              <w:top w:val="nil"/>
              <w:left w:val="nil"/>
              <w:bottom w:val="single" w:sz="4" w:space="0" w:color="auto"/>
              <w:right w:val="single" w:sz="4" w:space="0" w:color="auto"/>
            </w:tcBorders>
            <w:shd w:val="clear" w:color="auto" w:fill="A6A6A6" w:themeFill="background1" w:themeFillShade="A6"/>
            <w:noWrap/>
            <w:vAlign w:val="bottom"/>
          </w:tcPr>
          <w:p w14:paraId="3C7D2027" w14:textId="77777777" w:rsidR="00224DF8" w:rsidRPr="00755053" w:rsidRDefault="00224DF8" w:rsidP="00224DF8">
            <w:pPr>
              <w:jc w:val="center"/>
              <w:rPr>
                <w:color w:val="000000"/>
                <w:sz w:val="16"/>
                <w:szCs w:val="16"/>
              </w:rPr>
            </w:pPr>
          </w:p>
        </w:tc>
        <w:tc>
          <w:tcPr>
            <w:tcW w:w="474" w:type="pct"/>
            <w:tcBorders>
              <w:top w:val="nil"/>
              <w:left w:val="nil"/>
              <w:bottom w:val="single" w:sz="4" w:space="0" w:color="auto"/>
              <w:right w:val="single" w:sz="4" w:space="0" w:color="auto"/>
            </w:tcBorders>
            <w:shd w:val="clear" w:color="auto" w:fill="A6A6A6" w:themeFill="background1" w:themeFillShade="A6"/>
            <w:noWrap/>
            <w:vAlign w:val="bottom"/>
          </w:tcPr>
          <w:p w14:paraId="27475202" w14:textId="77777777" w:rsidR="00224DF8" w:rsidRPr="00755053" w:rsidRDefault="00224DF8" w:rsidP="00224DF8">
            <w:pPr>
              <w:jc w:val="center"/>
              <w:rPr>
                <w:color w:val="000000"/>
                <w:sz w:val="16"/>
                <w:szCs w:val="16"/>
              </w:rPr>
            </w:pPr>
          </w:p>
        </w:tc>
        <w:tc>
          <w:tcPr>
            <w:tcW w:w="266" w:type="pct"/>
            <w:tcBorders>
              <w:top w:val="nil"/>
              <w:left w:val="nil"/>
              <w:bottom w:val="single" w:sz="4" w:space="0" w:color="auto"/>
              <w:right w:val="single" w:sz="4" w:space="0" w:color="auto"/>
            </w:tcBorders>
            <w:shd w:val="clear" w:color="auto" w:fill="A6A6A6" w:themeFill="background1" w:themeFillShade="A6"/>
            <w:noWrap/>
            <w:vAlign w:val="bottom"/>
          </w:tcPr>
          <w:p w14:paraId="7621E865" w14:textId="77777777" w:rsidR="00224DF8" w:rsidRPr="00755053" w:rsidRDefault="00224DF8" w:rsidP="00224DF8">
            <w:pPr>
              <w:jc w:val="center"/>
              <w:rPr>
                <w:color w:val="000000"/>
                <w:sz w:val="16"/>
                <w:szCs w:val="16"/>
              </w:rPr>
            </w:pPr>
          </w:p>
        </w:tc>
        <w:tc>
          <w:tcPr>
            <w:tcW w:w="312" w:type="pct"/>
            <w:tcBorders>
              <w:top w:val="nil"/>
              <w:left w:val="nil"/>
              <w:bottom w:val="single" w:sz="4" w:space="0" w:color="auto"/>
              <w:right w:val="single" w:sz="4" w:space="0" w:color="auto"/>
            </w:tcBorders>
            <w:shd w:val="clear" w:color="auto" w:fill="A6A6A6" w:themeFill="background1" w:themeFillShade="A6"/>
            <w:noWrap/>
            <w:vAlign w:val="bottom"/>
          </w:tcPr>
          <w:p w14:paraId="0DDD6A73" w14:textId="77777777" w:rsidR="00224DF8" w:rsidRPr="00755053" w:rsidRDefault="00224DF8" w:rsidP="00224DF8">
            <w:pPr>
              <w:jc w:val="center"/>
              <w:rPr>
                <w:color w:val="000000"/>
                <w:sz w:val="16"/>
                <w:szCs w:val="16"/>
              </w:rPr>
            </w:pPr>
          </w:p>
        </w:tc>
        <w:tc>
          <w:tcPr>
            <w:tcW w:w="473" w:type="pct"/>
            <w:tcBorders>
              <w:top w:val="nil"/>
              <w:left w:val="nil"/>
              <w:bottom w:val="single" w:sz="4" w:space="0" w:color="auto"/>
              <w:right w:val="single" w:sz="4" w:space="0" w:color="auto"/>
            </w:tcBorders>
            <w:shd w:val="clear" w:color="auto" w:fill="A6A6A6" w:themeFill="background1" w:themeFillShade="A6"/>
            <w:noWrap/>
            <w:vAlign w:val="bottom"/>
          </w:tcPr>
          <w:p w14:paraId="024965B8" w14:textId="77777777" w:rsidR="00224DF8" w:rsidRPr="00755053" w:rsidRDefault="00224DF8" w:rsidP="00224DF8">
            <w:pPr>
              <w:jc w:val="center"/>
              <w:rPr>
                <w:color w:val="000000"/>
                <w:sz w:val="16"/>
                <w:szCs w:val="16"/>
              </w:rPr>
            </w:pPr>
          </w:p>
        </w:tc>
        <w:tc>
          <w:tcPr>
            <w:tcW w:w="266" w:type="pct"/>
            <w:tcBorders>
              <w:top w:val="nil"/>
              <w:left w:val="nil"/>
              <w:bottom w:val="single" w:sz="4" w:space="0" w:color="auto"/>
              <w:right w:val="single" w:sz="4" w:space="0" w:color="auto"/>
            </w:tcBorders>
            <w:shd w:val="clear" w:color="auto" w:fill="A6A6A6" w:themeFill="background1" w:themeFillShade="A6"/>
            <w:noWrap/>
            <w:vAlign w:val="bottom"/>
          </w:tcPr>
          <w:p w14:paraId="54CFF033" w14:textId="77777777" w:rsidR="00224DF8" w:rsidRPr="00755053" w:rsidRDefault="00224DF8" w:rsidP="00224DF8">
            <w:pPr>
              <w:jc w:val="center"/>
              <w:rPr>
                <w:color w:val="000000"/>
                <w:sz w:val="16"/>
                <w:szCs w:val="16"/>
              </w:rPr>
            </w:pPr>
          </w:p>
        </w:tc>
        <w:tc>
          <w:tcPr>
            <w:tcW w:w="312" w:type="pct"/>
            <w:tcBorders>
              <w:top w:val="nil"/>
              <w:left w:val="nil"/>
              <w:bottom w:val="single" w:sz="4" w:space="0" w:color="auto"/>
              <w:right w:val="single" w:sz="4" w:space="0" w:color="auto"/>
            </w:tcBorders>
            <w:shd w:val="clear" w:color="auto" w:fill="A6A6A6" w:themeFill="background1" w:themeFillShade="A6"/>
            <w:noWrap/>
          </w:tcPr>
          <w:p w14:paraId="483EC2C0" w14:textId="77777777" w:rsidR="00224DF8" w:rsidRPr="00755053" w:rsidRDefault="00224DF8" w:rsidP="00224DF8">
            <w:pPr>
              <w:jc w:val="center"/>
              <w:rPr>
                <w:color w:val="000000"/>
                <w:sz w:val="16"/>
                <w:szCs w:val="16"/>
              </w:rPr>
            </w:pPr>
          </w:p>
        </w:tc>
        <w:tc>
          <w:tcPr>
            <w:tcW w:w="471" w:type="pct"/>
            <w:tcBorders>
              <w:top w:val="nil"/>
              <w:left w:val="nil"/>
              <w:bottom w:val="single" w:sz="4" w:space="0" w:color="auto"/>
              <w:right w:val="single" w:sz="4" w:space="0" w:color="auto"/>
            </w:tcBorders>
            <w:shd w:val="clear" w:color="auto" w:fill="A6A6A6" w:themeFill="background1" w:themeFillShade="A6"/>
            <w:noWrap/>
          </w:tcPr>
          <w:p w14:paraId="2AC211A6" w14:textId="77777777" w:rsidR="00224DF8" w:rsidRPr="00755053" w:rsidRDefault="00224DF8" w:rsidP="00224DF8">
            <w:pPr>
              <w:jc w:val="center"/>
              <w:rPr>
                <w:color w:val="000000"/>
                <w:sz w:val="16"/>
                <w:szCs w:val="16"/>
              </w:rPr>
            </w:pPr>
          </w:p>
        </w:tc>
      </w:tr>
      <w:tr w:rsidR="00224DF8" w:rsidRPr="00755053" w14:paraId="494F9209" w14:textId="77777777">
        <w:trPr>
          <w:trHeight w:val="255"/>
        </w:trPr>
        <w:tc>
          <w:tcPr>
            <w:tcW w:w="276" w:type="pct"/>
            <w:tcBorders>
              <w:top w:val="nil"/>
              <w:left w:val="single" w:sz="4" w:space="0" w:color="auto"/>
              <w:bottom w:val="single" w:sz="4" w:space="0" w:color="auto"/>
              <w:right w:val="single" w:sz="4" w:space="0" w:color="auto"/>
            </w:tcBorders>
            <w:shd w:val="clear" w:color="auto" w:fill="C6D9F1" w:themeFill="text2" w:themeFillTint="33"/>
            <w:noWrap/>
          </w:tcPr>
          <w:p w14:paraId="16A04706" w14:textId="77777777" w:rsidR="00224DF8" w:rsidRPr="00755053" w:rsidRDefault="00224DF8" w:rsidP="00224DF8">
            <w:pPr>
              <w:rPr>
                <w:color w:val="000000"/>
                <w:sz w:val="16"/>
                <w:szCs w:val="16"/>
              </w:rPr>
            </w:pPr>
            <w:r w:rsidRPr="00755053">
              <w:rPr>
                <w:color w:val="000000"/>
                <w:sz w:val="16"/>
                <w:szCs w:val="16"/>
              </w:rPr>
              <w:t>26-305</w:t>
            </w:r>
          </w:p>
        </w:tc>
        <w:tc>
          <w:tcPr>
            <w:tcW w:w="1573" w:type="pct"/>
            <w:tcBorders>
              <w:top w:val="nil"/>
              <w:left w:val="nil"/>
              <w:bottom w:val="single" w:sz="4" w:space="0" w:color="auto"/>
              <w:right w:val="single" w:sz="4" w:space="0" w:color="auto"/>
            </w:tcBorders>
            <w:shd w:val="clear" w:color="auto" w:fill="C6D9F1" w:themeFill="text2" w:themeFillTint="33"/>
            <w:noWrap/>
          </w:tcPr>
          <w:p w14:paraId="1DD17E22" w14:textId="77777777" w:rsidR="00224DF8" w:rsidRPr="00755053" w:rsidRDefault="00224DF8" w:rsidP="00224DF8">
            <w:pPr>
              <w:rPr>
                <w:color w:val="000000"/>
                <w:sz w:val="16"/>
                <w:szCs w:val="16"/>
              </w:rPr>
            </w:pPr>
            <w:r w:rsidRPr="00755053">
              <w:rPr>
                <w:color w:val="000000"/>
                <w:sz w:val="16"/>
                <w:szCs w:val="16"/>
              </w:rPr>
              <w:t xml:space="preserve">Psychologist - </w:t>
            </w:r>
            <w:r w:rsidRPr="00755053">
              <w:rPr>
                <w:b/>
                <w:bCs/>
                <w:i/>
                <w:iCs/>
                <w:color w:val="000000"/>
                <w:sz w:val="16"/>
                <w:szCs w:val="16"/>
                <w:u w:val="single"/>
              </w:rPr>
              <w:t>UTL with Provider Enrollment</w:t>
            </w:r>
          </w:p>
        </w:tc>
        <w:tc>
          <w:tcPr>
            <w:tcW w:w="269" w:type="pct"/>
            <w:tcBorders>
              <w:top w:val="nil"/>
              <w:left w:val="nil"/>
              <w:bottom w:val="single" w:sz="4" w:space="0" w:color="auto"/>
              <w:right w:val="single" w:sz="4" w:space="0" w:color="auto"/>
            </w:tcBorders>
            <w:shd w:val="clear" w:color="auto" w:fill="auto"/>
            <w:noWrap/>
            <w:vAlign w:val="bottom"/>
          </w:tcPr>
          <w:p w14:paraId="08E0A6BC"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tcPr>
          <w:p w14:paraId="2D693F9B"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39B9F7D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2E651D50"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782260B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59E5912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56FEF11E" w14:textId="77777777" w:rsidR="00224DF8" w:rsidRPr="00755053" w:rsidRDefault="00224DF8" w:rsidP="00224DF8">
            <w:pPr>
              <w:jc w:val="center"/>
              <w:rPr>
                <w:color w:val="000000"/>
                <w:sz w:val="16"/>
                <w:szCs w:val="16"/>
              </w:rPr>
            </w:pPr>
            <w:r w:rsidRPr="00755053">
              <w:rPr>
                <w:color w:val="000000"/>
                <w:sz w:val="16"/>
                <w:szCs w:val="16"/>
              </w:rPr>
              <w:t>200%</w:t>
            </w:r>
          </w:p>
        </w:tc>
        <w:tc>
          <w:tcPr>
            <w:tcW w:w="312" w:type="pct"/>
            <w:tcBorders>
              <w:top w:val="nil"/>
              <w:left w:val="nil"/>
              <w:bottom w:val="single" w:sz="4" w:space="0" w:color="auto"/>
              <w:right w:val="single" w:sz="4" w:space="0" w:color="auto"/>
            </w:tcBorders>
            <w:shd w:val="clear" w:color="auto" w:fill="auto"/>
            <w:noWrap/>
            <w:vAlign w:val="bottom"/>
          </w:tcPr>
          <w:p w14:paraId="0D74E537"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588A363C"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943C28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CA22EE0" w14:textId="77777777" w:rsidR="00224DF8" w:rsidRPr="00755053" w:rsidRDefault="00224DF8" w:rsidP="00224DF8">
            <w:pPr>
              <w:rPr>
                <w:color w:val="000000"/>
                <w:sz w:val="16"/>
                <w:szCs w:val="16"/>
              </w:rPr>
            </w:pPr>
            <w:r w:rsidRPr="00755053">
              <w:rPr>
                <w:color w:val="000000"/>
                <w:sz w:val="16"/>
                <w:szCs w:val="16"/>
              </w:rPr>
              <w:t>26-400</w:t>
            </w:r>
          </w:p>
        </w:tc>
        <w:tc>
          <w:tcPr>
            <w:tcW w:w="1573" w:type="pct"/>
            <w:tcBorders>
              <w:top w:val="nil"/>
              <w:left w:val="nil"/>
              <w:bottom w:val="single" w:sz="4" w:space="0" w:color="auto"/>
              <w:right w:val="single" w:sz="4" w:space="0" w:color="auto"/>
            </w:tcBorders>
            <w:shd w:val="clear" w:color="auto" w:fill="auto"/>
            <w:noWrap/>
            <w:hideMark/>
          </w:tcPr>
          <w:p w14:paraId="44ED056A" w14:textId="77777777" w:rsidR="00224DF8" w:rsidRPr="00755053" w:rsidRDefault="00224DF8" w:rsidP="00224DF8">
            <w:pPr>
              <w:rPr>
                <w:color w:val="000000"/>
                <w:sz w:val="16"/>
                <w:szCs w:val="16"/>
              </w:rPr>
            </w:pPr>
            <w:r w:rsidRPr="00755053">
              <w:rPr>
                <w:color w:val="000000"/>
                <w:sz w:val="16"/>
                <w:szCs w:val="16"/>
              </w:rPr>
              <w:t>Psychologist - OPR Provider</w:t>
            </w:r>
          </w:p>
        </w:tc>
        <w:tc>
          <w:tcPr>
            <w:tcW w:w="269" w:type="pct"/>
            <w:tcBorders>
              <w:top w:val="nil"/>
              <w:left w:val="nil"/>
              <w:bottom w:val="single" w:sz="4" w:space="0" w:color="auto"/>
              <w:right w:val="single" w:sz="4" w:space="0" w:color="auto"/>
            </w:tcBorders>
            <w:shd w:val="clear" w:color="auto" w:fill="auto"/>
            <w:noWrap/>
            <w:vAlign w:val="bottom"/>
            <w:hideMark/>
          </w:tcPr>
          <w:p w14:paraId="53F59CA2"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1086C6A0"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1D7E9E73"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1D916FB5"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6F7722A1"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8787D5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16C4598"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1B6C8C3"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1C40B3F0"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4B891BA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78A5B55" w14:textId="77777777" w:rsidR="00224DF8" w:rsidRPr="00755053" w:rsidRDefault="00224DF8" w:rsidP="00224DF8">
            <w:pPr>
              <w:rPr>
                <w:color w:val="000000"/>
                <w:sz w:val="16"/>
                <w:szCs w:val="16"/>
              </w:rPr>
            </w:pPr>
            <w:r w:rsidRPr="00755053">
              <w:rPr>
                <w:color w:val="000000"/>
                <w:sz w:val="16"/>
                <w:szCs w:val="16"/>
              </w:rPr>
              <w:t>26-826</w:t>
            </w:r>
          </w:p>
        </w:tc>
        <w:tc>
          <w:tcPr>
            <w:tcW w:w="1573" w:type="pct"/>
            <w:tcBorders>
              <w:top w:val="nil"/>
              <w:left w:val="nil"/>
              <w:bottom w:val="single" w:sz="4" w:space="0" w:color="auto"/>
              <w:right w:val="single" w:sz="4" w:space="0" w:color="auto"/>
            </w:tcBorders>
            <w:shd w:val="clear" w:color="auto" w:fill="auto"/>
            <w:noWrap/>
            <w:hideMark/>
          </w:tcPr>
          <w:p w14:paraId="51DE9ED3" w14:textId="77777777" w:rsidR="00224DF8" w:rsidRPr="00755053" w:rsidRDefault="00224DF8" w:rsidP="00224DF8">
            <w:pPr>
              <w:rPr>
                <w:color w:val="000000"/>
                <w:sz w:val="16"/>
                <w:szCs w:val="16"/>
              </w:rPr>
            </w:pPr>
            <w:r w:rsidRPr="00755053">
              <w:rPr>
                <w:color w:val="000000"/>
                <w:sz w:val="16"/>
                <w:szCs w:val="16"/>
              </w:rPr>
              <w:t>Psychologist - Psychologist Group</w:t>
            </w:r>
          </w:p>
        </w:tc>
        <w:tc>
          <w:tcPr>
            <w:tcW w:w="269" w:type="pct"/>
            <w:tcBorders>
              <w:top w:val="nil"/>
              <w:left w:val="nil"/>
              <w:bottom w:val="single" w:sz="4" w:space="0" w:color="auto"/>
              <w:right w:val="single" w:sz="4" w:space="0" w:color="auto"/>
            </w:tcBorders>
            <w:shd w:val="clear" w:color="auto" w:fill="auto"/>
            <w:noWrap/>
            <w:vAlign w:val="bottom"/>
            <w:hideMark/>
          </w:tcPr>
          <w:p w14:paraId="647FE169" w14:textId="77777777" w:rsidR="00224DF8" w:rsidRPr="00755053" w:rsidRDefault="00224DF8" w:rsidP="00224DF8">
            <w:pPr>
              <w:jc w:val="center"/>
              <w:rPr>
                <w:color w:val="000000"/>
                <w:sz w:val="16"/>
                <w:szCs w:val="16"/>
              </w:rPr>
            </w:pPr>
            <w:r w:rsidRPr="00755053">
              <w:rPr>
                <w:color w:val="000000"/>
                <w:sz w:val="16"/>
                <w:szCs w:val="16"/>
              </w:rPr>
              <w:t>17</w:t>
            </w:r>
          </w:p>
        </w:tc>
        <w:tc>
          <w:tcPr>
            <w:tcW w:w="308" w:type="pct"/>
            <w:tcBorders>
              <w:top w:val="nil"/>
              <w:left w:val="nil"/>
              <w:bottom w:val="single" w:sz="4" w:space="0" w:color="auto"/>
              <w:right w:val="single" w:sz="4" w:space="0" w:color="auto"/>
            </w:tcBorders>
            <w:shd w:val="clear" w:color="auto" w:fill="auto"/>
            <w:noWrap/>
            <w:vAlign w:val="bottom"/>
            <w:hideMark/>
          </w:tcPr>
          <w:p w14:paraId="18F77467"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6839658A"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7CF93BF7"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07E74F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E59A92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0BB2852"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7068707"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6076E056"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02DB660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5F6E2C2" w14:textId="77777777" w:rsidR="00224DF8" w:rsidRPr="00755053" w:rsidRDefault="00224DF8" w:rsidP="00224DF8">
            <w:pPr>
              <w:rPr>
                <w:color w:val="000000"/>
                <w:sz w:val="16"/>
                <w:szCs w:val="16"/>
              </w:rPr>
            </w:pPr>
            <w:r w:rsidRPr="00755053">
              <w:rPr>
                <w:color w:val="000000"/>
                <w:sz w:val="16"/>
                <w:szCs w:val="16"/>
              </w:rPr>
              <w:t>26-926</w:t>
            </w:r>
          </w:p>
        </w:tc>
        <w:tc>
          <w:tcPr>
            <w:tcW w:w="1573" w:type="pct"/>
            <w:tcBorders>
              <w:top w:val="nil"/>
              <w:left w:val="nil"/>
              <w:bottom w:val="single" w:sz="4" w:space="0" w:color="auto"/>
              <w:right w:val="single" w:sz="4" w:space="0" w:color="auto"/>
            </w:tcBorders>
            <w:shd w:val="clear" w:color="auto" w:fill="auto"/>
            <w:noWrap/>
            <w:hideMark/>
          </w:tcPr>
          <w:p w14:paraId="4B660770" w14:textId="77777777" w:rsidR="00224DF8" w:rsidRPr="00755053" w:rsidRDefault="00224DF8" w:rsidP="00224DF8">
            <w:pPr>
              <w:rPr>
                <w:color w:val="000000"/>
                <w:sz w:val="16"/>
                <w:szCs w:val="16"/>
              </w:rPr>
            </w:pPr>
            <w:r w:rsidRPr="00755053">
              <w:rPr>
                <w:color w:val="000000"/>
                <w:sz w:val="16"/>
                <w:szCs w:val="16"/>
              </w:rPr>
              <w:t>Psychologist - Psychologist</w:t>
            </w:r>
          </w:p>
        </w:tc>
        <w:tc>
          <w:tcPr>
            <w:tcW w:w="269" w:type="pct"/>
            <w:tcBorders>
              <w:top w:val="nil"/>
              <w:left w:val="nil"/>
              <w:bottom w:val="single" w:sz="4" w:space="0" w:color="auto"/>
              <w:right w:val="single" w:sz="4" w:space="0" w:color="auto"/>
            </w:tcBorders>
            <w:shd w:val="clear" w:color="auto" w:fill="auto"/>
            <w:noWrap/>
            <w:vAlign w:val="bottom"/>
            <w:hideMark/>
          </w:tcPr>
          <w:p w14:paraId="24384129" w14:textId="77777777" w:rsidR="00224DF8" w:rsidRPr="00755053" w:rsidRDefault="00224DF8" w:rsidP="00224DF8">
            <w:pPr>
              <w:jc w:val="center"/>
              <w:rPr>
                <w:color w:val="000000"/>
                <w:sz w:val="16"/>
                <w:szCs w:val="16"/>
              </w:rPr>
            </w:pPr>
            <w:r w:rsidRPr="00755053">
              <w:rPr>
                <w:color w:val="000000"/>
                <w:sz w:val="16"/>
                <w:szCs w:val="16"/>
              </w:rPr>
              <w:t>45</w:t>
            </w:r>
          </w:p>
        </w:tc>
        <w:tc>
          <w:tcPr>
            <w:tcW w:w="308" w:type="pct"/>
            <w:tcBorders>
              <w:top w:val="nil"/>
              <w:left w:val="nil"/>
              <w:bottom w:val="single" w:sz="4" w:space="0" w:color="auto"/>
              <w:right w:val="single" w:sz="4" w:space="0" w:color="auto"/>
            </w:tcBorders>
            <w:shd w:val="clear" w:color="auto" w:fill="auto"/>
            <w:noWrap/>
            <w:vAlign w:val="bottom"/>
            <w:hideMark/>
          </w:tcPr>
          <w:p w14:paraId="1D2883D5" w14:textId="77777777" w:rsidR="00224DF8" w:rsidRPr="00755053" w:rsidRDefault="00224DF8" w:rsidP="00224DF8">
            <w:pPr>
              <w:jc w:val="center"/>
              <w:rPr>
                <w:color w:val="000000"/>
                <w:sz w:val="16"/>
                <w:szCs w:val="16"/>
              </w:rPr>
            </w:pPr>
            <w:r w:rsidRPr="00755053">
              <w:rPr>
                <w:color w:val="000000"/>
                <w:sz w:val="16"/>
                <w:szCs w:val="16"/>
              </w:rPr>
              <w:t>21</w:t>
            </w:r>
          </w:p>
        </w:tc>
        <w:tc>
          <w:tcPr>
            <w:tcW w:w="474" w:type="pct"/>
            <w:tcBorders>
              <w:top w:val="nil"/>
              <w:left w:val="nil"/>
              <w:bottom w:val="single" w:sz="4" w:space="0" w:color="auto"/>
              <w:right w:val="single" w:sz="4" w:space="0" w:color="auto"/>
            </w:tcBorders>
            <w:shd w:val="clear" w:color="auto" w:fill="auto"/>
            <w:noWrap/>
            <w:vAlign w:val="bottom"/>
            <w:hideMark/>
          </w:tcPr>
          <w:p w14:paraId="36565639"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2936AC5D" w14:textId="77777777" w:rsidR="00224DF8" w:rsidRPr="00755053" w:rsidRDefault="00224DF8" w:rsidP="00224DF8">
            <w:pPr>
              <w:jc w:val="center"/>
              <w:rPr>
                <w:color w:val="000000"/>
                <w:sz w:val="16"/>
                <w:szCs w:val="16"/>
              </w:rPr>
            </w:pPr>
            <w:r w:rsidRPr="00755053">
              <w:rPr>
                <w:color w:val="000000"/>
                <w:sz w:val="16"/>
                <w:szCs w:val="16"/>
              </w:rPr>
              <w:t>16</w:t>
            </w:r>
          </w:p>
        </w:tc>
        <w:tc>
          <w:tcPr>
            <w:tcW w:w="312" w:type="pct"/>
            <w:tcBorders>
              <w:top w:val="nil"/>
              <w:left w:val="nil"/>
              <w:bottom w:val="single" w:sz="4" w:space="0" w:color="auto"/>
              <w:right w:val="single" w:sz="4" w:space="0" w:color="auto"/>
            </w:tcBorders>
            <w:shd w:val="clear" w:color="auto" w:fill="auto"/>
            <w:noWrap/>
            <w:vAlign w:val="bottom"/>
            <w:hideMark/>
          </w:tcPr>
          <w:p w14:paraId="317F3597" w14:textId="77777777" w:rsidR="00224DF8" w:rsidRPr="00755053" w:rsidRDefault="00224DF8" w:rsidP="00224DF8">
            <w:pPr>
              <w:jc w:val="center"/>
              <w:rPr>
                <w:color w:val="000000"/>
                <w:sz w:val="16"/>
                <w:szCs w:val="16"/>
              </w:rPr>
            </w:pPr>
            <w:r w:rsidRPr="00755053">
              <w:rPr>
                <w:color w:val="000000"/>
                <w:sz w:val="16"/>
                <w:szCs w:val="16"/>
              </w:rPr>
              <w:t>10</w:t>
            </w:r>
          </w:p>
        </w:tc>
        <w:tc>
          <w:tcPr>
            <w:tcW w:w="473" w:type="pct"/>
            <w:tcBorders>
              <w:top w:val="nil"/>
              <w:left w:val="nil"/>
              <w:bottom w:val="single" w:sz="4" w:space="0" w:color="auto"/>
              <w:right w:val="single" w:sz="4" w:space="0" w:color="auto"/>
            </w:tcBorders>
            <w:shd w:val="clear" w:color="auto" w:fill="auto"/>
            <w:noWrap/>
            <w:vAlign w:val="bottom"/>
            <w:hideMark/>
          </w:tcPr>
          <w:p w14:paraId="7837B878"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0CACD2E6" w14:textId="77777777" w:rsidR="00224DF8" w:rsidRPr="00755053" w:rsidRDefault="00224DF8" w:rsidP="00224DF8">
            <w:pPr>
              <w:jc w:val="center"/>
              <w:rPr>
                <w:color w:val="000000"/>
                <w:sz w:val="16"/>
                <w:szCs w:val="16"/>
              </w:rPr>
            </w:pPr>
            <w:r w:rsidRPr="00755053">
              <w:rPr>
                <w:color w:val="000000"/>
                <w:sz w:val="16"/>
                <w:szCs w:val="16"/>
              </w:rPr>
              <w:t>35.6%</w:t>
            </w:r>
          </w:p>
        </w:tc>
        <w:tc>
          <w:tcPr>
            <w:tcW w:w="312" w:type="pct"/>
            <w:tcBorders>
              <w:top w:val="nil"/>
              <w:left w:val="nil"/>
              <w:bottom w:val="single" w:sz="4" w:space="0" w:color="auto"/>
              <w:right w:val="single" w:sz="4" w:space="0" w:color="auto"/>
            </w:tcBorders>
            <w:shd w:val="clear" w:color="auto" w:fill="auto"/>
            <w:noWrap/>
            <w:vAlign w:val="bottom"/>
            <w:hideMark/>
          </w:tcPr>
          <w:p w14:paraId="5D238C68" w14:textId="77777777" w:rsidR="00224DF8" w:rsidRPr="00755053" w:rsidRDefault="00224DF8" w:rsidP="00224DF8">
            <w:pPr>
              <w:jc w:val="center"/>
              <w:rPr>
                <w:color w:val="000000"/>
                <w:sz w:val="16"/>
                <w:szCs w:val="16"/>
              </w:rPr>
            </w:pPr>
            <w:r w:rsidRPr="00755053">
              <w:rPr>
                <w:color w:val="000000"/>
                <w:sz w:val="16"/>
                <w:szCs w:val="16"/>
              </w:rPr>
              <w:t>47.6%</w:t>
            </w:r>
          </w:p>
        </w:tc>
        <w:tc>
          <w:tcPr>
            <w:tcW w:w="471" w:type="pct"/>
            <w:tcBorders>
              <w:top w:val="nil"/>
              <w:left w:val="nil"/>
              <w:bottom w:val="single" w:sz="4" w:space="0" w:color="auto"/>
              <w:right w:val="single" w:sz="4" w:space="0" w:color="auto"/>
            </w:tcBorders>
            <w:shd w:val="clear" w:color="auto" w:fill="auto"/>
            <w:noWrap/>
            <w:vAlign w:val="bottom"/>
            <w:hideMark/>
          </w:tcPr>
          <w:p w14:paraId="37CE5D3B" w14:textId="77777777" w:rsidR="00224DF8" w:rsidRPr="00755053" w:rsidRDefault="00224DF8" w:rsidP="00224DF8">
            <w:pPr>
              <w:jc w:val="center"/>
              <w:rPr>
                <w:color w:val="000000"/>
                <w:sz w:val="16"/>
                <w:szCs w:val="16"/>
              </w:rPr>
            </w:pPr>
            <w:r w:rsidRPr="00755053">
              <w:rPr>
                <w:color w:val="000000"/>
                <w:sz w:val="16"/>
                <w:szCs w:val="16"/>
              </w:rPr>
              <w:t>60.0%</w:t>
            </w:r>
          </w:p>
        </w:tc>
      </w:tr>
      <w:tr w:rsidR="00224DF8" w:rsidRPr="00755053" w14:paraId="72DCD4E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5E68405" w14:textId="77777777" w:rsidR="00224DF8" w:rsidRPr="00755053" w:rsidRDefault="00224DF8" w:rsidP="00224DF8">
            <w:pPr>
              <w:rPr>
                <w:color w:val="000000"/>
                <w:sz w:val="16"/>
                <w:szCs w:val="16"/>
              </w:rPr>
            </w:pPr>
            <w:r w:rsidRPr="00755053">
              <w:rPr>
                <w:color w:val="000000"/>
                <w:sz w:val="16"/>
                <w:szCs w:val="16"/>
              </w:rPr>
              <w:t>27-927</w:t>
            </w:r>
          </w:p>
        </w:tc>
        <w:tc>
          <w:tcPr>
            <w:tcW w:w="1573" w:type="pct"/>
            <w:tcBorders>
              <w:top w:val="nil"/>
              <w:left w:val="nil"/>
              <w:bottom w:val="single" w:sz="4" w:space="0" w:color="auto"/>
              <w:right w:val="single" w:sz="4" w:space="0" w:color="auto"/>
            </w:tcBorders>
            <w:shd w:val="clear" w:color="auto" w:fill="auto"/>
            <w:noWrap/>
            <w:hideMark/>
          </w:tcPr>
          <w:p w14:paraId="67638D5B" w14:textId="77777777" w:rsidR="00224DF8" w:rsidRPr="00755053" w:rsidRDefault="00224DF8" w:rsidP="00224DF8">
            <w:pPr>
              <w:rPr>
                <w:color w:val="000000"/>
                <w:sz w:val="16"/>
                <w:szCs w:val="16"/>
              </w:rPr>
            </w:pPr>
            <w:r w:rsidRPr="00755053">
              <w:rPr>
                <w:color w:val="000000"/>
                <w:sz w:val="16"/>
                <w:szCs w:val="16"/>
              </w:rPr>
              <w:t>Radiology and Non-Invasive Diagnostic Centers - Radiology/Non-invasive Diagnostic Center</w:t>
            </w:r>
          </w:p>
        </w:tc>
        <w:tc>
          <w:tcPr>
            <w:tcW w:w="269" w:type="pct"/>
            <w:tcBorders>
              <w:top w:val="nil"/>
              <w:left w:val="nil"/>
              <w:bottom w:val="single" w:sz="4" w:space="0" w:color="auto"/>
              <w:right w:val="single" w:sz="4" w:space="0" w:color="auto"/>
            </w:tcBorders>
            <w:shd w:val="clear" w:color="auto" w:fill="auto"/>
            <w:noWrap/>
            <w:vAlign w:val="bottom"/>
            <w:hideMark/>
          </w:tcPr>
          <w:p w14:paraId="7132CF38" w14:textId="77777777" w:rsidR="00224DF8" w:rsidRPr="00755053" w:rsidRDefault="00224DF8" w:rsidP="00224DF8">
            <w:pPr>
              <w:jc w:val="center"/>
              <w:rPr>
                <w:color w:val="000000"/>
                <w:sz w:val="16"/>
                <w:szCs w:val="16"/>
              </w:rPr>
            </w:pPr>
            <w:r w:rsidRPr="00755053">
              <w:rPr>
                <w:color w:val="000000"/>
                <w:sz w:val="16"/>
                <w:szCs w:val="16"/>
              </w:rPr>
              <w:t>37</w:t>
            </w:r>
          </w:p>
        </w:tc>
        <w:tc>
          <w:tcPr>
            <w:tcW w:w="308" w:type="pct"/>
            <w:tcBorders>
              <w:top w:val="nil"/>
              <w:left w:val="nil"/>
              <w:bottom w:val="single" w:sz="4" w:space="0" w:color="auto"/>
              <w:right w:val="single" w:sz="4" w:space="0" w:color="auto"/>
            </w:tcBorders>
            <w:shd w:val="clear" w:color="auto" w:fill="auto"/>
            <w:noWrap/>
            <w:vAlign w:val="bottom"/>
            <w:hideMark/>
          </w:tcPr>
          <w:p w14:paraId="45449E84"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hideMark/>
          </w:tcPr>
          <w:p w14:paraId="7481FB8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99A5DA1" w14:textId="77777777" w:rsidR="00224DF8" w:rsidRPr="00755053" w:rsidRDefault="00224DF8" w:rsidP="00224DF8">
            <w:pPr>
              <w:jc w:val="center"/>
              <w:rPr>
                <w:color w:val="000000"/>
                <w:sz w:val="16"/>
                <w:szCs w:val="16"/>
              </w:rPr>
            </w:pPr>
            <w:r w:rsidRPr="00755053">
              <w:rPr>
                <w:color w:val="000000"/>
                <w:sz w:val="16"/>
                <w:szCs w:val="16"/>
              </w:rPr>
              <w:t>22</w:t>
            </w:r>
          </w:p>
        </w:tc>
        <w:tc>
          <w:tcPr>
            <w:tcW w:w="312" w:type="pct"/>
            <w:tcBorders>
              <w:top w:val="nil"/>
              <w:left w:val="nil"/>
              <w:bottom w:val="single" w:sz="4" w:space="0" w:color="auto"/>
              <w:right w:val="single" w:sz="4" w:space="0" w:color="auto"/>
            </w:tcBorders>
            <w:shd w:val="clear" w:color="auto" w:fill="auto"/>
            <w:noWrap/>
            <w:vAlign w:val="bottom"/>
            <w:hideMark/>
          </w:tcPr>
          <w:p w14:paraId="7206B457"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0641590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40233D9" w14:textId="77777777" w:rsidR="00224DF8" w:rsidRPr="00755053" w:rsidRDefault="00224DF8" w:rsidP="00224DF8">
            <w:pPr>
              <w:jc w:val="center"/>
              <w:rPr>
                <w:color w:val="000000"/>
                <w:sz w:val="16"/>
                <w:szCs w:val="16"/>
              </w:rPr>
            </w:pPr>
            <w:r w:rsidRPr="00755053">
              <w:rPr>
                <w:color w:val="000000"/>
                <w:sz w:val="16"/>
                <w:szCs w:val="16"/>
              </w:rPr>
              <w:t>59.5%</w:t>
            </w:r>
          </w:p>
        </w:tc>
        <w:tc>
          <w:tcPr>
            <w:tcW w:w="312" w:type="pct"/>
            <w:tcBorders>
              <w:top w:val="nil"/>
              <w:left w:val="nil"/>
              <w:bottom w:val="single" w:sz="4" w:space="0" w:color="auto"/>
              <w:right w:val="single" w:sz="4" w:space="0" w:color="auto"/>
            </w:tcBorders>
            <w:shd w:val="clear" w:color="auto" w:fill="auto"/>
            <w:noWrap/>
            <w:vAlign w:val="bottom"/>
            <w:hideMark/>
          </w:tcPr>
          <w:p w14:paraId="338BC36E"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13D52443"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8C8E9D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CDFEB4C" w14:textId="77777777" w:rsidR="00224DF8" w:rsidRPr="00755053" w:rsidRDefault="00224DF8" w:rsidP="00224DF8">
            <w:pPr>
              <w:rPr>
                <w:sz w:val="16"/>
                <w:szCs w:val="16"/>
              </w:rPr>
            </w:pPr>
            <w:r w:rsidRPr="00755053">
              <w:rPr>
                <w:sz w:val="16"/>
                <w:szCs w:val="16"/>
              </w:rPr>
              <w:t>28-928</w:t>
            </w:r>
          </w:p>
        </w:tc>
        <w:tc>
          <w:tcPr>
            <w:tcW w:w="1573" w:type="pct"/>
            <w:tcBorders>
              <w:top w:val="nil"/>
              <w:left w:val="nil"/>
              <w:bottom w:val="single" w:sz="4" w:space="0" w:color="auto"/>
              <w:right w:val="single" w:sz="4" w:space="0" w:color="auto"/>
            </w:tcBorders>
            <w:shd w:val="clear" w:color="auto" w:fill="auto"/>
            <w:noWrap/>
            <w:hideMark/>
          </w:tcPr>
          <w:p w14:paraId="55528C90" w14:textId="77777777" w:rsidR="00224DF8" w:rsidRPr="00755053" w:rsidRDefault="00224DF8" w:rsidP="00224DF8">
            <w:pPr>
              <w:rPr>
                <w:sz w:val="16"/>
                <w:szCs w:val="16"/>
              </w:rPr>
            </w:pPr>
            <w:r w:rsidRPr="00755053">
              <w:rPr>
                <w:sz w:val="16"/>
                <w:szCs w:val="16"/>
              </w:rPr>
              <w:t>Pharmacy - Pharmacy</w:t>
            </w:r>
          </w:p>
        </w:tc>
        <w:tc>
          <w:tcPr>
            <w:tcW w:w="269" w:type="pct"/>
            <w:tcBorders>
              <w:top w:val="nil"/>
              <w:left w:val="nil"/>
              <w:bottom w:val="single" w:sz="4" w:space="0" w:color="auto"/>
              <w:right w:val="single" w:sz="4" w:space="0" w:color="auto"/>
            </w:tcBorders>
            <w:shd w:val="clear" w:color="auto" w:fill="auto"/>
            <w:noWrap/>
            <w:vAlign w:val="bottom"/>
            <w:hideMark/>
          </w:tcPr>
          <w:p w14:paraId="5AE754DD" w14:textId="77777777" w:rsidR="00224DF8" w:rsidRPr="00755053" w:rsidRDefault="00224DF8" w:rsidP="00224DF8">
            <w:pPr>
              <w:jc w:val="center"/>
              <w:rPr>
                <w:color w:val="000000"/>
                <w:sz w:val="16"/>
                <w:szCs w:val="16"/>
              </w:rPr>
            </w:pPr>
            <w:r w:rsidRPr="00755053">
              <w:rPr>
                <w:color w:val="000000"/>
                <w:sz w:val="16"/>
                <w:szCs w:val="16"/>
              </w:rPr>
              <w:t>373</w:t>
            </w:r>
          </w:p>
        </w:tc>
        <w:tc>
          <w:tcPr>
            <w:tcW w:w="308" w:type="pct"/>
            <w:tcBorders>
              <w:top w:val="nil"/>
              <w:left w:val="nil"/>
              <w:bottom w:val="single" w:sz="4" w:space="0" w:color="auto"/>
              <w:right w:val="single" w:sz="4" w:space="0" w:color="auto"/>
            </w:tcBorders>
            <w:shd w:val="clear" w:color="auto" w:fill="auto"/>
            <w:noWrap/>
            <w:vAlign w:val="bottom"/>
            <w:hideMark/>
          </w:tcPr>
          <w:p w14:paraId="77AF9958" w14:textId="77777777" w:rsidR="00224DF8" w:rsidRPr="00755053" w:rsidRDefault="00224DF8" w:rsidP="00224DF8">
            <w:pPr>
              <w:jc w:val="center"/>
              <w:rPr>
                <w:color w:val="000000"/>
                <w:sz w:val="16"/>
                <w:szCs w:val="16"/>
              </w:rPr>
            </w:pPr>
            <w:r w:rsidRPr="00755053">
              <w:rPr>
                <w:color w:val="000000"/>
                <w:sz w:val="16"/>
                <w:szCs w:val="16"/>
              </w:rPr>
              <w:t>70</w:t>
            </w:r>
          </w:p>
        </w:tc>
        <w:tc>
          <w:tcPr>
            <w:tcW w:w="474" w:type="pct"/>
            <w:tcBorders>
              <w:top w:val="nil"/>
              <w:left w:val="nil"/>
              <w:bottom w:val="single" w:sz="4" w:space="0" w:color="auto"/>
              <w:right w:val="single" w:sz="4" w:space="0" w:color="auto"/>
            </w:tcBorders>
            <w:shd w:val="clear" w:color="auto" w:fill="auto"/>
            <w:noWrap/>
            <w:vAlign w:val="bottom"/>
            <w:hideMark/>
          </w:tcPr>
          <w:p w14:paraId="269AB6DD" w14:textId="77777777" w:rsidR="00224DF8" w:rsidRPr="00755053" w:rsidRDefault="00224DF8" w:rsidP="00224DF8">
            <w:pPr>
              <w:jc w:val="center"/>
              <w:rPr>
                <w:color w:val="000000"/>
                <w:sz w:val="16"/>
                <w:szCs w:val="16"/>
              </w:rPr>
            </w:pPr>
            <w:r w:rsidRPr="00755053">
              <w:rPr>
                <w:color w:val="000000"/>
                <w:sz w:val="16"/>
                <w:szCs w:val="16"/>
              </w:rPr>
              <w:t>57</w:t>
            </w:r>
          </w:p>
        </w:tc>
        <w:tc>
          <w:tcPr>
            <w:tcW w:w="266" w:type="pct"/>
            <w:tcBorders>
              <w:top w:val="nil"/>
              <w:left w:val="nil"/>
              <w:bottom w:val="single" w:sz="4" w:space="0" w:color="auto"/>
              <w:right w:val="single" w:sz="4" w:space="0" w:color="auto"/>
            </w:tcBorders>
            <w:shd w:val="clear" w:color="auto" w:fill="auto"/>
            <w:noWrap/>
            <w:vAlign w:val="bottom"/>
            <w:hideMark/>
          </w:tcPr>
          <w:p w14:paraId="1865F35C" w14:textId="77777777" w:rsidR="00224DF8" w:rsidRPr="00755053" w:rsidRDefault="00224DF8" w:rsidP="00224DF8">
            <w:pPr>
              <w:jc w:val="center"/>
              <w:rPr>
                <w:color w:val="000000"/>
                <w:sz w:val="16"/>
                <w:szCs w:val="16"/>
              </w:rPr>
            </w:pPr>
            <w:r w:rsidRPr="00755053">
              <w:rPr>
                <w:color w:val="000000"/>
                <w:sz w:val="16"/>
                <w:szCs w:val="16"/>
              </w:rPr>
              <w:t>346</w:t>
            </w:r>
          </w:p>
        </w:tc>
        <w:tc>
          <w:tcPr>
            <w:tcW w:w="312" w:type="pct"/>
            <w:tcBorders>
              <w:top w:val="nil"/>
              <w:left w:val="nil"/>
              <w:bottom w:val="single" w:sz="4" w:space="0" w:color="auto"/>
              <w:right w:val="single" w:sz="4" w:space="0" w:color="auto"/>
            </w:tcBorders>
            <w:shd w:val="clear" w:color="auto" w:fill="auto"/>
            <w:noWrap/>
            <w:vAlign w:val="bottom"/>
            <w:hideMark/>
          </w:tcPr>
          <w:p w14:paraId="1A35D74F" w14:textId="77777777" w:rsidR="00224DF8" w:rsidRPr="00755053" w:rsidRDefault="00224DF8" w:rsidP="00224DF8">
            <w:pPr>
              <w:jc w:val="center"/>
              <w:rPr>
                <w:color w:val="000000"/>
                <w:sz w:val="16"/>
                <w:szCs w:val="16"/>
              </w:rPr>
            </w:pPr>
            <w:r w:rsidRPr="00755053">
              <w:rPr>
                <w:color w:val="000000"/>
                <w:sz w:val="16"/>
                <w:szCs w:val="16"/>
              </w:rPr>
              <w:t>67</w:t>
            </w:r>
          </w:p>
        </w:tc>
        <w:tc>
          <w:tcPr>
            <w:tcW w:w="473" w:type="pct"/>
            <w:tcBorders>
              <w:top w:val="nil"/>
              <w:left w:val="nil"/>
              <w:bottom w:val="single" w:sz="4" w:space="0" w:color="auto"/>
              <w:right w:val="single" w:sz="4" w:space="0" w:color="auto"/>
            </w:tcBorders>
            <w:shd w:val="clear" w:color="auto" w:fill="auto"/>
            <w:noWrap/>
            <w:vAlign w:val="bottom"/>
            <w:hideMark/>
          </w:tcPr>
          <w:p w14:paraId="1E919EBC" w14:textId="77777777" w:rsidR="00224DF8" w:rsidRPr="00755053" w:rsidRDefault="00224DF8" w:rsidP="00224DF8">
            <w:pPr>
              <w:jc w:val="center"/>
              <w:rPr>
                <w:color w:val="000000"/>
                <w:sz w:val="16"/>
                <w:szCs w:val="16"/>
              </w:rPr>
            </w:pPr>
            <w:r w:rsidRPr="00755053">
              <w:rPr>
                <w:color w:val="000000"/>
                <w:sz w:val="16"/>
                <w:szCs w:val="16"/>
              </w:rPr>
              <w:t>56</w:t>
            </w:r>
          </w:p>
        </w:tc>
        <w:tc>
          <w:tcPr>
            <w:tcW w:w="266" w:type="pct"/>
            <w:tcBorders>
              <w:top w:val="nil"/>
              <w:left w:val="nil"/>
              <w:bottom w:val="single" w:sz="4" w:space="0" w:color="auto"/>
              <w:right w:val="single" w:sz="4" w:space="0" w:color="auto"/>
            </w:tcBorders>
            <w:shd w:val="clear" w:color="auto" w:fill="auto"/>
            <w:noWrap/>
            <w:vAlign w:val="bottom"/>
            <w:hideMark/>
          </w:tcPr>
          <w:p w14:paraId="53834C24" w14:textId="77777777" w:rsidR="00224DF8" w:rsidRPr="00755053" w:rsidRDefault="00224DF8" w:rsidP="00224DF8">
            <w:pPr>
              <w:jc w:val="center"/>
              <w:rPr>
                <w:color w:val="000000"/>
                <w:sz w:val="16"/>
                <w:szCs w:val="16"/>
              </w:rPr>
            </w:pPr>
            <w:r w:rsidRPr="00755053">
              <w:rPr>
                <w:color w:val="000000"/>
                <w:sz w:val="16"/>
                <w:szCs w:val="16"/>
              </w:rPr>
              <w:t>92.8%</w:t>
            </w:r>
          </w:p>
        </w:tc>
        <w:tc>
          <w:tcPr>
            <w:tcW w:w="312" w:type="pct"/>
            <w:tcBorders>
              <w:top w:val="nil"/>
              <w:left w:val="nil"/>
              <w:bottom w:val="single" w:sz="4" w:space="0" w:color="auto"/>
              <w:right w:val="single" w:sz="4" w:space="0" w:color="auto"/>
            </w:tcBorders>
            <w:shd w:val="clear" w:color="auto" w:fill="auto"/>
            <w:noWrap/>
            <w:vAlign w:val="bottom"/>
            <w:hideMark/>
          </w:tcPr>
          <w:p w14:paraId="6F0CE39B" w14:textId="77777777" w:rsidR="00224DF8" w:rsidRPr="00755053" w:rsidRDefault="00224DF8" w:rsidP="00224DF8">
            <w:pPr>
              <w:jc w:val="center"/>
              <w:rPr>
                <w:color w:val="000000"/>
                <w:sz w:val="16"/>
                <w:szCs w:val="16"/>
              </w:rPr>
            </w:pPr>
            <w:r w:rsidRPr="00755053">
              <w:rPr>
                <w:color w:val="000000"/>
                <w:sz w:val="16"/>
                <w:szCs w:val="16"/>
              </w:rPr>
              <w:t>95.7%</w:t>
            </w:r>
          </w:p>
        </w:tc>
        <w:tc>
          <w:tcPr>
            <w:tcW w:w="471" w:type="pct"/>
            <w:tcBorders>
              <w:top w:val="nil"/>
              <w:left w:val="nil"/>
              <w:bottom w:val="single" w:sz="4" w:space="0" w:color="auto"/>
              <w:right w:val="single" w:sz="4" w:space="0" w:color="auto"/>
            </w:tcBorders>
            <w:shd w:val="clear" w:color="auto" w:fill="auto"/>
            <w:noWrap/>
            <w:vAlign w:val="bottom"/>
            <w:hideMark/>
          </w:tcPr>
          <w:p w14:paraId="5C84AC0A" w14:textId="77777777" w:rsidR="00224DF8" w:rsidRPr="00755053" w:rsidRDefault="00224DF8" w:rsidP="00224DF8">
            <w:pPr>
              <w:jc w:val="center"/>
              <w:rPr>
                <w:color w:val="000000"/>
                <w:sz w:val="16"/>
                <w:szCs w:val="16"/>
              </w:rPr>
            </w:pPr>
            <w:r w:rsidRPr="00755053">
              <w:rPr>
                <w:color w:val="000000"/>
                <w:sz w:val="16"/>
                <w:szCs w:val="16"/>
              </w:rPr>
              <w:t>98.2%</w:t>
            </w:r>
          </w:p>
        </w:tc>
      </w:tr>
      <w:tr w:rsidR="00224DF8" w:rsidRPr="00755053" w14:paraId="6F8C008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EC03173" w14:textId="77777777" w:rsidR="00224DF8" w:rsidRPr="00755053" w:rsidRDefault="00224DF8" w:rsidP="00224DF8">
            <w:pPr>
              <w:rPr>
                <w:color w:val="000000"/>
                <w:sz w:val="16"/>
                <w:szCs w:val="16"/>
              </w:rPr>
            </w:pPr>
            <w:r w:rsidRPr="00755053">
              <w:rPr>
                <w:color w:val="000000"/>
                <w:sz w:val="16"/>
                <w:szCs w:val="16"/>
              </w:rPr>
              <w:t>29-929</w:t>
            </w:r>
          </w:p>
        </w:tc>
        <w:tc>
          <w:tcPr>
            <w:tcW w:w="1573" w:type="pct"/>
            <w:tcBorders>
              <w:top w:val="nil"/>
              <w:left w:val="nil"/>
              <w:bottom w:val="single" w:sz="4" w:space="0" w:color="auto"/>
              <w:right w:val="single" w:sz="4" w:space="0" w:color="auto"/>
            </w:tcBorders>
            <w:shd w:val="clear" w:color="auto" w:fill="auto"/>
            <w:noWrap/>
            <w:hideMark/>
          </w:tcPr>
          <w:p w14:paraId="2E360024" w14:textId="77777777" w:rsidR="00224DF8" w:rsidRPr="00755053" w:rsidRDefault="00224DF8" w:rsidP="00224DF8">
            <w:pPr>
              <w:rPr>
                <w:color w:val="000000"/>
                <w:sz w:val="16"/>
                <w:szCs w:val="16"/>
              </w:rPr>
            </w:pPr>
            <w:r w:rsidRPr="00755053">
              <w:rPr>
                <w:color w:val="000000"/>
                <w:sz w:val="16"/>
                <w:szCs w:val="16"/>
              </w:rPr>
              <w:t>Home Health Agency - Home Health Agency</w:t>
            </w:r>
          </w:p>
        </w:tc>
        <w:tc>
          <w:tcPr>
            <w:tcW w:w="269" w:type="pct"/>
            <w:tcBorders>
              <w:top w:val="nil"/>
              <w:left w:val="nil"/>
              <w:bottom w:val="single" w:sz="4" w:space="0" w:color="auto"/>
              <w:right w:val="single" w:sz="4" w:space="0" w:color="auto"/>
            </w:tcBorders>
            <w:shd w:val="clear" w:color="auto" w:fill="auto"/>
            <w:noWrap/>
            <w:vAlign w:val="bottom"/>
            <w:hideMark/>
          </w:tcPr>
          <w:p w14:paraId="68B02630" w14:textId="77777777" w:rsidR="00224DF8" w:rsidRPr="00755053" w:rsidRDefault="00224DF8" w:rsidP="00224DF8">
            <w:pPr>
              <w:jc w:val="center"/>
              <w:rPr>
                <w:color w:val="000000"/>
                <w:sz w:val="16"/>
                <w:szCs w:val="16"/>
              </w:rPr>
            </w:pPr>
            <w:r w:rsidRPr="00755053">
              <w:rPr>
                <w:color w:val="000000"/>
                <w:sz w:val="16"/>
                <w:szCs w:val="16"/>
              </w:rPr>
              <w:t>55</w:t>
            </w:r>
          </w:p>
        </w:tc>
        <w:tc>
          <w:tcPr>
            <w:tcW w:w="308" w:type="pct"/>
            <w:tcBorders>
              <w:top w:val="nil"/>
              <w:left w:val="nil"/>
              <w:bottom w:val="single" w:sz="4" w:space="0" w:color="auto"/>
              <w:right w:val="single" w:sz="4" w:space="0" w:color="auto"/>
            </w:tcBorders>
            <w:shd w:val="clear" w:color="auto" w:fill="auto"/>
            <w:noWrap/>
            <w:vAlign w:val="bottom"/>
            <w:hideMark/>
          </w:tcPr>
          <w:p w14:paraId="48B5F9B8"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0839F27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217AB47" w14:textId="77777777" w:rsidR="00224DF8" w:rsidRPr="00755053" w:rsidRDefault="00224DF8" w:rsidP="00224DF8">
            <w:pPr>
              <w:jc w:val="center"/>
              <w:rPr>
                <w:color w:val="000000"/>
                <w:sz w:val="16"/>
                <w:szCs w:val="16"/>
              </w:rPr>
            </w:pPr>
            <w:r w:rsidRPr="00755053">
              <w:rPr>
                <w:color w:val="000000"/>
                <w:sz w:val="16"/>
                <w:szCs w:val="16"/>
              </w:rPr>
              <w:t>10</w:t>
            </w:r>
          </w:p>
        </w:tc>
        <w:tc>
          <w:tcPr>
            <w:tcW w:w="312" w:type="pct"/>
            <w:tcBorders>
              <w:top w:val="nil"/>
              <w:left w:val="nil"/>
              <w:bottom w:val="single" w:sz="4" w:space="0" w:color="auto"/>
              <w:right w:val="single" w:sz="4" w:space="0" w:color="auto"/>
            </w:tcBorders>
            <w:shd w:val="clear" w:color="auto" w:fill="auto"/>
            <w:noWrap/>
            <w:vAlign w:val="bottom"/>
            <w:hideMark/>
          </w:tcPr>
          <w:p w14:paraId="511299C9"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51A2897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37F6A39" w14:textId="77777777" w:rsidR="00224DF8" w:rsidRPr="00755053" w:rsidRDefault="00224DF8" w:rsidP="00224DF8">
            <w:pPr>
              <w:jc w:val="center"/>
              <w:rPr>
                <w:color w:val="000000"/>
                <w:sz w:val="16"/>
                <w:szCs w:val="16"/>
              </w:rPr>
            </w:pPr>
            <w:r w:rsidRPr="00755053">
              <w:rPr>
                <w:color w:val="000000"/>
                <w:sz w:val="16"/>
                <w:szCs w:val="16"/>
              </w:rPr>
              <w:t>18.2%</w:t>
            </w:r>
          </w:p>
        </w:tc>
        <w:tc>
          <w:tcPr>
            <w:tcW w:w="312" w:type="pct"/>
            <w:tcBorders>
              <w:top w:val="nil"/>
              <w:left w:val="nil"/>
              <w:bottom w:val="single" w:sz="4" w:space="0" w:color="auto"/>
              <w:right w:val="single" w:sz="4" w:space="0" w:color="auto"/>
            </w:tcBorders>
            <w:shd w:val="clear" w:color="auto" w:fill="auto"/>
            <w:noWrap/>
            <w:vAlign w:val="bottom"/>
            <w:hideMark/>
          </w:tcPr>
          <w:p w14:paraId="2A1AF310" w14:textId="77777777" w:rsidR="00224DF8" w:rsidRPr="00755053" w:rsidRDefault="00224DF8" w:rsidP="00224DF8">
            <w:pPr>
              <w:jc w:val="center"/>
              <w:rPr>
                <w:color w:val="000000"/>
                <w:sz w:val="16"/>
                <w:szCs w:val="16"/>
              </w:rPr>
            </w:pPr>
            <w:r w:rsidRPr="00755053">
              <w:rPr>
                <w:color w:val="000000"/>
                <w:sz w:val="16"/>
                <w:szCs w:val="16"/>
              </w:rPr>
              <w:t>44.4%</w:t>
            </w:r>
          </w:p>
        </w:tc>
        <w:tc>
          <w:tcPr>
            <w:tcW w:w="471" w:type="pct"/>
            <w:tcBorders>
              <w:top w:val="nil"/>
              <w:left w:val="nil"/>
              <w:bottom w:val="single" w:sz="4" w:space="0" w:color="auto"/>
              <w:right w:val="single" w:sz="4" w:space="0" w:color="auto"/>
            </w:tcBorders>
            <w:shd w:val="clear" w:color="auto" w:fill="auto"/>
            <w:noWrap/>
            <w:vAlign w:val="bottom"/>
            <w:hideMark/>
          </w:tcPr>
          <w:p w14:paraId="66EB64E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351793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8FD6E32" w14:textId="77777777" w:rsidR="00224DF8" w:rsidRPr="00755053" w:rsidRDefault="00224DF8" w:rsidP="00224DF8">
            <w:pPr>
              <w:rPr>
                <w:color w:val="000000"/>
                <w:sz w:val="16"/>
                <w:szCs w:val="16"/>
              </w:rPr>
            </w:pPr>
            <w:r w:rsidRPr="00755053">
              <w:rPr>
                <w:color w:val="000000"/>
                <w:sz w:val="16"/>
                <w:szCs w:val="16"/>
              </w:rPr>
              <w:t>30-930</w:t>
            </w:r>
          </w:p>
        </w:tc>
        <w:tc>
          <w:tcPr>
            <w:tcW w:w="1573" w:type="pct"/>
            <w:tcBorders>
              <w:top w:val="nil"/>
              <w:left w:val="nil"/>
              <w:bottom w:val="single" w:sz="4" w:space="0" w:color="auto"/>
              <w:right w:val="single" w:sz="4" w:space="0" w:color="auto"/>
            </w:tcBorders>
            <w:shd w:val="clear" w:color="auto" w:fill="auto"/>
            <w:noWrap/>
            <w:hideMark/>
          </w:tcPr>
          <w:p w14:paraId="5D7959B1" w14:textId="77777777" w:rsidR="00224DF8" w:rsidRPr="00755053" w:rsidRDefault="00224DF8" w:rsidP="00224DF8">
            <w:pPr>
              <w:rPr>
                <w:color w:val="000000"/>
                <w:sz w:val="16"/>
                <w:szCs w:val="16"/>
              </w:rPr>
            </w:pPr>
            <w:r w:rsidRPr="00755053">
              <w:rPr>
                <w:color w:val="000000"/>
                <w:sz w:val="16"/>
                <w:szCs w:val="16"/>
              </w:rPr>
              <w:t>Personal Care Services - Provider Agency - Personal Care Services - Provider Agency</w:t>
            </w:r>
          </w:p>
        </w:tc>
        <w:tc>
          <w:tcPr>
            <w:tcW w:w="269" w:type="pct"/>
            <w:tcBorders>
              <w:top w:val="nil"/>
              <w:left w:val="nil"/>
              <w:bottom w:val="single" w:sz="4" w:space="0" w:color="auto"/>
              <w:right w:val="single" w:sz="4" w:space="0" w:color="auto"/>
            </w:tcBorders>
            <w:shd w:val="clear" w:color="auto" w:fill="auto"/>
            <w:noWrap/>
            <w:vAlign w:val="bottom"/>
            <w:hideMark/>
          </w:tcPr>
          <w:p w14:paraId="1372B9DD" w14:textId="77777777" w:rsidR="00224DF8" w:rsidRPr="00755053" w:rsidRDefault="00224DF8" w:rsidP="00224DF8">
            <w:pPr>
              <w:jc w:val="center"/>
              <w:rPr>
                <w:color w:val="000000"/>
                <w:sz w:val="16"/>
                <w:szCs w:val="16"/>
              </w:rPr>
            </w:pPr>
            <w:r w:rsidRPr="00755053">
              <w:rPr>
                <w:color w:val="000000"/>
                <w:sz w:val="16"/>
                <w:szCs w:val="16"/>
              </w:rPr>
              <w:t>212</w:t>
            </w:r>
          </w:p>
        </w:tc>
        <w:tc>
          <w:tcPr>
            <w:tcW w:w="308" w:type="pct"/>
            <w:tcBorders>
              <w:top w:val="nil"/>
              <w:left w:val="nil"/>
              <w:bottom w:val="single" w:sz="4" w:space="0" w:color="auto"/>
              <w:right w:val="single" w:sz="4" w:space="0" w:color="auto"/>
            </w:tcBorders>
            <w:shd w:val="clear" w:color="auto" w:fill="auto"/>
            <w:noWrap/>
            <w:vAlign w:val="bottom"/>
            <w:hideMark/>
          </w:tcPr>
          <w:p w14:paraId="33510F9B" w14:textId="77777777" w:rsidR="00224DF8" w:rsidRPr="00755053" w:rsidRDefault="00224DF8" w:rsidP="00224DF8">
            <w:pPr>
              <w:jc w:val="center"/>
              <w:rPr>
                <w:color w:val="000000"/>
                <w:sz w:val="16"/>
                <w:szCs w:val="16"/>
              </w:rPr>
            </w:pPr>
            <w:r w:rsidRPr="00755053">
              <w:rPr>
                <w:color w:val="000000"/>
                <w:sz w:val="16"/>
                <w:szCs w:val="16"/>
              </w:rPr>
              <w:t>10</w:t>
            </w:r>
          </w:p>
        </w:tc>
        <w:tc>
          <w:tcPr>
            <w:tcW w:w="474" w:type="pct"/>
            <w:tcBorders>
              <w:top w:val="nil"/>
              <w:left w:val="nil"/>
              <w:bottom w:val="single" w:sz="4" w:space="0" w:color="auto"/>
              <w:right w:val="single" w:sz="4" w:space="0" w:color="auto"/>
            </w:tcBorders>
            <w:shd w:val="clear" w:color="auto" w:fill="auto"/>
            <w:noWrap/>
            <w:vAlign w:val="bottom"/>
            <w:hideMark/>
          </w:tcPr>
          <w:p w14:paraId="47D06940"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2162A214" w14:textId="77777777" w:rsidR="00224DF8" w:rsidRPr="00755053" w:rsidRDefault="00224DF8" w:rsidP="00224DF8">
            <w:pPr>
              <w:jc w:val="center"/>
              <w:rPr>
                <w:color w:val="000000"/>
                <w:sz w:val="16"/>
                <w:szCs w:val="16"/>
              </w:rPr>
            </w:pPr>
            <w:r w:rsidRPr="00755053">
              <w:rPr>
                <w:color w:val="000000"/>
                <w:sz w:val="16"/>
                <w:szCs w:val="16"/>
              </w:rPr>
              <w:t>167</w:t>
            </w:r>
          </w:p>
        </w:tc>
        <w:tc>
          <w:tcPr>
            <w:tcW w:w="312" w:type="pct"/>
            <w:tcBorders>
              <w:top w:val="nil"/>
              <w:left w:val="nil"/>
              <w:bottom w:val="single" w:sz="4" w:space="0" w:color="auto"/>
              <w:right w:val="single" w:sz="4" w:space="0" w:color="auto"/>
            </w:tcBorders>
            <w:shd w:val="clear" w:color="auto" w:fill="auto"/>
            <w:noWrap/>
            <w:vAlign w:val="bottom"/>
            <w:hideMark/>
          </w:tcPr>
          <w:p w14:paraId="5FF0AD55" w14:textId="77777777" w:rsidR="00224DF8" w:rsidRPr="00755053" w:rsidRDefault="00224DF8" w:rsidP="00224DF8">
            <w:pPr>
              <w:jc w:val="center"/>
              <w:rPr>
                <w:color w:val="000000"/>
                <w:sz w:val="16"/>
                <w:szCs w:val="16"/>
              </w:rPr>
            </w:pPr>
            <w:r w:rsidRPr="00755053">
              <w:rPr>
                <w:color w:val="000000"/>
                <w:sz w:val="16"/>
                <w:szCs w:val="16"/>
              </w:rPr>
              <w:t>9</w:t>
            </w:r>
          </w:p>
        </w:tc>
        <w:tc>
          <w:tcPr>
            <w:tcW w:w="473" w:type="pct"/>
            <w:tcBorders>
              <w:top w:val="nil"/>
              <w:left w:val="nil"/>
              <w:bottom w:val="single" w:sz="4" w:space="0" w:color="auto"/>
              <w:right w:val="single" w:sz="4" w:space="0" w:color="auto"/>
            </w:tcBorders>
            <w:shd w:val="clear" w:color="auto" w:fill="auto"/>
            <w:noWrap/>
            <w:vAlign w:val="bottom"/>
            <w:hideMark/>
          </w:tcPr>
          <w:p w14:paraId="2F368E7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B03427E" w14:textId="77777777" w:rsidR="00224DF8" w:rsidRPr="00755053" w:rsidRDefault="00224DF8" w:rsidP="00224DF8">
            <w:pPr>
              <w:jc w:val="center"/>
              <w:rPr>
                <w:color w:val="000000"/>
                <w:sz w:val="16"/>
                <w:szCs w:val="16"/>
              </w:rPr>
            </w:pPr>
            <w:r w:rsidRPr="00755053">
              <w:rPr>
                <w:color w:val="000000"/>
                <w:sz w:val="16"/>
                <w:szCs w:val="16"/>
              </w:rPr>
              <w:t>78.8%</w:t>
            </w:r>
          </w:p>
        </w:tc>
        <w:tc>
          <w:tcPr>
            <w:tcW w:w="312" w:type="pct"/>
            <w:tcBorders>
              <w:top w:val="nil"/>
              <w:left w:val="nil"/>
              <w:bottom w:val="single" w:sz="4" w:space="0" w:color="auto"/>
              <w:right w:val="single" w:sz="4" w:space="0" w:color="auto"/>
            </w:tcBorders>
            <w:shd w:val="clear" w:color="auto" w:fill="auto"/>
            <w:noWrap/>
            <w:vAlign w:val="bottom"/>
            <w:hideMark/>
          </w:tcPr>
          <w:p w14:paraId="271AB384" w14:textId="77777777" w:rsidR="00224DF8" w:rsidRPr="00755053" w:rsidRDefault="00224DF8" w:rsidP="00224DF8">
            <w:pPr>
              <w:jc w:val="center"/>
              <w:rPr>
                <w:color w:val="000000"/>
                <w:sz w:val="16"/>
                <w:szCs w:val="16"/>
              </w:rPr>
            </w:pPr>
            <w:r w:rsidRPr="00755053">
              <w:rPr>
                <w:color w:val="000000"/>
                <w:sz w:val="16"/>
                <w:szCs w:val="16"/>
              </w:rPr>
              <w:t>90.0%</w:t>
            </w:r>
          </w:p>
        </w:tc>
        <w:tc>
          <w:tcPr>
            <w:tcW w:w="471" w:type="pct"/>
            <w:tcBorders>
              <w:top w:val="nil"/>
              <w:left w:val="nil"/>
              <w:bottom w:val="single" w:sz="4" w:space="0" w:color="auto"/>
              <w:right w:val="single" w:sz="4" w:space="0" w:color="auto"/>
            </w:tcBorders>
            <w:shd w:val="clear" w:color="auto" w:fill="auto"/>
            <w:noWrap/>
            <w:vAlign w:val="bottom"/>
            <w:hideMark/>
          </w:tcPr>
          <w:p w14:paraId="46659D54" w14:textId="77777777" w:rsidR="00224DF8" w:rsidRPr="00755053" w:rsidRDefault="00224DF8" w:rsidP="00224DF8">
            <w:pPr>
              <w:jc w:val="center"/>
              <w:rPr>
                <w:color w:val="000000"/>
                <w:sz w:val="16"/>
                <w:szCs w:val="16"/>
              </w:rPr>
            </w:pPr>
            <w:r w:rsidRPr="00755053">
              <w:rPr>
                <w:color w:val="000000"/>
                <w:sz w:val="16"/>
                <w:szCs w:val="16"/>
              </w:rPr>
              <w:t>25.0%</w:t>
            </w:r>
          </w:p>
        </w:tc>
      </w:tr>
      <w:tr w:rsidR="00224DF8" w:rsidRPr="00755053" w14:paraId="42C36A3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7A3A9FE" w14:textId="77777777" w:rsidR="00224DF8" w:rsidRPr="00755053" w:rsidRDefault="00224DF8" w:rsidP="00224DF8">
            <w:pPr>
              <w:rPr>
                <w:color w:val="000000"/>
                <w:sz w:val="16"/>
                <w:szCs w:val="16"/>
              </w:rPr>
            </w:pPr>
            <w:r w:rsidRPr="00755053">
              <w:rPr>
                <w:color w:val="000000"/>
                <w:sz w:val="16"/>
                <w:szCs w:val="16"/>
              </w:rPr>
              <w:t>32-249</w:t>
            </w:r>
          </w:p>
        </w:tc>
        <w:tc>
          <w:tcPr>
            <w:tcW w:w="1573" w:type="pct"/>
            <w:tcBorders>
              <w:top w:val="nil"/>
              <w:left w:val="nil"/>
              <w:bottom w:val="single" w:sz="4" w:space="0" w:color="auto"/>
              <w:right w:val="single" w:sz="4" w:space="0" w:color="auto"/>
            </w:tcBorders>
            <w:shd w:val="clear" w:color="auto" w:fill="auto"/>
            <w:noWrap/>
            <w:hideMark/>
          </w:tcPr>
          <w:p w14:paraId="4CBD308B" w14:textId="77777777" w:rsidR="00224DF8" w:rsidRPr="00755053" w:rsidRDefault="00224DF8" w:rsidP="00224DF8">
            <w:pPr>
              <w:rPr>
                <w:color w:val="000000"/>
                <w:sz w:val="16"/>
                <w:szCs w:val="16"/>
              </w:rPr>
            </w:pPr>
            <w:r w:rsidRPr="00755053">
              <w:rPr>
                <w:color w:val="000000"/>
                <w:sz w:val="16"/>
                <w:szCs w:val="16"/>
              </w:rPr>
              <w:t>Ambulance Air or Ground - Community Paramedicine</w:t>
            </w:r>
          </w:p>
        </w:tc>
        <w:tc>
          <w:tcPr>
            <w:tcW w:w="269" w:type="pct"/>
            <w:tcBorders>
              <w:top w:val="nil"/>
              <w:left w:val="nil"/>
              <w:bottom w:val="single" w:sz="4" w:space="0" w:color="auto"/>
              <w:right w:val="single" w:sz="4" w:space="0" w:color="auto"/>
            </w:tcBorders>
            <w:shd w:val="clear" w:color="auto" w:fill="auto"/>
            <w:noWrap/>
            <w:vAlign w:val="bottom"/>
            <w:hideMark/>
          </w:tcPr>
          <w:p w14:paraId="10FC11FA"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14A5041"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0AF59C7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B7F51D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2E72DD07"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796131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3660529"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1BE0C027"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18384BDF"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39B1124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DCF0018" w14:textId="77777777" w:rsidR="00224DF8" w:rsidRPr="00755053" w:rsidRDefault="00224DF8" w:rsidP="00224DF8">
            <w:pPr>
              <w:rPr>
                <w:color w:val="000000"/>
                <w:sz w:val="16"/>
                <w:szCs w:val="16"/>
              </w:rPr>
            </w:pPr>
            <w:r w:rsidRPr="00755053">
              <w:rPr>
                <w:color w:val="000000"/>
                <w:sz w:val="16"/>
                <w:szCs w:val="16"/>
              </w:rPr>
              <w:t>32-932</w:t>
            </w:r>
          </w:p>
        </w:tc>
        <w:tc>
          <w:tcPr>
            <w:tcW w:w="1573" w:type="pct"/>
            <w:tcBorders>
              <w:top w:val="nil"/>
              <w:left w:val="nil"/>
              <w:bottom w:val="single" w:sz="4" w:space="0" w:color="auto"/>
              <w:right w:val="single" w:sz="4" w:space="0" w:color="auto"/>
            </w:tcBorders>
            <w:shd w:val="clear" w:color="auto" w:fill="auto"/>
            <w:noWrap/>
            <w:hideMark/>
          </w:tcPr>
          <w:p w14:paraId="69438E6E" w14:textId="77777777" w:rsidR="00224DF8" w:rsidRPr="00755053" w:rsidRDefault="00224DF8" w:rsidP="00224DF8">
            <w:pPr>
              <w:rPr>
                <w:color w:val="000000"/>
                <w:sz w:val="16"/>
                <w:szCs w:val="16"/>
              </w:rPr>
            </w:pPr>
            <w:r w:rsidRPr="00755053">
              <w:rPr>
                <w:color w:val="000000"/>
                <w:sz w:val="16"/>
                <w:szCs w:val="16"/>
              </w:rPr>
              <w:t>Ambulance Air or Ground - Ambulance Air or Ground</w:t>
            </w:r>
          </w:p>
        </w:tc>
        <w:tc>
          <w:tcPr>
            <w:tcW w:w="269" w:type="pct"/>
            <w:tcBorders>
              <w:top w:val="nil"/>
              <w:left w:val="nil"/>
              <w:bottom w:val="single" w:sz="4" w:space="0" w:color="auto"/>
              <w:right w:val="single" w:sz="4" w:space="0" w:color="auto"/>
            </w:tcBorders>
            <w:shd w:val="clear" w:color="auto" w:fill="auto"/>
            <w:noWrap/>
            <w:vAlign w:val="bottom"/>
            <w:hideMark/>
          </w:tcPr>
          <w:p w14:paraId="5FBBF983" w14:textId="77777777" w:rsidR="00224DF8" w:rsidRPr="00755053" w:rsidRDefault="00224DF8" w:rsidP="00224DF8">
            <w:pPr>
              <w:jc w:val="center"/>
              <w:rPr>
                <w:color w:val="000000"/>
                <w:sz w:val="16"/>
                <w:szCs w:val="16"/>
              </w:rPr>
            </w:pPr>
            <w:r w:rsidRPr="00755053">
              <w:rPr>
                <w:color w:val="000000"/>
                <w:sz w:val="16"/>
                <w:szCs w:val="16"/>
              </w:rPr>
              <w:t>16</w:t>
            </w:r>
          </w:p>
        </w:tc>
        <w:tc>
          <w:tcPr>
            <w:tcW w:w="308" w:type="pct"/>
            <w:tcBorders>
              <w:top w:val="nil"/>
              <w:left w:val="nil"/>
              <w:bottom w:val="single" w:sz="4" w:space="0" w:color="auto"/>
              <w:right w:val="single" w:sz="4" w:space="0" w:color="auto"/>
            </w:tcBorders>
            <w:shd w:val="clear" w:color="auto" w:fill="auto"/>
            <w:noWrap/>
            <w:vAlign w:val="bottom"/>
            <w:hideMark/>
          </w:tcPr>
          <w:p w14:paraId="495FF17A"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00BFBBD4" w14:textId="77777777" w:rsidR="00224DF8" w:rsidRPr="00755053" w:rsidRDefault="00224DF8" w:rsidP="00224DF8">
            <w:pPr>
              <w:jc w:val="center"/>
              <w:rPr>
                <w:color w:val="000000"/>
                <w:sz w:val="16"/>
                <w:szCs w:val="16"/>
              </w:rPr>
            </w:pPr>
            <w:r w:rsidRPr="00755053">
              <w:rPr>
                <w:color w:val="000000"/>
                <w:sz w:val="16"/>
                <w:szCs w:val="16"/>
              </w:rPr>
              <w:t>30</w:t>
            </w:r>
          </w:p>
        </w:tc>
        <w:tc>
          <w:tcPr>
            <w:tcW w:w="266" w:type="pct"/>
            <w:tcBorders>
              <w:top w:val="nil"/>
              <w:left w:val="nil"/>
              <w:bottom w:val="single" w:sz="4" w:space="0" w:color="auto"/>
              <w:right w:val="single" w:sz="4" w:space="0" w:color="auto"/>
            </w:tcBorders>
            <w:shd w:val="clear" w:color="auto" w:fill="auto"/>
            <w:noWrap/>
            <w:vAlign w:val="bottom"/>
            <w:hideMark/>
          </w:tcPr>
          <w:p w14:paraId="569553B6" w14:textId="77777777" w:rsidR="00224DF8" w:rsidRPr="00755053" w:rsidRDefault="00224DF8" w:rsidP="00224DF8">
            <w:pPr>
              <w:jc w:val="center"/>
              <w:rPr>
                <w:color w:val="000000"/>
                <w:sz w:val="16"/>
                <w:szCs w:val="16"/>
              </w:rPr>
            </w:pPr>
            <w:r w:rsidRPr="00755053">
              <w:rPr>
                <w:color w:val="000000"/>
                <w:sz w:val="16"/>
                <w:szCs w:val="16"/>
              </w:rPr>
              <w:t>14</w:t>
            </w:r>
          </w:p>
        </w:tc>
        <w:tc>
          <w:tcPr>
            <w:tcW w:w="312" w:type="pct"/>
            <w:tcBorders>
              <w:top w:val="nil"/>
              <w:left w:val="nil"/>
              <w:bottom w:val="single" w:sz="4" w:space="0" w:color="auto"/>
              <w:right w:val="single" w:sz="4" w:space="0" w:color="auto"/>
            </w:tcBorders>
            <w:shd w:val="clear" w:color="auto" w:fill="auto"/>
            <w:noWrap/>
            <w:vAlign w:val="bottom"/>
            <w:hideMark/>
          </w:tcPr>
          <w:p w14:paraId="39B94097" w14:textId="77777777" w:rsidR="00224DF8" w:rsidRPr="00755053" w:rsidRDefault="00224DF8" w:rsidP="00224DF8">
            <w:pPr>
              <w:jc w:val="center"/>
              <w:rPr>
                <w:color w:val="000000"/>
                <w:sz w:val="16"/>
                <w:szCs w:val="16"/>
              </w:rPr>
            </w:pPr>
            <w:r w:rsidRPr="00755053">
              <w:rPr>
                <w:color w:val="000000"/>
                <w:sz w:val="16"/>
                <w:szCs w:val="16"/>
              </w:rPr>
              <w:t>6</w:t>
            </w:r>
          </w:p>
        </w:tc>
        <w:tc>
          <w:tcPr>
            <w:tcW w:w="473" w:type="pct"/>
            <w:tcBorders>
              <w:top w:val="nil"/>
              <w:left w:val="nil"/>
              <w:bottom w:val="single" w:sz="4" w:space="0" w:color="auto"/>
              <w:right w:val="single" w:sz="4" w:space="0" w:color="auto"/>
            </w:tcBorders>
            <w:shd w:val="clear" w:color="auto" w:fill="auto"/>
            <w:noWrap/>
            <w:vAlign w:val="bottom"/>
            <w:hideMark/>
          </w:tcPr>
          <w:p w14:paraId="12EFAD23" w14:textId="77777777" w:rsidR="00224DF8" w:rsidRPr="00755053" w:rsidRDefault="00224DF8" w:rsidP="00224DF8">
            <w:pPr>
              <w:jc w:val="center"/>
              <w:rPr>
                <w:color w:val="000000"/>
                <w:sz w:val="16"/>
                <w:szCs w:val="16"/>
              </w:rPr>
            </w:pPr>
            <w:r w:rsidRPr="00755053">
              <w:rPr>
                <w:color w:val="000000"/>
                <w:sz w:val="16"/>
                <w:szCs w:val="16"/>
              </w:rPr>
              <w:t>25</w:t>
            </w:r>
          </w:p>
        </w:tc>
        <w:tc>
          <w:tcPr>
            <w:tcW w:w="266" w:type="pct"/>
            <w:tcBorders>
              <w:top w:val="nil"/>
              <w:left w:val="nil"/>
              <w:bottom w:val="single" w:sz="4" w:space="0" w:color="auto"/>
              <w:right w:val="single" w:sz="4" w:space="0" w:color="auto"/>
            </w:tcBorders>
            <w:shd w:val="clear" w:color="auto" w:fill="auto"/>
            <w:noWrap/>
            <w:vAlign w:val="bottom"/>
            <w:hideMark/>
          </w:tcPr>
          <w:p w14:paraId="0FD1C7BF" w14:textId="77777777" w:rsidR="00224DF8" w:rsidRPr="00755053" w:rsidRDefault="00224DF8" w:rsidP="00224DF8">
            <w:pPr>
              <w:jc w:val="center"/>
              <w:rPr>
                <w:color w:val="000000"/>
                <w:sz w:val="16"/>
                <w:szCs w:val="16"/>
              </w:rPr>
            </w:pPr>
            <w:r w:rsidRPr="00755053">
              <w:rPr>
                <w:color w:val="000000"/>
                <w:sz w:val="16"/>
                <w:szCs w:val="16"/>
              </w:rPr>
              <w:t>87.5%</w:t>
            </w:r>
          </w:p>
        </w:tc>
        <w:tc>
          <w:tcPr>
            <w:tcW w:w="312" w:type="pct"/>
            <w:tcBorders>
              <w:top w:val="nil"/>
              <w:left w:val="nil"/>
              <w:bottom w:val="single" w:sz="4" w:space="0" w:color="auto"/>
              <w:right w:val="single" w:sz="4" w:space="0" w:color="auto"/>
            </w:tcBorders>
            <w:shd w:val="clear" w:color="auto" w:fill="auto"/>
            <w:noWrap/>
            <w:vAlign w:val="bottom"/>
            <w:hideMark/>
          </w:tcPr>
          <w:p w14:paraId="7DE8AE6B" w14:textId="77777777" w:rsidR="00224DF8" w:rsidRPr="00755053" w:rsidRDefault="00224DF8" w:rsidP="00224DF8">
            <w:pPr>
              <w:jc w:val="center"/>
              <w:rPr>
                <w:color w:val="000000"/>
                <w:sz w:val="16"/>
                <w:szCs w:val="16"/>
              </w:rPr>
            </w:pPr>
            <w:r w:rsidRPr="00755053">
              <w:rPr>
                <w:color w:val="000000"/>
                <w:sz w:val="16"/>
                <w:szCs w:val="16"/>
              </w:rPr>
              <w:t>85.7%</w:t>
            </w:r>
          </w:p>
        </w:tc>
        <w:tc>
          <w:tcPr>
            <w:tcW w:w="471" w:type="pct"/>
            <w:tcBorders>
              <w:top w:val="nil"/>
              <w:left w:val="nil"/>
              <w:bottom w:val="single" w:sz="4" w:space="0" w:color="auto"/>
              <w:right w:val="single" w:sz="4" w:space="0" w:color="auto"/>
            </w:tcBorders>
            <w:shd w:val="clear" w:color="auto" w:fill="auto"/>
            <w:noWrap/>
            <w:vAlign w:val="bottom"/>
            <w:hideMark/>
          </w:tcPr>
          <w:p w14:paraId="62783C60" w14:textId="77777777" w:rsidR="00224DF8" w:rsidRPr="00755053" w:rsidRDefault="00224DF8" w:rsidP="00224DF8">
            <w:pPr>
              <w:jc w:val="center"/>
              <w:rPr>
                <w:color w:val="000000"/>
                <w:sz w:val="16"/>
                <w:szCs w:val="16"/>
              </w:rPr>
            </w:pPr>
            <w:r w:rsidRPr="00755053">
              <w:rPr>
                <w:color w:val="000000"/>
                <w:sz w:val="16"/>
                <w:szCs w:val="16"/>
              </w:rPr>
              <w:t>83.3%</w:t>
            </w:r>
          </w:p>
        </w:tc>
      </w:tr>
      <w:tr w:rsidR="00224DF8" w:rsidRPr="00755053" w14:paraId="5E7AE1A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9181599" w14:textId="77777777" w:rsidR="00224DF8" w:rsidRPr="00755053" w:rsidRDefault="00224DF8" w:rsidP="00224DF8">
            <w:pPr>
              <w:rPr>
                <w:color w:val="000000"/>
                <w:sz w:val="16"/>
                <w:szCs w:val="16"/>
              </w:rPr>
            </w:pPr>
            <w:r w:rsidRPr="00755053">
              <w:rPr>
                <w:color w:val="000000"/>
                <w:sz w:val="16"/>
                <w:szCs w:val="16"/>
              </w:rPr>
              <w:t>33-933</w:t>
            </w:r>
          </w:p>
        </w:tc>
        <w:tc>
          <w:tcPr>
            <w:tcW w:w="1573" w:type="pct"/>
            <w:tcBorders>
              <w:top w:val="nil"/>
              <w:left w:val="nil"/>
              <w:bottom w:val="single" w:sz="4" w:space="0" w:color="auto"/>
              <w:right w:val="single" w:sz="4" w:space="0" w:color="auto"/>
            </w:tcBorders>
            <w:shd w:val="clear" w:color="auto" w:fill="auto"/>
            <w:noWrap/>
            <w:hideMark/>
          </w:tcPr>
          <w:p w14:paraId="0C017191" w14:textId="77777777" w:rsidR="00224DF8" w:rsidRPr="00755053" w:rsidRDefault="00224DF8" w:rsidP="00224DF8">
            <w:pPr>
              <w:rPr>
                <w:color w:val="000000"/>
                <w:sz w:val="16"/>
                <w:szCs w:val="16"/>
              </w:rPr>
            </w:pPr>
            <w:r w:rsidRPr="00755053">
              <w:rPr>
                <w:color w:val="000000"/>
                <w:sz w:val="16"/>
                <w:szCs w:val="16"/>
              </w:rPr>
              <w:t>DME Disposable Prosthetics - DME Disposable Prosthetics</w:t>
            </w:r>
          </w:p>
        </w:tc>
        <w:tc>
          <w:tcPr>
            <w:tcW w:w="269" w:type="pct"/>
            <w:tcBorders>
              <w:top w:val="nil"/>
              <w:left w:val="nil"/>
              <w:bottom w:val="single" w:sz="4" w:space="0" w:color="auto"/>
              <w:right w:val="single" w:sz="4" w:space="0" w:color="auto"/>
            </w:tcBorders>
            <w:shd w:val="clear" w:color="auto" w:fill="auto"/>
            <w:noWrap/>
            <w:vAlign w:val="bottom"/>
            <w:hideMark/>
          </w:tcPr>
          <w:p w14:paraId="2E6E7921" w14:textId="77777777" w:rsidR="00224DF8" w:rsidRPr="00755053" w:rsidRDefault="00224DF8" w:rsidP="00224DF8">
            <w:pPr>
              <w:jc w:val="center"/>
              <w:rPr>
                <w:color w:val="000000"/>
                <w:sz w:val="16"/>
                <w:szCs w:val="16"/>
              </w:rPr>
            </w:pPr>
            <w:r w:rsidRPr="00755053">
              <w:rPr>
                <w:color w:val="000000"/>
                <w:sz w:val="16"/>
                <w:szCs w:val="16"/>
              </w:rPr>
              <w:t>237</w:t>
            </w:r>
          </w:p>
        </w:tc>
        <w:tc>
          <w:tcPr>
            <w:tcW w:w="308" w:type="pct"/>
            <w:tcBorders>
              <w:top w:val="nil"/>
              <w:left w:val="nil"/>
              <w:bottom w:val="single" w:sz="4" w:space="0" w:color="auto"/>
              <w:right w:val="single" w:sz="4" w:space="0" w:color="auto"/>
            </w:tcBorders>
            <w:shd w:val="clear" w:color="auto" w:fill="auto"/>
            <w:noWrap/>
            <w:vAlign w:val="bottom"/>
            <w:hideMark/>
          </w:tcPr>
          <w:p w14:paraId="5F29BC54" w14:textId="77777777" w:rsidR="00224DF8" w:rsidRPr="00755053" w:rsidRDefault="00224DF8" w:rsidP="00224DF8">
            <w:pPr>
              <w:jc w:val="center"/>
              <w:rPr>
                <w:color w:val="000000"/>
                <w:sz w:val="16"/>
                <w:szCs w:val="16"/>
              </w:rPr>
            </w:pPr>
            <w:r w:rsidRPr="00755053">
              <w:rPr>
                <w:color w:val="000000"/>
                <w:sz w:val="16"/>
                <w:szCs w:val="16"/>
              </w:rPr>
              <w:t>58</w:t>
            </w:r>
          </w:p>
        </w:tc>
        <w:tc>
          <w:tcPr>
            <w:tcW w:w="474" w:type="pct"/>
            <w:tcBorders>
              <w:top w:val="nil"/>
              <w:left w:val="nil"/>
              <w:bottom w:val="single" w:sz="4" w:space="0" w:color="auto"/>
              <w:right w:val="single" w:sz="4" w:space="0" w:color="auto"/>
            </w:tcBorders>
            <w:shd w:val="clear" w:color="auto" w:fill="auto"/>
            <w:noWrap/>
            <w:vAlign w:val="bottom"/>
            <w:hideMark/>
          </w:tcPr>
          <w:p w14:paraId="5F2ADE72" w14:textId="77777777" w:rsidR="00224DF8" w:rsidRPr="00755053" w:rsidRDefault="00224DF8" w:rsidP="00224DF8">
            <w:pPr>
              <w:jc w:val="center"/>
              <w:rPr>
                <w:color w:val="000000"/>
                <w:sz w:val="16"/>
                <w:szCs w:val="16"/>
              </w:rPr>
            </w:pPr>
            <w:r w:rsidRPr="00755053">
              <w:rPr>
                <w:color w:val="000000"/>
                <w:sz w:val="16"/>
                <w:szCs w:val="16"/>
              </w:rPr>
              <w:t>30</w:t>
            </w:r>
          </w:p>
        </w:tc>
        <w:tc>
          <w:tcPr>
            <w:tcW w:w="266" w:type="pct"/>
            <w:tcBorders>
              <w:top w:val="nil"/>
              <w:left w:val="nil"/>
              <w:bottom w:val="single" w:sz="4" w:space="0" w:color="auto"/>
              <w:right w:val="single" w:sz="4" w:space="0" w:color="auto"/>
            </w:tcBorders>
            <w:shd w:val="clear" w:color="auto" w:fill="auto"/>
            <w:noWrap/>
            <w:vAlign w:val="bottom"/>
            <w:hideMark/>
          </w:tcPr>
          <w:p w14:paraId="0AA4A5E4" w14:textId="77777777" w:rsidR="00224DF8" w:rsidRPr="00755053" w:rsidRDefault="00224DF8" w:rsidP="00224DF8">
            <w:pPr>
              <w:jc w:val="center"/>
              <w:rPr>
                <w:color w:val="000000"/>
                <w:sz w:val="16"/>
                <w:szCs w:val="16"/>
              </w:rPr>
            </w:pPr>
            <w:r w:rsidRPr="00755053">
              <w:rPr>
                <w:color w:val="000000"/>
                <w:sz w:val="16"/>
                <w:szCs w:val="16"/>
              </w:rPr>
              <w:t>195</w:t>
            </w:r>
          </w:p>
        </w:tc>
        <w:tc>
          <w:tcPr>
            <w:tcW w:w="312" w:type="pct"/>
            <w:tcBorders>
              <w:top w:val="nil"/>
              <w:left w:val="nil"/>
              <w:bottom w:val="single" w:sz="4" w:space="0" w:color="auto"/>
              <w:right w:val="single" w:sz="4" w:space="0" w:color="auto"/>
            </w:tcBorders>
            <w:shd w:val="clear" w:color="auto" w:fill="auto"/>
            <w:noWrap/>
            <w:vAlign w:val="bottom"/>
            <w:hideMark/>
          </w:tcPr>
          <w:p w14:paraId="697CD393" w14:textId="77777777" w:rsidR="00224DF8" w:rsidRPr="00755053" w:rsidRDefault="00224DF8" w:rsidP="00224DF8">
            <w:pPr>
              <w:jc w:val="center"/>
              <w:rPr>
                <w:color w:val="000000"/>
                <w:sz w:val="16"/>
                <w:szCs w:val="16"/>
              </w:rPr>
            </w:pPr>
            <w:r w:rsidRPr="00755053">
              <w:rPr>
                <w:color w:val="000000"/>
                <w:sz w:val="16"/>
                <w:szCs w:val="16"/>
              </w:rPr>
              <w:t>42</w:t>
            </w:r>
          </w:p>
        </w:tc>
        <w:tc>
          <w:tcPr>
            <w:tcW w:w="473" w:type="pct"/>
            <w:tcBorders>
              <w:top w:val="nil"/>
              <w:left w:val="nil"/>
              <w:bottom w:val="single" w:sz="4" w:space="0" w:color="auto"/>
              <w:right w:val="single" w:sz="4" w:space="0" w:color="auto"/>
            </w:tcBorders>
            <w:shd w:val="clear" w:color="auto" w:fill="auto"/>
            <w:noWrap/>
            <w:vAlign w:val="bottom"/>
            <w:hideMark/>
          </w:tcPr>
          <w:p w14:paraId="74CD8DA2" w14:textId="77777777" w:rsidR="00224DF8" w:rsidRPr="00755053" w:rsidRDefault="00224DF8" w:rsidP="00224DF8">
            <w:pPr>
              <w:jc w:val="center"/>
              <w:rPr>
                <w:color w:val="000000"/>
                <w:sz w:val="16"/>
                <w:szCs w:val="16"/>
              </w:rPr>
            </w:pPr>
            <w:r w:rsidRPr="00755053">
              <w:rPr>
                <w:color w:val="000000"/>
                <w:sz w:val="16"/>
                <w:szCs w:val="16"/>
              </w:rPr>
              <w:t>26</w:t>
            </w:r>
          </w:p>
        </w:tc>
        <w:tc>
          <w:tcPr>
            <w:tcW w:w="266" w:type="pct"/>
            <w:tcBorders>
              <w:top w:val="nil"/>
              <w:left w:val="nil"/>
              <w:bottom w:val="single" w:sz="4" w:space="0" w:color="auto"/>
              <w:right w:val="single" w:sz="4" w:space="0" w:color="auto"/>
            </w:tcBorders>
            <w:shd w:val="clear" w:color="auto" w:fill="auto"/>
            <w:noWrap/>
            <w:vAlign w:val="bottom"/>
            <w:hideMark/>
          </w:tcPr>
          <w:p w14:paraId="0CBF7AE3" w14:textId="77777777" w:rsidR="00224DF8" w:rsidRPr="00755053" w:rsidRDefault="00224DF8" w:rsidP="00224DF8">
            <w:pPr>
              <w:jc w:val="center"/>
              <w:rPr>
                <w:color w:val="000000"/>
                <w:sz w:val="16"/>
                <w:szCs w:val="16"/>
              </w:rPr>
            </w:pPr>
            <w:r w:rsidRPr="00755053">
              <w:rPr>
                <w:color w:val="000000"/>
                <w:sz w:val="16"/>
                <w:szCs w:val="16"/>
              </w:rPr>
              <w:t>82.3%</w:t>
            </w:r>
          </w:p>
        </w:tc>
        <w:tc>
          <w:tcPr>
            <w:tcW w:w="312" w:type="pct"/>
            <w:tcBorders>
              <w:top w:val="nil"/>
              <w:left w:val="nil"/>
              <w:bottom w:val="single" w:sz="4" w:space="0" w:color="auto"/>
              <w:right w:val="single" w:sz="4" w:space="0" w:color="auto"/>
            </w:tcBorders>
            <w:shd w:val="clear" w:color="auto" w:fill="auto"/>
            <w:noWrap/>
            <w:vAlign w:val="bottom"/>
            <w:hideMark/>
          </w:tcPr>
          <w:p w14:paraId="28DA13D5" w14:textId="77777777" w:rsidR="00224DF8" w:rsidRPr="00755053" w:rsidRDefault="00224DF8" w:rsidP="00224DF8">
            <w:pPr>
              <w:jc w:val="center"/>
              <w:rPr>
                <w:color w:val="000000"/>
                <w:sz w:val="16"/>
                <w:szCs w:val="16"/>
              </w:rPr>
            </w:pPr>
            <w:r w:rsidRPr="00755053">
              <w:rPr>
                <w:color w:val="000000"/>
                <w:sz w:val="16"/>
                <w:szCs w:val="16"/>
              </w:rPr>
              <w:t>72.4%</w:t>
            </w:r>
          </w:p>
        </w:tc>
        <w:tc>
          <w:tcPr>
            <w:tcW w:w="471" w:type="pct"/>
            <w:tcBorders>
              <w:top w:val="nil"/>
              <w:left w:val="nil"/>
              <w:bottom w:val="single" w:sz="4" w:space="0" w:color="auto"/>
              <w:right w:val="single" w:sz="4" w:space="0" w:color="auto"/>
            </w:tcBorders>
            <w:shd w:val="clear" w:color="auto" w:fill="auto"/>
            <w:noWrap/>
            <w:vAlign w:val="bottom"/>
            <w:hideMark/>
          </w:tcPr>
          <w:p w14:paraId="5137A327" w14:textId="77777777" w:rsidR="00224DF8" w:rsidRPr="00755053" w:rsidRDefault="00224DF8" w:rsidP="00224DF8">
            <w:pPr>
              <w:jc w:val="center"/>
              <w:rPr>
                <w:color w:val="000000"/>
                <w:sz w:val="16"/>
                <w:szCs w:val="16"/>
              </w:rPr>
            </w:pPr>
            <w:r w:rsidRPr="00755053">
              <w:rPr>
                <w:color w:val="000000"/>
                <w:sz w:val="16"/>
                <w:szCs w:val="16"/>
              </w:rPr>
              <w:t>86.7%</w:t>
            </w:r>
          </w:p>
        </w:tc>
      </w:tr>
      <w:tr w:rsidR="00224DF8" w:rsidRPr="00755053" w14:paraId="6AD5572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B301013" w14:textId="77777777" w:rsidR="00224DF8" w:rsidRPr="00755053" w:rsidRDefault="00224DF8" w:rsidP="00224DF8">
            <w:pPr>
              <w:rPr>
                <w:color w:val="000000"/>
                <w:sz w:val="16"/>
                <w:szCs w:val="16"/>
              </w:rPr>
            </w:pPr>
            <w:r w:rsidRPr="00755053">
              <w:rPr>
                <w:color w:val="000000"/>
                <w:sz w:val="16"/>
                <w:szCs w:val="16"/>
              </w:rPr>
              <w:t>34-027</w:t>
            </w:r>
          </w:p>
        </w:tc>
        <w:tc>
          <w:tcPr>
            <w:tcW w:w="1573" w:type="pct"/>
            <w:tcBorders>
              <w:top w:val="nil"/>
              <w:left w:val="nil"/>
              <w:bottom w:val="single" w:sz="4" w:space="0" w:color="auto"/>
              <w:right w:val="single" w:sz="4" w:space="0" w:color="auto"/>
            </w:tcBorders>
            <w:shd w:val="clear" w:color="auto" w:fill="auto"/>
            <w:noWrap/>
            <w:hideMark/>
          </w:tcPr>
          <w:p w14:paraId="6DE57028" w14:textId="77777777" w:rsidR="00224DF8" w:rsidRPr="00755053" w:rsidRDefault="00224DF8" w:rsidP="00224DF8">
            <w:pPr>
              <w:rPr>
                <w:color w:val="000000"/>
                <w:sz w:val="16"/>
                <w:szCs w:val="16"/>
              </w:rPr>
            </w:pPr>
            <w:r w:rsidRPr="00755053">
              <w:rPr>
                <w:color w:val="000000"/>
                <w:sz w:val="16"/>
                <w:szCs w:val="16"/>
              </w:rPr>
              <w:t>Therapy - Physical Therapy</w:t>
            </w:r>
          </w:p>
        </w:tc>
        <w:tc>
          <w:tcPr>
            <w:tcW w:w="269" w:type="pct"/>
            <w:tcBorders>
              <w:top w:val="nil"/>
              <w:left w:val="nil"/>
              <w:bottom w:val="single" w:sz="4" w:space="0" w:color="auto"/>
              <w:right w:val="single" w:sz="4" w:space="0" w:color="auto"/>
            </w:tcBorders>
            <w:shd w:val="clear" w:color="auto" w:fill="auto"/>
            <w:noWrap/>
            <w:vAlign w:val="bottom"/>
            <w:hideMark/>
          </w:tcPr>
          <w:p w14:paraId="160CA4C5" w14:textId="77777777" w:rsidR="00224DF8" w:rsidRPr="00755053" w:rsidRDefault="00224DF8" w:rsidP="00224DF8">
            <w:pPr>
              <w:jc w:val="center"/>
              <w:rPr>
                <w:color w:val="000000"/>
                <w:sz w:val="16"/>
                <w:szCs w:val="16"/>
              </w:rPr>
            </w:pPr>
            <w:r w:rsidRPr="00755053">
              <w:rPr>
                <w:color w:val="000000"/>
                <w:sz w:val="16"/>
                <w:szCs w:val="16"/>
              </w:rPr>
              <w:t>794</w:t>
            </w:r>
          </w:p>
        </w:tc>
        <w:tc>
          <w:tcPr>
            <w:tcW w:w="308" w:type="pct"/>
            <w:tcBorders>
              <w:top w:val="nil"/>
              <w:left w:val="nil"/>
              <w:bottom w:val="single" w:sz="4" w:space="0" w:color="auto"/>
              <w:right w:val="single" w:sz="4" w:space="0" w:color="auto"/>
            </w:tcBorders>
            <w:shd w:val="clear" w:color="auto" w:fill="auto"/>
            <w:noWrap/>
            <w:vAlign w:val="bottom"/>
            <w:hideMark/>
          </w:tcPr>
          <w:p w14:paraId="7E19E551" w14:textId="77777777" w:rsidR="00224DF8" w:rsidRPr="00755053" w:rsidRDefault="00224DF8" w:rsidP="00224DF8">
            <w:pPr>
              <w:jc w:val="center"/>
              <w:rPr>
                <w:color w:val="000000"/>
                <w:sz w:val="16"/>
                <w:szCs w:val="16"/>
              </w:rPr>
            </w:pPr>
            <w:r w:rsidRPr="00755053">
              <w:rPr>
                <w:color w:val="000000"/>
                <w:sz w:val="16"/>
                <w:szCs w:val="16"/>
              </w:rPr>
              <w:t>157</w:t>
            </w:r>
          </w:p>
        </w:tc>
        <w:tc>
          <w:tcPr>
            <w:tcW w:w="474" w:type="pct"/>
            <w:tcBorders>
              <w:top w:val="nil"/>
              <w:left w:val="nil"/>
              <w:bottom w:val="single" w:sz="4" w:space="0" w:color="auto"/>
              <w:right w:val="single" w:sz="4" w:space="0" w:color="auto"/>
            </w:tcBorders>
            <w:shd w:val="clear" w:color="auto" w:fill="auto"/>
            <w:noWrap/>
            <w:vAlign w:val="bottom"/>
            <w:hideMark/>
          </w:tcPr>
          <w:p w14:paraId="427F46C4" w14:textId="77777777" w:rsidR="00224DF8" w:rsidRPr="00755053" w:rsidRDefault="00224DF8" w:rsidP="00224DF8">
            <w:pPr>
              <w:jc w:val="center"/>
              <w:rPr>
                <w:color w:val="000000"/>
                <w:sz w:val="16"/>
                <w:szCs w:val="16"/>
              </w:rPr>
            </w:pPr>
            <w:r w:rsidRPr="00755053">
              <w:rPr>
                <w:color w:val="000000"/>
                <w:sz w:val="16"/>
                <w:szCs w:val="16"/>
              </w:rPr>
              <w:t>122</w:t>
            </w:r>
          </w:p>
        </w:tc>
        <w:tc>
          <w:tcPr>
            <w:tcW w:w="266" w:type="pct"/>
            <w:tcBorders>
              <w:top w:val="nil"/>
              <w:left w:val="nil"/>
              <w:bottom w:val="single" w:sz="4" w:space="0" w:color="auto"/>
              <w:right w:val="single" w:sz="4" w:space="0" w:color="auto"/>
            </w:tcBorders>
            <w:shd w:val="clear" w:color="auto" w:fill="auto"/>
            <w:noWrap/>
            <w:vAlign w:val="bottom"/>
            <w:hideMark/>
          </w:tcPr>
          <w:p w14:paraId="27CAAE3D" w14:textId="77777777" w:rsidR="00224DF8" w:rsidRPr="00755053" w:rsidRDefault="00224DF8" w:rsidP="00224DF8">
            <w:pPr>
              <w:jc w:val="center"/>
              <w:rPr>
                <w:color w:val="000000"/>
                <w:sz w:val="16"/>
                <w:szCs w:val="16"/>
              </w:rPr>
            </w:pPr>
            <w:r w:rsidRPr="00755053">
              <w:rPr>
                <w:color w:val="000000"/>
                <w:sz w:val="16"/>
                <w:szCs w:val="16"/>
              </w:rPr>
              <w:t>106</w:t>
            </w:r>
          </w:p>
        </w:tc>
        <w:tc>
          <w:tcPr>
            <w:tcW w:w="312" w:type="pct"/>
            <w:tcBorders>
              <w:top w:val="nil"/>
              <w:left w:val="nil"/>
              <w:bottom w:val="single" w:sz="4" w:space="0" w:color="auto"/>
              <w:right w:val="single" w:sz="4" w:space="0" w:color="auto"/>
            </w:tcBorders>
            <w:shd w:val="clear" w:color="auto" w:fill="auto"/>
            <w:noWrap/>
            <w:vAlign w:val="bottom"/>
            <w:hideMark/>
          </w:tcPr>
          <w:p w14:paraId="258B1641" w14:textId="77777777" w:rsidR="00224DF8" w:rsidRPr="00755053" w:rsidRDefault="00224DF8" w:rsidP="00224DF8">
            <w:pPr>
              <w:jc w:val="center"/>
              <w:rPr>
                <w:color w:val="000000"/>
                <w:sz w:val="16"/>
                <w:szCs w:val="16"/>
              </w:rPr>
            </w:pPr>
            <w:r w:rsidRPr="00755053">
              <w:rPr>
                <w:color w:val="000000"/>
                <w:sz w:val="16"/>
                <w:szCs w:val="16"/>
              </w:rPr>
              <w:t>25</w:t>
            </w:r>
          </w:p>
        </w:tc>
        <w:tc>
          <w:tcPr>
            <w:tcW w:w="473" w:type="pct"/>
            <w:tcBorders>
              <w:top w:val="nil"/>
              <w:left w:val="nil"/>
              <w:bottom w:val="single" w:sz="4" w:space="0" w:color="auto"/>
              <w:right w:val="single" w:sz="4" w:space="0" w:color="auto"/>
            </w:tcBorders>
            <w:shd w:val="clear" w:color="auto" w:fill="auto"/>
            <w:noWrap/>
            <w:vAlign w:val="bottom"/>
            <w:hideMark/>
          </w:tcPr>
          <w:p w14:paraId="63E18903" w14:textId="77777777" w:rsidR="00224DF8" w:rsidRPr="00755053" w:rsidRDefault="00224DF8" w:rsidP="00224DF8">
            <w:pPr>
              <w:jc w:val="center"/>
              <w:rPr>
                <w:color w:val="000000"/>
                <w:sz w:val="16"/>
                <w:szCs w:val="16"/>
              </w:rPr>
            </w:pPr>
            <w:r w:rsidRPr="00755053">
              <w:rPr>
                <w:color w:val="000000"/>
                <w:sz w:val="16"/>
                <w:szCs w:val="16"/>
              </w:rPr>
              <w:t>31</w:t>
            </w:r>
          </w:p>
        </w:tc>
        <w:tc>
          <w:tcPr>
            <w:tcW w:w="266" w:type="pct"/>
            <w:tcBorders>
              <w:top w:val="nil"/>
              <w:left w:val="nil"/>
              <w:bottom w:val="single" w:sz="4" w:space="0" w:color="auto"/>
              <w:right w:val="single" w:sz="4" w:space="0" w:color="auto"/>
            </w:tcBorders>
            <w:shd w:val="clear" w:color="auto" w:fill="auto"/>
            <w:noWrap/>
            <w:vAlign w:val="bottom"/>
            <w:hideMark/>
          </w:tcPr>
          <w:p w14:paraId="5E522A47" w14:textId="77777777" w:rsidR="00224DF8" w:rsidRPr="00755053" w:rsidRDefault="00224DF8" w:rsidP="00224DF8">
            <w:pPr>
              <w:jc w:val="center"/>
              <w:rPr>
                <w:color w:val="000000"/>
                <w:sz w:val="16"/>
                <w:szCs w:val="16"/>
              </w:rPr>
            </w:pPr>
            <w:r w:rsidRPr="00755053">
              <w:rPr>
                <w:color w:val="000000"/>
                <w:sz w:val="16"/>
                <w:szCs w:val="16"/>
              </w:rPr>
              <w:t>13.4%</w:t>
            </w:r>
          </w:p>
        </w:tc>
        <w:tc>
          <w:tcPr>
            <w:tcW w:w="312" w:type="pct"/>
            <w:tcBorders>
              <w:top w:val="nil"/>
              <w:left w:val="nil"/>
              <w:bottom w:val="single" w:sz="4" w:space="0" w:color="auto"/>
              <w:right w:val="single" w:sz="4" w:space="0" w:color="auto"/>
            </w:tcBorders>
            <w:shd w:val="clear" w:color="auto" w:fill="auto"/>
            <w:noWrap/>
            <w:vAlign w:val="bottom"/>
            <w:hideMark/>
          </w:tcPr>
          <w:p w14:paraId="112CDF1B" w14:textId="77777777" w:rsidR="00224DF8" w:rsidRPr="00755053" w:rsidRDefault="00224DF8" w:rsidP="00224DF8">
            <w:pPr>
              <w:jc w:val="center"/>
              <w:rPr>
                <w:color w:val="000000"/>
                <w:sz w:val="16"/>
                <w:szCs w:val="16"/>
              </w:rPr>
            </w:pPr>
            <w:r w:rsidRPr="00755053">
              <w:rPr>
                <w:color w:val="000000"/>
                <w:sz w:val="16"/>
                <w:szCs w:val="16"/>
              </w:rPr>
              <w:t>15.9%</w:t>
            </w:r>
          </w:p>
        </w:tc>
        <w:tc>
          <w:tcPr>
            <w:tcW w:w="471" w:type="pct"/>
            <w:tcBorders>
              <w:top w:val="nil"/>
              <w:left w:val="nil"/>
              <w:bottom w:val="single" w:sz="4" w:space="0" w:color="auto"/>
              <w:right w:val="single" w:sz="4" w:space="0" w:color="auto"/>
            </w:tcBorders>
            <w:shd w:val="clear" w:color="auto" w:fill="auto"/>
            <w:noWrap/>
            <w:vAlign w:val="bottom"/>
            <w:hideMark/>
          </w:tcPr>
          <w:p w14:paraId="0177C536" w14:textId="77777777" w:rsidR="00224DF8" w:rsidRPr="00755053" w:rsidRDefault="00224DF8" w:rsidP="00224DF8">
            <w:pPr>
              <w:jc w:val="center"/>
              <w:rPr>
                <w:color w:val="000000"/>
                <w:sz w:val="16"/>
                <w:szCs w:val="16"/>
              </w:rPr>
            </w:pPr>
            <w:r w:rsidRPr="00755053">
              <w:rPr>
                <w:color w:val="000000"/>
                <w:sz w:val="16"/>
                <w:szCs w:val="16"/>
              </w:rPr>
              <w:t>25.4%</w:t>
            </w:r>
          </w:p>
        </w:tc>
      </w:tr>
      <w:tr w:rsidR="00224DF8" w:rsidRPr="00755053" w14:paraId="2EE3AE6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57D1EEE" w14:textId="77777777" w:rsidR="00224DF8" w:rsidRPr="00755053" w:rsidRDefault="00224DF8" w:rsidP="00224DF8">
            <w:pPr>
              <w:rPr>
                <w:color w:val="000000"/>
                <w:sz w:val="16"/>
                <w:szCs w:val="16"/>
              </w:rPr>
            </w:pPr>
            <w:r w:rsidRPr="00755053">
              <w:rPr>
                <w:color w:val="000000"/>
                <w:sz w:val="16"/>
                <w:szCs w:val="16"/>
              </w:rPr>
              <w:t>34-028</w:t>
            </w:r>
          </w:p>
        </w:tc>
        <w:tc>
          <w:tcPr>
            <w:tcW w:w="1573" w:type="pct"/>
            <w:tcBorders>
              <w:top w:val="nil"/>
              <w:left w:val="nil"/>
              <w:bottom w:val="single" w:sz="4" w:space="0" w:color="auto"/>
              <w:right w:val="single" w:sz="4" w:space="0" w:color="auto"/>
            </w:tcBorders>
            <w:shd w:val="clear" w:color="auto" w:fill="auto"/>
            <w:noWrap/>
            <w:hideMark/>
          </w:tcPr>
          <w:p w14:paraId="7C185278" w14:textId="77777777" w:rsidR="00224DF8" w:rsidRPr="00755053" w:rsidRDefault="00224DF8" w:rsidP="00224DF8">
            <w:pPr>
              <w:rPr>
                <w:color w:val="000000"/>
                <w:sz w:val="16"/>
                <w:szCs w:val="16"/>
              </w:rPr>
            </w:pPr>
            <w:r w:rsidRPr="00755053">
              <w:rPr>
                <w:color w:val="000000"/>
                <w:sz w:val="16"/>
                <w:szCs w:val="16"/>
              </w:rPr>
              <w:t>Therapy - Occupational Therapy</w:t>
            </w:r>
          </w:p>
        </w:tc>
        <w:tc>
          <w:tcPr>
            <w:tcW w:w="269" w:type="pct"/>
            <w:tcBorders>
              <w:top w:val="nil"/>
              <w:left w:val="nil"/>
              <w:bottom w:val="single" w:sz="4" w:space="0" w:color="auto"/>
              <w:right w:val="single" w:sz="4" w:space="0" w:color="auto"/>
            </w:tcBorders>
            <w:shd w:val="clear" w:color="auto" w:fill="auto"/>
            <w:noWrap/>
            <w:vAlign w:val="bottom"/>
            <w:hideMark/>
          </w:tcPr>
          <w:p w14:paraId="4C20C6C5" w14:textId="77777777" w:rsidR="00224DF8" w:rsidRPr="00755053" w:rsidRDefault="00224DF8" w:rsidP="00224DF8">
            <w:pPr>
              <w:jc w:val="center"/>
              <w:rPr>
                <w:color w:val="000000"/>
                <w:sz w:val="16"/>
                <w:szCs w:val="16"/>
              </w:rPr>
            </w:pPr>
            <w:r w:rsidRPr="00755053">
              <w:rPr>
                <w:color w:val="000000"/>
                <w:sz w:val="16"/>
                <w:szCs w:val="16"/>
              </w:rPr>
              <w:t>421</w:t>
            </w:r>
          </w:p>
        </w:tc>
        <w:tc>
          <w:tcPr>
            <w:tcW w:w="308" w:type="pct"/>
            <w:tcBorders>
              <w:top w:val="nil"/>
              <w:left w:val="nil"/>
              <w:bottom w:val="single" w:sz="4" w:space="0" w:color="auto"/>
              <w:right w:val="single" w:sz="4" w:space="0" w:color="auto"/>
            </w:tcBorders>
            <w:shd w:val="clear" w:color="auto" w:fill="auto"/>
            <w:noWrap/>
            <w:vAlign w:val="bottom"/>
            <w:hideMark/>
          </w:tcPr>
          <w:p w14:paraId="2076531A" w14:textId="77777777" w:rsidR="00224DF8" w:rsidRPr="00755053" w:rsidRDefault="00224DF8" w:rsidP="00224DF8">
            <w:pPr>
              <w:jc w:val="center"/>
              <w:rPr>
                <w:color w:val="000000"/>
                <w:sz w:val="16"/>
                <w:szCs w:val="16"/>
              </w:rPr>
            </w:pPr>
            <w:r w:rsidRPr="00755053">
              <w:rPr>
                <w:color w:val="000000"/>
                <w:sz w:val="16"/>
                <w:szCs w:val="16"/>
              </w:rPr>
              <w:t>66</w:t>
            </w:r>
          </w:p>
        </w:tc>
        <w:tc>
          <w:tcPr>
            <w:tcW w:w="474" w:type="pct"/>
            <w:tcBorders>
              <w:top w:val="nil"/>
              <w:left w:val="nil"/>
              <w:bottom w:val="single" w:sz="4" w:space="0" w:color="auto"/>
              <w:right w:val="single" w:sz="4" w:space="0" w:color="auto"/>
            </w:tcBorders>
            <w:shd w:val="clear" w:color="auto" w:fill="auto"/>
            <w:noWrap/>
            <w:vAlign w:val="bottom"/>
            <w:hideMark/>
          </w:tcPr>
          <w:p w14:paraId="765ED69F" w14:textId="77777777" w:rsidR="00224DF8" w:rsidRPr="00755053" w:rsidRDefault="00224DF8" w:rsidP="00224DF8">
            <w:pPr>
              <w:jc w:val="center"/>
              <w:rPr>
                <w:color w:val="000000"/>
                <w:sz w:val="16"/>
                <w:szCs w:val="16"/>
              </w:rPr>
            </w:pPr>
            <w:r w:rsidRPr="00755053">
              <w:rPr>
                <w:color w:val="000000"/>
                <w:sz w:val="16"/>
                <w:szCs w:val="16"/>
              </w:rPr>
              <w:t>22</w:t>
            </w:r>
          </w:p>
        </w:tc>
        <w:tc>
          <w:tcPr>
            <w:tcW w:w="266" w:type="pct"/>
            <w:tcBorders>
              <w:top w:val="nil"/>
              <w:left w:val="nil"/>
              <w:bottom w:val="single" w:sz="4" w:space="0" w:color="auto"/>
              <w:right w:val="single" w:sz="4" w:space="0" w:color="auto"/>
            </w:tcBorders>
            <w:shd w:val="clear" w:color="auto" w:fill="auto"/>
            <w:noWrap/>
            <w:vAlign w:val="bottom"/>
            <w:hideMark/>
          </w:tcPr>
          <w:p w14:paraId="2F5C8B39" w14:textId="77777777" w:rsidR="00224DF8" w:rsidRPr="00755053" w:rsidRDefault="00224DF8" w:rsidP="00224DF8">
            <w:pPr>
              <w:jc w:val="center"/>
              <w:rPr>
                <w:color w:val="000000"/>
                <w:sz w:val="16"/>
                <w:szCs w:val="16"/>
              </w:rPr>
            </w:pPr>
            <w:r w:rsidRPr="00755053">
              <w:rPr>
                <w:color w:val="000000"/>
                <w:sz w:val="16"/>
                <w:szCs w:val="16"/>
              </w:rPr>
              <w:t>64</w:t>
            </w:r>
          </w:p>
        </w:tc>
        <w:tc>
          <w:tcPr>
            <w:tcW w:w="312" w:type="pct"/>
            <w:tcBorders>
              <w:top w:val="nil"/>
              <w:left w:val="nil"/>
              <w:bottom w:val="single" w:sz="4" w:space="0" w:color="auto"/>
              <w:right w:val="single" w:sz="4" w:space="0" w:color="auto"/>
            </w:tcBorders>
            <w:shd w:val="clear" w:color="auto" w:fill="auto"/>
            <w:noWrap/>
            <w:vAlign w:val="bottom"/>
            <w:hideMark/>
          </w:tcPr>
          <w:p w14:paraId="0C55CE1F" w14:textId="77777777" w:rsidR="00224DF8" w:rsidRPr="00755053" w:rsidRDefault="00224DF8" w:rsidP="00224DF8">
            <w:pPr>
              <w:jc w:val="center"/>
              <w:rPr>
                <w:color w:val="000000"/>
                <w:sz w:val="16"/>
                <w:szCs w:val="16"/>
              </w:rPr>
            </w:pPr>
            <w:r w:rsidRPr="00755053">
              <w:rPr>
                <w:color w:val="000000"/>
                <w:sz w:val="16"/>
                <w:szCs w:val="16"/>
              </w:rPr>
              <w:t>15</w:t>
            </w:r>
          </w:p>
        </w:tc>
        <w:tc>
          <w:tcPr>
            <w:tcW w:w="473" w:type="pct"/>
            <w:tcBorders>
              <w:top w:val="nil"/>
              <w:left w:val="nil"/>
              <w:bottom w:val="single" w:sz="4" w:space="0" w:color="auto"/>
              <w:right w:val="single" w:sz="4" w:space="0" w:color="auto"/>
            </w:tcBorders>
            <w:shd w:val="clear" w:color="auto" w:fill="auto"/>
            <w:noWrap/>
            <w:vAlign w:val="bottom"/>
            <w:hideMark/>
          </w:tcPr>
          <w:p w14:paraId="52D12885"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3D0C4511" w14:textId="77777777" w:rsidR="00224DF8" w:rsidRPr="00755053" w:rsidRDefault="00224DF8" w:rsidP="00224DF8">
            <w:pPr>
              <w:jc w:val="center"/>
              <w:rPr>
                <w:color w:val="000000"/>
                <w:sz w:val="16"/>
                <w:szCs w:val="16"/>
              </w:rPr>
            </w:pPr>
            <w:r w:rsidRPr="00755053">
              <w:rPr>
                <w:color w:val="000000"/>
                <w:sz w:val="16"/>
                <w:szCs w:val="16"/>
              </w:rPr>
              <w:t>15.2%</w:t>
            </w:r>
          </w:p>
        </w:tc>
        <w:tc>
          <w:tcPr>
            <w:tcW w:w="312" w:type="pct"/>
            <w:tcBorders>
              <w:top w:val="nil"/>
              <w:left w:val="nil"/>
              <w:bottom w:val="single" w:sz="4" w:space="0" w:color="auto"/>
              <w:right w:val="single" w:sz="4" w:space="0" w:color="auto"/>
            </w:tcBorders>
            <w:shd w:val="clear" w:color="auto" w:fill="auto"/>
            <w:noWrap/>
            <w:vAlign w:val="bottom"/>
            <w:hideMark/>
          </w:tcPr>
          <w:p w14:paraId="1AC27359" w14:textId="77777777" w:rsidR="00224DF8" w:rsidRPr="00755053" w:rsidRDefault="00224DF8" w:rsidP="00224DF8">
            <w:pPr>
              <w:jc w:val="center"/>
              <w:rPr>
                <w:color w:val="000000"/>
                <w:sz w:val="16"/>
                <w:szCs w:val="16"/>
              </w:rPr>
            </w:pPr>
            <w:r w:rsidRPr="00755053">
              <w:rPr>
                <w:color w:val="000000"/>
                <w:sz w:val="16"/>
                <w:szCs w:val="16"/>
              </w:rPr>
              <w:t>22.7%</w:t>
            </w:r>
          </w:p>
        </w:tc>
        <w:tc>
          <w:tcPr>
            <w:tcW w:w="471" w:type="pct"/>
            <w:tcBorders>
              <w:top w:val="nil"/>
              <w:left w:val="nil"/>
              <w:bottom w:val="single" w:sz="4" w:space="0" w:color="auto"/>
              <w:right w:val="single" w:sz="4" w:space="0" w:color="auto"/>
            </w:tcBorders>
            <w:shd w:val="clear" w:color="auto" w:fill="auto"/>
            <w:noWrap/>
            <w:vAlign w:val="bottom"/>
            <w:hideMark/>
          </w:tcPr>
          <w:p w14:paraId="30CFCC77" w14:textId="77777777" w:rsidR="00224DF8" w:rsidRPr="00755053" w:rsidRDefault="00224DF8" w:rsidP="00224DF8">
            <w:pPr>
              <w:jc w:val="center"/>
              <w:rPr>
                <w:color w:val="000000"/>
                <w:sz w:val="16"/>
                <w:szCs w:val="16"/>
              </w:rPr>
            </w:pPr>
            <w:r w:rsidRPr="00755053">
              <w:rPr>
                <w:color w:val="000000"/>
                <w:sz w:val="16"/>
                <w:szCs w:val="16"/>
              </w:rPr>
              <w:t>27.3%</w:t>
            </w:r>
          </w:p>
        </w:tc>
      </w:tr>
      <w:tr w:rsidR="00224DF8" w:rsidRPr="00755053" w14:paraId="039E70B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FA554BD" w14:textId="77777777" w:rsidR="00224DF8" w:rsidRPr="00755053" w:rsidRDefault="00224DF8" w:rsidP="00224DF8">
            <w:pPr>
              <w:rPr>
                <w:color w:val="000000"/>
                <w:sz w:val="16"/>
                <w:szCs w:val="16"/>
              </w:rPr>
            </w:pPr>
            <w:r w:rsidRPr="00755053">
              <w:rPr>
                <w:color w:val="000000"/>
                <w:sz w:val="16"/>
                <w:szCs w:val="16"/>
              </w:rPr>
              <w:t>34-029</w:t>
            </w:r>
          </w:p>
        </w:tc>
        <w:tc>
          <w:tcPr>
            <w:tcW w:w="1573" w:type="pct"/>
            <w:tcBorders>
              <w:top w:val="nil"/>
              <w:left w:val="nil"/>
              <w:bottom w:val="single" w:sz="4" w:space="0" w:color="auto"/>
              <w:right w:val="single" w:sz="4" w:space="0" w:color="auto"/>
            </w:tcBorders>
            <w:shd w:val="clear" w:color="auto" w:fill="auto"/>
            <w:noWrap/>
            <w:hideMark/>
          </w:tcPr>
          <w:p w14:paraId="34B0DBE2" w14:textId="77777777" w:rsidR="00224DF8" w:rsidRPr="00755053" w:rsidRDefault="00224DF8" w:rsidP="00224DF8">
            <w:pPr>
              <w:rPr>
                <w:color w:val="000000"/>
                <w:sz w:val="16"/>
                <w:szCs w:val="16"/>
              </w:rPr>
            </w:pPr>
            <w:r w:rsidRPr="00755053">
              <w:rPr>
                <w:color w:val="000000"/>
                <w:sz w:val="16"/>
                <w:szCs w:val="16"/>
              </w:rPr>
              <w:t>Therapy - Speech Pathologist</w:t>
            </w:r>
          </w:p>
        </w:tc>
        <w:tc>
          <w:tcPr>
            <w:tcW w:w="269" w:type="pct"/>
            <w:tcBorders>
              <w:top w:val="nil"/>
              <w:left w:val="nil"/>
              <w:bottom w:val="single" w:sz="4" w:space="0" w:color="auto"/>
              <w:right w:val="single" w:sz="4" w:space="0" w:color="auto"/>
            </w:tcBorders>
            <w:shd w:val="clear" w:color="auto" w:fill="auto"/>
            <w:noWrap/>
            <w:vAlign w:val="bottom"/>
            <w:hideMark/>
          </w:tcPr>
          <w:p w14:paraId="7FF04570" w14:textId="77777777" w:rsidR="00224DF8" w:rsidRPr="00755053" w:rsidRDefault="00224DF8" w:rsidP="00224DF8">
            <w:pPr>
              <w:jc w:val="center"/>
              <w:rPr>
                <w:color w:val="000000"/>
                <w:sz w:val="16"/>
                <w:szCs w:val="16"/>
              </w:rPr>
            </w:pPr>
            <w:r w:rsidRPr="00755053">
              <w:rPr>
                <w:color w:val="000000"/>
                <w:sz w:val="16"/>
                <w:szCs w:val="16"/>
              </w:rPr>
              <w:t>138</w:t>
            </w:r>
          </w:p>
        </w:tc>
        <w:tc>
          <w:tcPr>
            <w:tcW w:w="308" w:type="pct"/>
            <w:tcBorders>
              <w:top w:val="nil"/>
              <w:left w:val="nil"/>
              <w:bottom w:val="single" w:sz="4" w:space="0" w:color="auto"/>
              <w:right w:val="single" w:sz="4" w:space="0" w:color="auto"/>
            </w:tcBorders>
            <w:shd w:val="clear" w:color="auto" w:fill="auto"/>
            <w:noWrap/>
            <w:vAlign w:val="bottom"/>
            <w:hideMark/>
          </w:tcPr>
          <w:p w14:paraId="3FA4DFCF" w14:textId="77777777" w:rsidR="00224DF8" w:rsidRPr="00755053" w:rsidRDefault="00224DF8" w:rsidP="00224DF8">
            <w:pPr>
              <w:jc w:val="center"/>
              <w:rPr>
                <w:color w:val="000000"/>
                <w:sz w:val="16"/>
                <w:szCs w:val="16"/>
              </w:rPr>
            </w:pPr>
            <w:r w:rsidRPr="00755053">
              <w:rPr>
                <w:color w:val="000000"/>
                <w:sz w:val="16"/>
                <w:szCs w:val="16"/>
              </w:rPr>
              <w:t>44</w:t>
            </w:r>
          </w:p>
        </w:tc>
        <w:tc>
          <w:tcPr>
            <w:tcW w:w="474" w:type="pct"/>
            <w:tcBorders>
              <w:top w:val="nil"/>
              <w:left w:val="nil"/>
              <w:bottom w:val="single" w:sz="4" w:space="0" w:color="auto"/>
              <w:right w:val="single" w:sz="4" w:space="0" w:color="auto"/>
            </w:tcBorders>
            <w:shd w:val="clear" w:color="auto" w:fill="auto"/>
            <w:noWrap/>
            <w:vAlign w:val="bottom"/>
            <w:hideMark/>
          </w:tcPr>
          <w:p w14:paraId="332AE76F"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0FFD61FF" w14:textId="77777777" w:rsidR="00224DF8" w:rsidRPr="00755053" w:rsidRDefault="00224DF8" w:rsidP="00224DF8">
            <w:pPr>
              <w:jc w:val="center"/>
              <w:rPr>
                <w:color w:val="000000"/>
                <w:sz w:val="16"/>
                <w:szCs w:val="16"/>
              </w:rPr>
            </w:pPr>
            <w:r w:rsidRPr="00755053">
              <w:rPr>
                <w:color w:val="000000"/>
                <w:sz w:val="16"/>
                <w:szCs w:val="16"/>
              </w:rPr>
              <w:t>36</w:t>
            </w:r>
          </w:p>
        </w:tc>
        <w:tc>
          <w:tcPr>
            <w:tcW w:w="312" w:type="pct"/>
            <w:tcBorders>
              <w:top w:val="nil"/>
              <w:left w:val="nil"/>
              <w:bottom w:val="single" w:sz="4" w:space="0" w:color="auto"/>
              <w:right w:val="single" w:sz="4" w:space="0" w:color="auto"/>
            </w:tcBorders>
            <w:shd w:val="clear" w:color="auto" w:fill="auto"/>
            <w:noWrap/>
            <w:vAlign w:val="bottom"/>
            <w:hideMark/>
          </w:tcPr>
          <w:p w14:paraId="06A530DB" w14:textId="77777777" w:rsidR="00224DF8" w:rsidRPr="00755053" w:rsidRDefault="00224DF8" w:rsidP="00224DF8">
            <w:pPr>
              <w:jc w:val="center"/>
              <w:rPr>
                <w:color w:val="000000"/>
                <w:sz w:val="16"/>
                <w:szCs w:val="16"/>
              </w:rPr>
            </w:pPr>
            <w:r w:rsidRPr="00755053">
              <w:rPr>
                <w:color w:val="000000"/>
                <w:sz w:val="16"/>
                <w:szCs w:val="16"/>
              </w:rPr>
              <w:t>15</w:t>
            </w:r>
          </w:p>
        </w:tc>
        <w:tc>
          <w:tcPr>
            <w:tcW w:w="473" w:type="pct"/>
            <w:tcBorders>
              <w:top w:val="nil"/>
              <w:left w:val="nil"/>
              <w:bottom w:val="single" w:sz="4" w:space="0" w:color="auto"/>
              <w:right w:val="single" w:sz="4" w:space="0" w:color="auto"/>
            </w:tcBorders>
            <w:shd w:val="clear" w:color="auto" w:fill="auto"/>
            <w:noWrap/>
            <w:vAlign w:val="bottom"/>
            <w:hideMark/>
          </w:tcPr>
          <w:p w14:paraId="0A500466"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3AC5716E" w14:textId="77777777" w:rsidR="00224DF8" w:rsidRPr="00755053" w:rsidRDefault="00224DF8" w:rsidP="00224DF8">
            <w:pPr>
              <w:jc w:val="center"/>
              <w:rPr>
                <w:color w:val="000000"/>
                <w:sz w:val="16"/>
                <w:szCs w:val="16"/>
              </w:rPr>
            </w:pPr>
            <w:r w:rsidRPr="00755053">
              <w:rPr>
                <w:color w:val="000000"/>
                <w:sz w:val="16"/>
                <w:szCs w:val="16"/>
              </w:rPr>
              <w:t>26.1%</w:t>
            </w:r>
          </w:p>
        </w:tc>
        <w:tc>
          <w:tcPr>
            <w:tcW w:w="312" w:type="pct"/>
            <w:tcBorders>
              <w:top w:val="nil"/>
              <w:left w:val="nil"/>
              <w:bottom w:val="single" w:sz="4" w:space="0" w:color="auto"/>
              <w:right w:val="single" w:sz="4" w:space="0" w:color="auto"/>
            </w:tcBorders>
            <w:shd w:val="clear" w:color="auto" w:fill="auto"/>
            <w:noWrap/>
            <w:vAlign w:val="bottom"/>
            <w:hideMark/>
          </w:tcPr>
          <w:p w14:paraId="439D6187" w14:textId="77777777" w:rsidR="00224DF8" w:rsidRPr="00755053" w:rsidRDefault="00224DF8" w:rsidP="00224DF8">
            <w:pPr>
              <w:jc w:val="center"/>
              <w:rPr>
                <w:color w:val="000000"/>
                <w:sz w:val="16"/>
                <w:szCs w:val="16"/>
              </w:rPr>
            </w:pPr>
            <w:r w:rsidRPr="00755053">
              <w:rPr>
                <w:color w:val="000000"/>
                <w:sz w:val="16"/>
                <w:szCs w:val="16"/>
              </w:rPr>
              <w:t>34.1%</w:t>
            </w:r>
          </w:p>
        </w:tc>
        <w:tc>
          <w:tcPr>
            <w:tcW w:w="471" w:type="pct"/>
            <w:tcBorders>
              <w:top w:val="nil"/>
              <w:left w:val="nil"/>
              <w:bottom w:val="single" w:sz="4" w:space="0" w:color="auto"/>
              <w:right w:val="single" w:sz="4" w:space="0" w:color="auto"/>
            </w:tcBorders>
            <w:shd w:val="clear" w:color="auto" w:fill="auto"/>
            <w:noWrap/>
            <w:vAlign w:val="bottom"/>
            <w:hideMark/>
          </w:tcPr>
          <w:p w14:paraId="07B34659"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1D424B4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55FE28" w14:textId="77777777" w:rsidR="00224DF8" w:rsidRPr="00755053" w:rsidRDefault="00224DF8" w:rsidP="00224DF8">
            <w:pPr>
              <w:rPr>
                <w:color w:val="000000"/>
                <w:sz w:val="16"/>
                <w:szCs w:val="16"/>
              </w:rPr>
            </w:pPr>
            <w:r w:rsidRPr="00755053">
              <w:rPr>
                <w:color w:val="000000"/>
                <w:sz w:val="16"/>
                <w:szCs w:val="16"/>
              </w:rPr>
              <w:t>34-176</w:t>
            </w:r>
          </w:p>
        </w:tc>
        <w:tc>
          <w:tcPr>
            <w:tcW w:w="1573" w:type="pct"/>
            <w:tcBorders>
              <w:top w:val="nil"/>
              <w:left w:val="nil"/>
              <w:bottom w:val="single" w:sz="4" w:space="0" w:color="auto"/>
              <w:right w:val="single" w:sz="4" w:space="0" w:color="auto"/>
            </w:tcBorders>
            <w:shd w:val="clear" w:color="auto" w:fill="auto"/>
            <w:noWrap/>
            <w:hideMark/>
          </w:tcPr>
          <w:p w14:paraId="2E0425CA" w14:textId="77777777" w:rsidR="00224DF8" w:rsidRPr="00755053" w:rsidRDefault="00224DF8" w:rsidP="00224DF8">
            <w:pPr>
              <w:rPr>
                <w:color w:val="000000"/>
                <w:sz w:val="16"/>
                <w:szCs w:val="16"/>
              </w:rPr>
            </w:pPr>
            <w:r w:rsidRPr="00755053">
              <w:rPr>
                <w:color w:val="000000"/>
                <w:sz w:val="16"/>
                <w:szCs w:val="16"/>
              </w:rPr>
              <w:t>Therapy - Respiratory Therapy</w:t>
            </w:r>
          </w:p>
        </w:tc>
        <w:tc>
          <w:tcPr>
            <w:tcW w:w="269" w:type="pct"/>
            <w:tcBorders>
              <w:top w:val="nil"/>
              <w:left w:val="nil"/>
              <w:bottom w:val="single" w:sz="4" w:space="0" w:color="auto"/>
              <w:right w:val="single" w:sz="4" w:space="0" w:color="auto"/>
            </w:tcBorders>
            <w:shd w:val="clear" w:color="auto" w:fill="auto"/>
            <w:noWrap/>
            <w:vAlign w:val="bottom"/>
            <w:hideMark/>
          </w:tcPr>
          <w:p w14:paraId="702A8787"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14:paraId="2A9E3B62"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1358E37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41AFCEF"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2A66393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EADA50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6A10AA2" w14:textId="77777777" w:rsidR="00224DF8" w:rsidRPr="00755053" w:rsidRDefault="00224DF8" w:rsidP="00224DF8">
            <w:pPr>
              <w:jc w:val="center"/>
              <w:rPr>
                <w:color w:val="000000"/>
                <w:sz w:val="16"/>
                <w:szCs w:val="16"/>
              </w:rPr>
            </w:pPr>
            <w:r w:rsidRPr="00755053">
              <w:rPr>
                <w:color w:val="000000"/>
                <w:sz w:val="16"/>
                <w:szCs w:val="16"/>
              </w:rPr>
              <w:t>16.7%</w:t>
            </w:r>
          </w:p>
        </w:tc>
        <w:tc>
          <w:tcPr>
            <w:tcW w:w="312" w:type="pct"/>
            <w:tcBorders>
              <w:top w:val="nil"/>
              <w:left w:val="nil"/>
              <w:bottom w:val="single" w:sz="4" w:space="0" w:color="auto"/>
              <w:right w:val="single" w:sz="4" w:space="0" w:color="auto"/>
            </w:tcBorders>
            <w:shd w:val="clear" w:color="auto" w:fill="auto"/>
            <w:noWrap/>
            <w:vAlign w:val="bottom"/>
            <w:hideMark/>
          </w:tcPr>
          <w:p w14:paraId="7B21C3D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5961F00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D19005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34EE3F9" w14:textId="77777777" w:rsidR="00224DF8" w:rsidRPr="00755053" w:rsidRDefault="00224DF8" w:rsidP="00224DF8">
            <w:pPr>
              <w:rPr>
                <w:color w:val="000000"/>
                <w:sz w:val="16"/>
                <w:szCs w:val="16"/>
              </w:rPr>
            </w:pPr>
            <w:r w:rsidRPr="00755053">
              <w:rPr>
                <w:color w:val="000000"/>
                <w:sz w:val="16"/>
                <w:szCs w:val="16"/>
              </w:rPr>
              <w:t>34-219</w:t>
            </w:r>
          </w:p>
        </w:tc>
        <w:tc>
          <w:tcPr>
            <w:tcW w:w="1573" w:type="pct"/>
            <w:tcBorders>
              <w:top w:val="nil"/>
              <w:left w:val="nil"/>
              <w:bottom w:val="single" w:sz="4" w:space="0" w:color="auto"/>
              <w:right w:val="single" w:sz="4" w:space="0" w:color="auto"/>
            </w:tcBorders>
            <w:shd w:val="clear" w:color="auto" w:fill="auto"/>
            <w:noWrap/>
            <w:hideMark/>
          </w:tcPr>
          <w:p w14:paraId="548C80A0" w14:textId="77777777" w:rsidR="00224DF8" w:rsidRPr="00755053" w:rsidRDefault="00224DF8" w:rsidP="00224DF8">
            <w:pPr>
              <w:rPr>
                <w:color w:val="000000"/>
                <w:sz w:val="16"/>
                <w:szCs w:val="16"/>
              </w:rPr>
            </w:pPr>
            <w:r w:rsidRPr="00755053">
              <w:rPr>
                <w:color w:val="000000"/>
                <w:sz w:val="16"/>
                <w:szCs w:val="16"/>
              </w:rPr>
              <w:t>Therapy - Speech Pathologist (Language)</w:t>
            </w:r>
          </w:p>
        </w:tc>
        <w:tc>
          <w:tcPr>
            <w:tcW w:w="269" w:type="pct"/>
            <w:tcBorders>
              <w:top w:val="nil"/>
              <w:left w:val="nil"/>
              <w:bottom w:val="single" w:sz="4" w:space="0" w:color="auto"/>
              <w:right w:val="single" w:sz="4" w:space="0" w:color="auto"/>
            </w:tcBorders>
            <w:shd w:val="clear" w:color="auto" w:fill="auto"/>
            <w:noWrap/>
            <w:vAlign w:val="bottom"/>
            <w:hideMark/>
          </w:tcPr>
          <w:p w14:paraId="2D2F6AAB" w14:textId="77777777" w:rsidR="00224DF8" w:rsidRPr="00755053" w:rsidRDefault="00224DF8" w:rsidP="00224DF8">
            <w:pPr>
              <w:jc w:val="center"/>
              <w:rPr>
                <w:color w:val="000000"/>
                <w:sz w:val="16"/>
                <w:szCs w:val="16"/>
              </w:rPr>
            </w:pPr>
            <w:r w:rsidRPr="00755053">
              <w:rPr>
                <w:color w:val="000000"/>
                <w:sz w:val="16"/>
                <w:szCs w:val="16"/>
              </w:rPr>
              <w:t>198</w:t>
            </w:r>
          </w:p>
        </w:tc>
        <w:tc>
          <w:tcPr>
            <w:tcW w:w="308" w:type="pct"/>
            <w:tcBorders>
              <w:top w:val="nil"/>
              <w:left w:val="nil"/>
              <w:bottom w:val="single" w:sz="4" w:space="0" w:color="auto"/>
              <w:right w:val="single" w:sz="4" w:space="0" w:color="auto"/>
            </w:tcBorders>
            <w:shd w:val="clear" w:color="auto" w:fill="auto"/>
            <w:noWrap/>
            <w:vAlign w:val="bottom"/>
            <w:hideMark/>
          </w:tcPr>
          <w:p w14:paraId="0F1BF538" w14:textId="77777777" w:rsidR="00224DF8" w:rsidRPr="00755053" w:rsidRDefault="00224DF8" w:rsidP="00224DF8">
            <w:pPr>
              <w:jc w:val="center"/>
              <w:rPr>
                <w:color w:val="000000"/>
                <w:sz w:val="16"/>
                <w:szCs w:val="16"/>
              </w:rPr>
            </w:pPr>
            <w:r w:rsidRPr="00755053">
              <w:rPr>
                <w:color w:val="000000"/>
                <w:sz w:val="16"/>
                <w:szCs w:val="16"/>
              </w:rPr>
              <w:t>62</w:t>
            </w:r>
          </w:p>
        </w:tc>
        <w:tc>
          <w:tcPr>
            <w:tcW w:w="474" w:type="pct"/>
            <w:tcBorders>
              <w:top w:val="nil"/>
              <w:left w:val="nil"/>
              <w:bottom w:val="single" w:sz="4" w:space="0" w:color="auto"/>
              <w:right w:val="single" w:sz="4" w:space="0" w:color="auto"/>
            </w:tcBorders>
            <w:shd w:val="clear" w:color="auto" w:fill="auto"/>
            <w:noWrap/>
            <w:vAlign w:val="bottom"/>
            <w:hideMark/>
          </w:tcPr>
          <w:p w14:paraId="3E9B29AE"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619AC4DC" w14:textId="77777777" w:rsidR="00224DF8" w:rsidRPr="00755053" w:rsidRDefault="00224DF8" w:rsidP="00224DF8">
            <w:pPr>
              <w:jc w:val="center"/>
              <w:rPr>
                <w:color w:val="000000"/>
                <w:sz w:val="16"/>
                <w:szCs w:val="16"/>
              </w:rPr>
            </w:pPr>
            <w:r w:rsidRPr="00755053">
              <w:rPr>
                <w:color w:val="000000"/>
                <w:sz w:val="16"/>
                <w:szCs w:val="16"/>
              </w:rPr>
              <w:t>40</w:t>
            </w:r>
          </w:p>
        </w:tc>
        <w:tc>
          <w:tcPr>
            <w:tcW w:w="312" w:type="pct"/>
            <w:tcBorders>
              <w:top w:val="nil"/>
              <w:left w:val="nil"/>
              <w:bottom w:val="single" w:sz="4" w:space="0" w:color="auto"/>
              <w:right w:val="single" w:sz="4" w:space="0" w:color="auto"/>
            </w:tcBorders>
            <w:shd w:val="clear" w:color="auto" w:fill="auto"/>
            <w:noWrap/>
            <w:vAlign w:val="bottom"/>
            <w:hideMark/>
          </w:tcPr>
          <w:p w14:paraId="097F2529" w14:textId="77777777" w:rsidR="00224DF8" w:rsidRPr="00755053" w:rsidRDefault="00224DF8" w:rsidP="00224DF8">
            <w:pPr>
              <w:jc w:val="center"/>
              <w:rPr>
                <w:color w:val="000000"/>
                <w:sz w:val="16"/>
                <w:szCs w:val="16"/>
              </w:rPr>
            </w:pPr>
            <w:r w:rsidRPr="00755053">
              <w:rPr>
                <w:color w:val="000000"/>
                <w:sz w:val="16"/>
                <w:szCs w:val="16"/>
              </w:rPr>
              <w:t>11</w:t>
            </w:r>
          </w:p>
        </w:tc>
        <w:tc>
          <w:tcPr>
            <w:tcW w:w="473" w:type="pct"/>
            <w:tcBorders>
              <w:top w:val="nil"/>
              <w:left w:val="nil"/>
              <w:bottom w:val="single" w:sz="4" w:space="0" w:color="auto"/>
              <w:right w:val="single" w:sz="4" w:space="0" w:color="auto"/>
            </w:tcBorders>
            <w:shd w:val="clear" w:color="auto" w:fill="auto"/>
            <w:noWrap/>
            <w:vAlign w:val="bottom"/>
            <w:hideMark/>
          </w:tcPr>
          <w:p w14:paraId="6DC1455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A8D5A2B" w14:textId="77777777" w:rsidR="00224DF8" w:rsidRPr="00755053" w:rsidRDefault="00224DF8" w:rsidP="00224DF8">
            <w:pPr>
              <w:jc w:val="center"/>
              <w:rPr>
                <w:color w:val="000000"/>
                <w:sz w:val="16"/>
                <w:szCs w:val="16"/>
              </w:rPr>
            </w:pPr>
            <w:r w:rsidRPr="00755053">
              <w:rPr>
                <w:color w:val="000000"/>
                <w:sz w:val="16"/>
                <w:szCs w:val="16"/>
              </w:rPr>
              <w:t>20.2%</w:t>
            </w:r>
          </w:p>
        </w:tc>
        <w:tc>
          <w:tcPr>
            <w:tcW w:w="312" w:type="pct"/>
            <w:tcBorders>
              <w:top w:val="nil"/>
              <w:left w:val="nil"/>
              <w:bottom w:val="single" w:sz="4" w:space="0" w:color="auto"/>
              <w:right w:val="single" w:sz="4" w:space="0" w:color="auto"/>
            </w:tcBorders>
            <w:shd w:val="clear" w:color="auto" w:fill="auto"/>
            <w:noWrap/>
            <w:vAlign w:val="bottom"/>
            <w:hideMark/>
          </w:tcPr>
          <w:p w14:paraId="0BC8F55F" w14:textId="77777777" w:rsidR="00224DF8" w:rsidRPr="00755053" w:rsidRDefault="00224DF8" w:rsidP="00224DF8">
            <w:pPr>
              <w:jc w:val="center"/>
              <w:rPr>
                <w:color w:val="000000"/>
                <w:sz w:val="16"/>
                <w:szCs w:val="16"/>
              </w:rPr>
            </w:pPr>
            <w:r w:rsidRPr="00755053">
              <w:rPr>
                <w:color w:val="000000"/>
                <w:sz w:val="16"/>
                <w:szCs w:val="16"/>
              </w:rPr>
              <w:t>17.7%</w:t>
            </w:r>
          </w:p>
        </w:tc>
        <w:tc>
          <w:tcPr>
            <w:tcW w:w="471" w:type="pct"/>
            <w:tcBorders>
              <w:top w:val="nil"/>
              <w:left w:val="nil"/>
              <w:bottom w:val="single" w:sz="4" w:space="0" w:color="auto"/>
              <w:right w:val="single" w:sz="4" w:space="0" w:color="auto"/>
            </w:tcBorders>
            <w:shd w:val="clear" w:color="auto" w:fill="auto"/>
            <w:noWrap/>
            <w:vAlign w:val="bottom"/>
            <w:hideMark/>
          </w:tcPr>
          <w:p w14:paraId="3779F782" w14:textId="77777777" w:rsidR="00224DF8" w:rsidRPr="00755053" w:rsidRDefault="00224DF8" w:rsidP="00224DF8">
            <w:pPr>
              <w:jc w:val="center"/>
              <w:rPr>
                <w:color w:val="000000"/>
                <w:sz w:val="16"/>
                <w:szCs w:val="16"/>
              </w:rPr>
            </w:pPr>
            <w:r w:rsidRPr="00755053">
              <w:rPr>
                <w:color w:val="000000"/>
                <w:sz w:val="16"/>
                <w:szCs w:val="16"/>
              </w:rPr>
              <w:t>20.0%</w:t>
            </w:r>
          </w:p>
        </w:tc>
      </w:tr>
      <w:tr w:rsidR="00224DF8" w:rsidRPr="00755053" w14:paraId="5A87E2E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32E8902" w14:textId="77777777" w:rsidR="00224DF8" w:rsidRPr="00755053" w:rsidRDefault="00224DF8" w:rsidP="00224DF8">
            <w:pPr>
              <w:rPr>
                <w:color w:val="000000"/>
                <w:sz w:val="16"/>
                <w:szCs w:val="16"/>
              </w:rPr>
            </w:pPr>
            <w:r w:rsidRPr="00755053">
              <w:rPr>
                <w:color w:val="000000"/>
                <w:sz w:val="16"/>
                <w:szCs w:val="16"/>
              </w:rPr>
              <w:t>34-834</w:t>
            </w:r>
          </w:p>
        </w:tc>
        <w:tc>
          <w:tcPr>
            <w:tcW w:w="1573" w:type="pct"/>
            <w:tcBorders>
              <w:top w:val="nil"/>
              <w:left w:val="nil"/>
              <w:bottom w:val="single" w:sz="4" w:space="0" w:color="auto"/>
              <w:right w:val="single" w:sz="4" w:space="0" w:color="auto"/>
            </w:tcBorders>
            <w:shd w:val="clear" w:color="auto" w:fill="auto"/>
            <w:noWrap/>
            <w:hideMark/>
          </w:tcPr>
          <w:p w14:paraId="4B4ADA2F" w14:textId="77777777" w:rsidR="00224DF8" w:rsidRPr="00755053" w:rsidRDefault="00224DF8" w:rsidP="00224DF8">
            <w:pPr>
              <w:rPr>
                <w:color w:val="000000"/>
                <w:sz w:val="16"/>
                <w:szCs w:val="16"/>
              </w:rPr>
            </w:pPr>
            <w:r w:rsidRPr="00755053">
              <w:rPr>
                <w:color w:val="000000"/>
                <w:sz w:val="16"/>
                <w:szCs w:val="16"/>
              </w:rPr>
              <w:t>Therapy - Therapist Group</w:t>
            </w:r>
          </w:p>
        </w:tc>
        <w:tc>
          <w:tcPr>
            <w:tcW w:w="269" w:type="pct"/>
            <w:tcBorders>
              <w:top w:val="nil"/>
              <w:left w:val="nil"/>
              <w:bottom w:val="single" w:sz="4" w:space="0" w:color="auto"/>
              <w:right w:val="single" w:sz="4" w:space="0" w:color="auto"/>
            </w:tcBorders>
            <w:shd w:val="clear" w:color="auto" w:fill="auto"/>
            <w:noWrap/>
            <w:vAlign w:val="bottom"/>
            <w:hideMark/>
          </w:tcPr>
          <w:p w14:paraId="11A1095B" w14:textId="77777777" w:rsidR="00224DF8" w:rsidRPr="00755053" w:rsidRDefault="00224DF8" w:rsidP="00224DF8">
            <w:pPr>
              <w:jc w:val="center"/>
              <w:rPr>
                <w:color w:val="000000"/>
                <w:sz w:val="16"/>
                <w:szCs w:val="16"/>
              </w:rPr>
            </w:pPr>
            <w:r w:rsidRPr="00755053">
              <w:rPr>
                <w:color w:val="000000"/>
                <w:sz w:val="16"/>
                <w:szCs w:val="16"/>
              </w:rPr>
              <w:t>20</w:t>
            </w:r>
          </w:p>
        </w:tc>
        <w:tc>
          <w:tcPr>
            <w:tcW w:w="308" w:type="pct"/>
            <w:tcBorders>
              <w:top w:val="nil"/>
              <w:left w:val="nil"/>
              <w:bottom w:val="single" w:sz="4" w:space="0" w:color="auto"/>
              <w:right w:val="single" w:sz="4" w:space="0" w:color="auto"/>
            </w:tcBorders>
            <w:shd w:val="clear" w:color="auto" w:fill="auto"/>
            <w:noWrap/>
            <w:vAlign w:val="bottom"/>
            <w:hideMark/>
          </w:tcPr>
          <w:p w14:paraId="69F09816"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4E076E64"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E22C979"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6797E3F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910B59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1128925" w14:textId="77777777" w:rsidR="00224DF8" w:rsidRPr="00755053" w:rsidRDefault="00224DF8" w:rsidP="00224DF8">
            <w:pPr>
              <w:jc w:val="center"/>
              <w:rPr>
                <w:color w:val="000000"/>
                <w:sz w:val="16"/>
                <w:szCs w:val="16"/>
              </w:rPr>
            </w:pPr>
            <w:r w:rsidRPr="00755053">
              <w:rPr>
                <w:color w:val="000000"/>
                <w:sz w:val="16"/>
                <w:szCs w:val="16"/>
              </w:rPr>
              <w:t>5.0%</w:t>
            </w:r>
          </w:p>
        </w:tc>
        <w:tc>
          <w:tcPr>
            <w:tcW w:w="312" w:type="pct"/>
            <w:tcBorders>
              <w:top w:val="nil"/>
              <w:left w:val="nil"/>
              <w:bottom w:val="single" w:sz="4" w:space="0" w:color="auto"/>
              <w:right w:val="single" w:sz="4" w:space="0" w:color="auto"/>
            </w:tcBorders>
            <w:shd w:val="clear" w:color="auto" w:fill="auto"/>
            <w:noWrap/>
            <w:vAlign w:val="bottom"/>
            <w:hideMark/>
          </w:tcPr>
          <w:p w14:paraId="5F240185"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35B242F"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4B94E03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A17E0B4" w14:textId="77777777" w:rsidR="00224DF8" w:rsidRPr="00755053" w:rsidRDefault="00224DF8" w:rsidP="00224DF8">
            <w:pPr>
              <w:rPr>
                <w:color w:val="000000"/>
                <w:sz w:val="16"/>
                <w:szCs w:val="16"/>
              </w:rPr>
            </w:pPr>
            <w:r w:rsidRPr="00755053">
              <w:rPr>
                <w:color w:val="000000"/>
                <w:sz w:val="16"/>
                <w:szCs w:val="16"/>
              </w:rPr>
              <w:t>35-935</w:t>
            </w:r>
          </w:p>
        </w:tc>
        <w:tc>
          <w:tcPr>
            <w:tcW w:w="1573" w:type="pct"/>
            <w:tcBorders>
              <w:top w:val="nil"/>
              <w:left w:val="nil"/>
              <w:bottom w:val="single" w:sz="4" w:space="0" w:color="auto"/>
              <w:right w:val="single" w:sz="4" w:space="0" w:color="auto"/>
            </w:tcBorders>
            <w:shd w:val="clear" w:color="auto" w:fill="auto"/>
            <w:noWrap/>
            <w:hideMark/>
          </w:tcPr>
          <w:p w14:paraId="711422BE" w14:textId="77777777" w:rsidR="00224DF8" w:rsidRPr="00755053" w:rsidRDefault="00224DF8" w:rsidP="00224DF8">
            <w:pPr>
              <w:rPr>
                <w:color w:val="000000"/>
                <w:sz w:val="16"/>
                <w:szCs w:val="16"/>
              </w:rPr>
            </w:pPr>
            <w:r w:rsidRPr="00755053">
              <w:rPr>
                <w:color w:val="000000"/>
                <w:sz w:val="16"/>
                <w:szCs w:val="16"/>
              </w:rPr>
              <w:t>Travel - Medical Transport</w:t>
            </w:r>
          </w:p>
        </w:tc>
        <w:tc>
          <w:tcPr>
            <w:tcW w:w="269" w:type="pct"/>
            <w:tcBorders>
              <w:top w:val="nil"/>
              <w:left w:val="nil"/>
              <w:bottom w:val="single" w:sz="4" w:space="0" w:color="auto"/>
              <w:right w:val="single" w:sz="4" w:space="0" w:color="auto"/>
            </w:tcBorders>
            <w:shd w:val="clear" w:color="auto" w:fill="auto"/>
            <w:noWrap/>
            <w:vAlign w:val="bottom"/>
            <w:hideMark/>
          </w:tcPr>
          <w:p w14:paraId="2C85CC8F"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24055567"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7BAA26E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9A29D78"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7E7FD7B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98265A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A81EADD"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151C1986"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720BD91B"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BDDDB5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9696330" w14:textId="77777777" w:rsidR="00224DF8" w:rsidRPr="00755053" w:rsidRDefault="00224DF8" w:rsidP="00224DF8">
            <w:pPr>
              <w:rPr>
                <w:color w:val="000000"/>
                <w:sz w:val="16"/>
                <w:szCs w:val="16"/>
              </w:rPr>
            </w:pPr>
            <w:r w:rsidRPr="00755053">
              <w:rPr>
                <w:color w:val="000000"/>
                <w:sz w:val="16"/>
                <w:szCs w:val="16"/>
              </w:rPr>
              <w:t>36-836</w:t>
            </w:r>
          </w:p>
        </w:tc>
        <w:tc>
          <w:tcPr>
            <w:tcW w:w="1573" w:type="pct"/>
            <w:tcBorders>
              <w:top w:val="nil"/>
              <w:left w:val="nil"/>
              <w:bottom w:val="single" w:sz="4" w:space="0" w:color="auto"/>
              <w:right w:val="single" w:sz="4" w:space="0" w:color="auto"/>
            </w:tcBorders>
            <w:shd w:val="clear" w:color="auto" w:fill="auto"/>
            <w:noWrap/>
            <w:hideMark/>
          </w:tcPr>
          <w:p w14:paraId="4B0EE26F" w14:textId="77777777" w:rsidR="00224DF8" w:rsidRPr="00755053" w:rsidRDefault="00224DF8" w:rsidP="00224DF8">
            <w:pPr>
              <w:rPr>
                <w:color w:val="000000"/>
                <w:sz w:val="16"/>
                <w:szCs w:val="16"/>
              </w:rPr>
            </w:pPr>
            <w:r w:rsidRPr="00755053">
              <w:rPr>
                <w:color w:val="000000"/>
                <w:sz w:val="16"/>
                <w:szCs w:val="16"/>
              </w:rPr>
              <w:t>Chiropractor - Chiropractic Group</w:t>
            </w:r>
          </w:p>
        </w:tc>
        <w:tc>
          <w:tcPr>
            <w:tcW w:w="269" w:type="pct"/>
            <w:tcBorders>
              <w:top w:val="nil"/>
              <w:left w:val="nil"/>
              <w:bottom w:val="single" w:sz="4" w:space="0" w:color="auto"/>
              <w:right w:val="single" w:sz="4" w:space="0" w:color="auto"/>
            </w:tcBorders>
            <w:shd w:val="clear" w:color="auto" w:fill="auto"/>
            <w:noWrap/>
            <w:vAlign w:val="bottom"/>
            <w:hideMark/>
          </w:tcPr>
          <w:p w14:paraId="1511866E"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14:paraId="5C5EF616"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421398D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4DA2FD8"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416A217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F93EF8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95931EA"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DDC9B00"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5333234B"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274078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934BCC6" w14:textId="77777777" w:rsidR="00224DF8" w:rsidRPr="00755053" w:rsidRDefault="00224DF8" w:rsidP="00224DF8">
            <w:pPr>
              <w:rPr>
                <w:color w:val="000000"/>
                <w:sz w:val="16"/>
                <w:szCs w:val="16"/>
              </w:rPr>
            </w:pPr>
            <w:r w:rsidRPr="00755053">
              <w:rPr>
                <w:color w:val="000000"/>
                <w:sz w:val="16"/>
                <w:szCs w:val="16"/>
              </w:rPr>
              <w:t>36-936</w:t>
            </w:r>
          </w:p>
        </w:tc>
        <w:tc>
          <w:tcPr>
            <w:tcW w:w="1573" w:type="pct"/>
            <w:tcBorders>
              <w:top w:val="nil"/>
              <w:left w:val="nil"/>
              <w:bottom w:val="single" w:sz="4" w:space="0" w:color="auto"/>
              <w:right w:val="single" w:sz="4" w:space="0" w:color="auto"/>
            </w:tcBorders>
            <w:shd w:val="clear" w:color="auto" w:fill="auto"/>
            <w:noWrap/>
            <w:hideMark/>
          </w:tcPr>
          <w:p w14:paraId="373AD0DF" w14:textId="77777777" w:rsidR="00224DF8" w:rsidRPr="00755053" w:rsidRDefault="00224DF8" w:rsidP="00224DF8">
            <w:pPr>
              <w:rPr>
                <w:color w:val="000000"/>
                <w:sz w:val="16"/>
                <w:szCs w:val="16"/>
              </w:rPr>
            </w:pPr>
            <w:r w:rsidRPr="00755053">
              <w:rPr>
                <w:color w:val="000000"/>
                <w:sz w:val="16"/>
                <w:szCs w:val="16"/>
              </w:rPr>
              <w:t>Chiropractor - Chiropractor</w:t>
            </w:r>
          </w:p>
        </w:tc>
        <w:tc>
          <w:tcPr>
            <w:tcW w:w="269" w:type="pct"/>
            <w:tcBorders>
              <w:top w:val="nil"/>
              <w:left w:val="nil"/>
              <w:bottom w:val="single" w:sz="4" w:space="0" w:color="auto"/>
              <w:right w:val="single" w:sz="4" w:space="0" w:color="auto"/>
            </w:tcBorders>
            <w:shd w:val="clear" w:color="auto" w:fill="auto"/>
            <w:noWrap/>
            <w:vAlign w:val="bottom"/>
            <w:hideMark/>
          </w:tcPr>
          <w:p w14:paraId="666BC5CA" w14:textId="77777777" w:rsidR="00224DF8" w:rsidRPr="00755053" w:rsidRDefault="00224DF8" w:rsidP="00224DF8">
            <w:pPr>
              <w:jc w:val="center"/>
              <w:rPr>
                <w:color w:val="000000"/>
                <w:sz w:val="16"/>
                <w:szCs w:val="16"/>
              </w:rPr>
            </w:pPr>
            <w:r w:rsidRPr="00755053">
              <w:rPr>
                <w:color w:val="000000"/>
                <w:sz w:val="16"/>
                <w:szCs w:val="16"/>
              </w:rPr>
              <w:t>25</w:t>
            </w:r>
          </w:p>
        </w:tc>
        <w:tc>
          <w:tcPr>
            <w:tcW w:w="308" w:type="pct"/>
            <w:tcBorders>
              <w:top w:val="nil"/>
              <w:left w:val="nil"/>
              <w:bottom w:val="single" w:sz="4" w:space="0" w:color="auto"/>
              <w:right w:val="single" w:sz="4" w:space="0" w:color="auto"/>
            </w:tcBorders>
            <w:shd w:val="clear" w:color="auto" w:fill="auto"/>
            <w:noWrap/>
            <w:vAlign w:val="bottom"/>
            <w:hideMark/>
          </w:tcPr>
          <w:p w14:paraId="4F8FBADC"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58007A03"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2555BB1B" w14:textId="77777777" w:rsidR="00224DF8" w:rsidRPr="00755053" w:rsidRDefault="00224DF8" w:rsidP="00224DF8">
            <w:pPr>
              <w:jc w:val="center"/>
              <w:rPr>
                <w:color w:val="000000"/>
                <w:sz w:val="16"/>
                <w:szCs w:val="16"/>
              </w:rPr>
            </w:pPr>
            <w:r w:rsidRPr="00755053">
              <w:rPr>
                <w:color w:val="000000"/>
                <w:sz w:val="16"/>
                <w:szCs w:val="16"/>
              </w:rPr>
              <w:t>6</w:t>
            </w:r>
          </w:p>
        </w:tc>
        <w:tc>
          <w:tcPr>
            <w:tcW w:w="312" w:type="pct"/>
            <w:tcBorders>
              <w:top w:val="nil"/>
              <w:left w:val="nil"/>
              <w:bottom w:val="single" w:sz="4" w:space="0" w:color="auto"/>
              <w:right w:val="single" w:sz="4" w:space="0" w:color="auto"/>
            </w:tcBorders>
            <w:shd w:val="clear" w:color="auto" w:fill="auto"/>
            <w:noWrap/>
            <w:vAlign w:val="bottom"/>
            <w:hideMark/>
          </w:tcPr>
          <w:p w14:paraId="64F7B181"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0D6192A2"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7343127C" w14:textId="77777777" w:rsidR="00224DF8" w:rsidRPr="00755053" w:rsidRDefault="00224DF8" w:rsidP="00224DF8">
            <w:pPr>
              <w:jc w:val="center"/>
              <w:rPr>
                <w:color w:val="000000"/>
                <w:sz w:val="16"/>
                <w:szCs w:val="16"/>
              </w:rPr>
            </w:pPr>
            <w:r w:rsidRPr="00755053">
              <w:rPr>
                <w:color w:val="000000"/>
                <w:sz w:val="16"/>
                <w:szCs w:val="16"/>
              </w:rPr>
              <w:t>24.0%</w:t>
            </w:r>
          </w:p>
        </w:tc>
        <w:tc>
          <w:tcPr>
            <w:tcW w:w="312" w:type="pct"/>
            <w:tcBorders>
              <w:top w:val="nil"/>
              <w:left w:val="nil"/>
              <w:bottom w:val="single" w:sz="4" w:space="0" w:color="auto"/>
              <w:right w:val="single" w:sz="4" w:space="0" w:color="auto"/>
            </w:tcBorders>
            <w:shd w:val="clear" w:color="auto" w:fill="auto"/>
            <w:noWrap/>
            <w:vAlign w:val="bottom"/>
            <w:hideMark/>
          </w:tcPr>
          <w:p w14:paraId="6F2923BE" w14:textId="77777777" w:rsidR="00224DF8" w:rsidRPr="00755053" w:rsidRDefault="00224DF8" w:rsidP="00224DF8">
            <w:pPr>
              <w:jc w:val="center"/>
              <w:rPr>
                <w:color w:val="000000"/>
                <w:sz w:val="16"/>
                <w:szCs w:val="16"/>
              </w:rPr>
            </w:pPr>
            <w:r w:rsidRPr="00755053">
              <w:rPr>
                <w:color w:val="000000"/>
                <w:sz w:val="16"/>
                <w:szCs w:val="16"/>
              </w:rPr>
              <w:t>14.3%</w:t>
            </w:r>
          </w:p>
        </w:tc>
        <w:tc>
          <w:tcPr>
            <w:tcW w:w="471" w:type="pct"/>
            <w:tcBorders>
              <w:top w:val="nil"/>
              <w:left w:val="nil"/>
              <w:bottom w:val="single" w:sz="4" w:space="0" w:color="auto"/>
              <w:right w:val="single" w:sz="4" w:space="0" w:color="auto"/>
            </w:tcBorders>
            <w:shd w:val="clear" w:color="auto" w:fill="auto"/>
            <w:noWrap/>
            <w:vAlign w:val="bottom"/>
            <w:hideMark/>
          </w:tcPr>
          <w:p w14:paraId="184D243D" w14:textId="77777777" w:rsidR="00224DF8" w:rsidRPr="00755053" w:rsidRDefault="00224DF8" w:rsidP="00224DF8">
            <w:pPr>
              <w:jc w:val="center"/>
              <w:rPr>
                <w:color w:val="000000"/>
                <w:sz w:val="16"/>
                <w:szCs w:val="16"/>
              </w:rPr>
            </w:pPr>
            <w:r w:rsidRPr="00755053">
              <w:rPr>
                <w:color w:val="000000"/>
                <w:sz w:val="16"/>
                <w:szCs w:val="16"/>
              </w:rPr>
              <w:t>60.0%</w:t>
            </w:r>
          </w:p>
        </w:tc>
      </w:tr>
      <w:tr w:rsidR="00224DF8" w:rsidRPr="00755053" w14:paraId="350FF6D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850EDC8" w14:textId="77777777" w:rsidR="00224DF8" w:rsidRPr="00755053" w:rsidRDefault="00224DF8" w:rsidP="00224DF8">
            <w:pPr>
              <w:rPr>
                <w:color w:val="000000"/>
                <w:sz w:val="16"/>
                <w:szCs w:val="16"/>
              </w:rPr>
            </w:pPr>
            <w:r w:rsidRPr="00755053">
              <w:rPr>
                <w:color w:val="000000"/>
                <w:sz w:val="16"/>
                <w:szCs w:val="16"/>
              </w:rPr>
              <w:t>38-211</w:t>
            </w:r>
          </w:p>
        </w:tc>
        <w:tc>
          <w:tcPr>
            <w:tcW w:w="1573" w:type="pct"/>
            <w:tcBorders>
              <w:top w:val="nil"/>
              <w:left w:val="nil"/>
              <w:bottom w:val="single" w:sz="4" w:space="0" w:color="auto"/>
              <w:right w:val="single" w:sz="4" w:space="0" w:color="auto"/>
            </w:tcBorders>
            <w:shd w:val="clear" w:color="auto" w:fill="auto"/>
            <w:noWrap/>
            <w:hideMark/>
          </w:tcPr>
          <w:p w14:paraId="73BEC62E" w14:textId="77777777" w:rsidR="00224DF8" w:rsidRPr="00755053" w:rsidRDefault="00224DF8" w:rsidP="00224DF8">
            <w:pPr>
              <w:rPr>
                <w:color w:val="000000"/>
                <w:sz w:val="16"/>
                <w:szCs w:val="16"/>
              </w:rPr>
            </w:pPr>
            <w:r w:rsidRPr="00755053">
              <w:rPr>
                <w:color w:val="000000"/>
                <w:sz w:val="16"/>
                <w:szCs w:val="16"/>
              </w:rPr>
              <w:t>Waiver for Intellectual Disabilities and Related - Habilitation-Community</w:t>
            </w:r>
          </w:p>
        </w:tc>
        <w:tc>
          <w:tcPr>
            <w:tcW w:w="269" w:type="pct"/>
            <w:tcBorders>
              <w:top w:val="nil"/>
              <w:left w:val="nil"/>
              <w:bottom w:val="single" w:sz="4" w:space="0" w:color="auto"/>
              <w:right w:val="single" w:sz="4" w:space="0" w:color="auto"/>
            </w:tcBorders>
            <w:shd w:val="clear" w:color="auto" w:fill="auto"/>
            <w:noWrap/>
            <w:vAlign w:val="bottom"/>
            <w:hideMark/>
          </w:tcPr>
          <w:p w14:paraId="78C5B936" w14:textId="77777777" w:rsidR="00224DF8" w:rsidRPr="00755053" w:rsidRDefault="00224DF8" w:rsidP="00224DF8">
            <w:pPr>
              <w:jc w:val="center"/>
              <w:rPr>
                <w:color w:val="000000"/>
                <w:sz w:val="16"/>
                <w:szCs w:val="16"/>
              </w:rPr>
            </w:pPr>
            <w:r w:rsidRPr="00755053">
              <w:rPr>
                <w:color w:val="000000"/>
                <w:sz w:val="16"/>
                <w:szCs w:val="16"/>
              </w:rPr>
              <w:t>13</w:t>
            </w:r>
          </w:p>
        </w:tc>
        <w:tc>
          <w:tcPr>
            <w:tcW w:w="308" w:type="pct"/>
            <w:tcBorders>
              <w:top w:val="nil"/>
              <w:left w:val="nil"/>
              <w:bottom w:val="single" w:sz="4" w:space="0" w:color="auto"/>
              <w:right w:val="single" w:sz="4" w:space="0" w:color="auto"/>
            </w:tcBorders>
            <w:shd w:val="clear" w:color="auto" w:fill="auto"/>
            <w:noWrap/>
            <w:vAlign w:val="bottom"/>
            <w:hideMark/>
          </w:tcPr>
          <w:p w14:paraId="545F390A" w14:textId="77777777" w:rsidR="00224DF8" w:rsidRPr="00755053" w:rsidRDefault="00224DF8" w:rsidP="00224DF8">
            <w:pPr>
              <w:jc w:val="center"/>
              <w:rPr>
                <w:color w:val="000000"/>
                <w:sz w:val="16"/>
                <w:szCs w:val="16"/>
              </w:rPr>
            </w:pPr>
            <w:r w:rsidRPr="00755053">
              <w:rPr>
                <w:color w:val="000000"/>
                <w:sz w:val="16"/>
                <w:szCs w:val="16"/>
              </w:rPr>
              <w:t>6</w:t>
            </w:r>
          </w:p>
        </w:tc>
        <w:tc>
          <w:tcPr>
            <w:tcW w:w="474" w:type="pct"/>
            <w:tcBorders>
              <w:top w:val="nil"/>
              <w:left w:val="nil"/>
              <w:bottom w:val="single" w:sz="4" w:space="0" w:color="auto"/>
              <w:right w:val="single" w:sz="4" w:space="0" w:color="auto"/>
            </w:tcBorders>
            <w:shd w:val="clear" w:color="auto" w:fill="auto"/>
            <w:noWrap/>
            <w:vAlign w:val="bottom"/>
            <w:hideMark/>
          </w:tcPr>
          <w:p w14:paraId="641C082D"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2272947F"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20B78010"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3AB8BAEF"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5BE8237C" w14:textId="77777777" w:rsidR="00224DF8" w:rsidRPr="00755053" w:rsidRDefault="00224DF8" w:rsidP="00224DF8">
            <w:pPr>
              <w:jc w:val="center"/>
              <w:rPr>
                <w:color w:val="000000"/>
                <w:sz w:val="16"/>
                <w:szCs w:val="16"/>
              </w:rPr>
            </w:pPr>
            <w:r w:rsidRPr="00755053">
              <w:rPr>
                <w:color w:val="000000"/>
                <w:sz w:val="16"/>
                <w:szCs w:val="16"/>
              </w:rPr>
              <w:t>23.1%</w:t>
            </w:r>
          </w:p>
        </w:tc>
        <w:tc>
          <w:tcPr>
            <w:tcW w:w="312" w:type="pct"/>
            <w:tcBorders>
              <w:top w:val="nil"/>
              <w:left w:val="nil"/>
              <w:bottom w:val="single" w:sz="4" w:space="0" w:color="auto"/>
              <w:right w:val="single" w:sz="4" w:space="0" w:color="auto"/>
            </w:tcBorders>
            <w:shd w:val="clear" w:color="auto" w:fill="auto"/>
            <w:noWrap/>
            <w:vAlign w:val="bottom"/>
            <w:hideMark/>
          </w:tcPr>
          <w:p w14:paraId="73A642E1" w14:textId="77777777" w:rsidR="00224DF8" w:rsidRPr="00755053" w:rsidRDefault="00224DF8" w:rsidP="00224DF8">
            <w:pPr>
              <w:jc w:val="center"/>
              <w:rPr>
                <w:color w:val="000000"/>
                <w:sz w:val="16"/>
                <w:szCs w:val="16"/>
              </w:rPr>
            </w:pPr>
            <w:r w:rsidRPr="00755053">
              <w:rPr>
                <w:color w:val="000000"/>
                <w:sz w:val="16"/>
                <w:szCs w:val="16"/>
              </w:rPr>
              <w:t>16.7%</w:t>
            </w:r>
          </w:p>
        </w:tc>
        <w:tc>
          <w:tcPr>
            <w:tcW w:w="471" w:type="pct"/>
            <w:tcBorders>
              <w:top w:val="nil"/>
              <w:left w:val="nil"/>
              <w:bottom w:val="single" w:sz="4" w:space="0" w:color="auto"/>
              <w:right w:val="single" w:sz="4" w:space="0" w:color="auto"/>
            </w:tcBorders>
            <w:shd w:val="clear" w:color="auto" w:fill="auto"/>
            <w:noWrap/>
            <w:vAlign w:val="bottom"/>
            <w:hideMark/>
          </w:tcPr>
          <w:p w14:paraId="4C60B516"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2EAED1C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07E6F60" w14:textId="77777777" w:rsidR="00224DF8" w:rsidRPr="00755053" w:rsidRDefault="00224DF8" w:rsidP="00224DF8">
            <w:pPr>
              <w:rPr>
                <w:color w:val="000000"/>
                <w:sz w:val="16"/>
                <w:szCs w:val="16"/>
              </w:rPr>
            </w:pPr>
            <w:r w:rsidRPr="00755053">
              <w:rPr>
                <w:color w:val="000000"/>
                <w:sz w:val="16"/>
                <w:szCs w:val="16"/>
              </w:rPr>
              <w:t>38-212</w:t>
            </w:r>
          </w:p>
        </w:tc>
        <w:tc>
          <w:tcPr>
            <w:tcW w:w="1573" w:type="pct"/>
            <w:tcBorders>
              <w:top w:val="nil"/>
              <w:left w:val="nil"/>
              <w:bottom w:val="single" w:sz="4" w:space="0" w:color="auto"/>
              <w:right w:val="single" w:sz="4" w:space="0" w:color="auto"/>
            </w:tcBorders>
            <w:shd w:val="clear" w:color="auto" w:fill="auto"/>
            <w:noWrap/>
            <w:hideMark/>
          </w:tcPr>
          <w:p w14:paraId="4D838FB7" w14:textId="77777777" w:rsidR="00224DF8" w:rsidRPr="00755053" w:rsidRDefault="00224DF8" w:rsidP="00224DF8">
            <w:pPr>
              <w:rPr>
                <w:color w:val="000000"/>
                <w:sz w:val="16"/>
                <w:szCs w:val="16"/>
              </w:rPr>
            </w:pPr>
            <w:r w:rsidRPr="00755053">
              <w:rPr>
                <w:color w:val="000000"/>
                <w:sz w:val="16"/>
                <w:szCs w:val="16"/>
              </w:rPr>
              <w:t>Waiver for Intellectual Disabilities and Related - Habilitation-Prevocational</w:t>
            </w:r>
          </w:p>
        </w:tc>
        <w:tc>
          <w:tcPr>
            <w:tcW w:w="269" w:type="pct"/>
            <w:tcBorders>
              <w:top w:val="nil"/>
              <w:left w:val="nil"/>
              <w:bottom w:val="single" w:sz="4" w:space="0" w:color="auto"/>
              <w:right w:val="single" w:sz="4" w:space="0" w:color="auto"/>
            </w:tcBorders>
            <w:shd w:val="clear" w:color="auto" w:fill="auto"/>
            <w:noWrap/>
            <w:vAlign w:val="bottom"/>
            <w:hideMark/>
          </w:tcPr>
          <w:p w14:paraId="4B2D3127" w14:textId="77777777" w:rsidR="00224DF8" w:rsidRPr="00755053" w:rsidRDefault="00224DF8" w:rsidP="00224DF8">
            <w:pPr>
              <w:jc w:val="center"/>
              <w:rPr>
                <w:color w:val="000000"/>
                <w:sz w:val="16"/>
                <w:szCs w:val="16"/>
              </w:rPr>
            </w:pPr>
            <w:r w:rsidRPr="00755053">
              <w:rPr>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hideMark/>
          </w:tcPr>
          <w:p w14:paraId="1FC37E8F"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29DB022D"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51EF4419"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6314656C"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2083C11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994706A" w14:textId="77777777" w:rsidR="00224DF8" w:rsidRPr="00755053" w:rsidRDefault="00224DF8" w:rsidP="00224DF8">
            <w:pPr>
              <w:jc w:val="center"/>
              <w:rPr>
                <w:color w:val="000000"/>
                <w:sz w:val="16"/>
                <w:szCs w:val="16"/>
              </w:rPr>
            </w:pPr>
            <w:r w:rsidRPr="00755053">
              <w:rPr>
                <w:color w:val="000000"/>
                <w:sz w:val="16"/>
                <w:szCs w:val="16"/>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EA98E83"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59CD291B" w14:textId="77777777" w:rsidR="00224DF8" w:rsidRPr="00755053" w:rsidRDefault="00224DF8" w:rsidP="00224DF8">
            <w:pPr>
              <w:jc w:val="center"/>
              <w:rPr>
                <w:color w:val="000000"/>
                <w:sz w:val="16"/>
                <w:szCs w:val="16"/>
              </w:rPr>
            </w:pPr>
            <w:r w:rsidRPr="00755053">
              <w:rPr>
                <w:color w:val="000000"/>
                <w:sz w:val="16"/>
                <w:szCs w:val="16"/>
              </w:rPr>
              <w:t>25.0%</w:t>
            </w:r>
          </w:p>
        </w:tc>
      </w:tr>
      <w:tr w:rsidR="00224DF8" w:rsidRPr="00755053" w14:paraId="75FDC84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3B227B2" w14:textId="77777777" w:rsidR="00224DF8" w:rsidRPr="00755053" w:rsidRDefault="00224DF8" w:rsidP="00224DF8">
            <w:pPr>
              <w:rPr>
                <w:color w:val="000000"/>
                <w:sz w:val="16"/>
                <w:szCs w:val="16"/>
              </w:rPr>
            </w:pPr>
            <w:r w:rsidRPr="00755053">
              <w:rPr>
                <w:color w:val="000000"/>
                <w:sz w:val="16"/>
                <w:szCs w:val="16"/>
              </w:rPr>
              <w:t>38-214</w:t>
            </w:r>
          </w:p>
        </w:tc>
        <w:tc>
          <w:tcPr>
            <w:tcW w:w="1573" w:type="pct"/>
            <w:tcBorders>
              <w:top w:val="nil"/>
              <w:left w:val="nil"/>
              <w:bottom w:val="single" w:sz="4" w:space="0" w:color="auto"/>
              <w:right w:val="single" w:sz="4" w:space="0" w:color="auto"/>
            </w:tcBorders>
            <w:shd w:val="clear" w:color="auto" w:fill="auto"/>
            <w:noWrap/>
            <w:hideMark/>
          </w:tcPr>
          <w:p w14:paraId="64A982D2" w14:textId="77777777" w:rsidR="00224DF8" w:rsidRPr="00755053" w:rsidRDefault="00224DF8" w:rsidP="00224DF8">
            <w:pPr>
              <w:rPr>
                <w:color w:val="000000"/>
                <w:sz w:val="16"/>
                <w:szCs w:val="16"/>
              </w:rPr>
            </w:pPr>
            <w:r w:rsidRPr="00755053">
              <w:rPr>
                <w:color w:val="000000"/>
                <w:sz w:val="16"/>
                <w:szCs w:val="16"/>
              </w:rPr>
              <w:t>Waiver for Intellectual Disabilities and Related - Supported Environment</w:t>
            </w:r>
          </w:p>
        </w:tc>
        <w:tc>
          <w:tcPr>
            <w:tcW w:w="269" w:type="pct"/>
            <w:tcBorders>
              <w:top w:val="nil"/>
              <w:left w:val="nil"/>
              <w:bottom w:val="single" w:sz="4" w:space="0" w:color="auto"/>
              <w:right w:val="single" w:sz="4" w:space="0" w:color="auto"/>
            </w:tcBorders>
            <w:shd w:val="clear" w:color="auto" w:fill="auto"/>
            <w:noWrap/>
            <w:vAlign w:val="bottom"/>
            <w:hideMark/>
          </w:tcPr>
          <w:p w14:paraId="560CA41B"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3E007647" w14:textId="77777777" w:rsidR="00224DF8" w:rsidRPr="00755053" w:rsidRDefault="00224DF8" w:rsidP="00224DF8">
            <w:pPr>
              <w:jc w:val="center"/>
              <w:rPr>
                <w:color w:val="000000"/>
                <w:sz w:val="16"/>
                <w:szCs w:val="16"/>
              </w:rPr>
            </w:pPr>
            <w:r w:rsidRPr="00755053">
              <w:rPr>
                <w:color w:val="000000"/>
                <w:sz w:val="16"/>
                <w:szCs w:val="16"/>
              </w:rPr>
              <w:t>22</w:t>
            </w:r>
          </w:p>
        </w:tc>
        <w:tc>
          <w:tcPr>
            <w:tcW w:w="474" w:type="pct"/>
            <w:tcBorders>
              <w:top w:val="nil"/>
              <w:left w:val="nil"/>
              <w:bottom w:val="single" w:sz="4" w:space="0" w:color="auto"/>
              <w:right w:val="single" w:sz="4" w:space="0" w:color="auto"/>
            </w:tcBorders>
            <w:shd w:val="clear" w:color="auto" w:fill="auto"/>
            <w:noWrap/>
            <w:vAlign w:val="bottom"/>
            <w:hideMark/>
          </w:tcPr>
          <w:p w14:paraId="32C64CC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C7D0120"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62A132B7"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hideMark/>
          </w:tcPr>
          <w:p w14:paraId="5D238DB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7FF98C4" w14:textId="77777777" w:rsidR="00224DF8" w:rsidRPr="00755053" w:rsidRDefault="00224DF8" w:rsidP="00224DF8">
            <w:pPr>
              <w:jc w:val="center"/>
              <w:rPr>
                <w:color w:val="000000"/>
                <w:sz w:val="16"/>
                <w:szCs w:val="16"/>
              </w:rPr>
            </w:pPr>
            <w:r w:rsidRPr="00755053">
              <w:rPr>
                <w:color w:val="000000"/>
                <w:sz w:val="16"/>
                <w:szCs w:val="16"/>
              </w:rPr>
              <w:t>28.6%</w:t>
            </w:r>
          </w:p>
        </w:tc>
        <w:tc>
          <w:tcPr>
            <w:tcW w:w="312" w:type="pct"/>
            <w:tcBorders>
              <w:top w:val="nil"/>
              <w:left w:val="nil"/>
              <w:bottom w:val="single" w:sz="4" w:space="0" w:color="auto"/>
              <w:right w:val="single" w:sz="4" w:space="0" w:color="auto"/>
            </w:tcBorders>
            <w:shd w:val="clear" w:color="auto" w:fill="auto"/>
            <w:noWrap/>
            <w:vAlign w:val="bottom"/>
            <w:hideMark/>
          </w:tcPr>
          <w:p w14:paraId="63946C65" w14:textId="77777777" w:rsidR="00224DF8" w:rsidRPr="00755053" w:rsidRDefault="00224DF8" w:rsidP="00224DF8">
            <w:pPr>
              <w:jc w:val="center"/>
              <w:rPr>
                <w:color w:val="000000"/>
                <w:sz w:val="16"/>
                <w:szCs w:val="16"/>
              </w:rPr>
            </w:pPr>
            <w:r w:rsidRPr="00755053">
              <w:rPr>
                <w:color w:val="000000"/>
                <w:sz w:val="16"/>
                <w:szCs w:val="16"/>
              </w:rPr>
              <w:t>22.7%</w:t>
            </w:r>
          </w:p>
        </w:tc>
        <w:tc>
          <w:tcPr>
            <w:tcW w:w="471" w:type="pct"/>
            <w:tcBorders>
              <w:top w:val="nil"/>
              <w:left w:val="nil"/>
              <w:bottom w:val="single" w:sz="4" w:space="0" w:color="auto"/>
              <w:right w:val="single" w:sz="4" w:space="0" w:color="auto"/>
            </w:tcBorders>
            <w:shd w:val="clear" w:color="auto" w:fill="auto"/>
            <w:noWrap/>
            <w:hideMark/>
          </w:tcPr>
          <w:p w14:paraId="500F4CA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974B3E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3F99C3F" w14:textId="77777777" w:rsidR="00224DF8" w:rsidRPr="00755053" w:rsidRDefault="00224DF8" w:rsidP="00224DF8">
            <w:pPr>
              <w:rPr>
                <w:color w:val="000000"/>
                <w:sz w:val="16"/>
                <w:szCs w:val="16"/>
              </w:rPr>
            </w:pPr>
            <w:r w:rsidRPr="00755053">
              <w:rPr>
                <w:color w:val="000000"/>
                <w:sz w:val="16"/>
                <w:szCs w:val="16"/>
              </w:rPr>
              <w:t>38-215</w:t>
            </w:r>
          </w:p>
        </w:tc>
        <w:tc>
          <w:tcPr>
            <w:tcW w:w="1573" w:type="pct"/>
            <w:tcBorders>
              <w:top w:val="nil"/>
              <w:left w:val="nil"/>
              <w:bottom w:val="single" w:sz="4" w:space="0" w:color="auto"/>
              <w:right w:val="single" w:sz="4" w:space="0" w:color="auto"/>
            </w:tcBorders>
            <w:shd w:val="clear" w:color="auto" w:fill="auto"/>
            <w:noWrap/>
            <w:hideMark/>
          </w:tcPr>
          <w:p w14:paraId="39EBDCF3" w14:textId="77777777" w:rsidR="00224DF8" w:rsidRPr="00755053" w:rsidRDefault="00224DF8" w:rsidP="00224DF8">
            <w:pPr>
              <w:rPr>
                <w:color w:val="000000"/>
                <w:sz w:val="16"/>
                <w:szCs w:val="16"/>
              </w:rPr>
            </w:pPr>
            <w:r w:rsidRPr="00755053">
              <w:rPr>
                <w:color w:val="000000"/>
                <w:sz w:val="16"/>
                <w:szCs w:val="16"/>
              </w:rPr>
              <w:t>Waiver for Intellectual Disabilities and Related - Substance Abuse Agency Model (SAAM)</w:t>
            </w:r>
          </w:p>
        </w:tc>
        <w:tc>
          <w:tcPr>
            <w:tcW w:w="269" w:type="pct"/>
            <w:tcBorders>
              <w:top w:val="nil"/>
              <w:left w:val="nil"/>
              <w:bottom w:val="single" w:sz="4" w:space="0" w:color="auto"/>
              <w:right w:val="single" w:sz="4" w:space="0" w:color="auto"/>
            </w:tcBorders>
            <w:shd w:val="clear" w:color="auto" w:fill="auto"/>
            <w:noWrap/>
            <w:vAlign w:val="bottom"/>
            <w:hideMark/>
          </w:tcPr>
          <w:p w14:paraId="28883BBB"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0D684C87"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754C977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65C2B9E"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69020F75"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0F17EB2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3A4DD02"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06BF6528" w14:textId="77777777" w:rsidR="00224DF8" w:rsidRPr="00755053" w:rsidRDefault="00224DF8" w:rsidP="00224DF8">
            <w:pPr>
              <w:jc w:val="center"/>
              <w:rPr>
                <w:color w:val="000000"/>
                <w:sz w:val="16"/>
                <w:szCs w:val="16"/>
              </w:rPr>
            </w:pPr>
            <w:r w:rsidRPr="00755053">
              <w:rPr>
                <w:color w:val="000000"/>
                <w:sz w:val="16"/>
                <w:szCs w:val="16"/>
              </w:rPr>
              <w:t>200%</w:t>
            </w:r>
          </w:p>
        </w:tc>
        <w:tc>
          <w:tcPr>
            <w:tcW w:w="471" w:type="pct"/>
            <w:tcBorders>
              <w:top w:val="nil"/>
              <w:left w:val="nil"/>
              <w:bottom w:val="single" w:sz="4" w:space="0" w:color="auto"/>
              <w:right w:val="single" w:sz="4" w:space="0" w:color="auto"/>
            </w:tcBorders>
            <w:shd w:val="clear" w:color="auto" w:fill="auto"/>
            <w:noWrap/>
            <w:hideMark/>
          </w:tcPr>
          <w:p w14:paraId="7798515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B9A166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D272565" w14:textId="77777777" w:rsidR="00224DF8" w:rsidRPr="00755053" w:rsidRDefault="00224DF8" w:rsidP="00224DF8">
            <w:pPr>
              <w:rPr>
                <w:color w:val="000000"/>
                <w:sz w:val="16"/>
                <w:szCs w:val="16"/>
              </w:rPr>
            </w:pPr>
            <w:r w:rsidRPr="00755053">
              <w:rPr>
                <w:color w:val="000000"/>
                <w:sz w:val="16"/>
                <w:szCs w:val="16"/>
              </w:rPr>
              <w:t>38-216</w:t>
            </w:r>
          </w:p>
        </w:tc>
        <w:tc>
          <w:tcPr>
            <w:tcW w:w="1573" w:type="pct"/>
            <w:tcBorders>
              <w:top w:val="nil"/>
              <w:left w:val="nil"/>
              <w:bottom w:val="single" w:sz="4" w:space="0" w:color="auto"/>
              <w:right w:val="single" w:sz="4" w:space="0" w:color="auto"/>
            </w:tcBorders>
            <w:shd w:val="clear" w:color="auto" w:fill="auto"/>
            <w:noWrap/>
            <w:hideMark/>
          </w:tcPr>
          <w:p w14:paraId="61D28A87" w14:textId="77777777" w:rsidR="00224DF8" w:rsidRPr="00755053" w:rsidRDefault="00224DF8" w:rsidP="00224DF8">
            <w:pPr>
              <w:rPr>
                <w:color w:val="000000"/>
                <w:sz w:val="16"/>
                <w:szCs w:val="16"/>
              </w:rPr>
            </w:pPr>
            <w:r w:rsidRPr="00755053">
              <w:rPr>
                <w:color w:val="000000"/>
                <w:sz w:val="16"/>
                <w:szCs w:val="16"/>
              </w:rPr>
              <w:t>Waiver for Intellectual Disabilities and Related - Supported Living Services</w:t>
            </w:r>
          </w:p>
        </w:tc>
        <w:tc>
          <w:tcPr>
            <w:tcW w:w="269" w:type="pct"/>
            <w:tcBorders>
              <w:top w:val="nil"/>
              <w:left w:val="nil"/>
              <w:bottom w:val="single" w:sz="4" w:space="0" w:color="auto"/>
              <w:right w:val="single" w:sz="4" w:space="0" w:color="auto"/>
            </w:tcBorders>
            <w:shd w:val="clear" w:color="auto" w:fill="auto"/>
            <w:noWrap/>
            <w:vAlign w:val="bottom"/>
            <w:hideMark/>
          </w:tcPr>
          <w:p w14:paraId="65193A2D" w14:textId="77777777" w:rsidR="00224DF8" w:rsidRPr="00755053" w:rsidRDefault="00224DF8" w:rsidP="00224DF8">
            <w:pPr>
              <w:jc w:val="center"/>
              <w:rPr>
                <w:color w:val="000000"/>
                <w:sz w:val="16"/>
                <w:szCs w:val="16"/>
              </w:rPr>
            </w:pPr>
            <w:r w:rsidRPr="00755053">
              <w:rPr>
                <w:color w:val="000000"/>
                <w:sz w:val="16"/>
                <w:szCs w:val="16"/>
              </w:rPr>
              <w:t>21</w:t>
            </w:r>
          </w:p>
        </w:tc>
        <w:tc>
          <w:tcPr>
            <w:tcW w:w="308" w:type="pct"/>
            <w:tcBorders>
              <w:top w:val="nil"/>
              <w:left w:val="nil"/>
              <w:bottom w:val="single" w:sz="4" w:space="0" w:color="auto"/>
              <w:right w:val="single" w:sz="4" w:space="0" w:color="auto"/>
            </w:tcBorders>
            <w:shd w:val="clear" w:color="auto" w:fill="auto"/>
            <w:noWrap/>
            <w:vAlign w:val="bottom"/>
            <w:hideMark/>
          </w:tcPr>
          <w:p w14:paraId="13D9C816" w14:textId="77777777" w:rsidR="00224DF8" w:rsidRPr="00755053" w:rsidRDefault="00224DF8" w:rsidP="00224DF8">
            <w:pPr>
              <w:jc w:val="center"/>
              <w:rPr>
                <w:color w:val="000000"/>
                <w:sz w:val="16"/>
                <w:szCs w:val="16"/>
              </w:rPr>
            </w:pPr>
            <w:r w:rsidRPr="00755053">
              <w:rPr>
                <w:color w:val="000000"/>
                <w:sz w:val="16"/>
                <w:szCs w:val="16"/>
              </w:rPr>
              <w:t>37</w:t>
            </w:r>
          </w:p>
        </w:tc>
        <w:tc>
          <w:tcPr>
            <w:tcW w:w="474" w:type="pct"/>
            <w:tcBorders>
              <w:top w:val="nil"/>
              <w:left w:val="nil"/>
              <w:bottom w:val="single" w:sz="4" w:space="0" w:color="auto"/>
              <w:right w:val="single" w:sz="4" w:space="0" w:color="auto"/>
            </w:tcBorders>
            <w:shd w:val="clear" w:color="auto" w:fill="auto"/>
            <w:noWrap/>
            <w:vAlign w:val="bottom"/>
            <w:hideMark/>
          </w:tcPr>
          <w:p w14:paraId="24DDB183"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7EFA6EF" w14:textId="77777777" w:rsidR="00224DF8" w:rsidRPr="00755053" w:rsidRDefault="00224DF8" w:rsidP="00224DF8">
            <w:pPr>
              <w:jc w:val="center"/>
              <w:rPr>
                <w:color w:val="000000"/>
                <w:sz w:val="16"/>
                <w:szCs w:val="16"/>
              </w:rPr>
            </w:pPr>
            <w:r w:rsidRPr="00755053">
              <w:rPr>
                <w:color w:val="000000"/>
                <w:sz w:val="16"/>
                <w:szCs w:val="16"/>
              </w:rPr>
              <w:t>5</w:t>
            </w:r>
          </w:p>
        </w:tc>
        <w:tc>
          <w:tcPr>
            <w:tcW w:w="312" w:type="pct"/>
            <w:tcBorders>
              <w:top w:val="nil"/>
              <w:left w:val="nil"/>
              <w:bottom w:val="single" w:sz="4" w:space="0" w:color="auto"/>
              <w:right w:val="single" w:sz="4" w:space="0" w:color="auto"/>
            </w:tcBorders>
            <w:shd w:val="clear" w:color="auto" w:fill="auto"/>
            <w:noWrap/>
            <w:vAlign w:val="bottom"/>
            <w:hideMark/>
          </w:tcPr>
          <w:p w14:paraId="6FE40F70"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1B313C1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ADC0B43" w14:textId="77777777" w:rsidR="00224DF8" w:rsidRPr="00755053" w:rsidRDefault="00224DF8" w:rsidP="00224DF8">
            <w:pPr>
              <w:jc w:val="center"/>
              <w:rPr>
                <w:color w:val="000000"/>
                <w:sz w:val="16"/>
                <w:szCs w:val="16"/>
              </w:rPr>
            </w:pPr>
            <w:r w:rsidRPr="00755053">
              <w:rPr>
                <w:color w:val="000000"/>
                <w:sz w:val="16"/>
                <w:szCs w:val="16"/>
              </w:rPr>
              <w:t>23.8%</w:t>
            </w:r>
          </w:p>
        </w:tc>
        <w:tc>
          <w:tcPr>
            <w:tcW w:w="312" w:type="pct"/>
            <w:tcBorders>
              <w:top w:val="nil"/>
              <w:left w:val="nil"/>
              <w:bottom w:val="single" w:sz="4" w:space="0" w:color="auto"/>
              <w:right w:val="single" w:sz="4" w:space="0" w:color="auto"/>
            </w:tcBorders>
            <w:shd w:val="clear" w:color="auto" w:fill="auto"/>
            <w:noWrap/>
            <w:vAlign w:val="bottom"/>
            <w:hideMark/>
          </w:tcPr>
          <w:p w14:paraId="76A8E44D" w14:textId="77777777" w:rsidR="00224DF8" w:rsidRPr="00755053" w:rsidRDefault="00224DF8" w:rsidP="00224DF8">
            <w:pPr>
              <w:jc w:val="center"/>
              <w:rPr>
                <w:color w:val="000000"/>
                <w:sz w:val="16"/>
                <w:szCs w:val="16"/>
              </w:rPr>
            </w:pPr>
            <w:r w:rsidRPr="00755053">
              <w:rPr>
                <w:color w:val="000000"/>
                <w:sz w:val="16"/>
                <w:szCs w:val="16"/>
              </w:rPr>
              <w:t>8.1%</w:t>
            </w:r>
          </w:p>
        </w:tc>
        <w:tc>
          <w:tcPr>
            <w:tcW w:w="471" w:type="pct"/>
            <w:tcBorders>
              <w:top w:val="nil"/>
              <w:left w:val="nil"/>
              <w:bottom w:val="single" w:sz="4" w:space="0" w:color="auto"/>
              <w:right w:val="single" w:sz="4" w:space="0" w:color="auto"/>
            </w:tcBorders>
            <w:shd w:val="clear" w:color="auto" w:fill="auto"/>
            <w:noWrap/>
            <w:vAlign w:val="bottom"/>
            <w:hideMark/>
          </w:tcPr>
          <w:p w14:paraId="484B4B71"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755053" w14:paraId="240EA19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15B2E69" w14:textId="77777777" w:rsidR="00224DF8" w:rsidRPr="00755053" w:rsidRDefault="00224DF8" w:rsidP="00224DF8">
            <w:pPr>
              <w:rPr>
                <w:color w:val="000000"/>
                <w:sz w:val="16"/>
                <w:szCs w:val="16"/>
              </w:rPr>
            </w:pPr>
            <w:r w:rsidRPr="00755053">
              <w:rPr>
                <w:color w:val="000000"/>
                <w:sz w:val="16"/>
                <w:szCs w:val="16"/>
              </w:rPr>
              <w:t>38-938</w:t>
            </w:r>
          </w:p>
        </w:tc>
        <w:tc>
          <w:tcPr>
            <w:tcW w:w="1573" w:type="pct"/>
            <w:tcBorders>
              <w:top w:val="nil"/>
              <w:left w:val="nil"/>
              <w:bottom w:val="single" w:sz="4" w:space="0" w:color="auto"/>
              <w:right w:val="single" w:sz="4" w:space="0" w:color="auto"/>
            </w:tcBorders>
            <w:shd w:val="clear" w:color="auto" w:fill="auto"/>
            <w:noWrap/>
            <w:hideMark/>
          </w:tcPr>
          <w:p w14:paraId="121051AE" w14:textId="77777777" w:rsidR="00224DF8" w:rsidRPr="00755053" w:rsidRDefault="00224DF8" w:rsidP="00224DF8">
            <w:pPr>
              <w:rPr>
                <w:color w:val="000000"/>
                <w:sz w:val="16"/>
                <w:szCs w:val="16"/>
              </w:rPr>
            </w:pPr>
            <w:r w:rsidRPr="00755053">
              <w:rPr>
                <w:color w:val="000000"/>
                <w:sz w:val="16"/>
                <w:szCs w:val="16"/>
              </w:rPr>
              <w:t>Waiver for Intellectual Disabilities and Related - Intellectual Disability Waiver</w:t>
            </w:r>
          </w:p>
        </w:tc>
        <w:tc>
          <w:tcPr>
            <w:tcW w:w="269" w:type="pct"/>
            <w:tcBorders>
              <w:top w:val="nil"/>
              <w:left w:val="nil"/>
              <w:bottom w:val="single" w:sz="4" w:space="0" w:color="auto"/>
              <w:right w:val="single" w:sz="4" w:space="0" w:color="auto"/>
            </w:tcBorders>
            <w:shd w:val="clear" w:color="auto" w:fill="auto"/>
            <w:noWrap/>
            <w:vAlign w:val="bottom"/>
            <w:hideMark/>
          </w:tcPr>
          <w:p w14:paraId="171A4A6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66A4B16C"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573766E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374AB7B"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2DE33A31"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13C3F9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F60833B"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497668C"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hideMark/>
          </w:tcPr>
          <w:p w14:paraId="2F45CE7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AA2E1E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05B03F0" w14:textId="77777777" w:rsidR="00224DF8" w:rsidRPr="00755053" w:rsidRDefault="00224DF8" w:rsidP="00224DF8">
            <w:pPr>
              <w:rPr>
                <w:sz w:val="16"/>
                <w:szCs w:val="16"/>
              </w:rPr>
            </w:pPr>
            <w:r w:rsidRPr="00755053">
              <w:rPr>
                <w:sz w:val="16"/>
                <w:szCs w:val="16"/>
              </w:rPr>
              <w:t>39-939</w:t>
            </w:r>
          </w:p>
        </w:tc>
        <w:tc>
          <w:tcPr>
            <w:tcW w:w="1573" w:type="pct"/>
            <w:tcBorders>
              <w:top w:val="nil"/>
              <w:left w:val="nil"/>
              <w:bottom w:val="single" w:sz="4" w:space="0" w:color="auto"/>
              <w:right w:val="single" w:sz="4" w:space="0" w:color="auto"/>
            </w:tcBorders>
            <w:shd w:val="clear" w:color="auto" w:fill="auto"/>
            <w:noWrap/>
            <w:hideMark/>
          </w:tcPr>
          <w:p w14:paraId="1EB2EA5A" w14:textId="77777777" w:rsidR="00224DF8" w:rsidRPr="00755053" w:rsidRDefault="00224DF8" w:rsidP="00224DF8">
            <w:pPr>
              <w:rPr>
                <w:sz w:val="16"/>
                <w:szCs w:val="16"/>
              </w:rPr>
            </w:pPr>
            <w:r w:rsidRPr="00755053">
              <w:rPr>
                <w:sz w:val="16"/>
                <w:szCs w:val="16"/>
              </w:rPr>
              <w:t>Adult Day Health Center - Adult Day Health Center</w:t>
            </w:r>
          </w:p>
        </w:tc>
        <w:tc>
          <w:tcPr>
            <w:tcW w:w="269" w:type="pct"/>
            <w:tcBorders>
              <w:top w:val="nil"/>
              <w:left w:val="nil"/>
              <w:bottom w:val="single" w:sz="4" w:space="0" w:color="auto"/>
              <w:right w:val="single" w:sz="4" w:space="0" w:color="auto"/>
            </w:tcBorders>
            <w:shd w:val="clear" w:color="auto" w:fill="auto"/>
            <w:noWrap/>
            <w:vAlign w:val="bottom"/>
            <w:hideMark/>
          </w:tcPr>
          <w:p w14:paraId="50D54234" w14:textId="77777777" w:rsidR="00224DF8" w:rsidRPr="00755053" w:rsidRDefault="00224DF8" w:rsidP="00224DF8">
            <w:pPr>
              <w:jc w:val="center"/>
              <w:rPr>
                <w:color w:val="000000"/>
                <w:sz w:val="16"/>
                <w:szCs w:val="16"/>
              </w:rPr>
            </w:pPr>
            <w:r w:rsidRPr="00755053">
              <w:rPr>
                <w:color w:val="000000"/>
                <w:sz w:val="16"/>
                <w:szCs w:val="16"/>
              </w:rPr>
              <w:t>30</w:t>
            </w:r>
          </w:p>
        </w:tc>
        <w:tc>
          <w:tcPr>
            <w:tcW w:w="308" w:type="pct"/>
            <w:tcBorders>
              <w:top w:val="nil"/>
              <w:left w:val="nil"/>
              <w:bottom w:val="single" w:sz="4" w:space="0" w:color="auto"/>
              <w:right w:val="single" w:sz="4" w:space="0" w:color="auto"/>
            </w:tcBorders>
            <w:shd w:val="clear" w:color="auto" w:fill="auto"/>
            <w:noWrap/>
            <w:vAlign w:val="bottom"/>
            <w:hideMark/>
          </w:tcPr>
          <w:p w14:paraId="2059B7FC"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2CF3F20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598A1DA" w14:textId="77777777" w:rsidR="00224DF8" w:rsidRPr="00755053" w:rsidRDefault="00224DF8" w:rsidP="00224DF8">
            <w:pPr>
              <w:jc w:val="center"/>
              <w:rPr>
                <w:color w:val="000000"/>
                <w:sz w:val="16"/>
                <w:szCs w:val="16"/>
              </w:rPr>
            </w:pPr>
            <w:r w:rsidRPr="00755053">
              <w:rPr>
                <w:color w:val="000000"/>
                <w:sz w:val="16"/>
                <w:szCs w:val="16"/>
              </w:rPr>
              <w:t>23</w:t>
            </w:r>
          </w:p>
        </w:tc>
        <w:tc>
          <w:tcPr>
            <w:tcW w:w="312" w:type="pct"/>
            <w:tcBorders>
              <w:top w:val="nil"/>
              <w:left w:val="nil"/>
              <w:bottom w:val="single" w:sz="4" w:space="0" w:color="auto"/>
              <w:right w:val="single" w:sz="4" w:space="0" w:color="auto"/>
            </w:tcBorders>
            <w:shd w:val="clear" w:color="auto" w:fill="auto"/>
            <w:noWrap/>
            <w:vAlign w:val="bottom"/>
            <w:hideMark/>
          </w:tcPr>
          <w:p w14:paraId="6B860195"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0EF7A5B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D9D4F99" w14:textId="77777777" w:rsidR="00224DF8" w:rsidRPr="00755053" w:rsidRDefault="00224DF8" w:rsidP="00224DF8">
            <w:pPr>
              <w:jc w:val="center"/>
              <w:rPr>
                <w:color w:val="000000"/>
                <w:sz w:val="16"/>
                <w:szCs w:val="16"/>
              </w:rPr>
            </w:pPr>
            <w:r w:rsidRPr="00755053">
              <w:rPr>
                <w:color w:val="000000"/>
                <w:sz w:val="16"/>
                <w:szCs w:val="16"/>
              </w:rPr>
              <w:t>76.7%</w:t>
            </w:r>
          </w:p>
        </w:tc>
        <w:tc>
          <w:tcPr>
            <w:tcW w:w="312" w:type="pct"/>
            <w:tcBorders>
              <w:top w:val="nil"/>
              <w:left w:val="nil"/>
              <w:bottom w:val="single" w:sz="4" w:space="0" w:color="auto"/>
              <w:right w:val="single" w:sz="4" w:space="0" w:color="auto"/>
            </w:tcBorders>
            <w:shd w:val="clear" w:color="auto" w:fill="auto"/>
            <w:noWrap/>
            <w:vAlign w:val="bottom"/>
            <w:hideMark/>
          </w:tcPr>
          <w:p w14:paraId="27036C90"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49688AD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6056DE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5C10A32" w14:textId="77777777" w:rsidR="00224DF8" w:rsidRPr="00755053" w:rsidRDefault="00224DF8" w:rsidP="00224DF8">
            <w:pPr>
              <w:rPr>
                <w:color w:val="000000"/>
                <w:sz w:val="16"/>
                <w:szCs w:val="16"/>
              </w:rPr>
            </w:pPr>
            <w:r w:rsidRPr="00755053">
              <w:rPr>
                <w:color w:val="000000"/>
                <w:sz w:val="16"/>
                <w:szCs w:val="16"/>
              </w:rPr>
              <w:t>40-940</w:t>
            </w:r>
          </w:p>
        </w:tc>
        <w:tc>
          <w:tcPr>
            <w:tcW w:w="1573" w:type="pct"/>
            <w:tcBorders>
              <w:top w:val="nil"/>
              <w:left w:val="nil"/>
              <w:bottom w:val="single" w:sz="4" w:space="0" w:color="auto"/>
              <w:right w:val="single" w:sz="4" w:space="0" w:color="auto"/>
            </w:tcBorders>
            <w:shd w:val="clear" w:color="auto" w:fill="auto"/>
            <w:noWrap/>
            <w:hideMark/>
          </w:tcPr>
          <w:p w14:paraId="39B1119B" w14:textId="77777777" w:rsidR="00224DF8" w:rsidRPr="00755053" w:rsidRDefault="00224DF8" w:rsidP="00224DF8">
            <w:pPr>
              <w:rPr>
                <w:color w:val="000000"/>
                <w:sz w:val="16"/>
                <w:szCs w:val="16"/>
              </w:rPr>
            </w:pPr>
            <w:r w:rsidRPr="00755053">
              <w:rPr>
                <w:color w:val="000000"/>
                <w:sz w:val="16"/>
                <w:szCs w:val="16"/>
              </w:rPr>
              <w:t>PCCM Services - Primary Care Case Management</w:t>
            </w:r>
          </w:p>
        </w:tc>
        <w:tc>
          <w:tcPr>
            <w:tcW w:w="269" w:type="pct"/>
            <w:tcBorders>
              <w:top w:val="nil"/>
              <w:left w:val="nil"/>
              <w:bottom w:val="single" w:sz="4" w:space="0" w:color="auto"/>
              <w:right w:val="single" w:sz="4" w:space="0" w:color="auto"/>
            </w:tcBorders>
            <w:shd w:val="clear" w:color="auto" w:fill="auto"/>
            <w:noWrap/>
            <w:vAlign w:val="bottom"/>
            <w:hideMark/>
          </w:tcPr>
          <w:p w14:paraId="58FD414C"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hideMark/>
          </w:tcPr>
          <w:p w14:paraId="06BEE039"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63AC957D"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EEFD1BF"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14E7777"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A49B31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hideMark/>
          </w:tcPr>
          <w:p w14:paraId="3867A523"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hideMark/>
          </w:tcPr>
          <w:p w14:paraId="7B370EB8"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0A3CB557"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5FB5C32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955D93D" w14:textId="77777777" w:rsidR="00224DF8" w:rsidRPr="00755053" w:rsidRDefault="00224DF8" w:rsidP="00224DF8">
            <w:pPr>
              <w:rPr>
                <w:color w:val="000000"/>
                <w:sz w:val="16"/>
                <w:szCs w:val="16"/>
              </w:rPr>
            </w:pPr>
            <w:r w:rsidRPr="00755053">
              <w:rPr>
                <w:color w:val="000000"/>
                <w:sz w:val="16"/>
                <w:szCs w:val="16"/>
              </w:rPr>
              <w:t>41-941</w:t>
            </w:r>
          </w:p>
        </w:tc>
        <w:tc>
          <w:tcPr>
            <w:tcW w:w="1573" w:type="pct"/>
            <w:tcBorders>
              <w:top w:val="nil"/>
              <w:left w:val="nil"/>
              <w:bottom w:val="single" w:sz="4" w:space="0" w:color="auto"/>
              <w:right w:val="single" w:sz="4" w:space="0" w:color="auto"/>
            </w:tcBorders>
            <w:shd w:val="clear" w:color="auto" w:fill="auto"/>
            <w:noWrap/>
            <w:hideMark/>
          </w:tcPr>
          <w:p w14:paraId="5D7BB3FA" w14:textId="77777777" w:rsidR="00224DF8" w:rsidRPr="00755053" w:rsidRDefault="00224DF8" w:rsidP="00224DF8">
            <w:pPr>
              <w:rPr>
                <w:color w:val="000000"/>
                <w:sz w:val="16"/>
                <w:szCs w:val="16"/>
              </w:rPr>
            </w:pPr>
            <w:r w:rsidRPr="00755053">
              <w:rPr>
                <w:color w:val="000000"/>
                <w:sz w:val="16"/>
                <w:szCs w:val="16"/>
              </w:rPr>
              <w:t>Optician Optical Business - Optician Optical Business</w:t>
            </w:r>
          </w:p>
        </w:tc>
        <w:tc>
          <w:tcPr>
            <w:tcW w:w="269" w:type="pct"/>
            <w:tcBorders>
              <w:top w:val="nil"/>
              <w:left w:val="nil"/>
              <w:bottom w:val="single" w:sz="4" w:space="0" w:color="auto"/>
              <w:right w:val="single" w:sz="4" w:space="0" w:color="auto"/>
            </w:tcBorders>
            <w:shd w:val="clear" w:color="auto" w:fill="auto"/>
            <w:noWrap/>
            <w:vAlign w:val="bottom"/>
            <w:hideMark/>
          </w:tcPr>
          <w:p w14:paraId="6DB46E36" w14:textId="77777777" w:rsidR="00224DF8" w:rsidRPr="00755053" w:rsidRDefault="00224DF8" w:rsidP="00224DF8">
            <w:pPr>
              <w:jc w:val="center"/>
              <w:rPr>
                <w:color w:val="000000"/>
                <w:sz w:val="16"/>
                <w:szCs w:val="16"/>
              </w:rPr>
            </w:pPr>
            <w:r w:rsidRPr="00755053">
              <w:rPr>
                <w:color w:val="000000"/>
                <w:sz w:val="16"/>
                <w:szCs w:val="16"/>
              </w:rPr>
              <w:t>42</w:t>
            </w:r>
          </w:p>
        </w:tc>
        <w:tc>
          <w:tcPr>
            <w:tcW w:w="308" w:type="pct"/>
            <w:tcBorders>
              <w:top w:val="nil"/>
              <w:left w:val="nil"/>
              <w:bottom w:val="single" w:sz="4" w:space="0" w:color="auto"/>
              <w:right w:val="single" w:sz="4" w:space="0" w:color="auto"/>
            </w:tcBorders>
            <w:shd w:val="clear" w:color="auto" w:fill="auto"/>
            <w:noWrap/>
            <w:vAlign w:val="bottom"/>
            <w:hideMark/>
          </w:tcPr>
          <w:p w14:paraId="3DF4F924" w14:textId="77777777" w:rsidR="00224DF8" w:rsidRPr="00755053" w:rsidRDefault="00224DF8" w:rsidP="00224DF8">
            <w:pPr>
              <w:jc w:val="center"/>
              <w:rPr>
                <w:color w:val="000000"/>
                <w:sz w:val="16"/>
                <w:szCs w:val="16"/>
              </w:rPr>
            </w:pPr>
            <w:r w:rsidRPr="00755053">
              <w:rPr>
                <w:color w:val="000000"/>
                <w:sz w:val="16"/>
                <w:szCs w:val="16"/>
              </w:rPr>
              <w:t>9</w:t>
            </w:r>
          </w:p>
        </w:tc>
        <w:tc>
          <w:tcPr>
            <w:tcW w:w="474" w:type="pct"/>
            <w:tcBorders>
              <w:top w:val="nil"/>
              <w:left w:val="nil"/>
              <w:bottom w:val="single" w:sz="4" w:space="0" w:color="auto"/>
              <w:right w:val="single" w:sz="4" w:space="0" w:color="auto"/>
            </w:tcBorders>
            <w:shd w:val="clear" w:color="auto" w:fill="auto"/>
            <w:noWrap/>
            <w:vAlign w:val="bottom"/>
            <w:hideMark/>
          </w:tcPr>
          <w:p w14:paraId="7A06A6BA"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6C3726CD" w14:textId="77777777" w:rsidR="00224DF8" w:rsidRPr="00755053" w:rsidRDefault="00224DF8" w:rsidP="00224DF8">
            <w:pPr>
              <w:jc w:val="center"/>
              <w:rPr>
                <w:color w:val="000000"/>
                <w:sz w:val="16"/>
                <w:szCs w:val="16"/>
              </w:rPr>
            </w:pPr>
            <w:r w:rsidRPr="00755053">
              <w:rPr>
                <w:color w:val="000000"/>
                <w:sz w:val="16"/>
                <w:szCs w:val="16"/>
              </w:rPr>
              <w:t>10</w:t>
            </w:r>
          </w:p>
        </w:tc>
        <w:tc>
          <w:tcPr>
            <w:tcW w:w="312" w:type="pct"/>
            <w:tcBorders>
              <w:top w:val="nil"/>
              <w:left w:val="nil"/>
              <w:bottom w:val="single" w:sz="4" w:space="0" w:color="auto"/>
              <w:right w:val="single" w:sz="4" w:space="0" w:color="auto"/>
            </w:tcBorders>
            <w:shd w:val="clear" w:color="auto" w:fill="auto"/>
            <w:noWrap/>
            <w:vAlign w:val="bottom"/>
            <w:hideMark/>
          </w:tcPr>
          <w:p w14:paraId="1AD882C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F1DF351"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3B0C6143" w14:textId="77777777" w:rsidR="00224DF8" w:rsidRPr="00755053" w:rsidRDefault="00224DF8" w:rsidP="00224DF8">
            <w:pPr>
              <w:jc w:val="center"/>
              <w:rPr>
                <w:color w:val="000000"/>
                <w:sz w:val="16"/>
                <w:szCs w:val="16"/>
              </w:rPr>
            </w:pPr>
            <w:r w:rsidRPr="00755053">
              <w:rPr>
                <w:color w:val="000000"/>
                <w:sz w:val="16"/>
                <w:szCs w:val="16"/>
              </w:rPr>
              <w:t>23.8%</w:t>
            </w:r>
          </w:p>
        </w:tc>
        <w:tc>
          <w:tcPr>
            <w:tcW w:w="312" w:type="pct"/>
            <w:tcBorders>
              <w:top w:val="nil"/>
              <w:left w:val="nil"/>
              <w:bottom w:val="single" w:sz="4" w:space="0" w:color="auto"/>
              <w:right w:val="single" w:sz="4" w:space="0" w:color="auto"/>
            </w:tcBorders>
            <w:shd w:val="clear" w:color="auto" w:fill="auto"/>
            <w:noWrap/>
            <w:vAlign w:val="bottom"/>
            <w:hideMark/>
          </w:tcPr>
          <w:p w14:paraId="64FC2479"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38102DB1" w14:textId="77777777" w:rsidR="00224DF8" w:rsidRPr="00755053" w:rsidRDefault="00224DF8" w:rsidP="00224DF8">
            <w:pPr>
              <w:jc w:val="center"/>
              <w:rPr>
                <w:color w:val="000000"/>
                <w:sz w:val="16"/>
                <w:szCs w:val="16"/>
              </w:rPr>
            </w:pPr>
            <w:r w:rsidRPr="00755053">
              <w:rPr>
                <w:color w:val="000000"/>
                <w:sz w:val="16"/>
                <w:szCs w:val="16"/>
              </w:rPr>
              <w:t>33.3%</w:t>
            </w:r>
          </w:p>
        </w:tc>
      </w:tr>
      <w:tr w:rsidR="00224DF8" w:rsidRPr="00755053" w14:paraId="794C7FD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B0D9A6B" w14:textId="77777777" w:rsidR="00224DF8" w:rsidRPr="00755053" w:rsidRDefault="00224DF8" w:rsidP="00224DF8">
            <w:pPr>
              <w:rPr>
                <w:color w:val="000000"/>
                <w:sz w:val="16"/>
                <w:szCs w:val="16"/>
              </w:rPr>
            </w:pPr>
            <w:r w:rsidRPr="00755053">
              <w:rPr>
                <w:color w:val="000000"/>
                <w:sz w:val="16"/>
                <w:szCs w:val="16"/>
              </w:rPr>
              <w:t>43-943</w:t>
            </w:r>
          </w:p>
        </w:tc>
        <w:tc>
          <w:tcPr>
            <w:tcW w:w="1573" w:type="pct"/>
            <w:tcBorders>
              <w:top w:val="nil"/>
              <w:left w:val="nil"/>
              <w:bottom w:val="single" w:sz="4" w:space="0" w:color="auto"/>
              <w:right w:val="single" w:sz="4" w:space="0" w:color="auto"/>
            </w:tcBorders>
            <w:shd w:val="clear" w:color="auto" w:fill="auto"/>
            <w:noWrap/>
            <w:hideMark/>
          </w:tcPr>
          <w:p w14:paraId="33E9EB7D" w14:textId="77777777" w:rsidR="00224DF8" w:rsidRPr="00755053" w:rsidRDefault="00224DF8" w:rsidP="00224DF8">
            <w:pPr>
              <w:rPr>
                <w:color w:val="000000"/>
                <w:sz w:val="16"/>
                <w:szCs w:val="16"/>
              </w:rPr>
            </w:pPr>
            <w:r w:rsidRPr="00755053">
              <w:rPr>
                <w:color w:val="000000"/>
                <w:sz w:val="16"/>
                <w:szCs w:val="16"/>
              </w:rPr>
              <w:t>Laboratory Pathology Clinical - Laboratory Pathology Clinical</w:t>
            </w:r>
          </w:p>
        </w:tc>
        <w:tc>
          <w:tcPr>
            <w:tcW w:w="269" w:type="pct"/>
            <w:tcBorders>
              <w:top w:val="nil"/>
              <w:left w:val="nil"/>
              <w:bottom w:val="single" w:sz="4" w:space="0" w:color="auto"/>
              <w:right w:val="single" w:sz="4" w:space="0" w:color="auto"/>
            </w:tcBorders>
            <w:shd w:val="clear" w:color="auto" w:fill="auto"/>
            <w:noWrap/>
            <w:vAlign w:val="bottom"/>
            <w:hideMark/>
          </w:tcPr>
          <w:p w14:paraId="2FFBF47A" w14:textId="77777777" w:rsidR="00224DF8" w:rsidRPr="00755053" w:rsidRDefault="00224DF8" w:rsidP="00224DF8">
            <w:pPr>
              <w:jc w:val="center"/>
              <w:rPr>
                <w:color w:val="000000"/>
                <w:sz w:val="16"/>
                <w:szCs w:val="16"/>
              </w:rPr>
            </w:pPr>
            <w:r w:rsidRPr="00755053">
              <w:rPr>
                <w:color w:val="000000"/>
                <w:sz w:val="16"/>
                <w:szCs w:val="16"/>
              </w:rPr>
              <w:t>28</w:t>
            </w:r>
          </w:p>
        </w:tc>
        <w:tc>
          <w:tcPr>
            <w:tcW w:w="308" w:type="pct"/>
            <w:tcBorders>
              <w:top w:val="nil"/>
              <w:left w:val="nil"/>
              <w:bottom w:val="single" w:sz="4" w:space="0" w:color="auto"/>
              <w:right w:val="single" w:sz="4" w:space="0" w:color="auto"/>
            </w:tcBorders>
            <w:shd w:val="clear" w:color="auto" w:fill="auto"/>
            <w:noWrap/>
            <w:vAlign w:val="bottom"/>
            <w:hideMark/>
          </w:tcPr>
          <w:p w14:paraId="6FDEAC88"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4C8DD0C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78FF175" w14:textId="77777777" w:rsidR="00224DF8" w:rsidRPr="00755053" w:rsidRDefault="00224DF8" w:rsidP="00224DF8">
            <w:pPr>
              <w:jc w:val="center"/>
              <w:rPr>
                <w:color w:val="000000"/>
                <w:sz w:val="16"/>
                <w:szCs w:val="16"/>
              </w:rPr>
            </w:pPr>
            <w:r w:rsidRPr="00755053">
              <w:rPr>
                <w:color w:val="000000"/>
                <w:sz w:val="16"/>
                <w:szCs w:val="16"/>
              </w:rPr>
              <w:t>14</w:t>
            </w:r>
          </w:p>
        </w:tc>
        <w:tc>
          <w:tcPr>
            <w:tcW w:w="312" w:type="pct"/>
            <w:tcBorders>
              <w:top w:val="nil"/>
              <w:left w:val="nil"/>
              <w:bottom w:val="single" w:sz="4" w:space="0" w:color="auto"/>
              <w:right w:val="single" w:sz="4" w:space="0" w:color="auto"/>
            </w:tcBorders>
            <w:shd w:val="clear" w:color="auto" w:fill="auto"/>
            <w:noWrap/>
            <w:vAlign w:val="bottom"/>
            <w:hideMark/>
          </w:tcPr>
          <w:p w14:paraId="682EFD0D"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6DAEDD1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865E2B3"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27B6D15C" w14:textId="77777777" w:rsidR="00224DF8" w:rsidRPr="00755053" w:rsidRDefault="00224DF8" w:rsidP="00224DF8">
            <w:pPr>
              <w:jc w:val="center"/>
              <w:rPr>
                <w:color w:val="000000"/>
                <w:sz w:val="16"/>
                <w:szCs w:val="16"/>
              </w:rPr>
            </w:pPr>
            <w:r w:rsidRPr="00755053">
              <w:rPr>
                <w:color w:val="000000"/>
                <w:sz w:val="16"/>
                <w:szCs w:val="16"/>
              </w:rPr>
              <w:t>50.0%</w:t>
            </w:r>
          </w:p>
        </w:tc>
        <w:tc>
          <w:tcPr>
            <w:tcW w:w="471" w:type="pct"/>
            <w:tcBorders>
              <w:top w:val="nil"/>
              <w:left w:val="nil"/>
              <w:bottom w:val="single" w:sz="4" w:space="0" w:color="auto"/>
              <w:right w:val="single" w:sz="4" w:space="0" w:color="auto"/>
            </w:tcBorders>
            <w:shd w:val="clear" w:color="auto" w:fill="auto"/>
            <w:noWrap/>
            <w:vAlign w:val="bottom"/>
            <w:hideMark/>
          </w:tcPr>
          <w:p w14:paraId="2B8A7237"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EF2837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6D26A54" w14:textId="77777777" w:rsidR="00224DF8" w:rsidRPr="00755053" w:rsidRDefault="00224DF8" w:rsidP="00224DF8">
            <w:pPr>
              <w:rPr>
                <w:color w:val="000000"/>
                <w:sz w:val="16"/>
                <w:szCs w:val="16"/>
              </w:rPr>
            </w:pPr>
            <w:r w:rsidRPr="00755053">
              <w:rPr>
                <w:color w:val="000000"/>
                <w:sz w:val="16"/>
                <w:szCs w:val="16"/>
              </w:rPr>
              <w:t>44-944</w:t>
            </w:r>
          </w:p>
        </w:tc>
        <w:tc>
          <w:tcPr>
            <w:tcW w:w="1573" w:type="pct"/>
            <w:tcBorders>
              <w:top w:val="nil"/>
              <w:left w:val="nil"/>
              <w:bottom w:val="single" w:sz="4" w:space="0" w:color="auto"/>
              <w:right w:val="single" w:sz="4" w:space="0" w:color="auto"/>
            </w:tcBorders>
            <w:shd w:val="clear" w:color="auto" w:fill="auto"/>
            <w:noWrap/>
            <w:hideMark/>
          </w:tcPr>
          <w:p w14:paraId="5145C399" w14:textId="77777777" w:rsidR="00224DF8" w:rsidRPr="00755053" w:rsidRDefault="00224DF8" w:rsidP="00224DF8">
            <w:pPr>
              <w:rPr>
                <w:color w:val="000000"/>
                <w:sz w:val="16"/>
                <w:szCs w:val="16"/>
              </w:rPr>
            </w:pPr>
            <w:r w:rsidRPr="00755053">
              <w:rPr>
                <w:color w:val="000000"/>
                <w:sz w:val="16"/>
                <w:szCs w:val="16"/>
              </w:rPr>
              <w:t>Swing-bed Acute Hospital - Swing-Bed Acute Hospital</w:t>
            </w:r>
          </w:p>
        </w:tc>
        <w:tc>
          <w:tcPr>
            <w:tcW w:w="269" w:type="pct"/>
            <w:tcBorders>
              <w:top w:val="nil"/>
              <w:left w:val="nil"/>
              <w:bottom w:val="single" w:sz="4" w:space="0" w:color="auto"/>
              <w:right w:val="single" w:sz="4" w:space="0" w:color="auto"/>
            </w:tcBorders>
            <w:shd w:val="clear" w:color="auto" w:fill="auto"/>
            <w:noWrap/>
            <w:vAlign w:val="bottom"/>
            <w:hideMark/>
          </w:tcPr>
          <w:p w14:paraId="7C6DAF6D"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16EFE98D"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0CDF90EE"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77C7B19B"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42F57B8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E909307"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6B655B17"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2A64829C"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6CF35AE2" w14:textId="77777777" w:rsidR="00224DF8" w:rsidRPr="00755053" w:rsidRDefault="00224DF8" w:rsidP="00224DF8">
            <w:pPr>
              <w:jc w:val="center"/>
              <w:rPr>
                <w:color w:val="000000"/>
                <w:sz w:val="16"/>
                <w:szCs w:val="16"/>
              </w:rPr>
            </w:pPr>
            <w:r w:rsidRPr="00755053">
              <w:rPr>
                <w:color w:val="000000"/>
                <w:sz w:val="16"/>
                <w:szCs w:val="16"/>
              </w:rPr>
              <w:t>66.7%</w:t>
            </w:r>
          </w:p>
        </w:tc>
      </w:tr>
      <w:tr w:rsidR="00224DF8" w:rsidRPr="00755053" w14:paraId="5091086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8AB481F" w14:textId="77777777" w:rsidR="00224DF8" w:rsidRPr="00755053" w:rsidRDefault="00224DF8" w:rsidP="00224DF8">
            <w:pPr>
              <w:rPr>
                <w:color w:val="000000"/>
                <w:sz w:val="16"/>
                <w:szCs w:val="16"/>
              </w:rPr>
            </w:pPr>
            <w:r w:rsidRPr="00755053">
              <w:rPr>
                <w:color w:val="000000"/>
                <w:sz w:val="16"/>
                <w:szCs w:val="16"/>
              </w:rPr>
              <w:t>45-945</w:t>
            </w:r>
          </w:p>
        </w:tc>
        <w:tc>
          <w:tcPr>
            <w:tcW w:w="1573" w:type="pct"/>
            <w:tcBorders>
              <w:top w:val="nil"/>
              <w:left w:val="nil"/>
              <w:bottom w:val="single" w:sz="4" w:space="0" w:color="auto"/>
              <w:right w:val="single" w:sz="4" w:space="0" w:color="auto"/>
            </w:tcBorders>
            <w:shd w:val="clear" w:color="auto" w:fill="auto"/>
            <w:noWrap/>
            <w:hideMark/>
          </w:tcPr>
          <w:p w14:paraId="6DFAB4CF" w14:textId="77777777" w:rsidR="00224DF8" w:rsidRPr="00755053" w:rsidRDefault="00224DF8" w:rsidP="00224DF8">
            <w:pPr>
              <w:rPr>
                <w:color w:val="000000"/>
                <w:sz w:val="16"/>
                <w:szCs w:val="16"/>
              </w:rPr>
            </w:pPr>
            <w:r w:rsidRPr="00755053">
              <w:rPr>
                <w:color w:val="000000"/>
                <w:sz w:val="16"/>
                <w:szCs w:val="16"/>
              </w:rPr>
              <w:t>End Stage Renal Disease (ESRD) Facility - ESRD Facility</w:t>
            </w:r>
          </w:p>
        </w:tc>
        <w:tc>
          <w:tcPr>
            <w:tcW w:w="269" w:type="pct"/>
            <w:tcBorders>
              <w:top w:val="nil"/>
              <w:left w:val="nil"/>
              <w:bottom w:val="single" w:sz="4" w:space="0" w:color="auto"/>
              <w:right w:val="single" w:sz="4" w:space="0" w:color="auto"/>
            </w:tcBorders>
            <w:shd w:val="clear" w:color="auto" w:fill="auto"/>
            <w:noWrap/>
            <w:vAlign w:val="bottom"/>
            <w:hideMark/>
          </w:tcPr>
          <w:p w14:paraId="45F76A73" w14:textId="77777777" w:rsidR="00224DF8" w:rsidRPr="00755053" w:rsidRDefault="00224DF8" w:rsidP="00224DF8">
            <w:pPr>
              <w:jc w:val="center"/>
              <w:rPr>
                <w:color w:val="000000"/>
                <w:sz w:val="16"/>
                <w:szCs w:val="16"/>
              </w:rPr>
            </w:pPr>
            <w:r w:rsidRPr="00755053">
              <w:rPr>
                <w:color w:val="000000"/>
                <w:sz w:val="16"/>
                <w:szCs w:val="16"/>
              </w:rPr>
              <w:t>37</w:t>
            </w:r>
          </w:p>
        </w:tc>
        <w:tc>
          <w:tcPr>
            <w:tcW w:w="308" w:type="pct"/>
            <w:tcBorders>
              <w:top w:val="nil"/>
              <w:left w:val="nil"/>
              <w:bottom w:val="single" w:sz="4" w:space="0" w:color="auto"/>
              <w:right w:val="single" w:sz="4" w:space="0" w:color="auto"/>
            </w:tcBorders>
            <w:shd w:val="clear" w:color="auto" w:fill="auto"/>
            <w:noWrap/>
            <w:vAlign w:val="bottom"/>
            <w:hideMark/>
          </w:tcPr>
          <w:p w14:paraId="3FBBA45B" w14:textId="77777777" w:rsidR="00224DF8" w:rsidRPr="00755053" w:rsidRDefault="00224DF8" w:rsidP="00224DF8">
            <w:pPr>
              <w:jc w:val="center"/>
              <w:rPr>
                <w:color w:val="000000"/>
                <w:sz w:val="16"/>
                <w:szCs w:val="16"/>
              </w:rPr>
            </w:pPr>
            <w:r w:rsidRPr="00755053">
              <w:rPr>
                <w:color w:val="000000"/>
                <w:sz w:val="16"/>
                <w:szCs w:val="16"/>
              </w:rPr>
              <w:t>8</w:t>
            </w:r>
          </w:p>
        </w:tc>
        <w:tc>
          <w:tcPr>
            <w:tcW w:w="474" w:type="pct"/>
            <w:tcBorders>
              <w:top w:val="nil"/>
              <w:left w:val="nil"/>
              <w:bottom w:val="single" w:sz="4" w:space="0" w:color="auto"/>
              <w:right w:val="single" w:sz="4" w:space="0" w:color="auto"/>
            </w:tcBorders>
            <w:shd w:val="clear" w:color="auto" w:fill="auto"/>
            <w:noWrap/>
            <w:vAlign w:val="bottom"/>
            <w:hideMark/>
          </w:tcPr>
          <w:p w14:paraId="1C9D0416"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hideMark/>
          </w:tcPr>
          <w:p w14:paraId="4EB28F57" w14:textId="77777777" w:rsidR="00224DF8" w:rsidRPr="00755053" w:rsidRDefault="00224DF8" w:rsidP="00224DF8">
            <w:pPr>
              <w:jc w:val="center"/>
              <w:rPr>
                <w:color w:val="000000"/>
                <w:sz w:val="16"/>
                <w:szCs w:val="16"/>
              </w:rPr>
            </w:pPr>
            <w:r w:rsidRPr="00755053">
              <w:rPr>
                <w:color w:val="000000"/>
                <w:sz w:val="16"/>
                <w:szCs w:val="16"/>
              </w:rPr>
              <w:t>37</w:t>
            </w:r>
          </w:p>
        </w:tc>
        <w:tc>
          <w:tcPr>
            <w:tcW w:w="312" w:type="pct"/>
            <w:tcBorders>
              <w:top w:val="nil"/>
              <w:left w:val="nil"/>
              <w:bottom w:val="single" w:sz="4" w:space="0" w:color="auto"/>
              <w:right w:val="single" w:sz="4" w:space="0" w:color="auto"/>
            </w:tcBorders>
            <w:shd w:val="clear" w:color="auto" w:fill="auto"/>
            <w:noWrap/>
            <w:vAlign w:val="bottom"/>
            <w:hideMark/>
          </w:tcPr>
          <w:p w14:paraId="3331E428" w14:textId="77777777" w:rsidR="00224DF8" w:rsidRPr="00755053" w:rsidRDefault="00224DF8" w:rsidP="00224DF8">
            <w:pPr>
              <w:jc w:val="center"/>
              <w:rPr>
                <w:color w:val="000000"/>
                <w:sz w:val="16"/>
                <w:szCs w:val="16"/>
              </w:rPr>
            </w:pPr>
            <w:r w:rsidRPr="00755053">
              <w:rPr>
                <w:color w:val="000000"/>
                <w:sz w:val="16"/>
                <w:szCs w:val="16"/>
              </w:rPr>
              <w:t>8</w:t>
            </w:r>
          </w:p>
        </w:tc>
        <w:tc>
          <w:tcPr>
            <w:tcW w:w="473" w:type="pct"/>
            <w:tcBorders>
              <w:top w:val="nil"/>
              <w:left w:val="nil"/>
              <w:bottom w:val="single" w:sz="4" w:space="0" w:color="auto"/>
              <w:right w:val="single" w:sz="4" w:space="0" w:color="auto"/>
            </w:tcBorders>
            <w:shd w:val="clear" w:color="auto" w:fill="auto"/>
            <w:noWrap/>
            <w:vAlign w:val="bottom"/>
            <w:hideMark/>
          </w:tcPr>
          <w:p w14:paraId="1C0AAD6C"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60ABC85F"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3932D0EF"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6D86344B" w14:textId="77777777" w:rsidR="00224DF8" w:rsidRPr="00755053" w:rsidRDefault="00224DF8" w:rsidP="00224DF8">
            <w:pPr>
              <w:jc w:val="center"/>
              <w:rPr>
                <w:color w:val="000000"/>
                <w:sz w:val="16"/>
                <w:szCs w:val="16"/>
              </w:rPr>
            </w:pPr>
            <w:r w:rsidRPr="00755053">
              <w:rPr>
                <w:color w:val="000000"/>
                <w:sz w:val="16"/>
                <w:szCs w:val="16"/>
              </w:rPr>
              <w:t>88.9%</w:t>
            </w:r>
          </w:p>
        </w:tc>
      </w:tr>
      <w:tr w:rsidR="00224DF8" w:rsidRPr="00755053" w14:paraId="0E54B62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6FCF5B8" w14:textId="77777777" w:rsidR="00224DF8" w:rsidRPr="00755053" w:rsidRDefault="00224DF8" w:rsidP="00224DF8">
            <w:pPr>
              <w:rPr>
                <w:color w:val="000000"/>
                <w:sz w:val="16"/>
                <w:szCs w:val="16"/>
              </w:rPr>
            </w:pPr>
            <w:r w:rsidRPr="00755053">
              <w:rPr>
                <w:color w:val="000000"/>
                <w:sz w:val="16"/>
                <w:szCs w:val="16"/>
              </w:rPr>
              <w:t>46-946</w:t>
            </w:r>
          </w:p>
        </w:tc>
        <w:tc>
          <w:tcPr>
            <w:tcW w:w="1573" w:type="pct"/>
            <w:tcBorders>
              <w:top w:val="nil"/>
              <w:left w:val="nil"/>
              <w:bottom w:val="single" w:sz="4" w:space="0" w:color="auto"/>
              <w:right w:val="single" w:sz="4" w:space="0" w:color="auto"/>
            </w:tcBorders>
            <w:shd w:val="clear" w:color="auto" w:fill="auto"/>
            <w:noWrap/>
            <w:hideMark/>
          </w:tcPr>
          <w:p w14:paraId="116B6F8F" w14:textId="77777777" w:rsidR="00224DF8" w:rsidRPr="00755053" w:rsidRDefault="00224DF8" w:rsidP="00224DF8">
            <w:pPr>
              <w:rPr>
                <w:color w:val="000000"/>
                <w:sz w:val="16"/>
                <w:szCs w:val="16"/>
              </w:rPr>
            </w:pPr>
            <w:r w:rsidRPr="00755053">
              <w:rPr>
                <w:color w:val="000000"/>
                <w:sz w:val="16"/>
                <w:szCs w:val="16"/>
              </w:rPr>
              <w:t>Ambulatory Surgical Centers - Ambulatory Surgical Centers</w:t>
            </w:r>
          </w:p>
        </w:tc>
        <w:tc>
          <w:tcPr>
            <w:tcW w:w="269" w:type="pct"/>
            <w:tcBorders>
              <w:top w:val="nil"/>
              <w:left w:val="nil"/>
              <w:bottom w:val="single" w:sz="4" w:space="0" w:color="auto"/>
              <w:right w:val="single" w:sz="4" w:space="0" w:color="auto"/>
            </w:tcBorders>
            <w:shd w:val="clear" w:color="auto" w:fill="auto"/>
            <w:noWrap/>
            <w:vAlign w:val="bottom"/>
            <w:hideMark/>
          </w:tcPr>
          <w:p w14:paraId="61A38103" w14:textId="77777777" w:rsidR="00224DF8" w:rsidRPr="00755053" w:rsidRDefault="00224DF8" w:rsidP="00224DF8">
            <w:pPr>
              <w:jc w:val="center"/>
              <w:rPr>
                <w:color w:val="000000"/>
                <w:sz w:val="16"/>
                <w:szCs w:val="16"/>
              </w:rPr>
            </w:pPr>
            <w:r w:rsidRPr="00755053">
              <w:rPr>
                <w:color w:val="000000"/>
                <w:sz w:val="16"/>
                <w:szCs w:val="16"/>
              </w:rPr>
              <w:t>47</w:t>
            </w:r>
          </w:p>
        </w:tc>
        <w:tc>
          <w:tcPr>
            <w:tcW w:w="308" w:type="pct"/>
            <w:tcBorders>
              <w:top w:val="nil"/>
              <w:left w:val="nil"/>
              <w:bottom w:val="single" w:sz="4" w:space="0" w:color="auto"/>
              <w:right w:val="single" w:sz="4" w:space="0" w:color="auto"/>
            </w:tcBorders>
            <w:shd w:val="clear" w:color="auto" w:fill="auto"/>
            <w:noWrap/>
            <w:vAlign w:val="bottom"/>
            <w:hideMark/>
          </w:tcPr>
          <w:p w14:paraId="5899358B" w14:textId="77777777" w:rsidR="00224DF8" w:rsidRPr="00755053" w:rsidRDefault="00224DF8" w:rsidP="00224DF8">
            <w:pPr>
              <w:jc w:val="center"/>
              <w:rPr>
                <w:color w:val="000000"/>
                <w:sz w:val="16"/>
                <w:szCs w:val="16"/>
              </w:rPr>
            </w:pPr>
            <w:r w:rsidRPr="00755053">
              <w:rPr>
                <w:color w:val="000000"/>
                <w:sz w:val="16"/>
                <w:szCs w:val="16"/>
              </w:rPr>
              <w:t>15</w:t>
            </w:r>
          </w:p>
        </w:tc>
        <w:tc>
          <w:tcPr>
            <w:tcW w:w="474" w:type="pct"/>
            <w:tcBorders>
              <w:top w:val="nil"/>
              <w:left w:val="nil"/>
              <w:bottom w:val="single" w:sz="4" w:space="0" w:color="auto"/>
              <w:right w:val="single" w:sz="4" w:space="0" w:color="auto"/>
            </w:tcBorders>
            <w:shd w:val="clear" w:color="auto" w:fill="auto"/>
            <w:noWrap/>
            <w:vAlign w:val="bottom"/>
            <w:hideMark/>
          </w:tcPr>
          <w:p w14:paraId="08A7ED17"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2D3F4BCC" w14:textId="77777777" w:rsidR="00224DF8" w:rsidRPr="00755053" w:rsidRDefault="00224DF8" w:rsidP="00224DF8">
            <w:pPr>
              <w:jc w:val="center"/>
              <w:rPr>
                <w:color w:val="000000"/>
                <w:sz w:val="16"/>
                <w:szCs w:val="16"/>
              </w:rPr>
            </w:pPr>
            <w:r w:rsidRPr="00755053">
              <w:rPr>
                <w:color w:val="000000"/>
                <w:sz w:val="16"/>
                <w:szCs w:val="16"/>
              </w:rPr>
              <w:t>43</w:t>
            </w:r>
          </w:p>
        </w:tc>
        <w:tc>
          <w:tcPr>
            <w:tcW w:w="312" w:type="pct"/>
            <w:tcBorders>
              <w:top w:val="nil"/>
              <w:left w:val="nil"/>
              <w:bottom w:val="single" w:sz="4" w:space="0" w:color="auto"/>
              <w:right w:val="single" w:sz="4" w:space="0" w:color="auto"/>
            </w:tcBorders>
            <w:shd w:val="clear" w:color="auto" w:fill="auto"/>
            <w:noWrap/>
            <w:vAlign w:val="bottom"/>
            <w:hideMark/>
          </w:tcPr>
          <w:p w14:paraId="704B8CAD" w14:textId="77777777" w:rsidR="00224DF8" w:rsidRPr="00755053" w:rsidRDefault="00224DF8" w:rsidP="00224DF8">
            <w:pPr>
              <w:jc w:val="center"/>
              <w:rPr>
                <w:color w:val="000000"/>
                <w:sz w:val="16"/>
                <w:szCs w:val="16"/>
              </w:rPr>
            </w:pPr>
            <w:r w:rsidRPr="00755053">
              <w:rPr>
                <w:color w:val="000000"/>
                <w:sz w:val="16"/>
                <w:szCs w:val="16"/>
              </w:rPr>
              <w:t>11</w:t>
            </w:r>
          </w:p>
        </w:tc>
        <w:tc>
          <w:tcPr>
            <w:tcW w:w="473" w:type="pct"/>
            <w:tcBorders>
              <w:top w:val="nil"/>
              <w:left w:val="nil"/>
              <w:bottom w:val="single" w:sz="4" w:space="0" w:color="auto"/>
              <w:right w:val="single" w:sz="4" w:space="0" w:color="auto"/>
            </w:tcBorders>
            <w:shd w:val="clear" w:color="auto" w:fill="auto"/>
            <w:noWrap/>
            <w:vAlign w:val="bottom"/>
            <w:hideMark/>
          </w:tcPr>
          <w:p w14:paraId="1D60B233"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21A110FE" w14:textId="77777777" w:rsidR="00224DF8" w:rsidRPr="00755053" w:rsidRDefault="00224DF8" w:rsidP="00224DF8">
            <w:pPr>
              <w:jc w:val="center"/>
              <w:rPr>
                <w:color w:val="000000"/>
                <w:sz w:val="16"/>
                <w:szCs w:val="16"/>
              </w:rPr>
            </w:pPr>
            <w:r w:rsidRPr="00755053">
              <w:rPr>
                <w:color w:val="000000"/>
                <w:sz w:val="16"/>
                <w:szCs w:val="16"/>
              </w:rPr>
              <w:t>91.5%</w:t>
            </w:r>
          </w:p>
        </w:tc>
        <w:tc>
          <w:tcPr>
            <w:tcW w:w="312" w:type="pct"/>
            <w:tcBorders>
              <w:top w:val="nil"/>
              <w:left w:val="nil"/>
              <w:bottom w:val="single" w:sz="4" w:space="0" w:color="auto"/>
              <w:right w:val="single" w:sz="4" w:space="0" w:color="auto"/>
            </w:tcBorders>
            <w:shd w:val="clear" w:color="auto" w:fill="auto"/>
            <w:noWrap/>
            <w:vAlign w:val="bottom"/>
            <w:hideMark/>
          </w:tcPr>
          <w:p w14:paraId="3B15982C" w14:textId="77777777" w:rsidR="00224DF8" w:rsidRPr="00755053" w:rsidRDefault="00224DF8" w:rsidP="00224DF8">
            <w:pPr>
              <w:jc w:val="center"/>
              <w:rPr>
                <w:color w:val="000000"/>
                <w:sz w:val="16"/>
                <w:szCs w:val="16"/>
              </w:rPr>
            </w:pPr>
            <w:r w:rsidRPr="00755053">
              <w:rPr>
                <w:color w:val="000000"/>
                <w:sz w:val="16"/>
                <w:szCs w:val="16"/>
              </w:rPr>
              <w:t>73.3%</w:t>
            </w:r>
          </w:p>
        </w:tc>
        <w:tc>
          <w:tcPr>
            <w:tcW w:w="471" w:type="pct"/>
            <w:tcBorders>
              <w:top w:val="nil"/>
              <w:left w:val="nil"/>
              <w:bottom w:val="single" w:sz="4" w:space="0" w:color="auto"/>
              <w:right w:val="single" w:sz="4" w:space="0" w:color="auto"/>
            </w:tcBorders>
            <w:shd w:val="clear" w:color="auto" w:fill="auto"/>
            <w:noWrap/>
            <w:vAlign w:val="bottom"/>
            <w:hideMark/>
          </w:tcPr>
          <w:p w14:paraId="467B96CB" w14:textId="77777777" w:rsidR="00224DF8" w:rsidRPr="00755053" w:rsidRDefault="00224DF8" w:rsidP="00224DF8">
            <w:pPr>
              <w:jc w:val="center"/>
              <w:rPr>
                <w:color w:val="000000"/>
                <w:sz w:val="16"/>
                <w:szCs w:val="16"/>
              </w:rPr>
            </w:pPr>
            <w:r w:rsidRPr="00755053">
              <w:rPr>
                <w:color w:val="000000"/>
                <w:sz w:val="16"/>
                <w:szCs w:val="16"/>
              </w:rPr>
              <w:t>75.0%</w:t>
            </w:r>
          </w:p>
        </w:tc>
      </w:tr>
      <w:tr w:rsidR="00224DF8" w:rsidRPr="00755053" w14:paraId="3E174E0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2DD9A50" w14:textId="77777777" w:rsidR="00224DF8" w:rsidRPr="00755053" w:rsidRDefault="00224DF8" w:rsidP="00224DF8">
            <w:pPr>
              <w:rPr>
                <w:color w:val="000000"/>
                <w:sz w:val="16"/>
                <w:szCs w:val="16"/>
              </w:rPr>
            </w:pPr>
            <w:r w:rsidRPr="00755053">
              <w:rPr>
                <w:color w:val="000000"/>
                <w:sz w:val="16"/>
                <w:szCs w:val="16"/>
              </w:rPr>
              <w:t>47-947</w:t>
            </w:r>
          </w:p>
        </w:tc>
        <w:tc>
          <w:tcPr>
            <w:tcW w:w="1573" w:type="pct"/>
            <w:tcBorders>
              <w:top w:val="nil"/>
              <w:left w:val="nil"/>
              <w:bottom w:val="single" w:sz="4" w:space="0" w:color="auto"/>
              <w:right w:val="single" w:sz="4" w:space="0" w:color="auto"/>
            </w:tcBorders>
            <w:shd w:val="clear" w:color="auto" w:fill="auto"/>
            <w:noWrap/>
            <w:hideMark/>
          </w:tcPr>
          <w:p w14:paraId="6A75D137" w14:textId="77777777" w:rsidR="00224DF8" w:rsidRPr="00755053" w:rsidRDefault="00224DF8" w:rsidP="00224DF8">
            <w:pPr>
              <w:rPr>
                <w:color w:val="000000"/>
                <w:sz w:val="16"/>
                <w:szCs w:val="16"/>
              </w:rPr>
            </w:pPr>
            <w:r w:rsidRPr="00755053">
              <w:rPr>
                <w:color w:val="000000"/>
                <w:sz w:val="16"/>
                <w:szCs w:val="16"/>
              </w:rPr>
              <w:t>Indian Health Services (IHS) and Tribal Clinics - IHS and Tribal Clinics</w:t>
            </w:r>
          </w:p>
        </w:tc>
        <w:tc>
          <w:tcPr>
            <w:tcW w:w="269" w:type="pct"/>
            <w:tcBorders>
              <w:top w:val="nil"/>
              <w:left w:val="nil"/>
              <w:bottom w:val="single" w:sz="4" w:space="0" w:color="auto"/>
              <w:right w:val="single" w:sz="4" w:space="0" w:color="auto"/>
            </w:tcBorders>
            <w:shd w:val="clear" w:color="auto" w:fill="auto"/>
            <w:noWrap/>
            <w:vAlign w:val="bottom"/>
            <w:hideMark/>
          </w:tcPr>
          <w:p w14:paraId="44E8293C"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1982BF1C"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47EA669E" w14:textId="77777777" w:rsidR="00224DF8" w:rsidRPr="00755053" w:rsidRDefault="00224DF8" w:rsidP="00224DF8">
            <w:pPr>
              <w:jc w:val="center"/>
              <w:rPr>
                <w:color w:val="000000"/>
                <w:sz w:val="16"/>
                <w:szCs w:val="16"/>
              </w:rPr>
            </w:pPr>
            <w:r w:rsidRPr="00755053">
              <w:rPr>
                <w:color w:val="000000"/>
                <w:sz w:val="16"/>
                <w:szCs w:val="16"/>
              </w:rPr>
              <w:t>10</w:t>
            </w:r>
          </w:p>
        </w:tc>
        <w:tc>
          <w:tcPr>
            <w:tcW w:w="266" w:type="pct"/>
            <w:tcBorders>
              <w:top w:val="nil"/>
              <w:left w:val="nil"/>
              <w:bottom w:val="single" w:sz="4" w:space="0" w:color="auto"/>
              <w:right w:val="single" w:sz="4" w:space="0" w:color="auto"/>
            </w:tcBorders>
            <w:shd w:val="clear" w:color="auto" w:fill="auto"/>
            <w:noWrap/>
            <w:vAlign w:val="bottom"/>
            <w:hideMark/>
          </w:tcPr>
          <w:p w14:paraId="066FA640"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0449997B"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1691A7F4"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6CE4EBD1"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2537A943" w14:textId="77777777" w:rsidR="00224DF8" w:rsidRPr="00755053" w:rsidRDefault="00224DF8" w:rsidP="00224DF8">
            <w:pPr>
              <w:jc w:val="center"/>
              <w:rPr>
                <w:color w:val="000000"/>
                <w:sz w:val="16"/>
                <w:szCs w:val="16"/>
              </w:rPr>
            </w:pPr>
            <w:r w:rsidRPr="00755053">
              <w:rPr>
                <w:color w:val="000000"/>
                <w:sz w:val="16"/>
                <w:szCs w:val="16"/>
              </w:rPr>
              <w:t>50.0%</w:t>
            </w:r>
          </w:p>
        </w:tc>
        <w:tc>
          <w:tcPr>
            <w:tcW w:w="471" w:type="pct"/>
            <w:tcBorders>
              <w:top w:val="nil"/>
              <w:left w:val="nil"/>
              <w:bottom w:val="single" w:sz="4" w:space="0" w:color="auto"/>
              <w:right w:val="single" w:sz="4" w:space="0" w:color="auto"/>
            </w:tcBorders>
            <w:shd w:val="clear" w:color="auto" w:fill="auto"/>
            <w:noWrap/>
            <w:vAlign w:val="bottom"/>
            <w:hideMark/>
          </w:tcPr>
          <w:p w14:paraId="63653E63" w14:textId="77777777" w:rsidR="00224DF8" w:rsidRPr="00755053" w:rsidRDefault="00224DF8" w:rsidP="00224DF8">
            <w:pPr>
              <w:jc w:val="center"/>
              <w:rPr>
                <w:color w:val="000000"/>
                <w:sz w:val="16"/>
                <w:szCs w:val="16"/>
              </w:rPr>
            </w:pPr>
            <w:r w:rsidRPr="00755053">
              <w:rPr>
                <w:color w:val="000000"/>
                <w:sz w:val="16"/>
                <w:szCs w:val="16"/>
              </w:rPr>
              <w:t>80.0%</w:t>
            </w:r>
          </w:p>
        </w:tc>
      </w:tr>
      <w:tr w:rsidR="00224DF8" w:rsidRPr="00755053" w14:paraId="4CC5794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F1867BD" w14:textId="77777777" w:rsidR="00224DF8" w:rsidRPr="00755053" w:rsidRDefault="00224DF8" w:rsidP="00224DF8">
            <w:pPr>
              <w:rPr>
                <w:color w:val="000000"/>
                <w:sz w:val="16"/>
                <w:szCs w:val="16"/>
              </w:rPr>
            </w:pPr>
            <w:r w:rsidRPr="00755053">
              <w:rPr>
                <w:color w:val="000000"/>
                <w:sz w:val="16"/>
                <w:szCs w:val="16"/>
              </w:rPr>
              <w:t>48-039</w:t>
            </w:r>
          </w:p>
        </w:tc>
        <w:tc>
          <w:tcPr>
            <w:tcW w:w="1573" w:type="pct"/>
            <w:tcBorders>
              <w:top w:val="nil"/>
              <w:left w:val="nil"/>
              <w:bottom w:val="single" w:sz="4" w:space="0" w:color="auto"/>
              <w:right w:val="single" w:sz="4" w:space="0" w:color="auto"/>
            </w:tcBorders>
            <w:shd w:val="clear" w:color="auto" w:fill="auto"/>
            <w:noWrap/>
            <w:hideMark/>
          </w:tcPr>
          <w:p w14:paraId="06507C4E" w14:textId="77777777" w:rsidR="00224DF8" w:rsidRPr="00755053" w:rsidRDefault="00224DF8" w:rsidP="00224DF8">
            <w:pPr>
              <w:rPr>
                <w:color w:val="000000"/>
                <w:sz w:val="16"/>
                <w:szCs w:val="16"/>
              </w:rPr>
            </w:pPr>
            <w:r w:rsidRPr="00755053">
              <w:rPr>
                <w:color w:val="000000"/>
                <w:sz w:val="16"/>
                <w:szCs w:val="16"/>
              </w:rPr>
              <w:t>Waiver for the Frail Elderly - Homemaker Services</w:t>
            </w:r>
          </w:p>
        </w:tc>
        <w:tc>
          <w:tcPr>
            <w:tcW w:w="269" w:type="pct"/>
            <w:tcBorders>
              <w:top w:val="nil"/>
              <w:left w:val="nil"/>
              <w:bottom w:val="single" w:sz="4" w:space="0" w:color="auto"/>
              <w:right w:val="single" w:sz="4" w:space="0" w:color="auto"/>
            </w:tcBorders>
            <w:shd w:val="clear" w:color="auto" w:fill="auto"/>
            <w:noWrap/>
            <w:vAlign w:val="bottom"/>
            <w:hideMark/>
          </w:tcPr>
          <w:p w14:paraId="58BD6A1E" w14:textId="77777777" w:rsidR="00224DF8" w:rsidRPr="00755053" w:rsidRDefault="00224DF8" w:rsidP="00224DF8">
            <w:pPr>
              <w:jc w:val="center"/>
              <w:rPr>
                <w:color w:val="000000"/>
                <w:sz w:val="16"/>
                <w:szCs w:val="16"/>
              </w:rPr>
            </w:pPr>
            <w:r w:rsidRPr="00755053">
              <w:rPr>
                <w:color w:val="000000"/>
                <w:sz w:val="16"/>
                <w:szCs w:val="16"/>
              </w:rPr>
              <w:t>69</w:t>
            </w:r>
          </w:p>
        </w:tc>
        <w:tc>
          <w:tcPr>
            <w:tcW w:w="308" w:type="pct"/>
            <w:tcBorders>
              <w:top w:val="nil"/>
              <w:left w:val="nil"/>
              <w:bottom w:val="single" w:sz="4" w:space="0" w:color="auto"/>
              <w:right w:val="single" w:sz="4" w:space="0" w:color="auto"/>
            </w:tcBorders>
            <w:shd w:val="clear" w:color="auto" w:fill="auto"/>
            <w:noWrap/>
            <w:vAlign w:val="bottom"/>
            <w:hideMark/>
          </w:tcPr>
          <w:p w14:paraId="759CDA0F"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1D66778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F031B53" w14:textId="77777777" w:rsidR="00224DF8" w:rsidRPr="00755053" w:rsidRDefault="00224DF8" w:rsidP="00224DF8">
            <w:pPr>
              <w:jc w:val="center"/>
              <w:rPr>
                <w:color w:val="000000"/>
                <w:sz w:val="16"/>
                <w:szCs w:val="16"/>
              </w:rPr>
            </w:pPr>
            <w:r w:rsidRPr="00755053">
              <w:rPr>
                <w:color w:val="000000"/>
                <w:sz w:val="16"/>
                <w:szCs w:val="16"/>
              </w:rPr>
              <w:t>54</w:t>
            </w:r>
          </w:p>
        </w:tc>
        <w:tc>
          <w:tcPr>
            <w:tcW w:w="312" w:type="pct"/>
            <w:tcBorders>
              <w:top w:val="nil"/>
              <w:left w:val="nil"/>
              <w:bottom w:val="single" w:sz="4" w:space="0" w:color="auto"/>
              <w:right w:val="single" w:sz="4" w:space="0" w:color="auto"/>
            </w:tcBorders>
            <w:shd w:val="clear" w:color="auto" w:fill="auto"/>
            <w:noWrap/>
            <w:vAlign w:val="bottom"/>
            <w:hideMark/>
          </w:tcPr>
          <w:p w14:paraId="353C3757"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6223C59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15F3806" w14:textId="77777777" w:rsidR="00224DF8" w:rsidRPr="00755053" w:rsidRDefault="00224DF8" w:rsidP="00224DF8">
            <w:pPr>
              <w:jc w:val="center"/>
              <w:rPr>
                <w:color w:val="000000"/>
                <w:sz w:val="16"/>
                <w:szCs w:val="16"/>
              </w:rPr>
            </w:pPr>
            <w:r w:rsidRPr="00755053">
              <w:rPr>
                <w:color w:val="000000"/>
                <w:sz w:val="16"/>
                <w:szCs w:val="16"/>
              </w:rPr>
              <w:t>78.3%</w:t>
            </w:r>
          </w:p>
        </w:tc>
        <w:tc>
          <w:tcPr>
            <w:tcW w:w="312" w:type="pct"/>
            <w:tcBorders>
              <w:top w:val="nil"/>
              <w:left w:val="nil"/>
              <w:bottom w:val="single" w:sz="4" w:space="0" w:color="auto"/>
              <w:right w:val="single" w:sz="4" w:space="0" w:color="auto"/>
            </w:tcBorders>
            <w:shd w:val="clear" w:color="auto" w:fill="auto"/>
            <w:noWrap/>
            <w:vAlign w:val="bottom"/>
            <w:hideMark/>
          </w:tcPr>
          <w:p w14:paraId="0CF50AAF"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2FA7A082"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6E2B55A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EC9D79B" w14:textId="77777777" w:rsidR="00224DF8" w:rsidRPr="00755053" w:rsidRDefault="00224DF8" w:rsidP="00224DF8">
            <w:pPr>
              <w:rPr>
                <w:color w:val="000000"/>
                <w:sz w:val="16"/>
                <w:szCs w:val="16"/>
              </w:rPr>
            </w:pPr>
            <w:r w:rsidRPr="00755053">
              <w:rPr>
                <w:color w:val="000000"/>
                <w:sz w:val="16"/>
                <w:szCs w:val="16"/>
              </w:rPr>
              <w:t>48-191</w:t>
            </w:r>
          </w:p>
        </w:tc>
        <w:tc>
          <w:tcPr>
            <w:tcW w:w="1573" w:type="pct"/>
            <w:tcBorders>
              <w:top w:val="nil"/>
              <w:left w:val="nil"/>
              <w:bottom w:val="single" w:sz="4" w:space="0" w:color="auto"/>
              <w:right w:val="single" w:sz="4" w:space="0" w:color="auto"/>
            </w:tcBorders>
            <w:shd w:val="clear" w:color="auto" w:fill="auto"/>
            <w:noWrap/>
            <w:hideMark/>
          </w:tcPr>
          <w:p w14:paraId="30612E1A" w14:textId="77777777" w:rsidR="00224DF8" w:rsidRPr="00755053" w:rsidRDefault="00224DF8" w:rsidP="00224DF8">
            <w:pPr>
              <w:rPr>
                <w:color w:val="000000"/>
                <w:sz w:val="16"/>
                <w:szCs w:val="16"/>
              </w:rPr>
            </w:pPr>
            <w:r w:rsidRPr="00755053">
              <w:rPr>
                <w:color w:val="000000"/>
                <w:sz w:val="16"/>
                <w:szCs w:val="16"/>
              </w:rPr>
              <w:t>Waiver for the Frail Elderly - Respite Care</w:t>
            </w:r>
          </w:p>
        </w:tc>
        <w:tc>
          <w:tcPr>
            <w:tcW w:w="269" w:type="pct"/>
            <w:tcBorders>
              <w:top w:val="nil"/>
              <w:left w:val="nil"/>
              <w:bottom w:val="single" w:sz="4" w:space="0" w:color="auto"/>
              <w:right w:val="single" w:sz="4" w:space="0" w:color="auto"/>
            </w:tcBorders>
            <w:shd w:val="clear" w:color="auto" w:fill="auto"/>
            <w:noWrap/>
            <w:vAlign w:val="bottom"/>
            <w:hideMark/>
          </w:tcPr>
          <w:p w14:paraId="1B32584A" w14:textId="77777777" w:rsidR="00224DF8" w:rsidRPr="00755053" w:rsidRDefault="00224DF8" w:rsidP="00224DF8">
            <w:pPr>
              <w:jc w:val="center"/>
              <w:rPr>
                <w:color w:val="000000"/>
                <w:sz w:val="16"/>
                <w:szCs w:val="16"/>
              </w:rPr>
            </w:pPr>
            <w:r w:rsidRPr="00755053">
              <w:rPr>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hideMark/>
          </w:tcPr>
          <w:p w14:paraId="7571D53D"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2B0E748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4984FB4"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42369A3C"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hideMark/>
          </w:tcPr>
          <w:p w14:paraId="43C7D49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432F101"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115498E5"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757A416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4EE17D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F817D53" w14:textId="77777777" w:rsidR="00224DF8" w:rsidRPr="00755053" w:rsidRDefault="00224DF8" w:rsidP="00224DF8">
            <w:pPr>
              <w:rPr>
                <w:color w:val="000000"/>
                <w:sz w:val="16"/>
                <w:szCs w:val="16"/>
              </w:rPr>
            </w:pPr>
            <w:r w:rsidRPr="00755053">
              <w:rPr>
                <w:color w:val="000000"/>
                <w:sz w:val="16"/>
                <w:szCs w:val="16"/>
              </w:rPr>
              <w:t>48-199</w:t>
            </w:r>
          </w:p>
        </w:tc>
        <w:tc>
          <w:tcPr>
            <w:tcW w:w="1573" w:type="pct"/>
            <w:tcBorders>
              <w:top w:val="nil"/>
              <w:left w:val="nil"/>
              <w:bottom w:val="single" w:sz="4" w:space="0" w:color="auto"/>
              <w:right w:val="single" w:sz="4" w:space="0" w:color="auto"/>
            </w:tcBorders>
            <w:shd w:val="clear" w:color="auto" w:fill="auto"/>
            <w:noWrap/>
            <w:hideMark/>
          </w:tcPr>
          <w:p w14:paraId="75B19FA8" w14:textId="77777777" w:rsidR="00224DF8" w:rsidRPr="00755053" w:rsidRDefault="00224DF8" w:rsidP="00224DF8">
            <w:pPr>
              <w:rPr>
                <w:color w:val="000000"/>
                <w:sz w:val="16"/>
                <w:szCs w:val="16"/>
              </w:rPr>
            </w:pPr>
            <w:r w:rsidRPr="00755053">
              <w:rPr>
                <w:color w:val="000000"/>
                <w:sz w:val="16"/>
                <w:szCs w:val="16"/>
              </w:rPr>
              <w:t>Waiver for the Frail Elderly - Chore</w:t>
            </w:r>
          </w:p>
        </w:tc>
        <w:tc>
          <w:tcPr>
            <w:tcW w:w="269" w:type="pct"/>
            <w:tcBorders>
              <w:top w:val="nil"/>
              <w:left w:val="nil"/>
              <w:bottom w:val="single" w:sz="4" w:space="0" w:color="auto"/>
              <w:right w:val="single" w:sz="4" w:space="0" w:color="auto"/>
            </w:tcBorders>
            <w:shd w:val="clear" w:color="auto" w:fill="auto"/>
            <w:noWrap/>
            <w:vAlign w:val="bottom"/>
            <w:hideMark/>
          </w:tcPr>
          <w:p w14:paraId="3A46ED50"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4E0AE483"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12ED564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61294DD"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01E5C44C"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66A83B33"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EF3F815" w14:textId="77777777" w:rsidR="00224DF8" w:rsidRPr="00755053" w:rsidRDefault="00224DF8" w:rsidP="00224DF8">
            <w:pPr>
              <w:jc w:val="center"/>
              <w:rPr>
                <w:color w:val="000000"/>
                <w:sz w:val="16"/>
                <w:szCs w:val="16"/>
              </w:rPr>
            </w:pPr>
            <w:r w:rsidRPr="00755053">
              <w:rPr>
                <w:color w:val="000000"/>
                <w:sz w:val="16"/>
                <w:szCs w:val="16"/>
              </w:rPr>
              <w:t>75.0%</w:t>
            </w:r>
          </w:p>
        </w:tc>
        <w:tc>
          <w:tcPr>
            <w:tcW w:w="312" w:type="pct"/>
            <w:tcBorders>
              <w:top w:val="nil"/>
              <w:left w:val="nil"/>
              <w:bottom w:val="single" w:sz="4" w:space="0" w:color="auto"/>
              <w:right w:val="single" w:sz="4" w:space="0" w:color="auto"/>
            </w:tcBorders>
            <w:shd w:val="clear" w:color="auto" w:fill="auto"/>
            <w:noWrap/>
            <w:vAlign w:val="bottom"/>
            <w:hideMark/>
          </w:tcPr>
          <w:p w14:paraId="50812554"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0581F058"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109AF29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D166675" w14:textId="77777777" w:rsidR="00224DF8" w:rsidRPr="00755053" w:rsidRDefault="00224DF8" w:rsidP="00224DF8">
            <w:pPr>
              <w:rPr>
                <w:color w:val="000000"/>
                <w:sz w:val="16"/>
                <w:szCs w:val="16"/>
              </w:rPr>
            </w:pPr>
            <w:r w:rsidRPr="00755053">
              <w:rPr>
                <w:color w:val="000000"/>
                <w:sz w:val="16"/>
                <w:szCs w:val="16"/>
              </w:rPr>
              <w:t>48-202</w:t>
            </w:r>
          </w:p>
        </w:tc>
        <w:tc>
          <w:tcPr>
            <w:tcW w:w="1573" w:type="pct"/>
            <w:tcBorders>
              <w:top w:val="nil"/>
              <w:left w:val="nil"/>
              <w:bottom w:val="single" w:sz="4" w:space="0" w:color="auto"/>
              <w:right w:val="single" w:sz="4" w:space="0" w:color="auto"/>
            </w:tcBorders>
            <w:shd w:val="clear" w:color="auto" w:fill="auto"/>
            <w:noWrap/>
            <w:hideMark/>
          </w:tcPr>
          <w:p w14:paraId="7F6562ED" w14:textId="77777777" w:rsidR="00224DF8" w:rsidRPr="00755053" w:rsidRDefault="00224DF8" w:rsidP="00224DF8">
            <w:pPr>
              <w:rPr>
                <w:color w:val="000000"/>
                <w:sz w:val="16"/>
                <w:szCs w:val="16"/>
              </w:rPr>
            </w:pPr>
            <w:r w:rsidRPr="00755053">
              <w:rPr>
                <w:color w:val="000000"/>
                <w:sz w:val="16"/>
                <w:szCs w:val="16"/>
              </w:rPr>
              <w:t>Waiver for the Frail Elderly - Personal Emergency Response System (PERS)</w:t>
            </w:r>
          </w:p>
        </w:tc>
        <w:tc>
          <w:tcPr>
            <w:tcW w:w="269" w:type="pct"/>
            <w:tcBorders>
              <w:top w:val="nil"/>
              <w:left w:val="nil"/>
              <w:bottom w:val="single" w:sz="4" w:space="0" w:color="auto"/>
              <w:right w:val="single" w:sz="4" w:space="0" w:color="auto"/>
            </w:tcBorders>
            <w:shd w:val="clear" w:color="auto" w:fill="auto"/>
            <w:noWrap/>
            <w:vAlign w:val="bottom"/>
            <w:hideMark/>
          </w:tcPr>
          <w:p w14:paraId="6F9128CA"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2ED6AF9D"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7D1BF8F7"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52B2141"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52A78877"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002B0C8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E8B9173"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1B57A16D"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0BD8A0BC"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1FB80A2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359375D" w14:textId="77777777" w:rsidR="00224DF8" w:rsidRPr="00755053" w:rsidRDefault="00224DF8" w:rsidP="00224DF8">
            <w:pPr>
              <w:rPr>
                <w:color w:val="000000"/>
                <w:sz w:val="16"/>
                <w:szCs w:val="16"/>
              </w:rPr>
            </w:pPr>
            <w:r w:rsidRPr="00755053">
              <w:rPr>
                <w:color w:val="000000"/>
                <w:sz w:val="16"/>
                <w:szCs w:val="16"/>
              </w:rPr>
              <w:t>48-208</w:t>
            </w:r>
          </w:p>
        </w:tc>
        <w:tc>
          <w:tcPr>
            <w:tcW w:w="1573" w:type="pct"/>
            <w:tcBorders>
              <w:top w:val="nil"/>
              <w:left w:val="nil"/>
              <w:bottom w:val="single" w:sz="4" w:space="0" w:color="auto"/>
              <w:right w:val="single" w:sz="4" w:space="0" w:color="auto"/>
            </w:tcBorders>
            <w:shd w:val="clear" w:color="auto" w:fill="auto"/>
            <w:noWrap/>
            <w:hideMark/>
          </w:tcPr>
          <w:p w14:paraId="30ADC094" w14:textId="77777777" w:rsidR="00224DF8" w:rsidRPr="00755053" w:rsidRDefault="00224DF8" w:rsidP="00224DF8">
            <w:pPr>
              <w:rPr>
                <w:color w:val="000000"/>
                <w:sz w:val="16"/>
                <w:szCs w:val="16"/>
              </w:rPr>
            </w:pPr>
            <w:r w:rsidRPr="00755053">
              <w:rPr>
                <w:color w:val="000000"/>
                <w:sz w:val="16"/>
                <w:szCs w:val="16"/>
              </w:rPr>
              <w:t>Waiver for the Frail Elderly - Adult Companion Service</w:t>
            </w:r>
          </w:p>
        </w:tc>
        <w:tc>
          <w:tcPr>
            <w:tcW w:w="269" w:type="pct"/>
            <w:tcBorders>
              <w:top w:val="nil"/>
              <w:left w:val="nil"/>
              <w:bottom w:val="single" w:sz="4" w:space="0" w:color="auto"/>
              <w:right w:val="single" w:sz="4" w:space="0" w:color="auto"/>
            </w:tcBorders>
            <w:shd w:val="clear" w:color="auto" w:fill="auto"/>
            <w:noWrap/>
            <w:vAlign w:val="bottom"/>
            <w:hideMark/>
          </w:tcPr>
          <w:p w14:paraId="14C1C6C9" w14:textId="77777777" w:rsidR="00224DF8" w:rsidRPr="00755053" w:rsidRDefault="00224DF8" w:rsidP="00224DF8">
            <w:pPr>
              <w:jc w:val="center"/>
              <w:rPr>
                <w:color w:val="000000"/>
                <w:sz w:val="16"/>
                <w:szCs w:val="16"/>
              </w:rPr>
            </w:pPr>
            <w:r w:rsidRPr="00755053">
              <w:rPr>
                <w:color w:val="000000"/>
                <w:sz w:val="16"/>
                <w:szCs w:val="16"/>
              </w:rPr>
              <w:t>14</w:t>
            </w:r>
          </w:p>
        </w:tc>
        <w:tc>
          <w:tcPr>
            <w:tcW w:w="308" w:type="pct"/>
            <w:tcBorders>
              <w:top w:val="nil"/>
              <w:left w:val="nil"/>
              <w:bottom w:val="single" w:sz="4" w:space="0" w:color="auto"/>
              <w:right w:val="single" w:sz="4" w:space="0" w:color="auto"/>
            </w:tcBorders>
            <w:shd w:val="clear" w:color="auto" w:fill="auto"/>
            <w:noWrap/>
            <w:vAlign w:val="bottom"/>
            <w:hideMark/>
          </w:tcPr>
          <w:p w14:paraId="68F3B867"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68F627C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660C766" w14:textId="77777777" w:rsidR="00224DF8" w:rsidRPr="00755053" w:rsidRDefault="00224DF8" w:rsidP="00224DF8">
            <w:pPr>
              <w:jc w:val="center"/>
              <w:rPr>
                <w:color w:val="000000"/>
                <w:sz w:val="16"/>
                <w:szCs w:val="16"/>
              </w:rPr>
            </w:pPr>
            <w:r w:rsidRPr="00755053">
              <w:rPr>
                <w:color w:val="000000"/>
                <w:sz w:val="16"/>
                <w:szCs w:val="16"/>
              </w:rPr>
              <w:t>10</w:t>
            </w:r>
          </w:p>
        </w:tc>
        <w:tc>
          <w:tcPr>
            <w:tcW w:w="312" w:type="pct"/>
            <w:tcBorders>
              <w:top w:val="nil"/>
              <w:left w:val="nil"/>
              <w:bottom w:val="single" w:sz="4" w:space="0" w:color="auto"/>
              <w:right w:val="single" w:sz="4" w:space="0" w:color="auto"/>
            </w:tcBorders>
            <w:shd w:val="clear" w:color="auto" w:fill="auto"/>
            <w:noWrap/>
            <w:vAlign w:val="bottom"/>
            <w:hideMark/>
          </w:tcPr>
          <w:p w14:paraId="09CE602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D4CB38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29034B0" w14:textId="77777777" w:rsidR="00224DF8" w:rsidRPr="00755053" w:rsidRDefault="00224DF8" w:rsidP="00224DF8">
            <w:pPr>
              <w:jc w:val="center"/>
              <w:rPr>
                <w:color w:val="000000"/>
                <w:sz w:val="16"/>
                <w:szCs w:val="16"/>
              </w:rPr>
            </w:pPr>
            <w:r w:rsidRPr="00755053">
              <w:rPr>
                <w:color w:val="000000"/>
                <w:sz w:val="16"/>
                <w:szCs w:val="16"/>
              </w:rPr>
              <w:t>71.4%</w:t>
            </w:r>
          </w:p>
        </w:tc>
        <w:tc>
          <w:tcPr>
            <w:tcW w:w="312" w:type="pct"/>
            <w:tcBorders>
              <w:top w:val="nil"/>
              <w:left w:val="nil"/>
              <w:bottom w:val="single" w:sz="4" w:space="0" w:color="auto"/>
              <w:right w:val="single" w:sz="4" w:space="0" w:color="auto"/>
            </w:tcBorders>
            <w:shd w:val="clear" w:color="auto" w:fill="auto"/>
            <w:noWrap/>
            <w:vAlign w:val="bottom"/>
            <w:hideMark/>
          </w:tcPr>
          <w:p w14:paraId="4141F3F7"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1A393522"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503012C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2697757" w14:textId="77777777" w:rsidR="00224DF8" w:rsidRPr="00755053" w:rsidRDefault="00224DF8" w:rsidP="00224DF8">
            <w:pPr>
              <w:rPr>
                <w:color w:val="000000"/>
                <w:sz w:val="16"/>
                <w:szCs w:val="16"/>
              </w:rPr>
            </w:pPr>
            <w:r w:rsidRPr="00755053">
              <w:rPr>
                <w:color w:val="000000"/>
                <w:sz w:val="16"/>
                <w:szCs w:val="16"/>
              </w:rPr>
              <w:t>48-209</w:t>
            </w:r>
          </w:p>
        </w:tc>
        <w:tc>
          <w:tcPr>
            <w:tcW w:w="1573" w:type="pct"/>
            <w:tcBorders>
              <w:top w:val="nil"/>
              <w:left w:val="nil"/>
              <w:bottom w:val="single" w:sz="4" w:space="0" w:color="auto"/>
              <w:right w:val="single" w:sz="4" w:space="0" w:color="auto"/>
            </w:tcBorders>
            <w:shd w:val="clear" w:color="auto" w:fill="auto"/>
            <w:noWrap/>
            <w:hideMark/>
          </w:tcPr>
          <w:p w14:paraId="53143F43" w14:textId="77777777" w:rsidR="00224DF8" w:rsidRPr="00755053" w:rsidRDefault="00224DF8" w:rsidP="00224DF8">
            <w:pPr>
              <w:rPr>
                <w:color w:val="000000"/>
                <w:sz w:val="16"/>
                <w:szCs w:val="16"/>
              </w:rPr>
            </w:pPr>
            <w:r w:rsidRPr="00755053">
              <w:rPr>
                <w:color w:val="000000"/>
                <w:sz w:val="16"/>
                <w:szCs w:val="16"/>
              </w:rPr>
              <w:t>Waiver for the Frail Elderly - Social Adult Day Care (Home)</w:t>
            </w:r>
          </w:p>
        </w:tc>
        <w:tc>
          <w:tcPr>
            <w:tcW w:w="269" w:type="pct"/>
            <w:tcBorders>
              <w:top w:val="nil"/>
              <w:left w:val="nil"/>
              <w:bottom w:val="single" w:sz="4" w:space="0" w:color="auto"/>
              <w:right w:val="single" w:sz="4" w:space="0" w:color="auto"/>
            </w:tcBorders>
            <w:shd w:val="clear" w:color="auto" w:fill="auto"/>
            <w:noWrap/>
            <w:vAlign w:val="bottom"/>
            <w:hideMark/>
          </w:tcPr>
          <w:p w14:paraId="4ACBD484" w14:textId="77777777" w:rsidR="00224DF8" w:rsidRPr="00755053" w:rsidRDefault="00224DF8" w:rsidP="00224DF8">
            <w:pPr>
              <w:jc w:val="center"/>
              <w:rPr>
                <w:color w:val="000000"/>
                <w:sz w:val="16"/>
                <w:szCs w:val="16"/>
              </w:rPr>
            </w:pPr>
            <w:r w:rsidRPr="00755053">
              <w:rPr>
                <w:color w:val="000000"/>
                <w:sz w:val="16"/>
                <w:szCs w:val="16"/>
              </w:rPr>
              <w:t>12</w:t>
            </w:r>
          </w:p>
        </w:tc>
        <w:tc>
          <w:tcPr>
            <w:tcW w:w="308" w:type="pct"/>
            <w:tcBorders>
              <w:top w:val="nil"/>
              <w:left w:val="nil"/>
              <w:bottom w:val="single" w:sz="4" w:space="0" w:color="auto"/>
              <w:right w:val="single" w:sz="4" w:space="0" w:color="auto"/>
            </w:tcBorders>
            <w:shd w:val="clear" w:color="auto" w:fill="auto"/>
            <w:noWrap/>
            <w:vAlign w:val="bottom"/>
            <w:hideMark/>
          </w:tcPr>
          <w:p w14:paraId="08A4AA5E"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3028868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DBDD398" w14:textId="77777777" w:rsidR="00224DF8" w:rsidRPr="00755053" w:rsidRDefault="00224DF8" w:rsidP="00224DF8">
            <w:pPr>
              <w:jc w:val="center"/>
              <w:rPr>
                <w:color w:val="000000"/>
                <w:sz w:val="16"/>
                <w:szCs w:val="16"/>
              </w:rPr>
            </w:pPr>
            <w:r w:rsidRPr="00755053">
              <w:rPr>
                <w:color w:val="000000"/>
                <w:sz w:val="16"/>
                <w:szCs w:val="16"/>
              </w:rPr>
              <w:t>7</w:t>
            </w:r>
          </w:p>
        </w:tc>
        <w:tc>
          <w:tcPr>
            <w:tcW w:w="312" w:type="pct"/>
            <w:tcBorders>
              <w:top w:val="nil"/>
              <w:left w:val="nil"/>
              <w:bottom w:val="single" w:sz="4" w:space="0" w:color="auto"/>
              <w:right w:val="single" w:sz="4" w:space="0" w:color="auto"/>
            </w:tcBorders>
            <w:shd w:val="clear" w:color="auto" w:fill="auto"/>
            <w:noWrap/>
            <w:vAlign w:val="bottom"/>
            <w:hideMark/>
          </w:tcPr>
          <w:p w14:paraId="166B2CF0"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28A7A7F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2E2773B" w14:textId="77777777" w:rsidR="00224DF8" w:rsidRPr="00755053" w:rsidRDefault="00224DF8" w:rsidP="00224DF8">
            <w:pPr>
              <w:jc w:val="center"/>
              <w:rPr>
                <w:color w:val="000000"/>
                <w:sz w:val="16"/>
                <w:szCs w:val="16"/>
              </w:rPr>
            </w:pPr>
            <w:r w:rsidRPr="00755053">
              <w:rPr>
                <w:color w:val="000000"/>
                <w:sz w:val="16"/>
                <w:szCs w:val="16"/>
              </w:rPr>
              <w:t>58.3%</w:t>
            </w:r>
          </w:p>
        </w:tc>
        <w:tc>
          <w:tcPr>
            <w:tcW w:w="312" w:type="pct"/>
            <w:tcBorders>
              <w:top w:val="nil"/>
              <w:left w:val="nil"/>
              <w:bottom w:val="single" w:sz="4" w:space="0" w:color="auto"/>
              <w:right w:val="single" w:sz="4" w:space="0" w:color="auto"/>
            </w:tcBorders>
            <w:shd w:val="clear" w:color="auto" w:fill="auto"/>
            <w:noWrap/>
            <w:vAlign w:val="bottom"/>
            <w:hideMark/>
          </w:tcPr>
          <w:p w14:paraId="0504F27F"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29D7A05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710FC5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5F4C89CC" w14:textId="77777777" w:rsidR="00224DF8" w:rsidRPr="00755053" w:rsidRDefault="00224DF8" w:rsidP="00224DF8">
            <w:pPr>
              <w:rPr>
                <w:color w:val="000000"/>
                <w:sz w:val="16"/>
                <w:szCs w:val="16"/>
              </w:rPr>
            </w:pPr>
            <w:r w:rsidRPr="00755053">
              <w:rPr>
                <w:color w:val="000000"/>
                <w:sz w:val="16"/>
                <w:szCs w:val="16"/>
              </w:rPr>
              <w:t>48-303</w:t>
            </w:r>
          </w:p>
        </w:tc>
        <w:tc>
          <w:tcPr>
            <w:tcW w:w="1573" w:type="pct"/>
            <w:tcBorders>
              <w:top w:val="nil"/>
              <w:left w:val="nil"/>
              <w:bottom w:val="single" w:sz="4" w:space="0" w:color="auto"/>
              <w:right w:val="single" w:sz="4" w:space="0" w:color="auto"/>
            </w:tcBorders>
            <w:shd w:val="clear" w:color="auto" w:fill="auto"/>
            <w:noWrap/>
          </w:tcPr>
          <w:p w14:paraId="164F317A" w14:textId="77777777" w:rsidR="00224DF8" w:rsidRPr="00755053" w:rsidRDefault="00224DF8" w:rsidP="00224DF8">
            <w:pPr>
              <w:rPr>
                <w:color w:val="000000"/>
                <w:sz w:val="16"/>
                <w:szCs w:val="16"/>
              </w:rPr>
            </w:pPr>
            <w:r w:rsidRPr="00755053">
              <w:rPr>
                <w:color w:val="000000"/>
                <w:sz w:val="16"/>
                <w:szCs w:val="16"/>
              </w:rPr>
              <w:t>Waiver for the Frail Elderly – Case Management Private</w:t>
            </w:r>
          </w:p>
        </w:tc>
        <w:tc>
          <w:tcPr>
            <w:tcW w:w="269" w:type="pct"/>
            <w:tcBorders>
              <w:top w:val="nil"/>
              <w:left w:val="nil"/>
              <w:bottom w:val="single" w:sz="4" w:space="0" w:color="auto"/>
              <w:right w:val="single" w:sz="4" w:space="0" w:color="auto"/>
            </w:tcBorders>
            <w:shd w:val="clear" w:color="auto" w:fill="auto"/>
            <w:noWrap/>
            <w:vAlign w:val="bottom"/>
          </w:tcPr>
          <w:p w14:paraId="7729CB0A"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195F47E7"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775639C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1F2EDAB"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1F948E77"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212A40C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D04BC94"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tcPr>
          <w:p w14:paraId="69C37E3D"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0BCEC966"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3F87EF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1AE3901" w14:textId="77777777" w:rsidR="00224DF8" w:rsidRPr="00755053" w:rsidRDefault="00224DF8" w:rsidP="00224DF8">
            <w:pPr>
              <w:rPr>
                <w:color w:val="000000"/>
                <w:sz w:val="16"/>
                <w:szCs w:val="16"/>
              </w:rPr>
            </w:pPr>
            <w:r w:rsidRPr="00755053">
              <w:rPr>
                <w:color w:val="000000"/>
                <w:sz w:val="16"/>
                <w:szCs w:val="16"/>
              </w:rPr>
              <w:t>48-948</w:t>
            </w:r>
          </w:p>
        </w:tc>
        <w:tc>
          <w:tcPr>
            <w:tcW w:w="1573" w:type="pct"/>
            <w:tcBorders>
              <w:top w:val="nil"/>
              <w:left w:val="nil"/>
              <w:bottom w:val="single" w:sz="4" w:space="0" w:color="auto"/>
              <w:right w:val="single" w:sz="4" w:space="0" w:color="auto"/>
            </w:tcBorders>
            <w:shd w:val="clear" w:color="auto" w:fill="auto"/>
            <w:noWrap/>
            <w:hideMark/>
          </w:tcPr>
          <w:p w14:paraId="13CD9E34" w14:textId="77777777" w:rsidR="00224DF8" w:rsidRPr="00755053" w:rsidRDefault="00224DF8" w:rsidP="00224DF8">
            <w:pPr>
              <w:rPr>
                <w:color w:val="000000"/>
                <w:sz w:val="16"/>
                <w:szCs w:val="16"/>
              </w:rPr>
            </w:pPr>
            <w:r w:rsidRPr="00755053">
              <w:rPr>
                <w:color w:val="000000"/>
                <w:sz w:val="16"/>
                <w:szCs w:val="16"/>
              </w:rPr>
              <w:t>Waiver for the Frail Elderly - Waiver for the Frail Elderly</w:t>
            </w:r>
          </w:p>
        </w:tc>
        <w:tc>
          <w:tcPr>
            <w:tcW w:w="269" w:type="pct"/>
            <w:tcBorders>
              <w:top w:val="nil"/>
              <w:left w:val="nil"/>
              <w:bottom w:val="single" w:sz="4" w:space="0" w:color="auto"/>
              <w:right w:val="single" w:sz="4" w:space="0" w:color="auto"/>
            </w:tcBorders>
            <w:shd w:val="clear" w:color="auto" w:fill="auto"/>
            <w:noWrap/>
            <w:vAlign w:val="bottom"/>
            <w:hideMark/>
          </w:tcPr>
          <w:p w14:paraId="523AE544" w14:textId="77777777" w:rsidR="00224DF8" w:rsidRPr="00755053" w:rsidRDefault="00224DF8" w:rsidP="00224DF8">
            <w:pPr>
              <w:jc w:val="center"/>
              <w:rPr>
                <w:color w:val="000000"/>
                <w:sz w:val="16"/>
                <w:szCs w:val="16"/>
              </w:rPr>
            </w:pPr>
            <w:r w:rsidRPr="00755053">
              <w:rPr>
                <w:color w:val="000000"/>
                <w:sz w:val="16"/>
                <w:szCs w:val="16"/>
              </w:rPr>
              <w:t>18</w:t>
            </w:r>
          </w:p>
        </w:tc>
        <w:tc>
          <w:tcPr>
            <w:tcW w:w="308" w:type="pct"/>
            <w:tcBorders>
              <w:top w:val="nil"/>
              <w:left w:val="nil"/>
              <w:bottom w:val="single" w:sz="4" w:space="0" w:color="auto"/>
              <w:right w:val="single" w:sz="4" w:space="0" w:color="auto"/>
            </w:tcBorders>
            <w:shd w:val="clear" w:color="auto" w:fill="auto"/>
            <w:noWrap/>
            <w:vAlign w:val="bottom"/>
            <w:hideMark/>
          </w:tcPr>
          <w:p w14:paraId="387A5146"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478CAFAA"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B3BE04D" w14:textId="77777777" w:rsidR="00224DF8" w:rsidRPr="00755053" w:rsidRDefault="00224DF8" w:rsidP="00224DF8">
            <w:pPr>
              <w:jc w:val="center"/>
              <w:rPr>
                <w:color w:val="000000"/>
                <w:sz w:val="16"/>
                <w:szCs w:val="16"/>
              </w:rPr>
            </w:pPr>
            <w:r w:rsidRPr="00755053">
              <w:rPr>
                <w:color w:val="000000"/>
                <w:sz w:val="16"/>
                <w:szCs w:val="16"/>
              </w:rPr>
              <w:t>15</w:t>
            </w:r>
          </w:p>
        </w:tc>
        <w:tc>
          <w:tcPr>
            <w:tcW w:w="312" w:type="pct"/>
            <w:tcBorders>
              <w:top w:val="nil"/>
              <w:left w:val="nil"/>
              <w:bottom w:val="single" w:sz="4" w:space="0" w:color="auto"/>
              <w:right w:val="single" w:sz="4" w:space="0" w:color="auto"/>
            </w:tcBorders>
            <w:shd w:val="clear" w:color="auto" w:fill="auto"/>
            <w:noWrap/>
            <w:vAlign w:val="bottom"/>
            <w:hideMark/>
          </w:tcPr>
          <w:p w14:paraId="4318D81E"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B27D157"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196B34C" w14:textId="77777777" w:rsidR="00224DF8" w:rsidRPr="00755053" w:rsidRDefault="00224DF8" w:rsidP="00224DF8">
            <w:pPr>
              <w:jc w:val="center"/>
              <w:rPr>
                <w:color w:val="000000"/>
                <w:sz w:val="16"/>
                <w:szCs w:val="16"/>
              </w:rPr>
            </w:pPr>
            <w:r w:rsidRPr="00755053">
              <w:rPr>
                <w:color w:val="000000"/>
                <w:sz w:val="16"/>
                <w:szCs w:val="16"/>
              </w:rPr>
              <w:t>83.3%</w:t>
            </w:r>
          </w:p>
        </w:tc>
        <w:tc>
          <w:tcPr>
            <w:tcW w:w="312" w:type="pct"/>
            <w:tcBorders>
              <w:top w:val="nil"/>
              <w:left w:val="nil"/>
              <w:bottom w:val="single" w:sz="4" w:space="0" w:color="auto"/>
              <w:right w:val="single" w:sz="4" w:space="0" w:color="auto"/>
            </w:tcBorders>
            <w:shd w:val="clear" w:color="auto" w:fill="auto"/>
            <w:noWrap/>
            <w:vAlign w:val="bottom"/>
            <w:hideMark/>
          </w:tcPr>
          <w:p w14:paraId="7D694964"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4B3178EA" w14:textId="77777777" w:rsidR="00224DF8" w:rsidRPr="00755053" w:rsidRDefault="00224DF8" w:rsidP="00224DF8">
            <w:pPr>
              <w:jc w:val="center"/>
              <w:rPr>
                <w:color w:val="000000"/>
                <w:sz w:val="16"/>
                <w:szCs w:val="16"/>
              </w:rPr>
            </w:pPr>
            <w:r w:rsidRPr="00755053">
              <w:rPr>
                <w:color w:val="000000"/>
                <w:sz w:val="16"/>
                <w:szCs w:val="16"/>
              </w:rPr>
              <w:t>1.0%</w:t>
            </w:r>
          </w:p>
        </w:tc>
      </w:tr>
      <w:tr w:rsidR="00224DF8" w:rsidRPr="00755053" w14:paraId="4A23FA3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F2B173B" w14:textId="77777777" w:rsidR="00224DF8" w:rsidRPr="00755053" w:rsidRDefault="00224DF8" w:rsidP="00224DF8">
            <w:pPr>
              <w:rPr>
                <w:color w:val="000000"/>
                <w:sz w:val="16"/>
                <w:szCs w:val="16"/>
              </w:rPr>
            </w:pPr>
            <w:r w:rsidRPr="00755053">
              <w:rPr>
                <w:color w:val="000000"/>
                <w:sz w:val="16"/>
                <w:szCs w:val="16"/>
              </w:rPr>
              <w:t>54-237</w:t>
            </w:r>
          </w:p>
        </w:tc>
        <w:tc>
          <w:tcPr>
            <w:tcW w:w="1573" w:type="pct"/>
            <w:tcBorders>
              <w:top w:val="nil"/>
              <w:left w:val="nil"/>
              <w:bottom w:val="single" w:sz="4" w:space="0" w:color="auto"/>
              <w:right w:val="single" w:sz="4" w:space="0" w:color="auto"/>
            </w:tcBorders>
            <w:shd w:val="clear" w:color="auto" w:fill="auto"/>
            <w:noWrap/>
            <w:hideMark/>
          </w:tcPr>
          <w:p w14:paraId="2326FBF1" w14:textId="77777777" w:rsidR="00224DF8" w:rsidRPr="00755053" w:rsidRDefault="00224DF8" w:rsidP="00224DF8">
            <w:pPr>
              <w:rPr>
                <w:color w:val="000000"/>
                <w:sz w:val="16"/>
                <w:szCs w:val="16"/>
              </w:rPr>
            </w:pPr>
            <w:r w:rsidRPr="00755053">
              <w:rPr>
                <w:color w:val="000000"/>
                <w:sz w:val="16"/>
                <w:szCs w:val="16"/>
              </w:rPr>
              <w:t>Targeted Case Management - Severely Mentally Ill</w:t>
            </w:r>
          </w:p>
        </w:tc>
        <w:tc>
          <w:tcPr>
            <w:tcW w:w="269" w:type="pct"/>
            <w:tcBorders>
              <w:top w:val="nil"/>
              <w:left w:val="nil"/>
              <w:bottom w:val="single" w:sz="4" w:space="0" w:color="auto"/>
              <w:right w:val="single" w:sz="4" w:space="0" w:color="auto"/>
            </w:tcBorders>
            <w:shd w:val="clear" w:color="auto" w:fill="auto"/>
            <w:noWrap/>
            <w:vAlign w:val="bottom"/>
            <w:hideMark/>
          </w:tcPr>
          <w:p w14:paraId="299C074C"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61D0B1AB"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1E3CDCC4" w14:textId="77777777" w:rsidR="00224DF8" w:rsidRPr="00755053" w:rsidRDefault="00224DF8" w:rsidP="00224DF8">
            <w:pPr>
              <w:jc w:val="center"/>
              <w:rPr>
                <w:color w:val="000000"/>
                <w:sz w:val="16"/>
                <w:szCs w:val="16"/>
              </w:rPr>
            </w:pPr>
            <w:r w:rsidRPr="00755053">
              <w:rPr>
                <w:color w:val="000000"/>
                <w:sz w:val="16"/>
                <w:szCs w:val="16"/>
              </w:rPr>
              <w:t>13</w:t>
            </w:r>
          </w:p>
        </w:tc>
        <w:tc>
          <w:tcPr>
            <w:tcW w:w="266" w:type="pct"/>
            <w:tcBorders>
              <w:top w:val="nil"/>
              <w:left w:val="nil"/>
              <w:bottom w:val="single" w:sz="4" w:space="0" w:color="auto"/>
              <w:right w:val="single" w:sz="4" w:space="0" w:color="auto"/>
            </w:tcBorders>
            <w:shd w:val="clear" w:color="auto" w:fill="auto"/>
            <w:noWrap/>
            <w:vAlign w:val="bottom"/>
            <w:hideMark/>
          </w:tcPr>
          <w:p w14:paraId="1FEE1768"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0C04C035"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2D4E7969" w14:textId="77777777" w:rsidR="00224DF8" w:rsidRPr="00755053" w:rsidRDefault="00224DF8" w:rsidP="00224DF8">
            <w:pPr>
              <w:jc w:val="center"/>
              <w:rPr>
                <w:color w:val="000000"/>
                <w:sz w:val="16"/>
                <w:szCs w:val="16"/>
              </w:rPr>
            </w:pPr>
            <w:r w:rsidRPr="00755053">
              <w:rPr>
                <w:color w:val="000000"/>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369487EA"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7B2EDC85"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4FCEC337" w14:textId="77777777" w:rsidR="00224DF8" w:rsidRPr="00755053" w:rsidRDefault="00224DF8" w:rsidP="00224DF8">
            <w:pPr>
              <w:jc w:val="center"/>
              <w:rPr>
                <w:color w:val="000000"/>
                <w:sz w:val="16"/>
                <w:szCs w:val="16"/>
              </w:rPr>
            </w:pPr>
            <w:r w:rsidRPr="00755053">
              <w:rPr>
                <w:color w:val="000000"/>
                <w:sz w:val="16"/>
                <w:szCs w:val="16"/>
              </w:rPr>
              <w:t>92.3%</w:t>
            </w:r>
          </w:p>
        </w:tc>
      </w:tr>
      <w:tr w:rsidR="00224DF8" w:rsidRPr="00755053" w14:paraId="0A79784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142AC4D" w14:textId="77777777" w:rsidR="00224DF8" w:rsidRPr="00755053" w:rsidRDefault="00224DF8" w:rsidP="00224DF8">
            <w:pPr>
              <w:rPr>
                <w:color w:val="000000"/>
                <w:sz w:val="16"/>
                <w:szCs w:val="16"/>
              </w:rPr>
            </w:pPr>
            <w:r w:rsidRPr="00755053">
              <w:rPr>
                <w:color w:val="000000"/>
                <w:sz w:val="16"/>
                <w:szCs w:val="16"/>
              </w:rPr>
              <w:t>54-238</w:t>
            </w:r>
          </w:p>
        </w:tc>
        <w:tc>
          <w:tcPr>
            <w:tcW w:w="1573" w:type="pct"/>
            <w:tcBorders>
              <w:top w:val="nil"/>
              <w:left w:val="nil"/>
              <w:bottom w:val="single" w:sz="4" w:space="0" w:color="auto"/>
              <w:right w:val="single" w:sz="4" w:space="0" w:color="auto"/>
            </w:tcBorders>
            <w:shd w:val="clear" w:color="auto" w:fill="auto"/>
            <w:noWrap/>
            <w:hideMark/>
          </w:tcPr>
          <w:p w14:paraId="55D8F923" w14:textId="77777777" w:rsidR="00224DF8" w:rsidRPr="00755053" w:rsidRDefault="00224DF8" w:rsidP="00224DF8">
            <w:pPr>
              <w:rPr>
                <w:color w:val="000000"/>
                <w:sz w:val="16"/>
                <w:szCs w:val="16"/>
              </w:rPr>
            </w:pPr>
            <w:r w:rsidRPr="00755053">
              <w:rPr>
                <w:color w:val="000000"/>
                <w:sz w:val="16"/>
                <w:szCs w:val="16"/>
              </w:rPr>
              <w:t>Targeted Case Management - Severely Emotionally Disturbed</w:t>
            </w:r>
          </w:p>
        </w:tc>
        <w:tc>
          <w:tcPr>
            <w:tcW w:w="269" w:type="pct"/>
            <w:tcBorders>
              <w:top w:val="nil"/>
              <w:left w:val="nil"/>
              <w:bottom w:val="single" w:sz="4" w:space="0" w:color="auto"/>
              <w:right w:val="single" w:sz="4" w:space="0" w:color="auto"/>
            </w:tcBorders>
            <w:shd w:val="clear" w:color="auto" w:fill="auto"/>
            <w:noWrap/>
            <w:vAlign w:val="bottom"/>
            <w:hideMark/>
          </w:tcPr>
          <w:p w14:paraId="7FDA948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7F80A63A"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0575FF4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ACEF22E"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02D88B5"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3DE251D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E6B310D"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6145882D"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438618FD"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3A49476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1090C5E" w14:textId="77777777" w:rsidR="00224DF8" w:rsidRPr="00755053" w:rsidRDefault="00224DF8" w:rsidP="00224DF8">
            <w:pPr>
              <w:rPr>
                <w:color w:val="000000"/>
                <w:sz w:val="16"/>
                <w:szCs w:val="16"/>
              </w:rPr>
            </w:pPr>
            <w:r w:rsidRPr="00755053">
              <w:rPr>
                <w:color w:val="000000"/>
                <w:sz w:val="16"/>
                <w:szCs w:val="16"/>
              </w:rPr>
              <w:t>54-239</w:t>
            </w:r>
          </w:p>
        </w:tc>
        <w:tc>
          <w:tcPr>
            <w:tcW w:w="1573" w:type="pct"/>
            <w:tcBorders>
              <w:top w:val="nil"/>
              <w:left w:val="nil"/>
              <w:bottom w:val="single" w:sz="4" w:space="0" w:color="auto"/>
              <w:right w:val="single" w:sz="4" w:space="0" w:color="auto"/>
            </w:tcBorders>
            <w:shd w:val="clear" w:color="auto" w:fill="auto"/>
            <w:noWrap/>
            <w:hideMark/>
          </w:tcPr>
          <w:p w14:paraId="032C6FA8" w14:textId="77777777" w:rsidR="00224DF8" w:rsidRPr="00755053" w:rsidRDefault="00224DF8" w:rsidP="00224DF8">
            <w:pPr>
              <w:rPr>
                <w:color w:val="000000"/>
                <w:sz w:val="16"/>
                <w:szCs w:val="16"/>
              </w:rPr>
            </w:pPr>
            <w:r w:rsidRPr="00755053">
              <w:rPr>
                <w:color w:val="000000"/>
                <w:sz w:val="16"/>
                <w:szCs w:val="16"/>
              </w:rPr>
              <w:t>Targeted Case Management - Individual with Intellectual Disabilities</w:t>
            </w:r>
          </w:p>
        </w:tc>
        <w:tc>
          <w:tcPr>
            <w:tcW w:w="269" w:type="pct"/>
            <w:tcBorders>
              <w:top w:val="nil"/>
              <w:left w:val="nil"/>
              <w:bottom w:val="single" w:sz="4" w:space="0" w:color="auto"/>
              <w:right w:val="single" w:sz="4" w:space="0" w:color="auto"/>
            </w:tcBorders>
            <w:shd w:val="clear" w:color="auto" w:fill="auto"/>
            <w:noWrap/>
            <w:vAlign w:val="bottom"/>
            <w:hideMark/>
          </w:tcPr>
          <w:p w14:paraId="5AC43D19"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3568C359"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0F1B00F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A005F65"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1B585580"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26D4BEA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AA209FE"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45663781"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7D6C2EB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23D1EE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844E5F4" w14:textId="77777777" w:rsidR="00224DF8" w:rsidRPr="00755053" w:rsidRDefault="00224DF8" w:rsidP="00224DF8">
            <w:pPr>
              <w:rPr>
                <w:color w:val="000000"/>
                <w:sz w:val="16"/>
                <w:szCs w:val="16"/>
              </w:rPr>
            </w:pPr>
            <w:r w:rsidRPr="00755053">
              <w:rPr>
                <w:color w:val="000000"/>
                <w:sz w:val="16"/>
                <w:szCs w:val="16"/>
              </w:rPr>
              <w:t>54-240</w:t>
            </w:r>
          </w:p>
        </w:tc>
        <w:tc>
          <w:tcPr>
            <w:tcW w:w="1573" w:type="pct"/>
            <w:tcBorders>
              <w:top w:val="nil"/>
              <w:left w:val="nil"/>
              <w:bottom w:val="single" w:sz="4" w:space="0" w:color="auto"/>
              <w:right w:val="single" w:sz="4" w:space="0" w:color="auto"/>
            </w:tcBorders>
            <w:shd w:val="clear" w:color="auto" w:fill="auto"/>
            <w:noWrap/>
            <w:hideMark/>
          </w:tcPr>
          <w:p w14:paraId="76368992" w14:textId="77777777" w:rsidR="00224DF8" w:rsidRPr="00755053" w:rsidRDefault="00224DF8" w:rsidP="00224DF8">
            <w:pPr>
              <w:rPr>
                <w:color w:val="000000"/>
                <w:sz w:val="16"/>
                <w:szCs w:val="16"/>
              </w:rPr>
            </w:pPr>
            <w:r w:rsidRPr="00755053">
              <w:rPr>
                <w:color w:val="000000"/>
                <w:sz w:val="16"/>
                <w:szCs w:val="16"/>
              </w:rPr>
              <w:t>Targeted Case Management - Developmentally Disabled</w:t>
            </w:r>
          </w:p>
        </w:tc>
        <w:tc>
          <w:tcPr>
            <w:tcW w:w="269" w:type="pct"/>
            <w:tcBorders>
              <w:top w:val="nil"/>
              <w:left w:val="nil"/>
              <w:bottom w:val="single" w:sz="4" w:space="0" w:color="auto"/>
              <w:right w:val="single" w:sz="4" w:space="0" w:color="auto"/>
            </w:tcBorders>
            <w:shd w:val="clear" w:color="auto" w:fill="auto"/>
            <w:noWrap/>
            <w:vAlign w:val="bottom"/>
            <w:hideMark/>
          </w:tcPr>
          <w:p w14:paraId="25488E44"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6B8693A7"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24DB5C6A"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E7513F8"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3C8BD32E"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B316D7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12425630"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hideMark/>
          </w:tcPr>
          <w:p w14:paraId="15F139FE"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624A94D8"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0F6198E1"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DD8389F" w14:textId="77777777" w:rsidR="00224DF8" w:rsidRPr="00755053" w:rsidRDefault="00224DF8" w:rsidP="00224DF8">
            <w:pPr>
              <w:rPr>
                <w:color w:val="000000"/>
                <w:sz w:val="16"/>
                <w:szCs w:val="16"/>
              </w:rPr>
            </w:pPr>
            <w:r w:rsidRPr="00755053">
              <w:rPr>
                <w:color w:val="000000"/>
                <w:sz w:val="16"/>
                <w:szCs w:val="16"/>
              </w:rPr>
              <w:t>54-242</w:t>
            </w:r>
          </w:p>
        </w:tc>
        <w:tc>
          <w:tcPr>
            <w:tcW w:w="1573" w:type="pct"/>
            <w:tcBorders>
              <w:top w:val="nil"/>
              <w:left w:val="nil"/>
              <w:bottom w:val="single" w:sz="4" w:space="0" w:color="auto"/>
              <w:right w:val="single" w:sz="4" w:space="0" w:color="auto"/>
            </w:tcBorders>
            <w:shd w:val="clear" w:color="auto" w:fill="auto"/>
            <w:noWrap/>
            <w:hideMark/>
          </w:tcPr>
          <w:p w14:paraId="4B011363" w14:textId="77777777" w:rsidR="00224DF8" w:rsidRPr="00755053" w:rsidRDefault="00224DF8" w:rsidP="00224DF8">
            <w:pPr>
              <w:rPr>
                <w:color w:val="000000"/>
                <w:sz w:val="16"/>
                <w:szCs w:val="16"/>
              </w:rPr>
            </w:pPr>
            <w:r w:rsidRPr="00755053">
              <w:rPr>
                <w:color w:val="000000"/>
                <w:sz w:val="16"/>
                <w:szCs w:val="16"/>
              </w:rPr>
              <w:t>Targeted Case Management - Juvenile Justice</w:t>
            </w:r>
          </w:p>
        </w:tc>
        <w:tc>
          <w:tcPr>
            <w:tcW w:w="269" w:type="pct"/>
            <w:tcBorders>
              <w:top w:val="nil"/>
              <w:left w:val="nil"/>
              <w:bottom w:val="single" w:sz="4" w:space="0" w:color="auto"/>
              <w:right w:val="single" w:sz="4" w:space="0" w:color="auto"/>
            </w:tcBorders>
            <w:shd w:val="clear" w:color="auto" w:fill="auto"/>
            <w:noWrap/>
            <w:vAlign w:val="bottom"/>
          </w:tcPr>
          <w:p w14:paraId="03519ED3"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6D46C0AB"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tcPr>
          <w:p w14:paraId="4E5A4CEB"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7945BA65"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030CAB88"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tcPr>
          <w:p w14:paraId="181D372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33DAB116"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tcPr>
          <w:p w14:paraId="67C86D82"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tcPr>
          <w:p w14:paraId="0F1E103C"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282A34F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E32A35E" w14:textId="77777777" w:rsidR="00224DF8" w:rsidRPr="00755053" w:rsidRDefault="00224DF8" w:rsidP="00224DF8">
            <w:pPr>
              <w:rPr>
                <w:color w:val="000000"/>
                <w:sz w:val="16"/>
                <w:szCs w:val="16"/>
              </w:rPr>
            </w:pPr>
            <w:r w:rsidRPr="00755053">
              <w:rPr>
                <w:color w:val="000000"/>
                <w:sz w:val="16"/>
                <w:szCs w:val="16"/>
              </w:rPr>
              <w:t>54-243</w:t>
            </w:r>
          </w:p>
        </w:tc>
        <w:tc>
          <w:tcPr>
            <w:tcW w:w="1573" w:type="pct"/>
            <w:tcBorders>
              <w:top w:val="nil"/>
              <w:left w:val="nil"/>
              <w:bottom w:val="single" w:sz="4" w:space="0" w:color="auto"/>
              <w:right w:val="single" w:sz="4" w:space="0" w:color="auto"/>
            </w:tcBorders>
            <w:shd w:val="clear" w:color="auto" w:fill="auto"/>
            <w:noWrap/>
            <w:hideMark/>
          </w:tcPr>
          <w:p w14:paraId="67B20664" w14:textId="77777777" w:rsidR="00224DF8" w:rsidRPr="00755053" w:rsidRDefault="00224DF8" w:rsidP="00224DF8">
            <w:pPr>
              <w:rPr>
                <w:color w:val="000000"/>
                <w:sz w:val="16"/>
                <w:szCs w:val="16"/>
              </w:rPr>
            </w:pPr>
            <w:r w:rsidRPr="00755053">
              <w:rPr>
                <w:color w:val="000000"/>
                <w:sz w:val="16"/>
                <w:szCs w:val="16"/>
              </w:rPr>
              <w:t>Targeted Case Management - Child Protective Services</w:t>
            </w:r>
          </w:p>
        </w:tc>
        <w:tc>
          <w:tcPr>
            <w:tcW w:w="269" w:type="pct"/>
            <w:tcBorders>
              <w:top w:val="nil"/>
              <w:left w:val="nil"/>
              <w:bottom w:val="single" w:sz="4" w:space="0" w:color="auto"/>
              <w:right w:val="single" w:sz="4" w:space="0" w:color="auto"/>
            </w:tcBorders>
            <w:shd w:val="clear" w:color="auto" w:fill="auto"/>
            <w:noWrap/>
            <w:vAlign w:val="bottom"/>
            <w:hideMark/>
          </w:tcPr>
          <w:p w14:paraId="33AC21D7"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6D9B0414"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6EF85E5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4947F8CF"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692108DE"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335E2D8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F0557B4" w14:textId="77777777" w:rsidR="00224DF8" w:rsidRPr="00755053" w:rsidRDefault="00224DF8" w:rsidP="00224DF8">
            <w:pPr>
              <w:jc w:val="center"/>
              <w:rPr>
                <w:color w:val="000000"/>
                <w:sz w:val="16"/>
                <w:szCs w:val="16"/>
              </w:rPr>
            </w:pPr>
            <w:r w:rsidRPr="00755053">
              <w:rPr>
                <w:color w:val="000000"/>
                <w:sz w:val="16"/>
                <w:szCs w:val="16"/>
              </w:rPr>
              <w:t>50.0%</w:t>
            </w:r>
          </w:p>
        </w:tc>
        <w:tc>
          <w:tcPr>
            <w:tcW w:w="312" w:type="pct"/>
            <w:tcBorders>
              <w:top w:val="nil"/>
              <w:left w:val="nil"/>
              <w:bottom w:val="single" w:sz="4" w:space="0" w:color="auto"/>
              <w:right w:val="single" w:sz="4" w:space="0" w:color="auto"/>
            </w:tcBorders>
            <w:shd w:val="clear" w:color="auto" w:fill="auto"/>
            <w:noWrap/>
            <w:vAlign w:val="bottom"/>
            <w:hideMark/>
          </w:tcPr>
          <w:p w14:paraId="4B026F0E"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376B3DA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0956C4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63FECFB" w14:textId="77777777" w:rsidR="00224DF8" w:rsidRPr="00755053" w:rsidRDefault="00224DF8" w:rsidP="00224DF8">
            <w:pPr>
              <w:rPr>
                <w:color w:val="000000"/>
                <w:sz w:val="16"/>
                <w:szCs w:val="16"/>
              </w:rPr>
            </w:pPr>
            <w:r w:rsidRPr="00755053">
              <w:rPr>
                <w:color w:val="000000"/>
                <w:sz w:val="16"/>
                <w:szCs w:val="16"/>
              </w:rPr>
              <w:t>54-954</w:t>
            </w:r>
          </w:p>
        </w:tc>
        <w:tc>
          <w:tcPr>
            <w:tcW w:w="1573" w:type="pct"/>
            <w:tcBorders>
              <w:top w:val="nil"/>
              <w:left w:val="nil"/>
              <w:bottom w:val="single" w:sz="4" w:space="0" w:color="auto"/>
              <w:right w:val="single" w:sz="4" w:space="0" w:color="auto"/>
            </w:tcBorders>
            <w:shd w:val="clear" w:color="auto" w:fill="auto"/>
            <w:noWrap/>
            <w:hideMark/>
          </w:tcPr>
          <w:p w14:paraId="0D734AEE" w14:textId="77777777" w:rsidR="00224DF8" w:rsidRPr="00755053" w:rsidRDefault="00224DF8" w:rsidP="00224DF8">
            <w:pPr>
              <w:rPr>
                <w:color w:val="000000"/>
                <w:sz w:val="16"/>
                <w:szCs w:val="16"/>
              </w:rPr>
            </w:pPr>
            <w:r w:rsidRPr="00755053">
              <w:rPr>
                <w:color w:val="000000"/>
                <w:sz w:val="16"/>
                <w:szCs w:val="16"/>
              </w:rPr>
              <w:t>Targeted Case Management - Targeted Case Management</w:t>
            </w:r>
          </w:p>
        </w:tc>
        <w:tc>
          <w:tcPr>
            <w:tcW w:w="269" w:type="pct"/>
            <w:tcBorders>
              <w:top w:val="nil"/>
              <w:left w:val="nil"/>
              <w:bottom w:val="single" w:sz="4" w:space="0" w:color="auto"/>
              <w:right w:val="single" w:sz="4" w:space="0" w:color="auto"/>
            </w:tcBorders>
            <w:shd w:val="clear" w:color="auto" w:fill="auto"/>
            <w:noWrap/>
            <w:vAlign w:val="bottom"/>
            <w:hideMark/>
          </w:tcPr>
          <w:p w14:paraId="1B0E35C0" w14:textId="77777777" w:rsidR="00224DF8" w:rsidRPr="00755053" w:rsidRDefault="00224DF8" w:rsidP="00224DF8">
            <w:pPr>
              <w:jc w:val="center"/>
              <w:rPr>
                <w:color w:val="000000"/>
                <w:sz w:val="16"/>
                <w:szCs w:val="16"/>
              </w:rPr>
            </w:pPr>
            <w:r w:rsidRPr="00755053">
              <w:rPr>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14:paraId="0B30BD74"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67E0AF2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1AD5FB6"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14:paraId="633DA773"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hideMark/>
          </w:tcPr>
          <w:p w14:paraId="4F4DDAE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8D431AC" w14:textId="77777777" w:rsidR="00224DF8" w:rsidRPr="00755053" w:rsidRDefault="00224DF8" w:rsidP="00224DF8">
            <w:pPr>
              <w:jc w:val="center"/>
              <w:rPr>
                <w:color w:val="000000"/>
                <w:sz w:val="16"/>
                <w:szCs w:val="16"/>
              </w:rPr>
            </w:pPr>
            <w:r w:rsidRPr="00755053">
              <w:rPr>
                <w:color w:val="000000"/>
                <w:sz w:val="16"/>
                <w:szCs w:val="16"/>
              </w:rPr>
              <w:t>80.0%</w:t>
            </w:r>
          </w:p>
        </w:tc>
        <w:tc>
          <w:tcPr>
            <w:tcW w:w="312" w:type="pct"/>
            <w:tcBorders>
              <w:top w:val="nil"/>
              <w:left w:val="nil"/>
              <w:bottom w:val="single" w:sz="4" w:space="0" w:color="auto"/>
              <w:right w:val="single" w:sz="4" w:space="0" w:color="auto"/>
            </w:tcBorders>
            <w:shd w:val="clear" w:color="auto" w:fill="auto"/>
            <w:noWrap/>
            <w:vAlign w:val="bottom"/>
            <w:hideMark/>
          </w:tcPr>
          <w:p w14:paraId="7F829E8C"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hideMark/>
          </w:tcPr>
          <w:p w14:paraId="510965DB"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4E827C7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2F67EB50" w14:textId="77777777" w:rsidR="00224DF8" w:rsidRPr="00755053" w:rsidRDefault="00224DF8" w:rsidP="00224DF8">
            <w:pPr>
              <w:rPr>
                <w:color w:val="000000"/>
                <w:sz w:val="16"/>
                <w:szCs w:val="16"/>
              </w:rPr>
            </w:pPr>
            <w:r w:rsidRPr="00755053">
              <w:rPr>
                <w:color w:val="000000"/>
                <w:sz w:val="16"/>
                <w:szCs w:val="16"/>
              </w:rPr>
              <w:t>55-315</w:t>
            </w:r>
          </w:p>
        </w:tc>
        <w:tc>
          <w:tcPr>
            <w:tcW w:w="1573" w:type="pct"/>
            <w:tcBorders>
              <w:top w:val="nil"/>
              <w:left w:val="nil"/>
              <w:bottom w:val="single" w:sz="4" w:space="0" w:color="auto"/>
              <w:right w:val="single" w:sz="4" w:space="0" w:color="auto"/>
            </w:tcBorders>
            <w:shd w:val="clear" w:color="auto" w:fill="auto"/>
            <w:noWrap/>
          </w:tcPr>
          <w:p w14:paraId="40BB17EE" w14:textId="77777777" w:rsidR="00224DF8" w:rsidRPr="00755053" w:rsidRDefault="00224DF8" w:rsidP="00224DF8">
            <w:pPr>
              <w:rPr>
                <w:color w:val="000000"/>
                <w:sz w:val="16"/>
                <w:szCs w:val="16"/>
              </w:rPr>
            </w:pPr>
            <w:r w:rsidRPr="00755053">
              <w:rPr>
                <w:color w:val="000000"/>
                <w:sz w:val="16"/>
                <w:szCs w:val="16"/>
              </w:rPr>
              <w:t>Day and Residential Rehabilitation</w:t>
            </w:r>
          </w:p>
        </w:tc>
        <w:tc>
          <w:tcPr>
            <w:tcW w:w="269" w:type="pct"/>
            <w:tcBorders>
              <w:top w:val="nil"/>
              <w:left w:val="nil"/>
              <w:bottom w:val="single" w:sz="4" w:space="0" w:color="auto"/>
              <w:right w:val="single" w:sz="4" w:space="0" w:color="auto"/>
            </w:tcBorders>
            <w:shd w:val="clear" w:color="auto" w:fill="auto"/>
            <w:noWrap/>
            <w:vAlign w:val="bottom"/>
          </w:tcPr>
          <w:p w14:paraId="6491E451"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4BF0F5FB"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7619700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8EABDB0"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707BF55B"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5E809DE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07361B28"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tcPr>
          <w:p w14:paraId="41BC9384"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7A73FB7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6069DBF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7EECB2B8" w14:textId="77777777" w:rsidR="00224DF8" w:rsidRPr="00755053" w:rsidRDefault="00224DF8" w:rsidP="00224DF8">
            <w:pPr>
              <w:rPr>
                <w:color w:val="000000"/>
                <w:sz w:val="16"/>
                <w:szCs w:val="16"/>
              </w:rPr>
            </w:pPr>
            <w:r w:rsidRPr="00755053">
              <w:rPr>
                <w:color w:val="000000"/>
                <w:sz w:val="16"/>
                <w:szCs w:val="16"/>
              </w:rPr>
              <w:t>55-316</w:t>
            </w:r>
          </w:p>
        </w:tc>
        <w:tc>
          <w:tcPr>
            <w:tcW w:w="1573" w:type="pct"/>
            <w:tcBorders>
              <w:top w:val="nil"/>
              <w:left w:val="nil"/>
              <w:bottom w:val="single" w:sz="4" w:space="0" w:color="auto"/>
              <w:right w:val="single" w:sz="4" w:space="0" w:color="auto"/>
            </w:tcBorders>
            <w:shd w:val="clear" w:color="auto" w:fill="auto"/>
            <w:noWrap/>
          </w:tcPr>
          <w:p w14:paraId="59913B79" w14:textId="77777777" w:rsidR="00224DF8" w:rsidRPr="00755053" w:rsidRDefault="00224DF8" w:rsidP="00224DF8">
            <w:pPr>
              <w:rPr>
                <w:color w:val="000000"/>
                <w:sz w:val="16"/>
                <w:szCs w:val="16"/>
              </w:rPr>
            </w:pPr>
            <w:r w:rsidRPr="00755053">
              <w:rPr>
                <w:color w:val="000000"/>
                <w:sz w:val="16"/>
                <w:szCs w:val="16"/>
              </w:rPr>
              <w:t xml:space="preserve">Day and Residential Rehabilitation </w:t>
            </w:r>
          </w:p>
        </w:tc>
        <w:tc>
          <w:tcPr>
            <w:tcW w:w="269" w:type="pct"/>
            <w:tcBorders>
              <w:top w:val="nil"/>
              <w:left w:val="nil"/>
              <w:bottom w:val="single" w:sz="4" w:space="0" w:color="auto"/>
              <w:right w:val="single" w:sz="4" w:space="0" w:color="auto"/>
            </w:tcBorders>
            <w:shd w:val="clear" w:color="auto" w:fill="auto"/>
            <w:noWrap/>
            <w:vAlign w:val="bottom"/>
          </w:tcPr>
          <w:p w14:paraId="33A369E6"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tcPr>
          <w:p w14:paraId="1F226756"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05E30C5D"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725DEF26" w14:textId="77777777" w:rsidR="00224DF8" w:rsidRPr="00755053" w:rsidRDefault="00224DF8" w:rsidP="00224DF8">
            <w:pPr>
              <w:jc w:val="center"/>
              <w:rPr>
                <w:color w:val="000000"/>
                <w:sz w:val="16"/>
                <w:szCs w:val="16"/>
              </w:rPr>
            </w:pPr>
            <w:r w:rsidRPr="00755053">
              <w:rPr>
                <w:color w:val="000000"/>
                <w:sz w:val="16"/>
                <w:szCs w:val="16"/>
              </w:rPr>
              <w:t>5</w:t>
            </w:r>
          </w:p>
        </w:tc>
        <w:tc>
          <w:tcPr>
            <w:tcW w:w="312" w:type="pct"/>
            <w:tcBorders>
              <w:top w:val="nil"/>
              <w:left w:val="nil"/>
              <w:bottom w:val="single" w:sz="4" w:space="0" w:color="auto"/>
              <w:right w:val="single" w:sz="4" w:space="0" w:color="auto"/>
            </w:tcBorders>
            <w:shd w:val="clear" w:color="auto" w:fill="auto"/>
            <w:noWrap/>
            <w:vAlign w:val="bottom"/>
          </w:tcPr>
          <w:p w14:paraId="18AC7AD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2BF0811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494142F" w14:textId="77777777" w:rsidR="00224DF8" w:rsidRPr="00755053" w:rsidRDefault="00224DF8" w:rsidP="00224DF8">
            <w:pPr>
              <w:jc w:val="center"/>
              <w:rPr>
                <w:color w:val="000000"/>
                <w:sz w:val="16"/>
                <w:szCs w:val="16"/>
              </w:rPr>
            </w:pPr>
            <w:r w:rsidRPr="00755053">
              <w:rPr>
                <w:color w:val="000000"/>
                <w:sz w:val="16"/>
                <w:szCs w:val="16"/>
              </w:rPr>
              <w:t>83.3%</w:t>
            </w:r>
          </w:p>
        </w:tc>
        <w:tc>
          <w:tcPr>
            <w:tcW w:w="312" w:type="pct"/>
            <w:tcBorders>
              <w:top w:val="nil"/>
              <w:left w:val="nil"/>
              <w:bottom w:val="single" w:sz="4" w:space="0" w:color="auto"/>
              <w:right w:val="single" w:sz="4" w:space="0" w:color="auto"/>
            </w:tcBorders>
            <w:shd w:val="clear" w:color="auto" w:fill="auto"/>
            <w:noWrap/>
          </w:tcPr>
          <w:p w14:paraId="7FD732F3"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7DCA995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E75532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5827D36A" w14:textId="77777777" w:rsidR="00224DF8" w:rsidRPr="00755053" w:rsidRDefault="00224DF8" w:rsidP="00224DF8">
            <w:pPr>
              <w:rPr>
                <w:color w:val="000000"/>
                <w:sz w:val="16"/>
                <w:szCs w:val="16"/>
              </w:rPr>
            </w:pPr>
            <w:r w:rsidRPr="00755053">
              <w:rPr>
                <w:color w:val="000000"/>
                <w:sz w:val="16"/>
                <w:szCs w:val="16"/>
              </w:rPr>
              <w:t>55-955</w:t>
            </w:r>
          </w:p>
        </w:tc>
        <w:tc>
          <w:tcPr>
            <w:tcW w:w="1573" w:type="pct"/>
            <w:tcBorders>
              <w:top w:val="nil"/>
              <w:left w:val="nil"/>
              <w:bottom w:val="single" w:sz="4" w:space="0" w:color="auto"/>
              <w:right w:val="single" w:sz="4" w:space="0" w:color="auto"/>
            </w:tcBorders>
            <w:shd w:val="clear" w:color="auto" w:fill="auto"/>
            <w:noWrap/>
          </w:tcPr>
          <w:p w14:paraId="0AE6770E" w14:textId="77777777" w:rsidR="00224DF8" w:rsidRPr="00755053" w:rsidRDefault="00224DF8" w:rsidP="00224DF8">
            <w:pPr>
              <w:rPr>
                <w:color w:val="000000"/>
                <w:sz w:val="16"/>
                <w:szCs w:val="16"/>
              </w:rPr>
            </w:pPr>
            <w:r w:rsidRPr="00755053">
              <w:rPr>
                <w:color w:val="000000"/>
                <w:sz w:val="16"/>
                <w:szCs w:val="16"/>
              </w:rPr>
              <w:t xml:space="preserve">Home Based Habilitation Services - Home Based Habilitation </w:t>
            </w:r>
            <w:proofErr w:type="spellStart"/>
            <w:r w:rsidRPr="00755053">
              <w:rPr>
                <w:color w:val="000000"/>
                <w:sz w:val="16"/>
                <w:szCs w:val="16"/>
              </w:rPr>
              <w:t>Svcs</w:t>
            </w:r>
            <w:proofErr w:type="spellEnd"/>
          </w:p>
        </w:tc>
        <w:tc>
          <w:tcPr>
            <w:tcW w:w="269" w:type="pct"/>
            <w:tcBorders>
              <w:top w:val="nil"/>
              <w:left w:val="nil"/>
              <w:bottom w:val="single" w:sz="4" w:space="0" w:color="auto"/>
              <w:right w:val="single" w:sz="4" w:space="0" w:color="auto"/>
            </w:tcBorders>
            <w:shd w:val="clear" w:color="auto" w:fill="auto"/>
            <w:noWrap/>
            <w:vAlign w:val="bottom"/>
          </w:tcPr>
          <w:p w14:paraId="46721CFE"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tcPr>
          <w:p w14:paraId="22CF0C00"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7C0C19A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77417B67" w14:textId="77777777" w:rsidR="00224DF8" w:rsidRPr="00755053" w:rsidRDefault="00224DF8" w:rsidP="00224DF8">
            <w:pPr>
              <w:jc w:val="center"/>
              <w:rPr>
                <w:color w:val="000000"/>
                <w:sz w:val="16"/>
                <w:szCs w:val="16"/>
              </w:rPr>
            </w:pPr>
            <w:r w:rsidRPr="00755053">
              <w:rPr>
                <w:color w:val="000000"/>
                <w:sz w:val="16"/>
                <w:szCs w:val="16"/>
              </w:rPr>
              <w:t>7</w:t>
            </w:r>
          </w:p>
        </w:tc>
        <w:tc>
          <w:tcPr>
            <w:tcW w:w="312" w:type="pct"/>
            <w:tcBorders>
              <w:top w:val="nil"/>
              <w:left w:val="nil"/>
              <w:bottom w:val="single" w:sz="4" w:space="0" w:color="auto"/>
              <w:right w:val="single" w:sz="4" w:space="0" w:color="auto"/>
            </w:tcBorders>
            <w:shd w:val="clear" w:color="auto" w:fill="auto"/>
            <w:noWrap/>
            <w:vAlign w:val="bottom"/>
          </w:tcPr>
          <w:p w14:paraId="262806F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689F346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3EA92523"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tcPr>
          <w:p w14:paraId="7A027685"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4B89BF1B"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0459F01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60347DE" w14:textId="77777777" w:rsidR="00224DF8" w:rsidRPr="00755053" w:rsidRDefault="00224DF8" w:rsidP="00224DF8">
            <w:pPr>
              <w:rPr>
                <w:color w:val="000000"/>
                <w:sz w:val="16"/>
                <w:szCs w:val="16"/>
              </w:rPr>
            </w:pPr>
            <w:r w:rsidRPr="00755053">
              <w:rPr>
                <w:color w:val="000000"/>
                <w:sz w:val="16"/>
                <w:szCs w:val="16"/>
              </w:rPr>
              <w:t>56-956</w:t>
            </w:r>
          </w:p>
        </w:tc>
        <w:tc>
          <w:tcPr>
            <w:tcW w:w="1573" w:type="pct"/>
            <w:tcBorders>
              <w:top w:val="nil"/>
              <w:left w:val="nil"/>
              <w:bottom w:val="single" w:sz="4" w:space="0" w:color="auto"/>
              <w:right w:val="single" w:sz="4" w:space="0" w:color="auto"/>
            </w:tcBorders>
            <w:shd w:val="clear" w:color="auto" w:fill="auto"/>
            <w:noWrap/>
            <w:hideMark/>
          </w:tcPr>
          <w:p w14:paraId="76E90E0D" w14:textId="77777777" w:rsidR="00224DF8" w:rsidRPr="00755053" w:rsidRDefault="00224DF8" w:rsidP="00224DF8">
            <w:pPr>
              <w:rPr>
                <w:color w:val="000000"/>
                <w:sz w:val="16"/>
                <w:szCs w:val="16"/>
              </w:rPr>
            </w:pPr>
            <w:r w:rsidRPr="00755053">
              <w:rPr>
                <w:color w:val="000000"/>
                <w:sz w:val="16"/>
                <w:szCs w:val="16"/>
              </w:rPr>
              <w:t xml:space="preserve">Inpatient Rehabilitation &amp; LTAC Specialty Hospital - Mental Hosp </w:t>
            </w:r>
            <w:proofErr w:type="spellStart"/>
            <w:r w:rsidRPr="00755053">
              <w:rPr>
                <w:color w:val="000000"/>
                <w:sz w:val="16"/>
                <w:szCs w:val="16"/>
              </w:rPr>
              <w:t>Rehav</w:t>
            </w:r>
            <w:proofErr w:type="spellEnd"/>
            <w:r w:rsidRPr="00755053">
              <w:rPr>
                <w:color w:val="000000"/>
                <w:sz w:val="16"/>
                <w:szCs w:val="16"/>
              </w:rPr>
              <w:t>/</w:t>
            </w:r>
            <w:proofErr w:type="spellStart"/>
            <w:r w:rsidRPr="00755053">
              <w:rPr>
                <w:color w:val="000000"/>
                <w:sz w:val="16"/>
                <w:szCs w:val="16"/>
              </w:rPr>
              <w:t>Sp</w:t>
            </w:r>
            <w:proofErr w:type="spellEnd"/>
            <w:r w:rsidRPr="00755053">
              <w:rPr>
                <w:color w:val="000000"/>
                <w:sz w:val="16"/>
                <w:szCs w:val="16"/>
              </w:rPr>
              <w:t xml:space="preserve"> Inpatient</w:t>
            </w:r>
          </w:p>
        </w:tc>
        <w:tc>
          <w:tcPr>
            <w:tcW w:w="269" w:type="pct"/>
            <w:tcBorders>
              <w:top w:val="nil"/>
              <w:left w:val="nil"/>
              <w:bottom w:val="single" w:sz="4" w:space="0" w:color="auto"/>
              <w:right w:val="single" w:sz="4" w:space="0" w:color="auto"/>
            </w:tcBorders>
            <w:shd w:val="clear" w:color="auto" w:fill="auto"/>
            <w:noWrap/>
            <w:vAlign w:val="bottom"/>
          </w:tcPr>
          <w:p w14:paraId="65CCF30B" w14:textId="77777777" w:rsidR="00224DF8" w:rsidRPr="00755053" w:rsidRDefault="00224DF8" w:rsidP="00224DF8">
            <w:pPr>
              <w:jc w:val="center"/>
              <w:rPr>
                <w:color w:val="000000"/>
                <w:sz w:val="16"/>
                <w:szCs w:val="16"/>
              </w:rPr>
            </w:pPr>
            <w:r w:rsidRPr="00755053">
              <w:rPr>
                <w:color w:val="000000"/>
                <w:sz w:val="16"/>
                <w:szCs w:val="16"/>
              </w:rPr>
              <w:t>9</w:t>
            </w:r>
          </w:p>
        </w:tc>
        <w:tc>
          <w:tcPr>
            <w:tcW w:w="308" w:type="pct"/>
            <w:tcBorders>
              <w:top w:val="nil"/>
              <w:left w:val="nil"/>
              <w:bottom w:val="single" w:sz="4" w:space="0" w:color="auto"/>
              <w:right w:val="single" w:sz="4" w:space="0" w:color="auto"/>
            </w:tcBorders>
            <w:shd w:val="clear" w:color="auto" w:fill="auto"/>
            <w:noWrap/>
            <w:vAlign w:val="bottom"/>
          </w:tcPr>
          <w:p w14:paraId="0294E39D"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tcPr>
          <w:p w14:paraId="24EC9FC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24B97EEB" w14:textId="77777777" w:rsidR="00224DF8" w:rsidRPr="00755053" w:rsidRDefault="00224DF8" w:rsidP="00224DF8">
            <w:pPr>
              <w:jc w:val="center"/>
              <w:rPr>
                <w:color w:val="000000"/>
                <w:sz w:val="16"/>
                <w:szCs w:val="16"/>
              </w:rPr>
            </w:pPr>
            <w:r w:rsidRPr="00755053">
              <w:rPr>
                <w:color w:val="000000"/>
                <w:sz w:val="16"/>
                <w:szCs w:val="16"/>
              </w:rPr>
              <w:t>9</w:t>
            </w:r>
          </w:p>
        </w:tc>
        <w:tc>
          <w:tcPr>
            <w:tcW w:w="312" w:type="pct"/>
            <w:tcBorders>
              <w:top w:val="nil"/>
              <w:left w:val="nil"/>
              <w:bottom w:val="single" w:sz="4" w:space="0" w:color="auto"/>
              <w:right w:val="single" w:sz="4" w:space="0" w:color="auto"/>
            </w:tcBorders>
            <w:shd w:val="clear" w:color="auto" w:fill="auto"/>
            <w:noWrap/>
            <w:vAlign w:val="bottom"/>
          </w:tcPr>
          <w:p w14:paraId="7B46B2A4"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tcPr>
          <w:p w14:paraId="62404366"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566689C7"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tcPr>
          <w:p w14:paraId="36C07C72"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tcPr>
          <w:p w14:paraId="11730380"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49263CF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95B4FE3" w14:textId="77777777" w:rsidR="00224DF8" w:rsidRPr="00755053" w:rsidRDefault="00224DF8" w:rsidP="00224DF8">
            <w:pPr>
              <w:rPr>
                <w:color w:val="000000"/>
                <w:sz w:val="16"/>
                <w:szCs w:val="16"/>
              </w:rPr>
            </w:pPr>
            <w:r w:rsidRPr="00755053">
              <w:rPr>
                <w:color w:val="000000"/>
                <w:sz w:val="16"/>
                <w:szCs w:val="16"/>
              </w:rPr>
              <w:t>57-048</w:t>
            </w:r>
          </w:p>
        </w:tc>
        <w:tc>
          <w:tcPr>
            <w:tcW w:w="1573" w:type="pct"/>
            <w:tcBorders>
              <w:top w:val="nil"/>
              <w:left w:val="nil"/>
              <w:bottom w:val="single" w:sz="4" w:space="0" w:color="auto"/>
              <w:right w:val="single" w:sz="4" w:space="0" w:color="auto"/>
            </w:tcBorders>
            <w:shd w:val="clear" w:color="auto" w:fill="auto"/>
            <w:noWrap/>
            <w:hideMark/>
          </w:tcPr>
          <w:p w14:paraId="0F14622D" w14:textId="77777777" w:rsidR="00224DF8" w:rsidRPr="00755053" w:rsidRDefault="00224DF8" w:rsidP="00224DF8">
            <w:pPr>
              <w:rPr>
                <w:color w:val="000000"/>
                <w:sz w:val="16"/>
                <w:szCs w:val="16"/>
              </w:rPr>
            </w:pPr>
            <w:r w:rsidRPr="00755053">
              <w:rPr>
                <w:color w:val="000000"/>
                <w:sz w:val="16"/>
                <w:szCs w:val="16"/>
              </w:rPr>
              <w:t>Waiver for Adult Group Care - Assisted Living</w:t>
            </w:r>
          </w:p>
        </w:tc>
        <w:tc>
          <w:tcPr>
            <w:tcW w:w="269" w:type="pct"/>
            <w:tcBorders>
              <w:top w:val="nil"/>
              <w:left w:val="nil"/>
              <w:bottom w:val="single" w:sz="4" w:space="0" w:color="auto"/>
              <w:right w:val="single" w:sz="4" w:space="0" w:color="auto"/>
            </w:tcBorders>
            <w:shd w:val="clear" w:color="auto" w:fill="auto"/>
            <w:noWrap/>
            <w:vAlign w:val="bottom"/>
          </w:tcPr>
          <w:p w14:paraId="1C07205B"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58710BE3"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03E1F29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0E242648"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1BDD5E11"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66E77B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26F34A2D"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tcPr>
          <w:p w14:paraId="5E7157A5"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3D3C30BB"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FD2A68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5AFDB110" w14:textId="77777777" w:rsidR="00224DF8" w:rsidRPr="00755053" w:rsidRDefault="00224DF8" w:rsidP="00224DF8">
            <w:pPr>
              <w:rPr>
                <w:color w:val="000000"/>
                <w:sz w:val="16"/>
                <w:szCs w:val="16"/>
              </w:rPr>
            </w:pPr>
            <w:r w:rsidRPr="00755053">
              <w:rPr>
                <w:color w:val="000000"/>
                <w:sz w:val="16"/>
                <w:szCs w:val="16"/>
              </w:rPr>
              <w:t>57-303</w:t>
            </w:r>
          </w:p>
        </w:tc>
        <w:tc>
          <w:tcPr>
            <w:tcW w:w="1573" w:type="pct"/>
            <w:tcBorders>
              <w:top w:val="nil"/>
              <w:left w:val="nil"/>
              <w:bottom w:val="single" w:sz="4" w:space="0" w:color="auto"/>
              <w:right w:val="single" w:sz="4" w:space="0" w:color="auto"/>
            </w:tcBorders>
            <w:shd w:val="clear" w:color="auto" w:fill="auto"/>
            <w:noWrap/>
          </w:tcPr>
          <w:p w14:paraId="517E8AC7" w14:textId="77777777" w:rsidR="00224DF8" w:rsidRPr="00755053" w:rsidRDefault="00224DF8" w:rsidP="00224DF8">
            <w:pPr>
              <w:rPr>
                <w:color w:val="000000"/>
                <w:sz w:val="16"/>
                <w:szCs w:val="16"/>
              </w:rPr>
            </w:pPr>
            <w:r w:rsidRPr="00755053">
              <w:rPr>
                <w:color w:val="000000"/>
                <w:sz w:val="16"/>
                <w:szCs w:val="16"/>
              </w:rPr>
              <w:t>Waiver for Frail Elderly – Case Management Private</w:t>
            </w:r>
          </w:p>
        </w:tc>
        <w:tc>
          <w:tcPr>
            <w:tcW w:w="269" w:type="pct"/>
            <w:tcBorders>
              <w:top w:val="nil"/>
              <w:left w:val="nil"/>
              <w:bottom w:val="single" w:sz="4" w:space="0" w:color="auto"/>
              <w:right w:val="single" w:sz="4" w:space="0" w:color="auto"/>
            </w:tcBorders>
            <w:shd w:val="clear" w:color="auto" w:fill="auto"/>
            <w:noWrap/>
            <w:vAlign w:val="bottom"/>
          </w:tcPr>
          <w:p w14:paraId="7E9ED792"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2EC0EFBB"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3AB99DCB"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7DE74BCF"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2D5446F3"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532B0C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54B43CE6"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tcPr>
          <w:p w14:paraId="21911A66"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56AE828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3885F5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F4C2E76" w14:textId="77777777" w:rsidR="00224DF8" w:rsidRPr="00755053" w:rsidRDefault="00224DF8" w:rsidP="00224DF8">
            <w:pPr>
              <w:rPr>
                <w:color w:val="000000"/>
                <w:sz w:val="16"/>
                <w:szCs w:val="16"/>
              </w:rPr>
            </w:pPr>
            <w:r w:rsidRPr="00755053">
              <w:rPr>
                <w:color w:val="000000"/>
                <w:sz w:val="16"/>
                <w:szCs w:val="16"/>
              </w:rPr>
              <w:t>57-957</w:t>
            </w:r>
          </w:p>
        </w:tc>
        <w:tc>
          <w:tcPr>
            <w:tcW w:w="1573" w:type="pct"/>
            <w:tcBorders>
              <w:top w:val="nil"/>
              <w:left w:val="nil"/>
              <w:bottom w:val="single" w:sz="4" w:space="0" w:color="auto"/>
              <w:right w:val="single" w:sz="4" w:space="0" w:color="auto"/>
            </w:tcBorders>
            <w:shd w:val="clear" w:color="auto" w:fill="auto"/>
            <w:noWrap/>
            <w:hideMark/>
          </w:tcPr>
          <w:p w14:paraId="389F4A65" w14:textId="77777777" w:rsidR="00224DF8" w:rsidRPr="00755053" w:rsidRDefault="00224DF8" w:rsidP="00224DF8">
            <w:pPr>
              <w:rPr>
                <w:color w:val="000000"/>
                <w:sz w:val="16"/>
                <w:szCs w:val="16"/>
              </w:rPr>
            </w:pPr>
            <w:r w:rsidRPr="00755053">
              <w:rPr>
                <w:color w:val="000000"/>
                <w:sz w:val="16"/>
                <w:szCs w:val="16"/>
              </w:rPr>
              <w:t>Waiver for Adult Group Care - Adult Group Care Waiver</w:t>
            </w:r>
          </w:p>
        </w:tc>
        <w:tc>
          <w:tcPr>
            <w:tcW w:w="269" w:type="pct"/>
            <w:tcBorders>
              <w:top w:val="nil"/>
              <w:left w:val="nil"/>
              <w:bottom w:val="single" w:sz="4" w:space="0" w:color="auto"/>
              <w:right w:val="single" w:sz="4" w:space="0" w:color="auto"/>
            </w:tcBorders>
            <w:shd w:val="clear" w:color="auto" w:fill="auto"/>
            <w:noWrap/>
            <w:vAlign w:val="bottom"/>
            <w:hideMark/>
          </w:tcPr>
          <w:p w14:paraId="51F5E340" w14:textId="77777777" w:rsidR="00224DF8" w:rsidRPr="00755053" w:rsidRDefault="00224DF8" w:rsidP="00224DF8">
            <w:pPr>
              <w:jc w:val="center"/>
              <w:rPr>
                <w:color w:val="000000"/>
                <w:sz w:val="16"/>
                <w:szCs w:val="16"/>
              </w:rPr>
            </w:pPr>
            <w:r w:rsidRPr="00755053">
              <w:rPr>
                <w:color w:val="000000"/>
                <w:sz w:val="16"/>
                <w:szCs w:val="16"/>
              </w:rPr>
              <w:t>118</w:t>
            </w:r>
          </w:p>
        </w:tc>
        <w:tc>
          <w:tcPr>
            <w:tcW w:w="308" w:type="pct"/>
            <w:tcBorders>
              <w:top w:val="nil"/>
              <w:left w:val="nil"/>
              <w:bottom w:val="single" w:sz="4" w:space="0" w:color="auto"/>
              <w:right w:val="single" w:sz="4" w:space="0" w:color="auto"/>
            </w:tcBorders>
            <w:shd w:val="clear" w:color="auto" w:fill="auto"/>
            <w:noWrap/>
            <w:vAlign w:val="bottom"/>
            <w:hideMark/>
          </w:tcPr>
          <w:p w14:paraId="611BF0EE" w14:textId="77777777" w:rsidR="00224DF8" w:rsidRPr="00755053" w:rsidRDefault="00224DF8" w:rsidP="00224DF8">
            <w:pPr>
              <w:jc w:val="center"/>
              <w:rPr>
                <w:color w:val="000000"/>
                <w:sz w:val="16"/>
                <w:szCs w:val="16"/>
              </w:rPr>
            </w:pPr>
            <w:r w:rsidRPr="00755053">
              <w:rPr>
                <w:color w:val="000000"/>
                <w:sz w:val="16"/>
                <w:szCs w:val="16"/>
              </w:rPr>
              <w:t>64</w:t>
            </w:r>
          </w:p>
        </w:tc>
        <w:tc>
          <w:tcPr>
            <w:tcW w:w="474" w:type="pct"/>
            <w:tcBorders>
              <w:top w:val="nil"/>
              <w:left w:val="nil"/>
              <w:bottom w:val="single" w:sz="4" w:space="0" w:color="auto"/>
              <w:right w:val="single" w:sz="4" w:space="0" w:color="auto"/>
            </w:tcBorders>
            <w:shd w:val="clear" w:color="auto" w:fill="auto"/>
            <w:noWrap/>
            <w:vAlign w:val="bottom"/>
            <w:hideMark/>
          </w:tcPr>
          <w:p w14:paraId="07F6BCC5" w14:textId="77777777" w:rsidR="00224DF8" w:rsidRPr="00755053" w:rsidRDefault="00224DF8" w:rsidP="00224DF8">
            <w:pPr>
              <w:jc w:val="center"/>
              <w:rPr>
                <w:color w:val="000000"/>
                <w:sz w:val="16"/>
                <w:szCs w:val="16"/>
              </w:rPr>
            </w:pPr>
            <w:r w:rsidRPr="00755053">
              <w:rPr>
                <w:color w:val="000000"/>
                <w:sz w:val="16"/>
                <w:szCs w:val="16"/>
              </w:rPr>
              <w:t>11</w:t>
            </w:r>
          </w:p>
        </w:tc>
        <w:tc>
          <w:tcPr>
            <w:tcW w:w="266" w:type="pct"/>
            <w:tcBorders>
              <w:top w:val="nil"/>
              <w:left w:val="nil"/>
              <w:bottom w:val="single" w:sz="4" w:space="0" w:color="auto"/>
              <w:right w:val="single" w:sz="4" w:space="0" w:color="auto"/>
            </w:tcBorders>
            <w:shd w:val="clear" w:color="auto" w:fill="auto"/>
            <w:noWrap/>
            <w:vAlign w:val="bottom"/>
            <w:hideMark/>
          </w:tcPr>
          <w:p w14:paraId="1FB49108" w14:textId="77777777" w:rsidR="00224DF8" w:rsidRPr="00755053" w:rsidRDefault="00224DF8" w:rsidP="00224DF8">
            <w:pPr>
              <w:jc w:val="center"/>
              <w:rPr>
                <w:color w:val="000000"/>
                <w:sz w:val="16"/>
                <w:szCs w:val="16"/>
              </w:rPr>
            </w:pPr>
            <w:r w:rsidRPr="00755053">
              <w:rPr>
                <w:color w:val="000000"/>
                <w:sz w:val="16"/>
                <w:szCs w:val="16"/>
              </w:rPr>
              <w:t>83</w:t>
            </w:r>
          </w:p>
        </w:tc>
        <w:tc>
          <w:tcPr>
            <w:tcW w:w="312" w:type="pct"/>
            <w:tcBorders>
              <w:top w:val="nil"/>
              <w:left w:val="nil"/>
              <w:bottom w:val="single" w:sz="4" w:space="0" w:color="auto"/>
              <w:right w:val="single" w:sz="4" w:space="0" w:color="auto"/>
            </w:tcBorders>
            <w:shd w:val="clear" w:color="auto" w:fill="auto"/>
            <w:noWrap/>
            <w:vAlign w:val="bottom"/>
            <w:hideMark/>
          </w:tcPr>
          <w:p w14:paraId="6D2CB3F9" w14:textId="77777777" w:rsidR="00224DF8" w:rsidRPr="00755053" w:rsidRDefault="00224DF8" w:rsidP="00224DF8">
            <w:pPr>
              <w:jc w:val="center"/>
              <w:rPr>
                <w:color w:val="000000"/>
                <w:sz w:val="16"/>
                <w:szCs w:val="16"/>
              </w:rPr>
            </w:pPr>
            <w:r w:rsidRPr="00755053">
              <w:rPr>
                <w:color w:val="000000"/>
                <w:sz w:val="16"/>
                <w:szCs w:val="16"/>
              </w:rPr>
              <w:t>52</w:t>
            </w:r>
          </w:p>
        </w:tc>
        <w:tc>
          <w:tcPr>
            <w:tcW w:w="473" w:type="pct"/>
            <w:tcBorders>
              <w:top w:val="nil"/>
              <w:left w:val="nil"/>
              <w:bottom w:val="single" w:sz="4" w:space="0" w:color="auto"/>
              <w:right w:val="single" w:sz="4" w:space="0" w:color="auto"/>
            </w:tcBorders>
            <w:shd w:val="clear" w:color="auto" w:fill="auto"/>
            <w:noWrap/>
            <w:vAlign w:val="bottom"/>
            <w:hideMark/>
          </w:tcPr>
          <w:p w14:paraId="67015004"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38678D55" w14:textId="77777777" w:rsidR="00224DF8" w:rsidRPr="00755053" w:rsidRDefault="00224DF8" w:rsidP="00224DF8">
            <w:pPr>
              <w:jc w:val="center"/>
              <w:rPr>
                <w:color w:val="000000"/>
                <w:sz w:val="16"/>
                <w:szCs w:val="16"/>
              </w:rPr>
            </w:pPr>
            <w:r w:rsidRPr="00755053">
              <w:rPr>
                <w:color w:val="000000"/>
                <w:sz w:val="16"/>
                <w:szCs w:val="16"/>
              </w:rPr>
              <w:t>70.3%</w:t>
            </w:r>
          </w:p>
        </w:tc>
        <w:tc>
          <w:tcPr>
            <w:tcW w:w="312" w:type="pct"/>
            <w:tcBorders>
              <w:top w:val="nil"/>
              <w:left w:val="nil"/>
              <w:bottom w:val="single" w:sz="4" w:space="0" w:color="auto"/>
              <w:right w:val="single" w:sz="4" w:space="0" w:color="auto"/>
            </w:tcBorders>
            <w:shd w:val="clear" w:color="auto" w:fill="auto"/>
            <w:noWrap/>
            <w:vAlign w:val="bottom"/>
            <w:hideMark/>
          </w:tcPr>
          <w:p w14:paraId="77A5D496" w14:textId="77777777" w:rsidR="00224DF8" w:rsidRPr="00755053" w:rsidRDefault="00224DF8" w:rsidP="00224DF8">
            <w:pPr>
              <w:jc w:val="center"/>
              <w:rPr>
                <w:color w:val="000000"/>
                <w:sz w:val="16"/>
                <w:szCs w:val="16"/>
              </w:rPr>
            </w:pPr>
            <w:r w:rsidRPr="00755053">
              <w:rPr>
                <w:color w:val="000000"/>
                <w:sz w:val="16"/>
                <w:szCs w:val="16"/>
              </w:rPr>
              <w:t>81.3%</w:t>
            </w:r>
          </w:p>
        </w:tc>
        <w:tc>
          <w:tcPr>
            <w:tcW w:w="471" w:type="pct"/>
            <w:tcBorders>
              <w:top w:val="nil"/>
              <w:left w:val="nil"/>
              <w:bottom w:val="single" w:sz="4" w:space="0" w:color="auto"/>
              <w:right w:val="single" w:sz="4" w:space="0" w:color="auto"/>
            </w:tcBorders>
            <w:shd w:val="clear" w:color="auto" w:fill="auto"/>
            <w:noWrap/>
            <w:vAlign w:val="bottom"/>
            <w:hideMark/>
          </w:tcPr>
          <w:p w14:paraId="2FD96F1C" w14:textId="77777777" w:rsidR="00224DF8" w:rsidRPr="00755053" w:rsidRDefault="00224DF8" w:rsidP="00224DF8">
            <w:pPr>
              <w:jc w:val="center"/>
              <w:rPr>
                <w:color w:val="000000"/>
                <w:sz w:val="16"/>
                <w:szCs w:val="16"/>
              </w:rPr>
            </w:pPr>
            <w:r w:rsidRPr="00755053">
              <w:rPr>
                <w:color w:val="000000"/>
                <w:sz w:val="16"/>
                <w:szCs w:val="16"/>
              </w:rPr>
              <w:t>72.7%</w:t>
            </w:r>
          </w:p>
        </w:tc>
      </w:tr>
      <w:tr w:rsidR="00224DF8" w:rsidRPr="00755053" w14:paraId="0722E63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1BD473E" w14:textId="77777777" w:rsidR="00224DF8" w:rsidRPr="00755053" w:rsidRDefault="00224DF8" w:rsidP="00224DF8">
            <w:pPr>
              <w:rPr>
                <w:color w:val="000000"/>
                <w:sz w:val="16"/>
                <w:szCs w:val="16"/>
              </w:rPr>
            </w:pPr>
            <w:r w:rsidRPr="00755053">
              <w:rPr>
                <w:color w:val="000000"/>
                <w:sz w:val="16"/>
                <w:szCs w:val="16"/>
              </w:rPr>
              <w:t>58-039</w:t>
            </w:r>
          </w:p>
        </w:tc>
        <w:tc>
          <w:tcPr>
            <w:tcW w:w="1573" w:type="pct"/>
            <w:tcBorders>
              <w:top w:val="nil"/>
              <w:left w:val="nil"/>
              <w:bottom w:val="single" w:sz="4" w:space="0" w:color="auto"/>
              <w:right w:val="single" w:sz="4" w:space="0" w:color="auto"/>
            </w:tcBorders>
            <w:shd w:val="clear" w:color="auto" w:fill="auto"/>
            <w:noWrap/>
            <w:hideMark/>
          </w:tcPr>
          <w:p w14:paraId="356304CB" w14:textId="77777777" w:rsidR="00224DF8" w:rsidRPr="00755053" w:rsidRDefault="00224DF8" w:rsidP="00224DF8">
            <w:pPr>
              <w:rPr>
                <w:color w:val="000000"/>
                <w:sz w:val="16"/>
                <w:szCs w:val="16"/>
              </w:rPr>
            </w:pPr>
            <w:r w:rsidRPr="00755053">
              <w:rPr>
                <w:color w:val="000000"/>
                <w:sz w:val="16"/>
                <w:szCs w:val="16"/>
              </w:rPr>
              <w:t>Waiver for Persons with Physical Disabilities - Homemaker Services</w:t>
            </w:r>
          </w:p>
        </w:tc>
        <w:tc>
          <w:tcPr>
            <w:tcW w:w="269" w:type="pct"/>
            <w:tcBorders>
              <w:top w:val="nil"/>
              <w:left w:val="nil"/>
              <w:bottom w:val="single" w:sz="4" w:space="0" w:color="auto"/>
              <w:right w:val="single" w:sz="4" w:space="0" w:color="auto"/>
            </w:tcBorders>
            <w:shd w:val="clear" w:color="auto" w:fill="auto"/>
            <w:noWrap/>
            <w:vAlign w:val="bottom"/>
            <w:hideMark/>
          </w:tcPr>
          <w:p w14:paraId="32BBAF79" w14:textId="77777777" w:rsidR="00224DF8" w:rsidRPr="00755053" w:rsidRDefault="00224DF8" w:rsidP="00224DF8">
            <w:pPr>
              <w:jc w:val="center"/>
              <w:rPr>
                <w:color w:val="000000"/>
                <w:sz w:val="16"/>
                <w:szCs w:val="16"/>
              </w:rPr>
            </w:pPr>
            <w:r w:rsidRPr="00755053">
              <w:rPr>
                <w:color w:val="000000"/>
                <w:sz w:val="16"/>
                <w:szCs w:val="16"/>
              </w:rPr>
              <w:t>44</w:t>
            </w:r>
          </w:p>
        </w:tc>
        <w:tc>
          <w:tcPr>
            <w:tcW w:w="308" w:type="pct"/>
            <w:tcBorders>
              <w:top w:val="nil"/>
              <w:left w:val="nil"/>
              <w:bottom w:val="single" w:sz="4" w:space="0" w:color="auto"/>
              <w:right w:val="single" w:sz="4" w:space="0" w:color="auto"/>
            </w:tcBorders>
            <w:shd w:val="clear" w:color="auto" w:fill="auto"/>
            <w:noWrap/>
            <w:vAlign w:val="bottom"/>
            <w:hideMark/>
          </w:tcPr>
          <w:p w14:paraId="6547729F"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01052A6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E38C028" w14:textId="77777777" w:rsidR="00224DF8" w:rsidRPr="00755053" w:rsidRDefault="00224DF8" w:rsidP="00224DF8">
            <w:pPr>
              <w:jc w:val="center"/>
              <w:rPr>
                <w:color w:val="000000"/>
                <w:sz w:val="16"/>
                <w:szCs w:val="16"/>
              </w:rPr>
            </w:pPr>
            <w:r w:rsidRPr="00755053">
              <w:rPr>
                <w:color w:val="000000"/>
                <w:sz w:val="16"/>
                <w:szCs w:val="16"/>
              </w:rPr>
              <w:t>31</w:t>
            </w:r>
          </w:p>
        </w:tc>
        <w:tc>
          <w:tcPr>
            <w:tcW w:w="312" w:type="pct"/>
            <w:tcBorders>
              <w:top w:val="nil"/>
              <w:left w:val="nil"/>
              <w:bottom w:val="single" w:sz="4" w:space="0" w:color="auto"/>
              <w:right w:val="single" w:sz="4" w:space="0" w:color="auto"/>
            </w:tcBorders>
            <w:shd w:val="clear" w:color="auto" w:fill="auto"/>
            <w:noWrap/>
            <w:vAlign w:val="bottom"/>
            <w:hideMark/>
          </w:tcPr>
          <w:p w14:paraId="22309959"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3D77AFF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3A67F42" w14:textId="77777777" w:rsidR="00224DF8" w:rsidRPr="00755053" w:rsidRDefault="00224DF8" w:rsidP="00224DF8">
            <w:pPr>
              <w:jc w:val="center"/>
              <w:rPr>
                <w:color w:val="000000"/>
                <w:sz w:val="16"/>
                <w:szCs w:val="16"/>
              </w:rPr>
            </w:pPr>
            <w:r w:rsidRPr="00755053">
              <w:rPr>
                <w:color w:val="000000"/>
                <w:sz w:val="16"/>
                <w:szCs w:val="16"/>
              </w:rPr>
              <w:t>70.5%</w:t>
            </w:r>
          </w:p>
        </w:tc>
        <w:tc>
          <w:tcPr>
            <w:tcW w:w="312" w:type="pct"/>
            <w:tcBorders>
              <w:top w:val="nil"/>
              <w:left w:val="nil"/>
              <w:bottom w:val="single" w:sz="4" w:space="0" w:color="auto"/>
              <w:right w:val="single" w:sz="4" w:space="0" w:color="auto"/>
            </w:tcBorders>
            <w:shd w:val="clear" w:color="auto" w:fill="auto"/>
            <w:noWrap/>
            <w:vAlign w:val="bottom"/>
            <w:hideMark/>
          </w:tcPr>
          <w:p w14:paraId="156CC95E" w14:textId="77777777" w:rsidR="00224DF8" w:rsidRPr="00755053" w:rsidRDefault="00224DF8" w:rsidP="00224DF8">
            <w:pPr>
              <w:jc w:val="center"/>
              <w:rPr>
                <w:color w:val="000000"/>
                <w:sz w:val="16"/>
                <w:szCs w:val="16"/>
              </w:rPr>
            </w:pPr>
            <w:r w:rsidRPr="00755053">
              <w:rPr>
                <w:color w:val="000000"/>
                <w:sz w:val="16"/>
                <w:szCs w:val="16"/>
              </w:rPr>
              <w:t>75.0%</w:t>
            </w:r>
          </w:p>
        </w:tc>
        <w:tc>
          <w:tcPr>
            <w:tcW w:w="471" w:type="pct"/>
            <w:tcBorders>
              <w:top w:val="nil"/>
              <w:left w:val="nil"/>
              <w:bottom w:val="single" w:sz="4" w:space="0" w:color="auto"/>
              <w:right w:val="single" w:sz="4" w:space="0" w:color="auto"/>
            </w:tcBorders>
            <w:shd w:val="clear" w:color="auto" w:fill="auto"/>
            <w:noWrap/>
            <w:hideMark/>
          </w:tcPr>
          <w:p w14:paraId="0975CC1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817F75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0E5D837" w14:textId="77777777" w:rsidR="00224DF8" w:rsidRPr="00755053" w:rsidRDefault="00224DF8" w:rsidP="00224DF8">
            <w:pPr>
              <w:rPr>
                <w:color w:val="000000"/>
                <w:sz w:val="16"/>
                <w:szCs w:val="16"/>
              </w:rPr>
            </w:pPr>
            <w:r w:rsidRPr="00755053">
              <w:rPr>
                <w:color w:val="000000"/>
                <w:sz w:val="16"/>
                <w:szCs w:val="16"/>
              </w:rPr>
              <w:t>58-048</w:t>
            </w:r>
          </w:p>
        </w:tc>
        <w:tc>
          <w:tcPr>
            <w:tcW w:w="1573" w:type="pct"/>
            <w:tcBorders>
              <w:top w:val="nil"/>
              <w:left w:val="nil"/>
              <w:bottom w:val="single" w:sz="4" w:space="0" w:color="auto"/>
              <w:right w:val="single" w:sz="4" w:space="0" w:color="auto"/>
            </w:tcBorders>
            <w:shd w:val="clear" w:color="auto" w:fill="auto"/>
            <w:noWrap/>
            <w:hideMark/>
          </w:tcPr>
          <w:p w14:paraId="6CA49DD4" w14:textId="77777777" w:rsidR="00224DF8" w:rsidRPr="00755053" w:rsidRDefault="00224DF8" w:rsidP="00224DF8">
            <w:pPr>
              <w:rPr>
                <w:color w:val="000000"/>
                <w:sz w:val="16"/>
                <w:szCs w:val="16"/>
              </w:rPr>
            </w:pPr>
            <w:r w:rsidRPr="00755053">
              <w:rPr>
                <w:color w:val="000000"/>
                <w:sz w:val="16"/>
                <w:szCs w:val="16"/>
              </w:rPr>
              <w:t>Waiver for Persons with Physical Disabilities - Assisted Living</w:t>
            </w:r>
          </w:p>
        </w:tc>
        <w:tc>
          <w:tcPr>
            <w:tcW w:w="269" w:type="pct"/>
            <w:tcBorders>
              <w:top w:val="nil"/>
              <w:left w:val="nil"/>
              <w:bottom w:val="single" w:sz="4" w:space="0" w:color="auto"/>
              <w:right w:val="single" w:sz="4" w:space="0" w:color="auto"/>
            </w:tcBorders>
            <w:shd w:val="clear" w:color="auto" w:fill="auto"/>
            <w:noWrap/>
            <w:vAlign w:val="bottom"/>
            <w:hideMark/>
          </w:tcPr>
          <w:p w14:paraId="0247C4C8"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14:paraId="1654DC63"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5097907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18F0A0A"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4780FA6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3A13E47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82F8969"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42B74A20"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0CA3845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8ACE24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A7864E6" w14:textId="77777777" w:rsidR="00224DF8" w:rsidRPr="00755053" w:rsidRDefault="00224DF8" w:rsidP="00224DF8">
            <w:pPr>
              <w:rPr>
                <w:color w:val="000000"/>
                <w:sz w:val="16"/>
                <w:szCs w:val="16"/>
              </w:rPr>
            </w:pPr>
            <w:r w:rsidRPr="00755053">
              <w:rPr>
                <w:color w:val="000000"/>
                <w:sz w:val="16"/>
                <w:szCs w:val="16"/>
              </w:rPr>
              <w:t>58-189</w:t>
            </w:r>
          </w:p>
        </w:tc>
        <w:tc>
          <w:tcPr>
            <w:tcW w:w="1573" w:type="pct"/>
            <w:tcBorders>
              <w:top w:val="nil"/>
              <w:left w:val="nil"/>
              <w:bottom w:val="single" w:sz="4" w:space="0" w:color="auto"/>
              <w:right w:val="single" w:sz="4" w:space="0" w:color="auto"/>
            </w:tcBorders>
            <w:shd w:val="clear" w:color="auto" w:fill="auto"/>
            <w:noWrap/>
            <w:hideMark/>
          </w:tcPr>
          <w:p w14:paraId="07C3B07D" w14:textId="77777777" w:rsidR="00224DF8" w:rsidRPr="00755053" w:rsidRDefault="00224DF8" w:rsidP="00224DF8">
            <w:pPr>
              <w:rPr>
                <w:color w:val="000000"/>
                <w:sz w:val="16"/>
                <w:szCs w:val="16"/>
              </w:rPr>
            </w:pPr>
            <w:r w:rsidRPr="00755053">
              <w:rPr>
                <w:color w:val="000000"/>
                <w:sz w:val="16"/>
                <w:szCs w:val="16"/>
              </w:rPr>
              <w:t>Waiver for Persons with Physical Disabilities - Attendant Services</w:t>
            </w:r>
          </w:p>
        </w:tc>
        <w:tc>
          <w:tcPr>
            <w:tcW w:w="269" w:type="pct"/>
            <w:tcBorders>
              <w:top w:val="nil"/>
              <w:left w:val="nil"/>
              <w:bottom w:val="single" w:sz="4" w:space="0" w:color="auto"/>
              <w:right w:val="single" w:sz="4" w:space="0" w:color="auto"/>
            </w:tcBorders>
            <w:shd w:val="clear" w:color="auto" w:fill="auto"/>
            <w:noWrap/>
            <w:vAlign w:val="bottom"/>
            <w:hideMark/>
          </w:tcPr>
          <w:p w14:paraId="79565238" w14:textId="77777777" w:rsidR="00224DF8" w:rsidRPr="00755053" w:rsidRDefault="00224DF8" w:rsidP="00224DF8">
            <w:pPr>
              <w:jc w:val="center"/>
              <w:rPr>
                <w:color w:val="000000"/>
                <w:sz w:val="16"/>
                <w:szCs w:val="16"/>
              </w:rPr>
            </w:pPr>
            <w:r w:rsidRPr="00755053">
              <w:rPr>
                <w:color w:val="000000"/>
                <w:sz w:val="16"/>
                <w:szCs w:val="16"/>
              </w:rPr>
              <w:t>42</w:t>
            </w:r>
          </w:p>
        </w:tc>
        <w:tc>
          <w:tcPr>
            <w:tcW w:w="308" w:type="pct"/>
            <w:tcBorders>
              <w:top w:val="nil"/>
              <w:left w:val="nil"/>
              <w:bottom w:val="single" w:sz="4" w:space="0" w:color="auto"/>
              <w:right w:val="single" w:sz="4" w:space="0" w:color="auto"/>
            </w:tcBorders>
            <w:shd w:val="clear" w:color="auto" w:fill="auto"/>
            <w:noWrap/>
            <w:vAlign w:val="bottom"/>
            <w:hideMark/>
          </w:tcPr>
          <w:p w14:paraId="7F9D31FD" w14:textId="77777777" w:rsidR="00224DF8" w:rsidRPr="00755053" w:rsidRDefault="00224DF8" w:rsidP="00224DF8">
            <w:pPr>
              <w:jc w:val="center"/>
              <w:rPr>
                <w:color w:val="000000"/>
                <w:sz w:val="16"/>
                <w:szCs w:val="16"/>
              </w:rPr>
            </w:pPr>
            <w:r w:rsidRPr="00755053">
              <w:rPr>
                <w:color w:val="000000"/>
                <w:sz w:val="16"/>
                <w:szCs w:val="16"/>
              </w:rPr>
              <w:t>17</w:t>
            </w:r>
          </w:p>
        </w:tc>
        <w:tc>
          <w:tcPr>
            <w:tcW w:w="474" w:type="pct"/>
            <w:tcBorders>
              <w:top w:val="nil"/>
              <w:left w:val="nil"/>
              <w:bottom w:val="single" w:sz="4" w:space="0" w:color="auto"/>
              <w:right w:val="single" w:sz="4" w:space="0" w:color="auto"/>
            </w:tcBorders>
            <w:shd w:val="clear" w:color="auto" w:fill="auto"/>
            <w:noWrap/>
            <w:vAlign w:val="bottom"/>
            <w:hideMark/>
          </w:tcPr>
          <w:p w14:paraId="4C93BCA8"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hideMark/>
          </w:tcPr>
          <w:p w14:paraId="5AB95BB6" w14:textId="77777777" w:rsidR="00224DF8" w:rsidRPr="00755053" w:rsidRDefault="00224DF8" w:rsidP="00224DF8">
            <w:pPr>
              <w:jc w:val="center"/>
              <w:rPr>
                <w:color w:val="000000"/>
                <w:sz w:val="16"/>
                <w:szCs w:val="16"/>
              </w:rPr>
            </w:pPr>
            <w:r w:rsidRPr="00755053">
              <w:rPr>
                <w:color w:val="000000"/>
                <w:sz w:val="16"/>
                <w:szCs w:val="16"/>
              </w:rPr>
              <w:t>27</w:t>
            </w:r>
          </w:p>
        </w:tc>
        <w:tc>
          <w:tcPr>
            <w:tcW w:w="312" w:type="pct"/>
            <w:tcBorders>
              <w:top w:val="nil"/>
              <w:left w:val="nil"/>
              <w:bottom w:val="single" w:sz="4" w:space="0" w:color="auto"/>
              <w:right w:val="single" w:sz="4" w:space="0" w:color="auto"/>
            </w:tcBorders>
            <w:shd w:val="clear" w:color="auto" w:fill="auto"/>
            <w:noWrap/>
            <w:vAlign w:val="bottom"/>
            <w:hideMark/>
          </w:tcPr>
          <w:p w14:paraId="1400376D"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675B100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B8409E2" w14:textId="77777777" w:rsidR="00224DF8" w:rsidRPr="00755053" w:rsidRDefault="00224DF8" w:rsidP="00224DF8">
            <w:pPr>
              <w:jc w:val="center"/>
              <w:rPr>
                <w:color w:val="000000"/>
                <w:sz w:val="16"/>
                <w:szCs w:val="16"/>
              </w:rPr>
            </w:pPr>
            <w:r w:rsidRPr="00755053">
              <w:rPr>
                <w:color w:val="000000"/>
                <w:sz w:val="16"/>
                <w:szCs w:val="16"/>
              </w:rPr>
              <w:t>64.3%</w:t>
            </w:r>
          </w:p>
        </w:tc>
        <w:tc>
          <w:tcPr>
            <w:tcW w:w="312" w:type="pct"/>
            <w:tcBorders>
              <w:top w:val="nil"/>
              <w:left w:val="nil"/>
              <w:bottom w:val="single" w:sz="4" w:space="0" w:color="auto"/>
              <w:right w:val="single" w:sz="4" w:space="0" w:color="auto"/>
            </w:tcBorders>
            <w:shd w:val="clear" w:color="auto" w:fill="auto"/>
            <w:noWrap/>
            <w:vAlign w:val="bottom"/>
            <w:hideMark/>
          </w:tcPr>
          <w:p w14:paraId="037BF54D" w14:textId="77777777" w:rsidR="00224DF8" w:rsidRPr="00755053" w:rsidRDefault="00224DF8" w:rsidP="00224DF8">
            <w:pPr>
              <w:jc w:val="center"/>
              <w:rPr>
                <w:color w:val="000000"/>
                <w:sz w:val="16"/>
                <w:szCs w:val="16"/>
              </w:rPr>
            </w:pPr>
            <w:r w:rsidRPr="00755053">
              <w:rPr>
                <w:color w:val="000000"/>
                <w:sz w:val="16"/>
                <w:szCs w:val="16"/>
              </w:rPr>
              <w:t>17.6%</w:t>
            </w:r>
          </w:p>
        </w:tc>
        <w:tc>
          <w:tcPr>
            <w:tcW w:w="471" w:type="pct"/>
            <w:tcBorders>
              <w:top w:val="nil"/>
              <w:left w:val="nil"/>
              <w:bottom w:val="single" w:sz="4" w:space="0" w:color="auto"/>
              <w:right w:val="single" w:sz="4" w:space="0" w:color="auto"/>
            </w:tcBorders>
            <w:shd w:val="clear" w:color="auto" w:fill="auto"/>
            <w:noWrap/>
            <w:vAlign w:val="bottom"/>
            <w:hideMark/>
          </w:tcPr>
          <w:p w14:paraId="457E486A"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4B3EA95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B707FA0" w14:textId="77777777" w:rsidR="00224DF8" w:rsidRPr="00755053" w:rsidRDefault="00224DF8" w:rsidP="00224DF8">
            <w:pPr>
              <w:rPr>
                <w:color w:val="000000"/>
                <w:sz w:val="16"/>
                <w:szCs w:val="16"/>
              </w:rPr>
            </w:pPr>
            <w:r w:rsidRPr="00755053">
              <w:rPr>
                <w:color w:val="000000"/>
                <w:sz w:val="16"/>
                <w:szCs w:val="16"/>
              </w:rPr>
              <w:t>58-191</w:t>
            </w:r>
          </w:p>
        </w:tc>
        <w:tc>
          <w:tcPr>
            <w:tcW w:w="1573" w:type="pct"/>
            <w:tcBorders>
              <w:top w:val="nil"/>
              <w:left w:val="nil"/>
              <w:bottom w:val="single" w:sz="4" w:space="0" w:color="auto"/>
              <w:right w:val="single" w:sz="4" w:space="0" w:color="auto"/>
            </w:tcBorders>
            <w:shd w:val="clear" w:color="auto" w:fill="auto"/>
            <w:noWrap/>
            <w:hideMark/>
          </w:tcPr>
          <w:p w14:paraId="65DCF6D0" w14:textId="77777777" w:rsidR="00224DF8" w:rsidRPr="00755053" w:rsidRDefault="00224DF8" w:rsidP="00224DF8">
            <w:pPr>
              <w:rPr>
                <w:color w:val="000000"/>
                <w:sz w:val="16"/>
                <w:szCs w:val="16"/>
              </w:rPr>
            </w:pPr>
            <w:r w:rsidRPr="00755053">
              <w:rPr>
                <w:color w:val="000000"/>
                <w:sz w:val="16"/>
                <w:szCs w:val="16"/>
              </w:rPr>
              <w:t>Waiver for Persons with Physical Disabilities - Respite Care</w:t>
            </w:r>
          </w:p>
        </w:tc>
        <w:tc>
          <w:tcPr>
            <w:tcW w:w="269" w:type="pct"/>
            <w:tcBorders>
              <w:top w:val="nil"/>
              <w:left w:val="nil"/>
              <w:bottom w:val="single" w:sz="4" w:space="0" w:color="auto"/>
              <w:right w:val="single" w:sz="4" w:space="0" w:color="auto"/>
            </w:tcBorders>
            <w:shd w:val="clear" w:color="auto" w:fill="auto"/>
            <w:noWrap/>
            <w:vAlign w:val="bottom"/>
            <w:hideMark/>
          </w:tcPr>
          <w:p w14:paraId="68F573A9"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2B62FC07"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0F6B660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635A09D" w14:textId="77777777" w:rsidR="00224DF8" w:rsidRPr="00755053" w:rsidRDefault="00224DF8" w:rsidP="00224DF8">
            <w:pPr>
              <w:jc w:val="center"/>
              <w:rPr>
                <w:color w:val="000000"/>
                <w:sz w:val="16"/>
                <w:szCs w:val="16"/>
              </w:rPr>
            </w:pPr>
            <w:r w:rsidRPr="00755053">
              <w:rPr>
                <w:color w:val="000000"/>
                <w:sz w:val="16"/>
                <w:szCs w:val="16"/>
              </w:rPr>
              <w:t>6</w:t>
            </w:r>
          </w:p>
        </w:tc>
        <w:tc>
          <w:tcPr>
            <w:tcW w:w="312" w:type="pct"/>
            <w:tcBorders>
              <w:top w:val="nil"/>
              <w:left w:val="nil"/>
              <w:bottom w:val="single" w:sz="4" w:space="0" w:color="auto"/>
              <w:right w:val="single" w:sz="4" w:space="0" w:color="auto"/>
            </w:tcBorders>
            <w:shd w:val="clear" w:color="auto" w:fill="auto"/>
            <w:noWrap/>
            <w:vAlign w:val="bottom"/>
            <w:hideMark/>
          </w:tcPr>
          <w:p w14:paraId="725F75DB"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5339560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9A74EE5" w14:textId="77777777" w:rsidR="00224DF8" w:rsidRPr="00755053" w:rsidRDefault="00224DF8" w:rsidP="00224DF8">
            <w:pPr>
              <w:jc w:val="center"/>
              <w:rPr>
                <w:color w:val="000000"/>
                <w:sz w:val="16"/>
                <w:szCs w:val="16"/>
              </w:rPr>
            </w:pPr>
            <w:r w:rsidRPr="00755053">
              <w:rPr>
                <w:color w:val="000000"/>
                <w:sz w:val="16"/>
                <w:szCs w:val="16"/>
              </w:rPr>
              <w:t>85.7%</w:t>
            </w:r>
          </w:p>
        </w:tc>
        <w:tc>
          <w:tcPr>
            <w:tcW w:w="312" w:type="pct"/>
            <w:tcBorders>
              <w:top w:val="nil"/>
              <w:left w:val="nil"/>
              <w:bottom w:val="single" w:sz="4" w:space="0" w:color="auto"/>
              <w:right w:val="single" w:sz="4" w:space="0" w:color="auto"/>
            </w:tcBorders>
            <w:shd w:val="clear" w:color="auto" w:fill="auto"/>
            <w:noWrap/>
            <w:vAlign w:val="bottom"/>
            <w:hideMark/>
          </w:tcPr>
          <w:p w14:paraId="028A920B"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1911643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3B6BAA0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DF335CA" w14:textId="77777777" w:rsidR="00224DF8" w:rsidRPr="00755053" w:rsidRDefault="00224DF8" w:rsidP="00224DF8">
            <w:pPr>
              <w:rPr>
                <w:color w:val="000000"/>
                <w:sz w:val="16"/>
                <w:szCs w:val="16"/>
              </w:rPr>
            </w:pPr>
            <w:r w:rsidRPr="00755053">
              <w:rPr>
                <w:color w:val="000000"/>
                <w:sz w:val="16"/>
                <w:szCs w:val="16"/>
              </w:rPr>
              <w:t>58-199</w:t>
            </w:r>
          </w:p>
        </w:tc>
        <w:tc>
          <w:tcPr>
            <w:tcW w:w="1573" w:type="pct"/>
            <w:tcBorders>
              <w:top w:val="nil"/>
              <w:left w:val="nil"/>
              <w:bottom w:val="single" w:sz="4" w:space="0" w:color="auto"/>
              <w:right w:val="single" w:sz="4" w:space="0" w:color="auto"/>
            </w:tcBorders>
            <w:shd w:val="clear" w:color="auto" w:fill="auto"/>
            <w:noWrap/>
            <w:hideMark/>
          </w:tcPr>
          <w:p w14:paraId="36634F4A" w14:textId="77777777" w:rsidR="00224DF8" w:rsidRPr="00755053" w:rsidRDefault="00224DF8" w:rsidP="00224DF8">
            <w:pPr>
              <w:rPr>
                <w:color w:val="000000"/>
                <w:sz w:val="16"/>
                <w:szCs w:val="16"/>
              </w:rPr>
            </w:pPr>
            <w:r w:rsidRPr="00755053">
              <w:rPr>
                <w:color w:val="000000"/>
                <w:sz w:val="16"/>
                <w:szCs w:val="16"/>
              </w:rPr>
              <w:t>Waiver for Persons with Physical Disabilities - Chore</w:t>
            </w:r>
          </w:p>
        </w:tc>
        <w:tc>
          <w:tcPr>
            <w:tcW w:w="269" w:type="pct"/>
            <w:tcBorders>
              <w:top w:val="nil"/>
              <w:left w:val="nil"/>
              <w:bottom w:val="single" w:sz="4" w:space="0" w:color="auto"/>
              <w:right w:val="single" w:sz="4" w:space="0" w:color="auto"/>
            </w:tcBorders>
            <w:shd w:val="clear" w:color="auto" w:fill="auto"/>
            <w:noWrap/>
            <w:vAlign w:val="bottom"/>
            <w:hideMark/>
          </w:tcPr>
          <w:p w14:paraId="1AE5999C"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7542B356"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1AE6D6E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4CEAAFE"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278294A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78DEEA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B0AA0DD"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hideMark/>
          </w:tcPr>
          <w:p w14:paraId="61CA30B3"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24BB2AF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E17B7D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C65E0A0" w14:textId="77777777" w:rsidR="00224DF8" w:rsidRPr="00755053" w:rsidRDefault="00224DF8" w:rsidP="00224DF8">
            <w:pPr>
              <w:rPr>
                <w:color w:val="000000"/>
                <w:sz w:val="16"/>
                <w:szCs w:val="16"/>
              </w:rPr>
            </w:pPr>
            <w:r w:rsidRPr="00755053">
              <w:rPr>
                <w:color w:val="000000"/>
                <w:sz w:val="16"/>
                <w:szCs w:val="16"/>
              </w:rPr>
              <w:t>58-200</w:t>
            </w:r>
          </w:p>
        </w:tc>
        <w:tc>
          <w:tcPr>
            <w:tcW w:w="1573" w:type="pct"/>
            <w:tcBorders>
              <w:top w:val="nil"/>
              <w:left w:val="nil"/>
              <w:bottom w:val="single" w:sz="4" w:space="0" w:color="auto"/>
              <w:right w:val="single" w:sz="4" w:space="0" w:color="auto"/>
            </w:tcBorders>
            <w:shd w:val="clear" w:color="auto" w:fill="auto"/>
            <w:noWrap/>
            <w:hideMark/>
          </w:tcPr>
          <w:p w14:paraId="5B67220E" w14:textId="77777777" w:rsidR="00224DF8" w:rsidRPr="00755053" w:rsidRDefault="00224DF8" w:rsidP="00224DF8">
            <w:pPr>
              <w:rPr>
                <w:color w:val="000000"/>
                <w:sz w:val="16"/>
                <w:szCs w:val="16"/>
              </w:rPr>
            </w:pPr>
            <w:r w:rsidRPr="00755053">
              <w:rPr>
                <w:color w:val="000000"/>
                <w:sz w:val="16"/>
                <w:szCs w:val="16"/>
              </w:rPr>
              <w:t>Waiver for Persons with Physical Disabilities - Environmental Accessibility Adaptations</w:t>
            </w:r>
          </w:p>
        </w:tc>
        <w:tc>
          <w:tcPr>
            <w:tcW w:w="269" w:type="pct"/>
            <w:tcBorders>
              <w:top w:val="nil"/>
              <w:left w:val="nil"/>
              <w:bottom w:val="single" w:sz="4" w:space="0" w:color="auto"/>
              <w:right w:val="single" w:sz="4" w:space="0" w:color="auto"/>
            </w:tcBorders>
            <w:shd w:val="clear" w:color="auto" w:fill="auto"/>
            <w:noWrap/>
            <w:vAlign w:val="bottom"/>
            <w:hideMark/>
          </w:tcPr>
          <w:p w14:paraId="1E925B50"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6FC5D8F0"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142056F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37B50B3C"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377CDDE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4C59D057"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C9A8940"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3F902874"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186CB991"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5B8C40A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EF43D26" w14:textId="77777777" w:rsidR="00224DF8" w:rsidRPr="00755053" w:rsidRDefault="00224DF8" w:rsidP="00224DF8">
            <w:pPr>
              <w:rPr>
                <w:color w:val="000000"/>
                <w:sz w:val="16"/>
                <w:szCs w:val="16"/>
              </w:rPr>
            </w:pPr>
            <w:r w:rsidRPr="00755053">
              <w:rPr>
                <w:color w:val="000000"/>
                <w:sz w:val="16"/>
                <w:szCs w:val="16"/>
              </w:rPr>
              <w:t>58-202</w:t>
            </w:r>
          </w:p>
        </w:tc>
        <w:tc>
          <w:tcPr>
            <w:tcW w:w="1573" w:type="pct"/>
            <w:tcBorders>
              <w:top w:val="nil"/>
              <w:left w:val="nil"/>
              <w:bottom w:val="single" w:sz="4" w:space="0" w:color="auto"/>
              <w:right w:val="single" w:sz="4" w:space="0" w:color="auto"/>
            </w:tcBorders>
            <w:shd w:val="clear" w:color="auto" w:fill="auto"/>
            <w:noWrap/>
            <w:hideMark/>
          </w:tcPr>
          <w:p w14:paraId="4ADA9B51" w14:textId="77777777" w:rsidR="00224DF8" w:rsidRPr="00755053" w:rsidRDefault="00224DF8" w:rsidP="00224DF8">
            <w:pPr>
              <w:rPr>
                <w:color w:val="000000"/>
                <w:sz w:val="16"/>
                <w:szCs w:val="16"/>
              </w:rPr>
            </w:pPr>
            <w:r w:rsidRPr="00755053">
              <w:rPr>
                <w:color w:val="000000"/>
                <w:sz w:val="16"/>
                <w:szCs w:val="16"/>
              </w:rPr>
              <w:t>Waiver for Persons with Physical Disabilities - Personal Emergency Response System (PERS)</w:t>
            </w:r>
          </w:p>
        </w:tc>
        <w:tc>
          <w:tcPr>
            <w:tcW w:w="269" w:type="pct"/>
            <w:tcBorders>
              <w:top w:val="nil"/>
              <w:left w:val="nil"/>
              <w:bottom w:val="single" w:sz="4" w:space="0" w:color="auto"/>
              <w:right w:val="single" w:sz="4" w:space="0" w:color="auto"/>
            </w:tcBorders>
            <w:shd w:val="clear" w:color="auto" w:fill="auto"/>
            <w:noWrap/>
            <w:vAlign w:val="bottom"/>
            <w:hideMark/>
          </w:tcPr>
          <w:p w14:paraId="3F855B53" w14:textId="77777777" w:rsidR="00224DF8" w:rsidRPr="00755053" w:rsidRDefault="00224DF8" w:rsidP="00224DF8">
            <w:pPr>
              <w:jc w:val="center"/>
              <w:rPr>
                <w:color w:val="000000"/>
                <w:sz w:val="16"/>
                <w:szCs w:val="16"/>
              </w:rPr>
            </w:pPr>
            <w:r w:rsidRPr="00755053">
              <w:rPr>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14:paraId="7A0D6461"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6ED0C649"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A53D1D5"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5CA5C73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5ED7BBC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154CA43B" w14:textId="77777777" w:rsidR="00224DF8" w:rsidRPr="00755053" w:rsidRDefault="00224DF8" w:rsidP="00224DF8">
            <w:pPr>
              <w:jc w:val="center"/>
              <w:rPr>
                <w:color w:val="000000"/>
                <w:sz w:val="16"/>
                <w:szCs w:val="16"/>
              </w:rPr>
            </w:pPr>
            <w:r w:rsidRPr="00755053">
              <w:rPr>
                <w:color w:val="000000"/>
                <w:sz w:val="16"/>
                <w:szCs w:val="16"/>
              </w:rPr>
              <w:t>66.7%</w:t>
            </w:r>
          </w:p>
        </w:tc>
        <w:tc>
          <w:tcPr>
            <w:tcW w:w="312" w:type="pct"/>
            <w:tcBorders>
              <w:top w:val="nil"/>
              <w:left w:val="nil"/>
              <w:bottom w:val="single" w:sz="4" w:space="0" w:color="auto"/>
              <w:right w:val="single" w:sz="4" w:space="0" w:color="auto"/>
            </w:tcBorders>
            <w:shd w:val="clear" w:color="auto" w:fill="auto"/>
            <w:noWrap/>
            <w:hideMark/>
          </w:tcPr>
          <w:p w14:paraId="38452F78"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hideMark/>
          </w:tcPr>
          <w:p w14:paraId="513AE5BC"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15560AAA"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E991AF7" w14:textId="77777777" w:rsidR="00224DF8" w:rsidRPr="00755053" w:rsidRDefault="00224DF8" w:rsidP="00224DF8">
            <w:pPr>
              <w:rPr>
                <w:color w:val="000000"/>
                <w:sz w:val="16"/>
                <w:szCs w:val="16"/>
              </w:rPr>
            </w:pPr>
            <w:r w:rsidRPr="00755053">
              <w:rPr>
                <w:color w:val="000000"/>
                <w:sz w:val="16"/>
                <w:szCs w:val="16"/>
              </w:rPr>
              <w:t>58-204</w:t>
            </w:r>
          </w:p>
        </w:tc>
        <w:tc>
          <w:tcPr>
            <w:tcW w:w="1573" w:type="pct"/>
            <w:tcBorders>
              <w:top w:val="nil"/>
              <w:left w:val="nil"/>
              <w:bottom w:val="single" w:sz="4" w:space="0" w:color="auto"/>
              <w:right w:val="single" w:sz="4" w:space="0" w:color="auto"/>
            </w:tcBorders>
            <w:shd w:val="clear" w:color="auto" w:fill="auto"/>
            <w:noWrap/>
            <w:hideMark/>
          </w:tcPr>
          <w:p w14:paraId="42AC3678" w14:textId="77777777" w:rsidR="00224DF8" w:rsidRPr="00755053" w:rsidRDefault="00224DF8" w:rsidP="00224DF8">
            <w:pPr>
              <w:rPr>
                <w:color w:val="000000"/>
                <w:sz w:val="16"/>
                <w:szCs w:val="16"/>
              </w:rPr>
            </w:pPr>
            <w:r w:rsidRPr="00755053">
              <w:rPr>
                <w:color w:val="000000"/>
                <w:sz w:val="16"/>
                <w:szCs w:val="16"/>
              </w:rPr>
              <w:t>Waiver for Persons with Physical Disabilities - Home Delivered Meals</w:t>
            </w:r>
          </w:p>
        </w:tc>
        <w:tc>
          <w:tcPr>
            <w:tcW w:w="269" w:type="pct"/>
            <w:tcBorders>
              <w:top w:val="nil"/>
              <w:left w:val="nil"/>
              <w:bottom w:val="single" w:sz="4" w:space="0" w:color="auto"/>
              <w:right w:val="single" w:sz="4" w:space="0" w:color="auto"/>
            </w:tcBorders>
            <w:shd w:val="clear" w:color="auto" w:fill="auto"/>
            <w:noWrap/>
            <w:vAlign w:val="bottom"/>
            <w:hideMark/>
          </w:tcPr>
          <w:p w14:paraId="63B27109"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14:paraId="4FA73F22"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hideMark/>
          </w:tcPr>
          <w:p w14:paraId="5E2DE58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1CB2E48"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ABB4984"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hideMark/>
          </w:tcPr>
          <w:p w14:paraId="4DFFF9C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01D7924"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35BD48F9"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hideMark/>
          </w:tcPr>
          <w:p w14:paraId="39A54BB4"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BA82F0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0E3E02B" w14:textId="77777777" w:rsidR="00224DF8" w:rsidRPr="00755053" w:rsidRDefault="00224DF8" w:rsidP="00224DF8">
            <w:pPr>
              <w:rPr>
                <w:color w:val="000000"/>
                <w:sz w:val="16"/>
                <w:szCs w:val="16"/>
              </w:rPr>
            </w:pPr>
            <w:r w:rsidRPr="00755053">
              <w:rPr>
                <w:color w:val="000000"/>
                <w:sz w:val="16"/>
                <w:szCs w:val="16"/>
              </w:rPr>
              <w:t>58-205</w:t>
            </w:r>
          </w:p>
        </w:tc>
        <w:tc>
          <w:tcPr>
            <w:tcW w:w="1573" w:type="pct"/>
            <w:tcBorders>
              <w:top w:val="nil"/>
              <w:left w:val="nil"/>
              <w:bottom w:val="single" w:sz="4" w:space="0" w:color="auto"/>
              <w:right w:val="single" w:sz="4" w:space="0" w:color="auto"/>
            </w:tcBorders>
            <w:shd w:val="clear" w:color="auto" w:fill="auto"/>
            <w:noWrap/>
            <w:hideMark/>
          </w:tcPr>
          <w:p w14:paraId="611BA53D" w14:textId="77777777" w:rsidR="00224DF8" w:rsidRPr="00755053" w:rsidRDefault="00224DF8" w:rsidP="00224DF8">
            <w:pPr>
              <w:rPr>
                <w:color w:val="000000"/>
                <w:sz w:val="16"/>
                <w:szCs w:val="16"/>
              </w:rPr>
            </w:pPr>
            <w:r w:rsidRPr="00755053">
              <w:rPr>
                <w:color w:val="000000"/>
                <w:sz w:val="16"/>
                <w:szCs w:val="16"/>
              </w:rPr>
              <w:t>Waiver for Persons with Physical Disabilities - Specialized Medical Equipment/Supplies</w:t>
            </w:r>
          </w:p>
        </w:tc>
        <w:tc>
          <w:tcPr>
            <w:tcW w:w="269" w:type="pct"/>
            <w:tcBorders>
              <w:top w:val="nil"/>
              <w:left w:val="nil"/>
              <w:bottom w:val="single" w:sz="4" w:space="0" w:color="auto"/>
              <w:right w:val="single" w:sz="4" w:space="0" w:color="auto"/>
            </w:tcBorders>
            <w:shd w:val="clear" w:color="auto" w:fill="auto"/>
            <w:noWrap/>
            <w:vAlign w:val="bottom"/>
          </w:tcPr>
          <w:p w14:paraId="7C9F0A45"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7C59F598"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222FC43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1D87B03A"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79805BA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4C49643F"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3697967C"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tcPr>
          <w:p w14:paraId="7074E577"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4F93FEF0"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CC8BAC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7E200FD4" w14:textId="77777777" w:rsidR="00224DF8" w:rsidRPr="00755053" w:rsidRDefault="00224DF8" w:rsidP="00224DF8">
            <w:pPr>
              <w:rPr>
                <w:color w:val="000000"/>
                <w:sz w:val="16"/>
                <w:szCs w:val="16"/>
              </w:rPr>
            </w:pPr>
            <w:r w:rsidRPr="00755053">
              <w:rPr>
                <w:color w:val="000000"/>
                <w:sz w:val="16"/>
                <w:szCs w:val="16"/>
              </w:rPr>
              <w:t>58-303</w:t>
            </w:r>
          </w:p>
        </w:tc>
        <w:tc>
          <w:tcPr>
            <w:tcW w:w="1573" w:type="pct"/>
            <w:tcBorders>
              <w:top w:val="nil"/>
              <w:left w:val="nil"/>
              <w:bottom w:val="single" w:sz="4" w:space="0" w:color="auto"/>
              <w:right w:val="single" w:sz="4" w:space="0" w:color="auto"/>
            </w:tcBorders>
            <w:shd w:val="clear" w:color="auto" w:fill="auto"/>
            <w:noWrap/>
          </w:tcPr>
          <w:p w14:paraId="2F0C2989" w14:textId="77777777" w:rsidR="00224DF8" w:rsidRPr="00755053" w:rsidRDefault="00224DF8" w:rsidP="00224DF8">
            <w:pPr>
              <w:rPr>
                <w:color w:val="000000"/>
                <w:sz w:val="16"/>
                <w:szCs w:val="16"/>
              </w:rPr>
            </w:pPr>
            <w:r w:rsidRPr="00755053">
              <w:rPr>
                <w:color w:val="000000"/>
                <w:sz w:val="16"/>
                <w:szCs w:val="16"/>
              </w:rPr>
              <w:t>Waiver for Persons with Physical Disabilities – Case Management Private</w:t>
            </w:r>
          </w:p>
        </w:tc>
        <w:tc>
          <w:tcPr>
            <w:tcW w:w="269" w:type="pct"/>
            <w:tcBorders>
              <w:top w:val="nil"/>
              <w:left w:val="nil"/>
              <w:bottom w:val="single" w:sz="4" w:space="0" w:color="auto"/>
              <w:right w:val="single" w:sz="4" w:space="0" w:color="auto"/>
            </w:tcBorders>
            <w:shd w:val="clear" w:color="auto" w:fill="auto"/>
            <w:noWrap/>
            <w:vAlign w:val="bottom"/>
          </w:tcPr>
          <w:p w14:paraId="00A22771"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67CFD624"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2B5716D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71433C3"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6D128AC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7B62739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0AFA5C54"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tcPr>
          <w:p w14:paraId="41B4B398"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4C5AA71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2339269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BB33312" w14:textId="77777777" w:rsidR="00224DF8" w:rsidRPr="00755053" w:rsidRDefault="00224DF8" w:rsidP="00224DF8">
            <w:pPr>
              <w:rPr>
                <w:color w:val="000000"/>
                <w:sz w:val="16"/>
                <w:szCs w:val="16"/>
              </w:rPr>
            </w:pPr>
            <w:r w:rsidRPr="00755053">
              <w:rPr>
                <w:color w:val="000000"/>
                <w:sz w:val="16"/>
                <w:szCs w:val="16"/>
              </w:rPr>
              <w:t>58-958</w:t>
            </w:r>
          </w:p>
        </w:tc>
        <w:tc>
          <w:tcPr>
            <w:tcW w:w="1573" w:type="pct"/>
            <w:tcBorders>
              <w:top w:val="nil"/>
              <w:left w:val="nil"/>
              <w:bottom w:val="single" w:sz="4" w:space="0" w:color="auto"/>
              <w:right w:val="single" w:sz="4" w:space="0" w:color="auto"/>
            </w:tcBorders>
            <w:shd w:val="clear" w:color="auto" w:fill="auto"/>
            <w:noWrap/>
            <w:hideMark/>
          </w:tcPr>
          <w:p w14:paraId="34BB2942" w14:textId="77777777" w:rsidR="00224DF8" w:rsidRPr="00755053" w:rsidRDefault="00224DF8" w:rsidP="00224DF8">
            <w:pPr>
              <w:rPr>
                <w:color w:val="000000"/>
                <w:sz w:val="16"/>
                <w:szCs w:val="16"/>
              </w:rPr>
            </w:pPr>
            <w:r w:rsidRPr="00755053">
              <w:rPr>
                <w:color w:val="000000"/>
                <w:sz w:val="16"/>
                <w:szCs w:val="16"/>
              </w:rPr>
              <w:t>Waiver for Persons with Physical Disabilities - Physically Disabled Waiver</w:t>
            </w:r>
          </w:p>
        </w:tc>
        <w:tc>
          <w:tcPr>
            <w:tcW w:w="269" w:type="pct"/>
            <w:tcBorders>
              <w:top w:val="nil"/>
              <w:left w:val="nil"/>
              <w:bottom w:val="single" w:sz="4" w:space="0" w:color="auto"/>
              <w:right w:val="single" w:sz="4" w:space="0" w:color="auto"/>
            </w:tcBorders>
            <w:shd w:val="clear" w:color="auto" w:fill="auto"/>
            <w:noWrap/>
            <w:vAlign w:val="bottom"/>
          </w:tcPr>
          <w:p w14:paraId="0B2A9C27" w14:textId="77777777" w:rsidR="00224DF8" w:rsidRPr="00755053" w:rsidRDefault="00224DF8" w:rsidP="00224DF8">
            <w:pPr>
              <w:jc w:val="center"/>
              <w:rPr>
                <w:color w:val="000000"/>
                <w:sz w:val="16"/>
                <w:szCs w:val="16"/>
              </w:rPr>
            </w:pPr>
            <w:r w:rsidRPr="00755053">
              <w:rPr>
                <w:color w:val="000000"/>
                <w:sz w:val="16"/>
                <w:szCs w:val="16"/>
              </w:rPr>
              <w:t>15</w:t>
            </w:r>
          </w:p>
        </w:tc>
        <w:tc>
          <w:tcPr>
            <w:tcW w:w="308" w:type="pct"/>
            <w:tcBorders>
              <w:top w:val="nil"/>
              <w:left w:val="nil"/>
              <w:bottom w:val="single" w:sz="4" w:space="0" w:color="auto"/>
              <w:right w:val="single" w:sz="4" w:space="0" w:color="auto"/>
            </w:tcBorders>
            <w:shd w:val="clear" w:color="auto" w:fill="auto"/>
            <w:noWrap/>
            <w:vAlign w:val="bottom"/>
          </w:tcPr>
          <w:p w14:paraId="7CB5291B"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tcPr>
          <w:p w14:paraId="4CF6DFB4"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tcPr>
          <w:p w14:paraId="35F0CFA3" w14:textId="77777777" w:rsidR="00224DF8" w:rsidRPr="00755053" w:rsidRDefault="00224DF8" w:rsidP="00224DF8">
            <w:pPr>
              <w:jc w:val="center"/>
              <w:rPr>
                <w:color w:val="000000"/>
                <w:sz w:val="16"/>
                <w:szCs w:val="16"/>
              </w:rPr>
            </w:pPr>
            <w:r w:rsidRPr="00755053">
              <w:rPr>
                <w:color w:val="000000"/>
                <w:sz w:val="16"/>
                <w:szCs w:val="16"/>
              </w:rPr>
              <w:t>11</w:t>
            </w:r>
          </w:p>
        </w:tc>
        <w:tc>
          <w:tcPr>
            <w:tcW w:w="312" w:type="pct"/>
            <w:tcBorders>
              <w:top w:val="nil"/>
              <w:left w:val="nil"/>
              <w:bottom w:val="single" w:sz="4" w:space="0" w:color="auto"/>
              <w:right w:val="single" w:sz="4" w:space="0" w:color="auto"/>
            </w:tcBorders>
            <w:shd w:val="clear" w:color="auto" w:fill="auto"/>
            <w:noWrap/>
            <w:vAlign w:val="bottom"/>
          </w:tcPr>
          <w:p w14:paraId="725A727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2E6E9D3"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3FA4F0FC" w14:textId="77777777" w:rsidR="00224DF8" w:rsidRPr="00755053" w:rsidRDefault="00224DF8" w:rsidP="00224DF8">
            <w:pPr>
              <w:jc w:val="center"/>
              <w:rPr>
                <w:color w:val="000000"/>
                <w:sz w:val="16"/>
                <w:szCs w:val="16"/>
              </w:rPr>
            </w:pPr>
            <w:r w:rsidRPr="00755053">
              <w:rPr>
                <w:color w:val="000000"/>
                <w:sz w:val="16"/>
                <w:szCs w:val="16"/>
              </w:rPr>
              <w:t>73.3%</w:t>
            </w:r>
          </w:p>
        </w:tc>
        <w:tc>
          <w:tcPr>
            <w:tcW w:w="312" w:type="pct"/>
            <w:tcBorders>
              <w:top w:val="nil"/>
              <w:left w:val="nil"/>
              <w:bottom w:val="single" w:sz="4" w:space="0" w:color="auto"/>
              <w:right w:val="single" w:sz="4" w:space="0" w:color="auto"/>
            </w:tcBorders>
            <w:shd w:val="clear" w:color="auto" w:fill="auto"/>
            <w:noWrap/>
            <w:vAlign w:val="bottom"/>
          </w:tcPr>
          <w:p w14:paraId="35BDC944"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4CDF07C0" w14:textId="77777777" w:rsidR="00224DF8" w:rsidRPr="00755053" w:rsidRDefault="00224DF8" w:rsidP="00224DF8">
            <w:pPr>
              <w:jc w:val="center"/>
              <w:rPr>
                <w:color w:val="000000"/>
                <w:sz w:val="16"/>
                <w:szCs w:val="16"/>
              </w:rPr>
            </w:pPr>
            <w:r w:rsidRPr="00755053">
              <w:rPr>
                <w:color w:val="000000"/>
                <w:sz w:val="16"/>
                <w:szCs w:val="16"/>
              </w:rPr>
              <w:t>33.3%</w:t>
            </w:r>
          </w:p>
        </w:tc>
      </w:tr>
      <w:tr w:rsidR="00224DF8" w:rsidRPr="00755053" w14:paraId="3100682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628B5B61" w14:textId="77777777" w:rsidR="00224DF8" w:rsidRPr="00755053" w:rsidRDefault="00224DF8" w:rsidP="00224DF8">
            <w:pPr>
              <w:rPr>
                <w:color w:val="000000"/>
                <w:sz w:val="16"/>
                <w:szCs w:val="16"/>
              </w:rPr>
            </w:pPr>
            <w:r w:rsidRPr="00755053">
              <w:rPr>
                <w:color w:val="000000"/>
                <w:sz w:val="16"/>
                <w:szCs w:val="16"/>
              </w:rPr>
              <w:t>59-303</w:t>
            </w:r>
          </w:p>
        </w:tc>
        <w:tc>
          <w:tcPr>
            <w:tcW w:w="1573" w:type="pct"/>
            <w:tcBorders>
              <w:top w:val="nil"/>
              <w:left w:val="nil"/>
              <w:bottom w:val="single" w:sz="4" w:space="0" w:color="auto"/>
              <w:right w:val="single" w:sz="4" w:space="0" w:color="auto"/>
            </w:tcBorders>
            <w:shd w:val="clear" w:color="auto" w:fill="auto"/>
            <w:noWrap/>
          </w:tcPr>
          <w:p w14:paraId="173D8C3B" w14:textId="77777777" w:rsidR="00224DF8" w:rsidRPr="00755053" w:rsidRDefault="00224DF8" w:rsidP="00224DF8">
            <w:pPr>
              <w:rPr>
                <w:color w:val="000000"/>
                <w:sz w:val="16"/>
                <w:szCs w:val="16"/>
              </w:rPr>
            </w:pPr>
            <w:r w:rsidRPr="00755053">
              <w:rPr>
                <w:color w:val="000000"/>
                <w:sz w:val="16"/>
                <w:szCs w:val="16"/>
              </w:rPr>
              <w:t>Waiver for Persons with Physical Disabilities – Case Management Private</w:t>
            </w:r>
          </w:p>
        </w:tc>
        <w:tc>
          <w:tcPr>
            <w:tcW w:w="269" w:type="pct"/>
            <w:tcBorders>
              <w:top w:val="nil"/>
              <w:left w:val="nil"/>
              <w:bottom w:val="single" w:sz="4" w:space="0" w:color="auto"/>
              <w:right w:val="single" w:sz="4" w:space="0" w:color="auto"/>
            </w:tcBorders>
            <w:shd w:val="clear" w:color="auto" w:fill="auto"/>
            <w:noWrap/>
            <w:vAlign w:val="bottom"/>
          </w:tcPr>
          <w:p w14:paraId="2F396DCE"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49363E6B"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41056CC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082A18CF"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520677DE"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5D31621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A8D7336"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tcPr>
          <w:p w14:paraId="2F89AA72"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4F5CAA5C"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4D9C183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7A9A7F7" w14:textId="77777777" w:rsidR="00224DF8" w:rsidRPr="00755053" w:rsidRDefault="00224DF8" w:rsidP="00224DF8">
            <w:pPr>
              <w:rPr>
                <w:color w:val="000000"/>
                <w:sz w:val="16"/>
                <w:szCs w:val="16"/>
              </w:rPr>
            </w:pPr>
            <w:r w:rsidRPr="00755053">
              <w:rPr>
                <w:color w:val="000000"/>
                <w:sz w:val="16"/>
                <w:szCs w:val="16"/>
              </w:rPr>
              <w:t>59-959</w:t>
            </w:r>
          </w:p>
        </w:tc>
        <w:tc>
          <w:tcPr>
            <w:tcW w:w="1573" w:type="pct"/>
            <w:tcBorders>
              <w:top w:val="nil"/>
              <w:left w:val="nil"/>
              <w:bottom w:val="single" w:sz="4" w:space="0" w:color="auto"/>
              <w:right w:val="single" w:sz="4" w:space="0" w:color="auto"/>
            </w:tcBorders>
            <w:shd w:val="clear" w:color="auto" w:fill="auto"/>
            <w:noWrap/>
            <w:hideMark/>
          </w:tcPr>
          <w:p w14:paraId="429DA737" w14:textId="77777777" w:rsidR="00224DF8" w:rsidRPr="00755053" w:rsidRDefault="00224DF8" w:rsidP="00224DF8">
            <w:pPr>
              <w:rPr>
                <w:color w:val="000000"/>
                <w:sz w:val="16"/>
                <w:szCs w:val="16"/>
              </w:rPr>
            </w:pPr>
            <w:r w:rsidRPr="00755053">
              <w:rPr>
                <w:color w:val="000000"/>
                <w:sz w:val="16"/>
                <w:szCs w:val="16"/>
              </w:rPr>
              <w:t>Facility Based Assisted Living - Facility Based Assisted Living</w:t>
            </w:r>
          </w:p>
        </w:tc>
        <w:tc>
          <w:tcPr>
            <w:tcW w:w="269" w:type="pct"/>
            <w:tcBorders>
              <w:top w:val="nil"/>
              <w:left w:val="nil"/>
              <w:bottom w:val="single" w:sz="4" w:space="0" w:color="auto"/>
              <w:right w:val="single" w:sz="4" w:space="0" w:color="auto"/>
            </w:tcBorders>
            <w:shd w:val="clear" w:color="auto" w:fill="auto"/>
            <w:noWrap/>
            <w:vAlign w:val="bottom"/>
          </w:tcPr>
          <w:p w14:paraId="3524C5D1" w14:textId="77777777" w:rsidR="00224DF8" w:rsidRPr="00755053" w:rsidRDefault="00224DF8" w:rsidP="00224DF8">
            <w:pPr>
              <w:jc w:val="center"/>
              <w:rPr>
                <w:color w:val="000000"/>
                <w:sz w:val="16"/>
                <w:szCs w:val="16"/>
              </w:rPr>
            </w:pPr>
            <w:r w:rsidRPr="00755053">
              <w:rPr>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tcPr>
          <w:p w14:paraId="5EC5BEC9"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63351962"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tcPr>
          <w:p w14:paraId="071BA1D1"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tcPr>
          <w:p w14:paraId="4A1B80E7"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C2CFDA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050CB4F0" w14:textId="77777777" w:rsidR="00224DF8" w:rsidRPr="00755053" w:rsidRDefault="00224DF8" w:rsidP="00224DF8">
            <w:pPr>
              <w:jc w:val="center"/>
              <w:rPr>
                <w:color w:val="000000"/>
                <w:sz w:val="16"/>
                <w:szCs w:val="16"/>
              </w:rPr>
            </w:pPr>
            <w:r w:rsidRPr="00755053">
              <w:rPr>
                <w:color w:val="000000"/>
                <w:sz w:val="16"/>
                <w:szCs w:val="16"/>
              </w:rPr>
              <w:t>75.0%</w:t>
            </w:r>
          </w:p>
        </w:tc>
        <w:tc>
          <w:tcPr>
            <w:tcW w:w="312" w:type="pct"/>
            <w:tcBorders>
              <w:top w:val="nil"/>
              <w:left w:val="nil"/>
              <w:bottom w:val="single" w:sz="4" w:space="0" w:color="auto"/>
              <w:right w:val="single" w:sz="4" w:space="0" w:color="auto"/>
            </w:tcBorders>
            <w:shd w:val="clear" w:color="auto" w:fill="auto"/>
            <w:noWrap/>
          </w:tcPr>
          <w:p w14:paraId="5385FB8E"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56106268" w14:textId="77777777" w:rsidR="00224DF8" w:rsidRPr="00755053" w:rsidRDefault="00224DF8" w:rsidP="00224DF8">
            <w:pPr>
              <w:jc w:val="center"/>
              <w:rPr>
                <w:color w:val="000000"/>
                <w:sz w:val="16"/>
                <w:szCs w:val="16"/>
              </w:rPr>
            </w:pPr>
            <w:r w:rsidRPr="00755053">
              <w:rPr>
                <w:color w:val="000000"/>
                <w:sz w:val="16"/>
                <w:szCs w:val="16"/>
              </w:rPr>
              <w:t>33.3%</w:t>
            </w:r>
          </w:p>
        </w:tc>
      </w:tr>
      <w:tr w:rsidR="00224DF8" w:rsidRPr="00755053" w14:paraId="04D2DF7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85A7136" w14:textId="77777777" w:rsidR="00224DF8" w:rsidRPr="00755053" w:rsidRDefault="00224DF8" w:rsidP="00224DF8">
            <w:pPr>
              <w:rPr>
                <w:color w:val="000000"/>
                <w:sz w:val="16"/>
                <w:szCs w:val="16"/>
              </w:rPr>
            </w:pPr>
            <w:r w:rsidRPr="00755053">
              <w:rPr>
                <w:color w:val="000000"/>
                <w:sz w:val="16"/>
                <w:szCs w:val="16"/>
              </w:rPr>
              <w:t>60-960</w:t>
            </w:r>
          </w:p>
        </w:tc>
        <w:tc>
          <w:tcPr>
            <w:tcW w:w="1573" w:type="pct"/>
            <w:tcBorders>
              <w:top w:val="nil"/>
              <w:left w:val="nil"/>
              <w:bottom w:val="single" w:sz="4" w:space="0" w:color="auto"/>
              <w:right w:val="single" w:sz="4" w:space="0" w:color="auto"/>
            </w:tcBorders>
            <w:shd w:val="clear" w:color="auto" w:fill="auto"/>
            <w:noWrap/>
            <w:hideMark/>
          </w:tcPr>
          <w:p w14:paraId="40B62665" w14:textId="77777777" w:rsidR="00224DF8" w:rsidRPr="00755053" w:rsidRDefault="00224DF8" w:rsidP="00224DF8">
            <w:pPr>
              <w:rPr>
                <w:color w:val="000000"/>
                <w:sz w:val="16"/>
                <w:szCs w:val="16"/>
              </w:rPr>
            </w:pPr>
            <w:r w:rsidRPr="00755053">
              <w:rPr>
                <w:color w:val="000000"/>
                <w:sz w:val="16"/>
                <w:szCs w:val="16"/>
              </w:rPr>
              <w:t>School Based - School Based</w:t>
            </w:r>
          </w:p>
        </w:tc>
        <w:tc>
          <w:tcPr>
            <w:tcW w:w="269" w:type="pct"/>
            <w:tcBorders>
              <w:top w:val="nil"/>
              <w:left w:val="nil"/>
              <w:bottom w:val="single" w:sz="4" w:space="0" w:color="auto"/>
              <w:right w:val="single" w:sz="4" w:space="0" w:color="auto"/>
            </w:tcBorders>
            <w:shd w:val="clear" w:color="auto" w:fill="auto"/>
            <w:noWrap/>
            <w:vAlign w:val="bottom"/>
          </w:tcPr>
          <w:p w14:paraId="26EBBB3F"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3C7B2F76"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tcPr>
          <w:p w14:paraId="5CD897F5"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tcPr>
          <w:p w14:paraId="7C4A86E4"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5225C074"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tcPr>
          <w:p w14:paraId="0D550413" w14:textId="77777777" w:rsidR="00224DF8" w:rsidRPr="00755053" w:rsidRDefault="00224DF8" w:rsidP="00224DF8">
            <w:pPr>
              <w:jc w:val="center"/>
              <w:rPr>
                <w:color w:val="000000"/>
                <w:sz w:val="16"/>
                <w:szCs w:val="16"/>
              </w:rPr>
            </w:pPr>
            <w:r w:rsidRPr="00755053">
              <w:rPr>
                <w:color w:val="000000"/>
                <w:sz w:val="16"/>
                <w:szCs w:val="16"/>
              </w:rPr>
              <w:t>6</w:t>
            </w:r>
          </w:p>
        </w:tc>
        <w:tc>
          <w:tcPr>
            <w:tcW w:w="266" w:type="pct"/>
            <w:tcBorders>
              <w:top w:val="nil"/>
              <w:left w:val="nil"/>
              <w:bottom w:val="single" w:sz="4" w:space="0" w:color="auto"/>
              <w:right w:val="single" w:sz="4" w:space="0" w:color="auto"/>
            </w:tcBorders>
            <w:shd w:val="clear" w:color="auto" w:fill="auto"/>
            <w:noWrap/>
            <w:vAlign w:val="bottom"/>
          </w:tcPr>
          <w:p w14:paraId="118A0FE4"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tcPr>
          <w:p w14:paraId="78906023"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tcPr>
          <w:p w14:paraId="55C51566" w14:textId="77777777" w:rsidR="00224DF8" w:rsidRPr="00755053" w:rsidRDefault="00224DF8" w:rsidP="00224DF8">
            <w:pPr>
              <w:jc w:val="center"/>
              <w:rPr>
                <w:color w:val="000000"/>
                <w:sz w:val="16"/>
                <w:szCs w:val="16"/>
              </w:rPr>
            </w:pPr>
            <w:r w:rsidRPr="00755053">
              <w:rPr>
                <w:color w:val="000000"/>
                <w:sz w:val="16"/>
                <w:szCs w:val="16"/>
              </w:rPr>
              <w:t>75.0%</w:t>
            </w:r>
          </w:p>
        </w:tc>
      </w:tr>
      <w:tr w:rsidR="00224DF8" w:rsidRPr="00755053" w14:paraId="51A8221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8D3CA46" w14:textId="77777777" w:rsidR="00224DF8" w:rsidRPr="00755053" w:rsidRDefault="00224DF8" w:rsidP="00224DF8">
            <w:pPr>
              <w:rPr>
                <w:color w:val="000000"/>
                <w:sz w:val="16"/>
                <w:szCs w:val="16"/>
              </w:rPr>
            </w:pPr>
            <w:r w:rsidRPr="00755053">
              <w:rPr>
                <w:color w:val="000000"/>
                <w:sz w:val="16"/>
                <w:szCs w:val="16"/>
              </w:rPr>
              <w:t>62-500</w:t>
            </w:r>
          </w:p>
        </w:tc>
        <w:tc>
          <w:tcPr>
            <w:tcW w:w="1573" w:type="pct"/>
            <w:tcBorders>
              <w:top w:val="nil"/>
              <w:left w:val="nil"/>
              <w:bottom w:val="single" w:sz="4" w:space="0" w:color="auto"/>
              <w:right w:val="single" w:sz="4" w:space="0" w:color="auto"/>
            </w:tcBorders>
            <w:shd w:val="clear" w:color="auto" w:fill="auto"/>
            <w:noWrap/>
            <w:hideMark/>
          </w:tcPr>
          <w:p w14:paraId="6003A470" w14:textId="77777777" w:rsidR="00224DF8" w:rsidRPr="00755053" w:rsidRDefault="00224DF8" w:rsidP="00224DF8">
            <w:pPr>
              <w:rPr>
                <w:color w:val="000000"/>
                <w:sz w:val="16"/>
                <w:szCs w:val="16"/>
              </w:rPr>
            </w:pPr>
            <w:r w:rsidRPr="00755053">
              <w:rPr>
                <w:color w:val="000000"/>
                <w:sz w:val="16"/>
                <w:szCs w:val="16"/>
              </w:rPr>
              <w:t>Health Maintenance Organization (HMO) - Dental Benefit Administrator</w:t>
            </w:r>
          </w:p>
        </w:tc>
        <w:tc>
          <w:tcPr>
            <w:tcW w:w="269" w:type="pct"/>
            <w:tcBorders>
              <w:top w:val="nil"/>
              <w:left w:val="nil"/>
              <w:bottom w:val="single" w:sz="4" w:space="0" w:color="auto"/>
              <w:right w:val="single" w:sz="4" w:space="0" w:color="auto"/>
            </w:tcBorders>
            <w:shd w:val="clear" w:color="auto" w:fill="auto"/>
            <w:noWrap/>
            <w:vAlign w:val="bottom"/>
            <w:hideMark/>
          </w:tcPr>
          <w:p w14:paraId="06C841B2"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hideMark/>
          </w:tcPr>
          <w:p w14:paraId="4B8CF772"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hideMark/>
          </w:tcPr>
          <w:p w14:paraId="79FDA99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35F727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4FB67DF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270B64EB"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B2B4C55"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hideMark/>
          </w:tcPr>
          <w:p w14:paraId="471C453A"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hideMark/>
          </w:tcPr>
          <w:p w14:paraId="22988EB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9088B8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A302F0F" w14:textId="77777777" w:rsidR="00224DF8" w:rsidRPr="00755053" w:rsidRDefault="00224DF8" w:rsidP="00224DF8">
            <w:pPr>
              <w:rPr>
                <w:color w:val="000000"/>
                <w:sz w:val="16"/>
                <w:szCs w:val="16"/>
              </w:rPr>
            </w:pPr>
            <w:r w:rsidRPr="00755053">
              <w:rPr>
                <w:color w:val="000000"/>
                <w:sz w:val="16"/>
                <w:szCs w:val="16"/>
              </w:rPr>
              <w:t>62-962</w:t>
            </w:r>
          </w:p>
        </w:tc>
        <w:tc>
          <w:tcPr>
            <w:tcW w:w="1573" w:type="pct"/>
            <w:tcBorders>
              <w:top w:val="nil"/>
              <w:left w:val="nil"/>
              <w:bottom w:val="single" w:sz="4" w:space="0" w:color="auto"/>
              <w:right w:val="single" w:sz="4" w:space="0" w:color="auto"/>
            </w:tcBorders>
            <w:shd w:val="clear" w:color="auto" w:fill="auto"/>
            <w:noWrap/>
            <w:hideMark/>
          </w:tcPr>
          <w:p w14:paraId="658A2B76" w14:textId="77777777" w:rsidR="00224DF8" w:rsidRPr="00755053" w:rsidRDefault="00224DF8" w:rsidP="00224DF8">
            <w:pPr>
              <w:rPr>
                <w:color w:val="000000"/>
                <w:sz w:val="16"/>
                <w:szCs w:val="16"/>
              </w:rPr>
            </w:pPr>
            <w:r w:rsidRPr="00755053">
              <w:rPr>
                <w:color w:val="000000"/>
                <w:sz w:val="16"/>
                <w:szCs w:val="16"/>
              </w:rPr>
              <w:t xml:space="preserve">Health Maintenance Organization (HMO) - Health </w:t>
            </w:r>
            <w:proofErr w:type="spellStart"/>
            <w:r w:rsidRPr="00755053">
              <w:rPr>
                <w:color w:val="000000"/>
                <w:sz w:val="16"/>
                <w:szCs w:val="16"/>
              </w:rPr>
              <w:t>Maint</w:t>
            </w:r>
            <w:proofErr w:type="spellEnd"/>
            <w:r w:rsidRPr="00755053">
              <w:rPr>
                <w:color w:val="000000"/>
                <w:sz w:val="16"/>
                <w:szCs w:val="16"/>
              </w:rPr>
              <w:t xml:space="preserve"> Org (HMO)</w:t>
            </w:r>
          </w:p>
        </w:tc>
        <w:tc>
          <w:tcPr>
            <w:tcW w:w="269" w:type="pct"/>
            <w:tcBorders>
              <w:top w:val="nil"/>
              <w:left w:val="nil"/>
              <w:bottom w:val="single" w:sz="4" w:space="0" w:color="auto"/>
              <w:right w:val="single" w:sz="4" w:space="0" w:color="auto"/>
            </w:tcBorders>
            <w:shd w:val="clear" w:color="auto" w:fill="auto"/>
            <w:noWrap/>
            <w:vAlign w:val="bottom"/>
            <w:hideMark/>
          </w:tcPr>
          <w:p w14:paraId="00B245FB" w14:textId="77777777" w:rsidR="00224DF8" w:rsidRPr="00755053" w:rsidRDefault="00224DF8" w:rsidP="00224DF8">
            <w:pPr>
              <w:jc w:val="center"/>
              <w:rPr>
                <w:color w:val="000000"/>
                <w:sz w:val="16"/>
                <w:szCs w:val="16"/>
              </w:rPr>
            </w:pPr>
            <w:r w:rsidRPr="00755053">
              <w:rPr>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14:paraId="5233682D"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hideMark/>
          </w:tcPr>
          <w:p w14:paraId="193076D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734B078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206C39C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72F0830B"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FE02659"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252BE6CC"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2041D802"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C3905E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7DDD331" w14:textId="77777777" w:rsidR="00224DF8" w:rsidRPr="00755053" w:rsidRDefault="00224DF8" w:rsidP="00224DF8">
            <w:pPr>
              <w:rPr>
                <w:color w:val="000000"/>
                <w:sz w:val="16"/>
                <w:szCs w:val="16"/>
              </w:rPr>
            </w:pPr>
            <w:r w:rsidRPr="00755053">
              <w:rPr>
                <w:color w:val="000000"/>
                <w:sz w:val="16"/>
                <w:szCs w:val="16"/>
              </w:rPr>
              <w:t>63-963</w:t>
            </w:r>
          </w:p>
        </w:tc>
        <w:tc>
          <w:tcPr>
            <w:tcW w:w="1573" w:type="pct"/>
            <w:tcBorders>
              <w:top w:val="nil"/>
              <w:left w:val="nil"/>
              <w:bottom w:val="single" w:sz="4" w:space="0" w:color="auto"/>
              <w:right w:val="single" w:sz="4" w:space="0" w:color="auto"/>
            </w:tcBorders>
            <w:shd w:val="clear" w:color="auto" w:fill="auto"/>
            <w:noWrap/>
            <w:hideMark/>
          </w:tcPr>
          <w:p w14:paraId="13FC097F" w14:textId="77777777" w:rsidR="00224DF8" w:rsidRPr="00755053" w:rsidRDefault="00224DF8" w:rsidP="00224DF8">
            <w:pPr>
              <w:rPr>
                <w:color w:val="000000"/>
                <w:sz w:val="16"/>
                <w:szCs w:val="16"/>
              </w:rPr>
            </w:pPr>
            <w:r w:rsidRPr="00755053">
              <w:rPr>
                <w:color w:val="000000"/>
                <w:sz w:val="16"/>
                <w:szCs w:val="16"/>
              </w:rPr>
              <w:t>Residential Treatment Centers (RTC) - Residential Treatment Ctr</w:t>
            </w:r>
          </w:p>
        </w:tc>
        <w:tc>
          <w:tcPr>
            <w:tcW w:w="269" w:type="pct"/>
            <w:tcBorders>
              <w:top w:val="nil"/>
              <w:left w:val="nil"/>
              <w:bottom w:val="single" w:sz="4" w:space="0" w:color="auto"/>
              <w:right w:val="single" w:sz="4" w:space="0" w:color="auto"/>
            </w:tcBorders>
            <w:shd w:val="clear" w:color="auto" w:fill="auto"/>
            <w:noWrap/>
            <w:vAlign w:val="bottom"/>
            <w:hideMark/>
          </w:tcPr>
          <w:p w14:paraId="47050901" w14:textId="77777777" w:rsidR="00224DF8" w:rsidRPr="00755053" w:rsidRDefault="00224DF8" w:rsidP="00224DF8">
            <w:pPr>
              <w:jc w:val="center"/>
              <w:rPr>
                <w:color w:val="000000"/>
                <w:sz w:val="16"/>
                <w:szCs w:val="16"/>
              </w:rPr>
            </w:pPr>
            <w:r w:rsidRPr="00755053">
              <w:rPr>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14:paraId="27374A39" w14:textId="77777777" w:rsidR="00224DF8" w:rsidRPr="00755053" w:rsidRDefault="00224DF8" w:rsidP="00224DF8">
            <w:pPr>
              <w:jc w:val="center"/>
              <w:rPr>
                <w:color w:val="000000"/>
                <w:sz w:val="16"/>
                <w:szCs w:val="16"/>
              </w:rPr>
            </w:pPr>
            <w:r w:rsidRPr="00755053">
              <w:rPr>
                <w:color w:val="000000"/>
                <w:sz w:val="16"/>
                <w:szCs w:val="16"/>
              </w:rPr>
              <w:t>4</w:t>
            </w:r>
          </w:p>
        </w:tc>
        <w:tc>
          <w:tcPr>
            <w:tcW w:w="474" w:type="pct"/>
            <w:tcBorders>
              <w:top w:val="nil"/>
              <w:left w:val="nil"/>
              <w:bottom w:val="single" w:sz="4" w:space="0" w:color="auto"/>
              <w:right w:val="single" w:sz="4" w:space="0" w:color="auto"/>
            </w:tcBorders>
            <w:shd w:val="clear" w:color="auto" w:fill="auto"/>
            <w:noWrap/>
            <w:vAlign w:val="bottom"/>
            <w:hideMark/>
          </w:tcPr>
          <w:p w14:paraId="0F2744E7"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708AFD60" w14:textId="77777777" w:rsidR="00224DF8" w:rsidRPr="00755053" w:rsidRDefault="00224DF8" w:rsidP="00224DF8">
            <w:pPr>
              <w:jc w:val="center"/>
              <w:rPr>
                <w:color w:val="000000"/>
                <w:sz w:val="16"/>
                <w:szCs w:val="16"/>
              </w:rPr>
            </w:pPr>
            <w:r w:rsidRPr="00755053">
              <w:rPr>
                <w:color w:val="000000"/>
                <w:sz w:val="16"/>
                <w:szCs w:val="16"/>
              </w:rPr>
              <w:t>3</w:t>
            </w:r>
          </w:p>
        </w:tc>
        <w:tc>
          <w:tcPr>
            <w:tcW w:w="312" w:type="pct"/>
            <w:tcBorders>
              <w:top w:val="nil"/>
              <w:left w:val="nil"/>
              <w:bottom w:val="single" w:sz="4" w:space="0" w:color="auto"/>
              <w:right w:val="single" w:sz="4" w:space="0" w:color="auto"/>
            </w:tcBorders>
            <w:shd w:val="clear" w:color="auto" w:fill="auto"/>
            <w:noWrap/>
            <w:vAlign w:val="bottom"/>
            <w:hideMark/>
          </w:tcPr>
          <w:p w14:paraId="1F273334"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3DE417F3"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727798BF" w14:textId="77777777" w:rsidR="00224DF8" w:rsidRPr="00755053" w:rsidRDefault="00224DF8" w:rsidP="00224DF8">
            <w:pPr>
              <w:jc w:val="center"/>
              <w:rPr>
                <w:color w:val="000000"/>
                <w:sz w:val="16"/>
                <w:szCs w:val="16"/>
              </w:rPr>
            </w:pPr>
            <w:r w:rsidRPr="00755053">
              <w:rPr>
                <w:color w:val="000000"/>
                <w:sz w:val="16"/>
                <w:szCs w:val="16"/>
              </w:rPr>
              <w:t>60.0%</w:t>
            </w:r>
          </w:p>
        </w:tc>
        <w:tc>
          <w:tcPr>
            <w:tcW w:w="312" w:type="pct"/>
            <w:tcBorders>
              <w:top w:val="nil"/>
              <w:left w:val="nil"/>
              <w:bottom w:val="single" w:sz="4" w:space="0" w:color="auto"/>
              <w:right w:val="single" w:sz="4" w:space="0" w:color="auto"/>
            </w:tcBorders>
            <w:shd w:val="clear" w:color="auto" w:fill="auto"/>
            <w:noWrap/>
            <w:vAlign w:val="bottom"/>
            <w:hideMark/>
          </w:tcPr>
          <w:p w14:paraId="712BBE8F" w14:textId="77777777" w:rsidR="00224DF8" w:rsidRPr="00755053" w:rsidRDefault="00224DF8" w:rsidP="00224DF8">
            <w:pPr>
              <w:jc w:val="center"/>
              <w:rPr>
                <w:color w:val="000000"/>
                <w:sz w:val="16"/>
                <w:szCs w:val="16"/>
              </w:rPr>
            </w:pPr>
            <w:r w:rsidRPr="00755053">
              <w:rPr>
                <w:color w:val="000000"/>
                <w:sz w:val="16"/>
                <w:szCs w:val="16"/>
              </w:rPr>
              <w:t>75.0%</w:t>
            </w:r>
          </w:p>
        </w:tc>
        <w:tc>
          <w:tcPr>
            <w:tcW w:w="471" w:type="pct"/>
            <w:tcBorders>
              <w:top w:val="nil"/>
              <w:left w:val="nil"/>
              <w:bottom w:val="single" w:sz="4" w:space="0" w:color="auto"/>
              <w:right w:val="single" w:sz="4" w:space="0" w:color="auto"/>
            </w:tcBorders>
            <w:shd w:val="clear" w:color="auto" w:fill="auto"/>
            <w:noWrap/>
            <w:vAlign w:val="bottom"/>
            <w:hideMark/>
          </w:tcPr>
          <w:p w14:paraId="363A78CC" w14:textId="77777777" w:rsidR="00224DF8" w:rsidRPr="00755053" w:rsidRDefault="00224DF8" w:rsidP="00224DF8">
            <w:pPr>
              <w:jc w:val="center"/>
              <w:rPr>
                <w:color w:val="000000"/>
                <w:sz w:val="16"/>
                <w:szCs w:val="16"/>
              </w:rPr>
            </w:pPr>
            <w:r w:rsidRPr="00755053">
              <w:rPr>
                <w:color w:val="000000"/>
                <w:sz w:val="16"/>
                <w:szCs w:val="16"/>
              </w:rPr>
              <w:t>75.0%</w:t>
            </w:r>
          </w:p>
        </w:tc>
      </w:tr>
      <w:tr w:rsidR="00224DF8" w:rsidRPr="00755053" w14:paraId="0F470D0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2A40F96" w14:textId="77777777" w:rsidR="00224DF8" w:rsidRPr="00755053" w:rsidRDefault="00224DF8" w:rsidP="00224DF8">
            <w:pPr>
              <w:rPr>
                <w:color w:val="000000"/>
                <w:sz w:val="16"/>
                <w:szCs w:val="16"/>
              </w:rPr>
            </w:pPr>
            <w:r w:rsidRPr="00755053">
              <w:rPr>
                <w:color w:val="000000"/>
                <w:sz w:val="16"/>
                <w:szCs w:val="16"/>
              </w:rPr>
              <w:t>64-964</w:t>
            </w:r>
          </w:p>
        </w:tc>
        <w:tc>
          <w:tcPr>
            <w:tcW w:w="1573" w:type="pct"/>
            <w:tcBorders>
              <w:top w:val="nil"/>
              <w:left w:val="nil"/>
              <w:bottom w:val="single" w:sz="4" w:space="0" w:color="auto"/>
              <w:right w:val="single" w:sz="4" w:space="0" w:color="auto"/>
            </w:tcBorders>
            <w:shd w:val="clear" w:color="auto" w:fill="auto"/>
            <w:noWrap/>
            <w:hideMark/>
          </w:tcPr>
          <w:p w14:paraId="5AF6CED3" w14:textId="77777777" w:rsidR="00224DF8" w:rsidRPr="00755053" w:rsidRDefault="00224DF8" w:rsidP="00224DF8">
            <w:pPr>
              <w:rPr>
                <w:color w:val="000000"/>
                <w:sz w:val="16"/>
                <w:szCs w:val="16"/>
              </w:rPr>
            </w:pPr>
            <w:r w:rsidRPr="00755053">
              <w:rPr>
                <w:color w:val="000000"/>
                <w:sz w:val="16"/>
                <w:szCs w:val="16"/>
              </w:rPr>
              <w:t>Hospice - Hospice</w:t>
            </w:r>
          </w:p>
        </w:tc>
        <w:tc>
          <w:tcPr>
            <w:tcW w:w="269" w:type="pct"/>
            <w:tcBorders>
              <w:top w:val="nil"/>
              <w:left w:val="nil"/>
              <w:bottom w:val="single" w:sz="4" w:space="0" w:color="auto"/>
              <w:right w:val="single" w:sz="4" w:space="0" w:color="auto"/>
            </w:tcBorders>
            <w:shd w:val="clear" w:color="auto" w:fill="auto"/>
            <w:noWrap/>
            <w:vAlign w:val="bottom"/>
            <w:hideMark/>
          </w:tcPr>
          <w:p w14:paraId="49694C9E" w14:textId="77777777" w:rsidR="00224DF8" w:rsidRPr="00755053" w:rsidRDefault="00224DF8" w:rsidP="00224DF8">
            <w:pPr>
              <w:jc w:val="center"/>
              <w:rPr>
                <w:color w:val="000000"/>
                <w:sz w:val="16"/>
                <w:szCs w:val="16"/>
              </w:rPr>
            </w:pPr>
            <w:r w:rsidRPr="00755053">
              <w:rPr>
                <w:color w:val="000000"/>
                <w:sz w:val="16"/>
                <w:szCs w:val="16"/>
              </w:rPr>
              <w:t>56</w:t>
            </w:r>
          </w:p>
        </w:tc>
        <w:tc>
          <w:tcPr>
            <w:tcW w:w="308" w:type="pct"/>
            <w:tcBorders>
              <w:top w:val="nil"/>
              <w:left w:val="nil"/>
              <w:bottom w:val="single" w:sz="4" w:space="0" w:color="auto"/>
              <w:right w:val="single" w:sz="4" w:space="0" w:color="auto"/>
            </w:tcBorders>
            <w:shd w:val="clear" w:color="auto" w:fill="auto"/>
            <w:noWrap/>
            <w:vAlign w:val="bottom"/>
            <w:hideMark/>
          </w:tcPr>
          <w:p w14:paraId="67AD2CAD" w14:textId="77777777" w:rsidR="00224DF8" w:rsidRPr="00755053" w:rsidRDefault="00224DF8" w:rsidP="00224DF8">
            <w:pPr>
              <w:jc w:val="center"/>
              <w:rPr>
                <w:color w:val="000000"/>
                <w:sz w:val="16"/>
                <w:szCs w:val="16"/>
              </w:rPr>
            </w:pPr>
            <w:r w:rsidRPr="00755053">
              <w:rPr>
                <w:color w:val="000000"/>
                <w:sz w:val="16"/>
                <w:szCs w:val="16"/>
              </w:rPr>
              <w:t>11</w:t>
            </w:r>
          </w:p>
        </w:tc>
        <w:tc>
          <w:tcPr>
            <w:tcW w:w="474" w:type="pct"/>
            <w:tcBorders>
              <w:top w:val="nil"/>
              <w:left w:val="nil"/>
              <w:bottom w:val="single" w:sz="4" w:space="0" w:color="auto"/>
              <w:right w:val="single" w:sz="4" w:space="0" w:color="auto"/>
            </w:tcBorders>
            <w:shd w:val="clear" w:color="auto" w:fill="auto"/>
            <w:noWrap/>
            <w:vAlign w:val="bottom"/>
            <w:hideMark/>
          </w:tcPr>
          <w:p w14:paraId="7997DC89"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51F45EFE" w14:textId="77777777" w:rsidR="00224DF8" w:rsidRPr="00755053" w:rsidRDefault="00224DF8" w:rsidP="00224DF8">
            <w:pPr>
              <w:jc w:val="center"/>
              <w:rPr>
                <w:color w:val="000000"/>
                <w:sz w:val="16"/>
                <w:szCs w:val="16"/>
              </w:rPr>
            </w:pPr>
            <w:r w:rsidRPr="00755053">
              <w:rPr>
                <w:color w:val="000000"/>
                <w:sz w:val="16"/>
                <w:szCs w:val="16"/>
              </w:rPr>
              <w:t>23</w:t>
            </w:r>
          </w:p>
        </w:tc>
        <w:tc>
          <w:tcPr>
            <w:tcW w:w="312" w:type="pct"/>
            <w:tcBorders>
              <w:top w:val="nil"/>
              <w:left w:val="nil"/>
              <w:bottom w:val="single" w:sz="4" w:space="0" w:color="auto"/>
              <w:right w:val="single" w:sz="4" w:space="0" w:color="auto"/>
            </w:tcBorders>
            <w:shd w:val="clear" w:color="auto" w:fill="auto"/>
            <w:noWrap/>
            <w:vAlign w:val="bottom"/>
            <w:hideMark/>
          </w:tcPr>
          <w:p w14:paraId="26ED0D6B" w14:textId="77777777" w:rsidR="00224DF8" w:rsidRPr="00755053" w:rsidRDefault="00224DF8" w:rsidP="00224DF8">
            <w:pPr>
              <w:jc w:val="center"/>
              <w:rPr>
                <w:color w:val="000000"/>
                <w:sz w:val="16"/>
                <w:szCs w:val="16"/>
              </w:rPr>
            </w:pPr>
            <w:r w:rsidRPr="00755053">
              <w:rPr>
                <w:color w:val="000000"/>
                <w:sz w:val="16"/>
                <w:szCs w:val="16"/>
              </w:rPr>
              <w:t>9</w:t>
            </w:r>
          </w:p>
        </w:tc>
        <w:tc>
          <w:tcPr>
            <w:tcW w:w="473" w:type="pct"/>
            <w:tcBorders>
              <w:top w:val="nil"/>
              <w:left w:val="nil"/>
              <w:bottom w:val="single" w:sz="4" w:space="0" w:color="auto"/>
              <w:right w:val="single" w:sz="4" w:space="0" w:color="auto"/>
            </w:tcBorders>
            <w:shd w:val="clear" w:color="auto" w:fill="auto"/>
            <w:noWrap/>
            <w:vAlign w:val="bottom"/>
            <w:hideMark/>
          </w:tcPr>
          <w:p w14:paraId="6F287EDC"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7F97B893" w14:textId="77777777" w:rsidR="00224DF8" w:rsidRPr="00755053" w:rsidRDefault="00224DF8" w:rsidP="00224DF8">
            <w:pPr>
              <w:jc w:val="center"/>
              <w:rPr>
                <w:color w:val="000000"/>
                <w:sz w:val="16"/>
                <w:szCs w:val="16"/>
              </w:rPr>
            </w:pPr>
            <w:r w:rsidRPr="00755053">
              <w:rPr>
                <w:color w:val="000000"/>
                <w:sz w:val="16"/>
                <w:szCs w:val="16"/>
              </w:rPr>
              <w:t>41.1%</w:t>
            </w:r>
          </w:p>
        </w:tc>
        <w:tc>
          <w:tcPr>
            <w:tcW w:w="312" w:type="pct"/>
            <w:tcBorders>
              <w:top w:val="nil"/>
              <w:left w:val="nil"/>
              <w:bottom w:val="single" w:sz="4" w:space="0" w:color="auto"/>
              <w:right w:val="single" w:sz="4" w:space="0" w:color="auto"/>
            </w:tcBorders>
            <w:shd w:val="clear" w:color="auto" w:fill="auto"/>
            <w:noWrap/>
            <w:vAlign w:val="bottom"/>
            <w:hideMark/>
          </w:tcPr>
          <w:p w14:paraId="7A90ECF0" w14:textId="77777777" w:rsidR="00224DF8" w:rsidRPr="00755053" w:rsidRDefault="00224DF8" w:rsidP="00224DF8">
            <w:pPr>
              <w:jc w:val="center"/>
              <w:rPr>
                <w:color w:val="000000"/>
                <w:sz w:val="16"/>
                <w:szCs w:val="16"/>
              </w:rPr>
            </w:pPr>
            <w:r w:rsidRPr="00755053">
              <w:rPr>
                <w:color w:val="000000"/>
                <w:sz w:val="16"/>
                <w:szCs w:val="16"/>
              </w:rPr>
              <w:t>81.8%</w:t>
            </w:r>
          </w:p>
        </w:tc>
        <w:tc>
          <w:tcPr>
            <w:tcW w:w="471" w:type="pct"/>
            <w:tcBorders>
              <w:top w:val="nil"/>
              <w:left w:val="nil"/>
              <w:bottom w:val="single" w:sz="4" w:space="0" w:color="auto"/>
              <w:right w:val="single" w:sz="4" w:space="0" w:color="auto"/>
            </w:tcBorders>
            <w:shd w:val="clear" w:color="auto" w:fill="auto"/>
            <w:noWrap/>
            <w:vAlign w:val="bottom"/>
            <w:hideMark/>
          </w:tcPr>
          <w:p w14:paraId="24DEB80A"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4EE7087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3CCBF7B" w14:textId="77777777" w:rsidR="00224DF8" w:rsidRPr="00755053" w:rsidRDefault="00224DF8" w:rsidP="00224DF8">
            <w:pPr>
              <w:rPr>
                <w:color w:val="000000"/>
                <w:sz w:val="16"/>
                <w:szCs w:val="16"/>
              </w:rPr>
            </w:pPr>
            <w:r w:rsidRPr="00755053">
              <w:rPr>
                <w:color w:val="000000"/>
                <w:sz w:val="16"/>
                <w:szCs w:val="16"/>
              </w:rPr>
              <w:t>65-965</w:t>
            </w:r>
          </w:p>
        </w:tc>
        <w:tc>
          <w:tcPr>
            <w:tcW w:w="1573" w:type="pct"/>
            <w:tcBorders>
              <w:top w:val="nil"/>
              <w:left w:val="nil"/>
              <w:bottom w:val="single" w:sz="4" w:space="0" w:color="auto"/>
              <w:right w:val="single" w:sz="4" w:space="0" w:color="auto"/>
            </w:tcBorders>
            <w:shd w:val="clear" w:color="auto" w:fill="auto"/>
            <w:noWrap/>
            <w:hideMark/>
          </w:tcPr>
          <w:p w14:paraId="50DAB304" w14:textId="77777777" w:rsidR="00224DF8" w:rsidRPr="00755053" w:rsidRDefault="00224DF8" w:rsidP="00224DF8">
            <w:pPr>
              <w:rPr>
                <w:color w:val="000000"/>
                <w:sz w:val="16"/>
                <w:szCs w:val="16"/>
              </w:rPr>
            </w:pPr>
            <w:r w:rsidRPr="00755053">
              <w:rPr>
                <w:color w:val="000000"/>
                <w:sz w:val="16"/>
                <w:szCs w:val="16"/>
              </w:rPr>
              <w:t>Hospice Long Term Care - Hospice Long Term Care</w:t>
            </w:r>
          </w:p>
        </w:tc>
        <w:tc>
          <w:tcPr>
            <w:tcW w:w="269" w:type="pct"/>
            <w:tcBorders>
              <w:top w:val="nil"/>
              <w:left w:val="nil"/>
              <w:bottom w:val="single" w:sz="4" w:space="0" w:color="auto"/>
              <w:right w:val="single" w:sz="4" w:space="0" w:color="auto"/>
            </w:tcBorders>
            <w:shd w:val="clear" w:color="auto" w:fill="auto"/>
            <w:noWrap/>
            <w:vAlign w:val="bottom"/>
            <w:hideMark/>
          </w:tcPr>
          <w:p w14:paraId="7112786B" w14:textId="77777777" w:rsidR="00224DF8" w:rsidRPr="00755053" w:rsidRDefault="00224DF8" w:rsidP="00224DF8">
            <w:pPr>
              <w:jc w:val="center"/>
              <w:rPr>
                <w:color w:val="000000"/>
                <w:sz w:val="16"/>
                <w:szCs w:val="16"/>
              </w:rPr>
            </w:pPr>
            <w:r w:rsidRPr="00755053">
              <w:rPr>
                <w:color w:val="000000"/>
                <w:sz w:val="16"/>
                <w:szCs w:val="16"/>
              </w:rPr>
              <w:t>32</w:t>
            </w:r>
          </w:p>
        </w:tc>
        <w:tc>
          <w:tcPr>
            <w:tcW w:w="308" w:type="pct"/>
            <w:tcBorders>
              <w:top w:val="nil"/>
              <w:left w:val="nil"/>
              <w:bottom w:val="single" w:sz="4" w:space="0" w:color="auto"/>
              <w:right w:val="single" w:sz="4" w:space="0" w:color="auto"/>
            </w:tcBorders>
            <w:shd w:val="clear" w:color="auto" w:fill="auto"/>
            <w:noWrap/>
            <w:vAlign w:val="bottom"/>
            <w:hideMark/>
          </w:tcPr>
          <w:p w14:paraId="6CA28426" w14:textId="77777777" w:rsidR="00224DF8" w:rsidRPr="00755053" w:rsidRDefault="00224DF8" w:rsidP="00224DF8">
            <w:pPr>
              <w:jc w:val="center"/>
              <w:rPr>
                <w:color w:val="000000"/>
                <w:sz w:val="16"/>
                <w:szCs w:val="16"/>
              </w:rPr>
            </w:pPr>
            <w:r w:rsidRPr="00755053">
              <w:rPr>
                <w:color w:val="000000"/>
                <w:sz w:val="16"/>
                <w:szCs w:val="16"/>
              </w:rPr>
              <w:t>11</w:t>
            </w:r>
          </w:p>
        </w:tc>
        <w:tc>
          <w:tcPr>
            <w:tcW w:w="474" w:type="pct"/>
            <w:tcBorders>
              <w:top w:val="nil"/>
              <w:left w:val="nil"/>
              <w:bottom w:val="single" w:sz="4" w:space="0" w:color="auto"/>
              <w:right w:val="single" w:sz="4" w:space="0" w:color="auto"/>
            </w:tcBorders>
            <w:shd w:val="clear" w:color="auto" w:fill="auto"/>
            <w:noWrap/>
            <w:vAlign w:val="bottom"/>
            <w:hideMark/>
          </w:tcPr>
          <w:p w14:paraId="31B4999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87441F0" w14:textId="77777777" w:rsidR="00224DF8" w:rsidRPr="00755053" w:rsidRDefault="00224DF8" w:rsidP="00224DF8">
            <w:pPr>
              <w:jc w:val="center"/>
              <w:rPr>
                <w:color w:val="000000"/>
                <w:sz w:val="16"/>
                <w:szCs w:val="16"/>
              </w:rPr>
            </w:pPr>
            <w:r w:rsidRPr="00755053">
              <w:rPr>
                <w:color w:val="000000"/>
                <w:sz w:val="16"/>
                <w:szCs w:val="16"/>
              </w:rPr>
              <w:t>17</w:t>
            </w:r>
          </w:p>
        </w:tc>
        <w:tc>
          <w:tcPr>
            <w:tcW w:w="312" w:type="pct"/>
            <w:tcBorders>
              <w:top w:val="nil"/>
              <w:left w:val="nil"/>
              <w:bottom w:val="single" w:sz="4" w:space="0" w:color="auto"/>
              <w:right w:val="single" w:sz="4" w:space="0" w:color="auto"/>
            </w:tcBorders>
            <w:shd w:val="clear" w:color="auto" w:fill="auto"/>
            <w:noWrap/>
            <w:vAlign w:val="bottom"/>
            <w:hideMark/>
          </w:tcPr>
          <w:p w14:paraId="1F129478" w14:textId="77777777" w:rsidR="00224DF8" w:rsidRPr="00755053" w:rsidRDefault="00224DF8" w:rsidP="00224DF8">
            <w:pPr>
              <w:jc w:val="center"/>
              <w:rPr>
                <w:color w:val="000000"/>
                <w:sz w:val="16"/>
                <w:szCs w:val="16"/>
              </w:rPr>
            </w:pPr>
            <w:r w:rsidRPr="00755053">
              <w:rPr>
                <w:color w:val="000000"/>
                <w:sz w:val="16"/>
                <w:szCs w:val="16"/>
              </w:rPr>
              <w:t>8</w:t>
            </w:r>
          </w:p>
        </w:tc>
        <w:tc>
          <w:tcPr>
            <w:tcW w:w="473" w:type="pct"/>
            <w:tcBorders>
              <w:top w:val="nil"/>
              <w:left w:val="nil"/>
              <w:bottom w:val="single" w:sz="4" w:space="0" w:color="auto"/>
              <w:right w:val="single" w:sz="4" w:space="0" w:color="auto"/>
            </w:tcBorders>
            <w:shd w:val="clear" w:color="auto" w:fill="auto"/>
            <w:noWrap/>
            <w:vAlign w:val="bottom"/>
            <w:hideMark/>
          </w:tcPr>
          <w:p w14:paraId="26D671DF"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BDB4D49" w14:textId="77777777" w:rsidR="00224DF8" w:rsidRPr="00755053" w:rsidRDefault="00224DF8" w:rsidP="00224DF8">
            <w:pPr>
              <w:jc w:val="center"/>
              <w:rPr>
                <w:color w:val="000000"/>
                <w:sz w:val="16"/>
                <w:szCs w:val="16"/>
              </w:rPr>
            </w:pPr>
            <w:r w:rsidRPr="00755053">
              <w:rPr>
                <w:color w:val="000000"/>
                <w:sz w:val="16"/>
                <w:szCs w:val="16"/>
              </w:rPr>
              <w:t>53.1%</w:t>
            </w:r>
          </w:p>
        </w:tc>
        <w:tc>
          <w:tcPr>
            <w:tcW w:w="312" w:type="pct"/>
            <w:tcBorders>
              <w:top w:val="nil"/>
              <w:left w:val="nil"/>
              <w:bottom w:val="single" w:sz="4" w:space="0" w:color="auto"/>
              <w:right w:val="single" w:sz="4" w:space="0" w:color="auto"/>
            </w:tcBorders>
            <w:shd w:val="clear" w:color="auto" w:fill="auto"/>
            <w:noWrap/>
            <w:vAlign w:val="bottom"/>
            <w:hideMark/>
          </w:tcPr>
          <w:p w14:paraId="773091C1" w14:textId="77777777" w:rsidR="00224DF8" w:rsidRPr="00755053" w:rsidRDefault="00224DF8" w:rsidP="00224DF8">
            <w:pPr>
              <w:jc w:val="center"/>
              <w:rPr>
                <w:color w:val="000000"/>
                <w:sz w:val="16"/>
                <w:szCs w:val="16"/>
              </w:rPr>
            </w:pPr>
            <w:r w:rsidRPr="00755053">
              <w:rPr>
                <w:color w:val="000000"/>
                <w:sz w:val="16"/>
                <w:szCs w:val="16"/>
              </w:rPr>
              <w:t>72.7%</w:t>
            </w:r>
          </w:p>
        </w:tc>
        <w:tc>
          <w:tcPr>
            <w:tcW w:w="471" w:type="pct"/>
            <w:tcBorders>
              <w:top w:val="nil"/>
              <w:left w:val="nil"/>
              <w:bottom w:val="single" w:sz="4" w:space="0" w:color="auto"/>
              <w:right w:val="single" w:sz="4" w:space="0" w:color="auto"/>
            </w:tcBorders>
            <w:shd w:val="clear" w:color="auto" w:fill="auto"/>
            <w:noWrap/>
            <w:vAlign w:val="bottom"/>
            <w:hideMark/>
          </w:tcPr>
          <w:p w14:paraId="1D5487B6"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67778AB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03D862B" w14:textId="77777777" w:rsidR="00224DF8" w:rsidRPr="00755053" w:rsidRDefault="00224DF8" w:rsidP="00224DF8">
            <w:pPr>
              <w:rPr>
                <w:color w:val="000000"/>
                <w:sz w:val="16"/>
                <w:szCs w:val="16"/>
              </w:rPr>
            </w:pPr>
            <w:r w:rsidRPr="00755053">
              <w:rPr>
                <w:color w:val="000000"/>
                <w:sz w:val="16"/>
                <w:szCs w:val="16"/>
              </w:rPr>
              <w:t>68-968</w:t>
            </w:r>
          </w:p>
        </w:tc>
        <w:tc>
          <w:tcPr>
            <w:tcW w:w="1573" w:type="pct"/>
            <w:tcBorders>
              <w:top w:val="nil"/>
              <w:left w:val="nil"/>
              <w:bottom w:val="single" w:sz="4" w:space="0" w:color="auto"/>
              <w:right w:val="single" w:sz="4" w:space="0" w:color="auto"/>
            </w:tcBorders>
            <w:shd w:val="clear" w:color="auto" w:fill="auto"/>
            <w:noWrap/>
            <w:hideMark/>
          </w:tcPr>
          <w:p w14:paraId="2350E289" w14:textId="77777777" w:rsidR="00224DF8" w:rsidRPr="00755053" w:rsidRDefault="00224DF8" w:rsidP="00224DF8">
            <w:pPr>
              <w:rPr>
                <w:color w:val="000000"/>
                <w:sz w:val="16"/>
                <w:szCs w:val="16"/>
              </w:rPr>
            </w:pPr>
            <w:r w:rsidRPr="00755053">
              <w:rPr>
                <w:color w:val="000000"/>
                <w:sz w:val="16"/>
                <w:szCs w:val="16"/>
              </w:rPr>
              <w:t xml:space="preserve">ICF for Intellectually Disabled / Private - ICF-Intellectually Disabled </w:t>
            </w:r>
            <w:proofErr w:type="spellStart"/>
            <w:r w:rsidRPr="00755053">
              <w:rPr>
                <w:color w:val="000000"/>
                <w:sz w:val="16"/>
                <w:szCs w:val="16"/>
              </w:rPr>
              <w:t>Pr</w:t>
            </w:r>
            <w:proofErr w:type="spellEnd"/>
          </w:p>
        </w:tc>
        <w:tc>
          <w:tcPr>
            <w:tcW w:w="269" w:type="pct"/>
            <w:tcBorders>
              <w:top w:val="nil"/>
              <w:left w:val="nil"/>
              <w:bottom w:val="single" w:sz="4" w:space="0" w:color="auto"/>
              <w:right w:val="single" w:sz="4" w:space="0" w:color="auto"/>
            </w:tcBorders>
            <w:shd w:val="clear" w:color="auto" w:fill="auto"/>
            <w:noWrap/>
            <w:vAlign w:val="bottom"/>
          </w:tcPr>
          <w:p w14:paraId="710F5D1C"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tcPr>
          <w:p w14:paraId="7573F5FA"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7CB06CEE"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174FE312" w14:textId="77777777" w:rsidR="00224DF8" w:rsidRPr="00755053" w:rsidRDefault="00224DF8" w:rsidP="00224DF8">
            <w:pPr>
              <w:jc w:val="center"/>
              <w:rPr>
                <w:color w:val="000000"/>
                <w:sz w:val="16"/>
                <w:szCs w:val="16"/>
              </w:rPr>
            </w:pPr>
            <w:r w:rsidRPr="00755053">
              <w:rPr>
                <w:color w:val="000000"/>
                <w:sz w:val="16"/>
                <w:szCs w:val="16"/>
              </w:rPr>
              <w:t>5</w:t>
            </w:r>
          </w:p>
        </w:tc>
        <w:tc>
          <w:tcPr>
            <w:tcW w:w="312" w:type="pct"/>
            <w:tcBorders>
              <w:top w:val="nil"/>
              <w:left w:val="nil"/>
              <w:bottom w:val="single" w:sz="4" w:space="0" w:color="auto"/>
              <w:right w:val="single" w:sz="4" w:space="0" w:color="auto"/>
            </w:tcBorders>
            <w:shd w:val="clear" w:color="auto" w:fill="auto"/>
            <w:noWrap/>
            <w:vAlign w:val="bottom"/>
          </w:tcPr>
          <w:p w14:paraId="6EC6DFB6"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5E812F78"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1D06ED3B" w14:textId="77777777" w:rsidR="00224DF8" w:rsidRPr="00755053" w:rsidRDefault="00224DF8" w:rsidP="00224DF8">
            <w:pPr>
              <w:jc w:val="center"/>
              <w:rPr>
                <w:color w:val="000000"/>
                <w:sz w:val="16"/>
                <w:szCs w:val="16"/>
              </w:rPr>
            </w:pPr>
            <w:r w:rsidRPr="00755053">
              <w:rPr>
                <w:color w:val="000000"/>
                <w:sz w:val="16"/>
                <w:szCs w:val="16"/>
              </w:rPr>
              <w:t>83.3%</w:t>
            </w:r>
          </w:p>
        </w:tc>
        <w:tc>
          <w:tcPr>
            <w:tcW w:w="312" w:type="pct"/>
            <w:tcBorders>
              <w:top w:val="nil"/>
              <w:left w:val="nil"/>
              <w:bottom w:val="single" w:sz="4" w:space="0" w:color="auto"/>
              <w:right w:val="single" w:sz="4" w:space="0" w:color="auto"/>
            </w:tcBorders>
            <w:shd w:val="clear" w:color="auto" w:fill="auto"/>
            <w:noWrap/>
            <w:vAlign w:val="bottom"/>
          </w:tcPr>
          <w:p w14:paraId="2DC7B3B8"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vAlign w:val="bottom"/>
          </w:tcPr>
          <w:p w14:paraId="61467807" w14:textId="77777777" w:rsidR="00224DF8" w:rsidRPr="00755053" w:rsidRDefault="00224DF8" w:rsidP="00224DF8">
            <w:pPr>
              <w:jc w:val="center"/>
              <w:rPr>
                <w:color w:val="000000"/>
                <w:sz w:val="16"/>
                <w:szCs w:val="16"/>
              </w:rPr>
            </w:pPr>
            <w:r w:rsidRPr="00755053">
              <w:rPr>
                <w:color w:val="000000"/>
                <w:sz w:val="16"/>
                <w:szCs w:val="16"/>
              </w:rPr>
              <w:t>100%</w:t>
            </w:r>
          </w:p>
        </w:tc>
      </w:tr>
      <w:tr w:rsidR="00224DF8" w:rsidRPr="00755053" w14:paraId="4756FDB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1291EF" w14:textId="77777777" w:rsidR="00224DF8" w:rsidRPr="00755053" w:rsidRDefault="00224DF8" w:rsidP="00224DF8">
            <w:pPr>
              <w:rPr>
                <w:color w:val="000000"/>
                <w:sz w:val="16"/>
                <w:szCs w:val="16"/>
              </w:rPr>
            </w:pPr>
            <w:r w:rsidRPr="00755053">
              <w:rPr>
                <w:color w:val="000000"/>
                <w:sz w:val="16"/>
                <w:szCs w:val="16"/>
              </w:rPr>
              <w:t>72-872</w:t>
            </w:r>
          </w:p>
        </w:tc>
        <w:tc>
          <w:tcPr>
            <w:tcW w:w="1573" w:type="pct"/>
            <w:tcBorders>
              <w:top w:val="nil"/>
              <w:left w:val="nil"/>
              <w:bottom w:val="single" w:sz="4" w:space="0" w:color="auto"/>
              <w:right w:val="single" w:sz="4" w:space="0" w:color="auto"/>
            </w:tcBorders>
            <w:shd w:val="clear" w:color="auto" w:fill="auto"/>
            <w:noWrap/>
            <w:hideMark/>
          </w:tcPr>
          <w:p w14:paraId="137561C8" w14:textId="77777777" w:rsidR="00224DF8" w:rsidRPr="00755053" w:rsidRDefault="00224DF8" w:rsidP="00224DF8">
            <w:pPr>
              <w:rPr>
                <w:color w:val="000000"/>
                <w:sz w:val="16"/>
                <w:szCs w:val="16"/>
              </w:rPr>
            </w:pPr>
            <w:r w:rsidRPr="00755053">
              <w:rPr>
                <w:color w:val="000000"/>
                <w:sz w:val="16"/>
                <w:szCs w:val="16"/>
              </w:rPr>
              <w:t>Nurse Anesthetist - Physician Group (Type 72)</w:t>
            </w:r>
          </w:p>
        </w:tc>
        <w:tc>
          <w:tcPr>
            <w:tcW w:w="269" w:type="pct"/>
            <w:tcBorders>
              <w:top w:val="nil"/>
              <w:left w:val="nil"/>
              <w:bottom w:val="single" w:sz="4" w:space="0" w:color="auto"/>
              <w:right w:val="single" w:sz="4" w:space="0" w:color="auto"/>
            </w:tcBorders>
            <w:shd w:val="clear" w:color="auto" w:fill="auto"/>
            <w:noWrap/>
            <w:vAlign w:val="bottom"/>
          </w:tcPr>
          <w:p w14:paraId="1934F520"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tcPr>
          <w:p w14:paraId="1FAC7A55"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tcPr>
          <w:p w14:paraId="36DDE113" w14:textId="77777777" w:rsidR="00224DF8" w:rsidRPr="00755053" w:rsidRDefault="00224DF8" w:rsidP="00224DF8">
            <w:pPr>
              <w:jc w:val="center"/>
              <w:rPr>
                <w:color w:val="000000"/>
                <w:sz w:val="16"/>
                <w:szCs w:val="16"/>
              </w:rPr>
            </w:pPr>
            <w:r w:rsidRPr="00755053">
              <w:rPr>
                <w:color w:val="000000"/>
                <w:sz w:val="16"/>
                <w:szCs w:val="16"/>
              </w:rPr>
              <w:t>8</w:t>
            </w:r>
          </w:p>
        </w:tc>
        <w:tc>
          <w:tcPr>
            <w:tcW w:w="266" w:type="pct"/>
            <w:tcBorders>
              <w:top w:val="nil"/>
              <w:left w:val="nil"/>
              <w:bottom w:val="single" w:sz="4" w:space="0" w:color="auto"/>
              <w:right w:val="single" w:sz="4" w:space="0" w:color="auto"/>
            </w:tcBorders>
            <w:shd w:val="clear" w:color="auto" w:fill="auto"/>
            <w:noWrap/>
            <w:vAlign w:val="bottom"/>
          </w:tcPr>
          <w:p w14:paraId="791079B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0819EC8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65929296"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30E6526"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1A4B48C9"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553402A9"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7A7DDC6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F5013AB" w14:textId="77777777" w:rsidR="00224DF8" w:rsidRPr="00755053" w:rsidRDefault="00224DF8" w:rsidP="00224DF8">
            <w:pPr>
              <w:rPr>
                <w:color w:val="000000"/>
                <w:sz w:val="16"/>
                <w:szCs w:val="16"/>
              </w:rPr>
            </w:pPr>
            <w:r w:rsidRPr="00755053">
              <w:rPr>
                <w:color w:val="000000"/>
                <w:sz w:val="16"/>
                <w:szCs w:val="16"/>
              </w:rPr>
              <w:t>72-972</w:t>
            </w:r>
          </w:p>
        </w:tc>
        <w:tc>
          <w:tcPr>
            <w:tcW w:w="1573" w:type="pct"/>
            <w:tcBorders>
              <w:top w:val="nil"/>
              <w:left w:val="nil"/>
              <w:bottom w:val="single" w:sz="4" w:space="0" w:color="auto"/>
              <w:right w:val="single" w:sz="4" w:space="0" w:color="auto"/>
            </w:tcBorders>
            <w:shd w:val="clear" w:color="auto" w:fill="auto"/>
            <w:noWrap/>
            <w:hideMark/>
          </w:tcPr>
          <w:p w14:paraId="6E0F7E2E" w14:textId="77777777" w:rsidR="00224DF8" w:rsidRPr="00755053" w:rsidRDefault="00224DF8" w:rsidP="00224DF8">
            <w:pPr>
              <w:rPr>
                <w:color w:val="000000"/>
                <w:sz w:val="16"/>
                <w:szCs w:val="16"/>
              </w:rPr>
            </w:pPr>
            <w:r w:rsidRPr="00755053">
              <w:rPr>
                <w:color w:val="000000"/>
                <w:sz w:val="16"/>
                <w:szCs w:val="16"/>
              </w:rPr>
              <w:t>Nurse Anesthetist - Nurse Anesthetist</w:t>
            </w:r>
          </w:p>
        </w:tc>
        <w:tc>
          <w:tcPr>
            <w:tcW w:w="269" w:type="pct"/>
            <w:tcBorders>
              <w:top w:val="nil"/>
              <w:left w:val="nil"/>
              <w:bottom w:val="single" w:sz="4" w:space="0" w:color="auto"/>
              <w:right w:val="single" w:sz="4" w:space="0" w:color="auto"/>
            </w:tcBorders>
            <w:shd w:val="clear" w:color="auto" w:fill="auto"/>
            <w:noWrap/>
            <w:vAlign w:val="bottom"/>
          </w:tcPr>
          <w:p w14:paraId="63689CAD" w14:textId="77777777" w:rsidR="00224DF8" w:rsidRPr="00755053" w:rsidRDefault="00224DF8" w:rsidP="00224DF8">
            <w:pPr>
              <w:jc w:val="center"/>
              <w:rPr>
                <w:color w:val="000000"/>
                <w:sz w:val="16"/>
                <w:szCs w:val="16"/>
              </w:rPr>
            </w:pPr>
            <w:r w:rsidRPr="00755053">
              <w:rPr>
                <w:color w:val="000000"/>
                <w:sz w:val="16"/>
                <w:szCs w:val="16"/>
              </w:rPr>
              <w:t>146</w:t>
            </w:r>
          </w:p>
        </w:tc>
        <w:tc>
          <w:tcPr>
            <w:tcW w:w="308" w:type="pct"/>
            <w:tcBorders>
              <w:top w:val="nil"/>
              <w:left w:val="nil"/>
              <w:bottom w:val="single" w:sz="4" w:space="0" w:color="auto"/>
              <w:right w:val="single" w:sz="4" w:space="0" w:color="auto"/>
            </w:tcBorders>
            <w:shd w:val="clear" w:color="auto" w:fill="auto"/>
            <w:noWrap/>
            <w:vAlign w:val="bottom"/>
          </w:tcPr>
          <w:p w14:paraId="3F4F7D54" w14:textId="77777777" w:rsidR="00224DF8" w:rsidRPr="00755053" w:rsidRDefault="00224DF8" w:rsidP="00224DF8">
            <w:pPr>
              <w:jc w:val="center"/>
              <w:rPr>
                <w:color w:val="000000"/>
                <w:sz w:val="16"/>
                <w:szCs w:val="16"/>
              </w:rPr>
            </w:pPr>
            <w:r w:rsidRPr="00755053">
              <w:rPr>
                <w:color w:val="000000"/>
                <w:sz w:val="16"/>
                <w:szCs w:val="16"/>
              </w:rPr>
              <w:t>23</w:t>
            </w:r>
          </w:p>
        </w:tc>
        <w:tc>
          <w:tcPr>
            <w:tcW w:w="474" w:type="pct"/>
            <w:tcBorders>
              <w:top w:val="nil"/>
              <w:left w:val="nil"/>
              <w:bottom w:val="single" w:sz="4" w:space="0" w:color="auto"/>
              <w:right w:val="single" w:sz="4" w:space="0" w:color="auto"/>
            </w:tcBorders>
            <w:shd w:val="clear" w:color="auto" w:fill="auto"/>
            <w:noWrap/>
            <w:vAlign w:val="bottom"/>
          </w:tcPr>
          <w:p w14:paraId="6787C93E" w14:textId="77777777" w:rsidR="00224DF8" w:rsidRPr="00755053" w:rsidRDefault="00224DF8" w:rsidP="00224DF8">
            <w:pPr>
              <w:jc w:val="center"/>
              <w:rPr>
                <w:color w:val="000000"/>
                <w:sz w:val="16"/>
                <w:szCs w:val="16"/>
              </w:rPr>
            </w:pPr>
            <w:r w:rsidRPr="00755053">
              <w:rPr>
                <w:color w:val="000000"/>
                <w:sz w:val="16"/>
                <w:szCs w:val="16"/>
              </w:rPr>
              <w:t>61</w:t>
            </w:r>
          </w:p>
        </w:tc>
        <w:tc>
          <w:tcPr>
            <w:tcW w:w="266" w:type="pct"/>
            <w:tcBorders>
              <w:top w:val="nil"/>
              <w:left w:val="nil"/>
              <w:bottom w:val="single" w:sz="4" w:space="0" w:color="auto"/>
              <w:right w:val="single" w:sz="4" w:space="0" w:color="auto"/>
            </w:tcBorders>
            <w:shd w:val="clear" w:color="auto" w:fill="auto"/>
            <w:noWrap/>
            <w:vAlign w:val="bottom"/>
          </w:tcPr>
          <w:p w14:paraId="5F404589" w14:textId="77777777" w:rsidR="00224DF8" w:rsidRPr="00755053" w:rsidRDefault="00224DF8" w:rsidP="00224DF8">
            <w:pPr>
              <w:jc w:val="center"/>
              <w:rPr>
                <w:color w:val="000000"/>
                <w:sz w:val="16"/>
                <w:szCs w:val="16"/>
              </w:rPr>
            </w:pPr>
            <w:r w:rsidRPr="00755053">
              <w:rPr>
                <w:color w:val="000000"/>
                <w:sz w:val="16"/>
                <w:szCs w:val="16"/>
              </w:rPr>
              <w:t>17</w:t>
            </w:r>
          </w:p>
        </w:tc>
        <w:tc>
          <w:tcPr>
            <w:tcW w:w="312" w:type="pct"/>
            <w:tcBorders>
              <w:top w:val="nil"/>
              <w:left w:val="nil"/>
              <w:bottom w:val="single" w:sz="4" w:space="0" w:color="auto"/>
              <w:right w:val="single" w:sz="4" w:space="0" w:color="auto"/>
            </w:tcBorders>
            <w:shd w:val="clear" w:color="auto" w:fill="auto"/>
            <w:noWrap/>
            <w:vAlign w:val="bottom"/>
          </w:tcPr>
          <w:p w14:paraId="3FB875D5" w14:textId="77777777" w:rsidR="00224DF8" w:rsidRPr="00755053" w:rsidRDefault="00224DF8" w:rsidP="00224DF8">
            <w:pPr>
              <w:jc w:val="center"/>
              <w:rPr>
                <w:color w:val="000000"/>
                <w:sz w:val="16"/>
                <w:szCs w:val="16"/>
              </w:rPr>
            </w:pPr>
            <w:r w:rsidRPr="00755053">
              <w:rPr>
                <w:color w:val="000000"/>
                <w:sz w:val="16"/>
                <w:szCs w:val="16"/>
              </w:rPr>
              <w:t>6</w:t>
            </w:r>
          </w:p>
        </w:tc>
        <w:tc>
          <w:tcPr>
            <w:tcW w:w="473" w:type="pct"/>
            <w:tcBorders>
              <w:top w:val="nil"/>
              <w:left w:val="nil"/>
              <w:bottom w:val="single" w:sz="4" w:space="0" w:color="auto"/>
              <w:right w:val="single" w:sz="4" w:space="0" w:color="auto"/>
            </w:tcBorders>
            <w:shd w:val="clear" w:color="auto" w:fill="auto"/>
            <w:noWrap/>
            <w:vAlign w:val="bottom"/>
          </w:tcPr>
          <w:p w14:paraId="228D36C9" w14:textId="77777777" w:rsidR="00224DF8" w:rsidRPr="00755053" w:rsidRDefault="00224DF8" w:rsidP="00224DF8">
            <w:pPr>
              <w:jc w:val="center"/>
              <w:rPr>
                <w:color w:val="000000"/>
                <w:sz w:val="16"/>
                <w:szCs w:val="16"/>
              </w:rPr>
            </w:pPr>
            <w:r w:rsidRPr="00755053">
              <w:rPr>
                <w:color w:val="000000"/>
                <w:sz w:val="16"/>
                <w:szCs w:val="16"/>
              </w:rPr>
              <w:t>10</w:t>
            </w:r>
          </w:p>
        </w:tc>
        <w:tc>
          <w:tcPr>
            <w:tcW w:w="266" w:type="pct"/>
            <w:tcBorders>
              <w:top w:val="nil"/>
              <w:left w:val="nil"/>
              <w:bottom w:val="single" w:sz="4" w:space="0" w:color="auto"/>
              <w:right w:val="single" w:sz="4" w:space="0" w:color="auto"/>
            </w:tcBorders>
            <w:shd w:val="clear" w:color="auto" w:fill="auto"/>
            <w:noWrap/>
            <w:vAlign w:val="bottom"/>
          </w:tcPr>
          <w:p w14:paraId="1E7B7EA9" w14:textId="77777777" w:rsidR="00224DF8" w:rsidRPr="00755053" w:rsidRDefault="00224DF8" w:rsidP="00224DF8">
            <w:pPr>
              <w:jc w:val="center"/>
              <w:rPr>
                <w:color w:val="000000"/>
                <w:sz w:val="16"/>
                <w:szCs w:val="16"/>
              </w:rPr>
            </w:pPr>
            <w:r w:rsidRPr="00755053">
              <w:rPr>
                <w:color w:val="000000"/>
                <w:sz w:val="16"/>
                <w:szCs w:val="16"/>
              </w:rPr>
              <w:t>11.6%</w:t>
            </w:r>
          </w:p>
        </w:tc>
        <w:tc>
          <w:tcPr>
            <w:tcW w:w="312" w:type="pct"/>
            <w:tcBorders>
              <w:top w:val="nil"/>
              <w:left w:val="nil"/>
              <w:bottom w:val="single" w:sz="4" w:space="0" w:color="auto"/>
              <w:right w:val="single" w:sz="4" w:space="0" w:color="auto"/>
            </w:tcBorders>
            <w:shd w:val="clear" w:color="auto" w:fill="auto"/>
            <w:noWrap/>
            <w:vAlign w:val="bottom"/>
          </w:tcPr>
          <w:p w14:paraId="02B6D15F" w14:textId="77777777" w:rsidR="00224DF8" w:rsidRPr="00755053" w:rsidRDefault="00224DF8" w:rsidP="00224DF8">
            <w:pPr>
              <w:jc w:val="center"/>
              <w:rPr>
                <w:color w:val="000000"/>
                <w:sz w:val="16"/>
                <w:szCs w:val="16"/>
              </w:rPr>
            </w:pPr>
            <w:r w:rsidRPr="00755053">
              <w:rPr>
                <w:color w:val="000000"/>
                <w:sz w:val="16"/>
                <w:szCs w:val="16"/>
              </w:rPr>
              <w:t>26.1%</w:t>
            </w:r>
          </w:p>
        </w:tc>
        <w:tc>
          <w:tcPr>
            <w:tcW w:w="471" w:type="pct"/>
            <w:tcBorders>
              <w:top w:val="nil"/>
              <w:left w:val="nil"/>
              <w:bottom w:val="single" w:sz="4" w:space="0" w:color="auto"/>
              <w:right w:val="single" w:sz="4" w:space="0" w:color="auto"/>
            </w:tcBorders>
            <w:shd w:val="clear" w:color="auto" w:fill="auto"/>
            <w:noWrap/>
            <w:vAlign w:val="bottom"/>
          </w:tcPr>
          <w:p w14:paraId="3A8AD0ED" w14:textId="77777777" w:rsidR="00224DF8" w:rsidRPr="00755053" w:rsidRDefault="00224DF8" w:rsidP="00224DF8">
            <w:pPr>
              <w:jc w:val="center"/>
              <w:rPr>
                <w:color w:val="000000"/>
                <w:sz w:val="16"/>
                <w:szCs w:val="16"/>
              </w:rPr>
            </w:pPr>
            <w:r w:rsidRPr="00755053">
              <w:rPr>
                <w:color w:val="000000"/>
                <w:sz w:val="16"/>
                <w:szCs w:val="16"/>
              </w:rPr>
              <w:t>16.4%</w:t>
            </w:r>
          </w:p>
        </w:tc>
      </w:tr>
      <w:tr w:rsidR="00224DF8" w:rsidRPr="00755053" w14:paraId="0BCB888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97D5720" w14:textId="77777777" w:rsidR="00224DF8" w:rsidRPr="00755053" w:rsidRDefault="00224DF8" w:rsidP="00224DF8">
            <w:pPr>
              <w:rPr>
                <w:color w:val="000000"/>
                <w:sz w:val="16"/>
                <w:szCs w:val="16"/>
              </w:rPr>
            </w:pPr>
            <w:r w:rsidRPr="00755053">
              <w:rPr>
                <w:color w:val="000000"/>
                <w:sz w:val="16"/>
                <w:szCs w:val="16"/>
              </w:rPr>
              <w:t>74-400</w:t>
            </w:r>
          </w:p>
        </w:tc>
        <w:tc>
          <w:tcPr>
            <w:tcW w:w="1573" w:type="pct"/>
            <w:tcBorders>
              <w:top w:val="nil"/>
              <w:left w:val="nil"/>
              <w:bottom w:val="single" w:sz="4" w:space="0" w:color="auto"/>
              <w:right w:val="single" w:sz="4" w:space="0" w:color="auto"/>
            </w:tcBorders>
            <w:shd w:val="clear" w:color="auto" w:fill="auto"/>
            <w:noWrap/>
            <w:hideMark/>
          </w:tcPr>
          <w:p w14:paraId="68843C44" w14:textId="77777777" w:rsidR="00224DF8" w:rsidRPr="00755053" w:rsidRDefault="00224DF8" w:rsidP="00224DF8">
            <w:pPr>
              <w:rPr>
                <w:color w:val="000000"/>
                <w:sz w:val="16"/>
                <w:szCs w:val="16"/>
              </w:rPr>
            </w:pPr>
            <w:r w:rsidRPr="00755053">
              <w:rPr>
                <w:color w:val="000000"/>
                <w:sz w:val="16"/>
                <w:szCs w:val="16"/>
              </w:rPr>
              <w:t>Nurse Midwife - OPR Provider</w:t>
            </w:r>
          </w:p>
        </w:tc>
        <w:tc>
          <w:tcPr>
            <w:tcW w:w="269" w:type="pct"/>
            <w:tcBorders>
              <w:top w:val="nil"/>
              <w:left w:val="nil"/>
              <w:bottom w:val="single" w:sz="4" w:space="0" w:color="auto"/>
              <w:right w:val="single" w:sz="4" w:space="0" w:color="auto"/>
            </w:tcBorders>
            <w:shd w:val="clear" w:color="auto" w:fill="auto"/>
            <w:noWrap/>
            <w:vAlign w:val="bottom"/>
          </w:tcPr>
          <w:p w14:paraId="3408EE25"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tcPr>
          <w:p w14:paraId="55A4DB6E"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tcPr>
          <w:p w14:paraId="3082EA9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296DB430"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70A66469"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3A66FB38"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1BC05C8D"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3DAB5275"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7087260C"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7B4A196C"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A40974E" w14:textId="77777777" w:rsidR="00224DF8" w:rsidRPr="00755053" w:rsidRDefault="00224DF8" w:rsidP="00224DF8">
            <w:pPr>
              <w:rPr>
                <w:color w:val="000000"/>
                <w:sz w:val="16"/>
                <w:szCs w:val="16"/>
              </w:rPr>
            </w:pPr>
            <w:r w:rsidRPr="00755053">
              <w:rPr>
                <w:color w:val="000000"/>
                <w:sz w:val="16"/>
                <w:szCs w:val="16"/>
              </w:rPr>
              <w:t>74-874</w:t>
            </w:r>
          </w:p>
        </w:tc>
        <w:tc>
          <w:tcPr>
            <w:tcW w:w="1573" w:type="pct"/>
            <w:tcBorders>
              <w:top w:val="nil"/>
              <w:left w:val="nil"/>
              <w:bottom w:val="single" w:sz="4" w:space="0" w:color="auto"/>
              <w:right w:val="single" w:sz="4" w:space="0" w:color="auto"/>
            </w:tcBorders>
            <w:shd w:val="clear" w:color="auto" w:fill="auto"/>
            <w:noWrap/>
            <w:hideMark/>
          </w:tcPr>
          <w:p w14:paraId="3AF94807" w14:textId="77777777" w:rsidR="00224DF8" w:rsidRPr="00755053" w:rsidRDefault="00224DF8" w:rsidP="00224DF8">
            <w:pPr>
              <w:rPr>
                <w:color w:val="000000"/>
                <w:sz w:val="16"/>
                <w:szCs w:val="16"/>
              </w:rPr>
            </w:pPr>
            <w:r w:rsidRPr="00755053">
              <w:rPr>
                <w:color w:val="000000"/>
                <w:sz w:val="16"/>
                <w:szCs w:val="16"/>
              </w:rPr>
              <w:t>Nurse Midwife - Physician Group (Type 74)</w:t>
            </w:r>
          </w:p>
        </w:tc>
        <w:tc>
          <w:tcPr>
            <w:tcW w:w="269" w:type="pct"/>
            <w:tcBorders>
              <w:top w:val="nil"/>
              <w:left w:val="nil"/>
              <w:bottom w:val="single" w:sz="4" w:space="0" w:color="auto"/>
              <w:right w:val="single" w:sz="4" w:space="0" w:color="auto"/>
            </w:tcBorders>
            <w:shd w:val="clear" w:color="auto" w:fill="auto"/>
            <w:noWrap/>
            <w:vAlign w:val="bottom"/>
          </w:tcPr>
          <w:p w14:paraId="084D1355"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tcPr>
          <w:p w14:paraId="0FEB4EBE"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51387E9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7F5DC0E5"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4ABE010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763B7DA1"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34F79E1"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tcPr>
          <w:p w14:paraId="7B039842"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53F50EEA"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755053" w14:paraId="197F090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4BE2C15" w14:textId="77777777" w:rsidR="00224DF8" w:rsidRPr="00755053" w:rsidRDefault="00224DF8" w:rsidP="00224DF8">
            <w:pPr>
              <w:rPr>
                <w:color w:val="000000"/>
                <w:sz w:val="16"/>
                <w:szCs w:val="16"/>
              </w:rPr>
            </w:pPr>
            <w:r w:rsidRPr="00755053">
              <w:rPr>
                <w:color w:val="000000"/>
                <w:sz w:val="16"/>
                <w:szCs w:val="16"/>
              </w:rPr>
              <w:t>74-974</w:t>
            </w:r>
          </w:p>
        </w:tc>
        <w:tc>
          <w:tcPr>
            <w:tcW w:w="1573" w:type="pct"/>
            <w:tcBorders>
              <w:top w:val="nil"/>
              <w:left w:val="nil"/>
              <w:bottom w:val="single" w:sz="4" w:space="0" w:color="auto"/>
              <w:right w:val="single" w:sz="4" w:space="0" w:color="auto"/>
            </w:tcBorders>
            <w:shd w:val="clear" w:color="auto" w:fill="auto"/>
            <w:noWrap/>
            <w:hideMark/>
          </w:tcPr>
          <w:p w14:paraId="6EAE188A" w14:textId="77777777" w:rsidR="00224DF8" w:rsidRPr="00755053" w:rsidRDefault="00224DF8" w:rsidP="00224DF8">
            <w:pPr>
              <w:rPr>
                <w:color w:val="000000"/>
                <w:sz w:val="16"/>
                <w:szCs w:val="16"/>
              </w:rPr>
            </w:pPr>
            <w:r w:rsidRPr="00755053">
              <w:rPr>
                <w:color w:val="000000"/>
                <w:sz w:val="16"/>
                <w:szCs w:val="16"/>
              </w:rPr>
              <w:t>Nurse Midwife - Nurse Midwife</w:t>
            </w:r>
          </w:p>
        </w:tc>
        <w:tc>
          <w:tcPr>
            <w:tcW w:w="269" w:type="pct"/>
            <w:tcBorders>
              <w:top w:val="nil"/>
              <w:left w:val="nil"/>
              <w:bottom w:val="single" w:sz="4" w:space="0" w:color="auto"/>
              <w:right w:val="single" w:sz="4" w:space="0" w:color="auto"/>
            </w:tcBorders>
            <w:shd w:val="clear" w:color="auto" w:fill="auto"/>
            <w:noWrap/>
            <w:vAlign w:val="bottom"/>
          </w:tcPr>
          <w:p w14:paraId="27F04A17" w14:textId="77777777" w:rsidR="00224DF8" w:rsidRPr="00755053" w:rsidRDefault="00224DF8" w:rsidP="00224DF8">
            <w:pPr>
              <w:jc w:val="center"/>
              <w:rPr>
                <w:color w:val="000000"/>
                <w:sz w:val="16"/>
                <w:szCs w:val="16"/>
              </w:rPr>
            </w:pPr>
            <w:r w:rsidRPr="00755053">
              <w:rPr>
                <w:color w:val="000000"/>
                <w:sz w:val="16"/>
                <w:szCs w:val="16"/>
              </w:rPr>
              <w:t>20</w:t>
            </w:r>
          </w:p>
        </w:tc>
        <w:tc>
          <w:tcPr>
            <w:tcW w:w="308" w:type="pct"/>
            <w:tcBorders>
              <w:top w:val="nil"/>
              <w:left w:val="nil"/>
              <w:bottom w:val="single" w:sz="4" w:space="0" w:color="auto"/>
              <w:right w:val="single" w:sz="4" w:space="0" w:color="auto"/>
            </w:tcBorders>
            <w:shd w:val="clear" w:color="auto" w:fill="auto"/>
            <w:noWrap/>
            <w:vAlign w:val="bottom"/>
          </w:tcPr>
          <w:p w14:paraId="485713D2"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tcPr>
          <w:p w14:paraId="4FA0335C"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4FDF229E"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tcPr>
          <w:p w14:paraId="3E3FEB34"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tcPr>
          <w:p w14:paraId="352F01A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75E7239" w14:textId="77777777" w:rsidR="00224DF8" w:rsidRPr="00755053" w:rsidRDefault="00224DF8" w:rsidP="00224DF8">
            <w:pPr>
              <w:jc w:val="center"/>
              <w:rPr>
                <w:color w:val="000000"/>
                <w:sz w:val="16"/>
                <w:szCs w:val="16"/>
              </w:rPr>
            </w:pPr>
            <w:r w:rsidRPr="00755053">
              <w:rPr>
                <w:color w:val="000000"/>
                <w:sz w:val="16"/>
                <w:szCs w:val="16"/>
              </w:rPr>
              <w:t>20.0%</w:t>
            </w:r>
          </w:p>
        </w:tc>
        <w:tc>
          <w:tcPr>
            <w:tcW w:w="312" w:type="pct"/>
            <w:tcBorders>
              <w:top w:val="nil"/>
              <w:left w:val="nil"/>
              <w:bottom w:val="single" w:sz="4" w:space="0" w:color="auto"/>
              <w:right w:val="single" w:sz="4" w:space="0" w:color="auto"/>
            </w:tcBorders>
            <w:shd w:val="clear" w:color="auto" w:fill="auto"/>
            <w:noWrap/>
            <w:vAlign w:val="bottom"/>
          </w:tcPr>
          <w:p w14:paraId="2D50F4C3" w14:textId="77777777" w:rsidR="00224DF8" w:rsidRPr="00755053" w:rsidRDefault="00224DF8" w:rsidP="00224DF8">
            <w:pPr>
              <w:jc w:val="center"/>
              <w:rPr>
                <w:color w:val="000000"/>
                <w:sz w:val="16"/>
                <w:szCs w:val="16"/>
              </w:rPr>
            </w:pPr>
            <w:r w:rsidRPr="00755053">
              <w:rPr>
                <w:color w:val="000000"/>
                <w:sz w:val="16"/>
                <w:szCs w:val="16"/>
              </w:rPr>
              <w:t>40.0%</w:t>
            </w:r>
          </w:p>
        </w:tc>
        <w:tc>
          <w:tcPr>
            <w:tcW w:w="471" w:type="pct"/>
            <w:tcBorders>
              <w:top w:val="nil"/>
              <w:left w:val="nil"/>
              <w:bottom w:val="single" w:sz="4" w:space="0" w:color="auto"/>
              <w:right w:val="single" w:sz="4" w:space="0" w:color="auto"/>
            </w:tcBorders>
            <w:shd w:val="clear" w:color="auto" w:fill="auto"/>
            <w:noWrap/>
            <w:vAlign w:val="bottom"/>
          </w:tcPr>
          <w:p w14:paraId="15CAA094"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755053" w14:paraId="1D1CADD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98A6BBF" w14:textId="77777777" w:rsidR="00224DF8" w:rsidRPr="00755053" w:rsidRDefault="00224DF8" w:rsidP="00224DF8">
            <w:pPr>
              <w:rPr>
                <w:color w:val="000000"/>
                <w:sz w:val="16"/>
                <w:szCs w:val="16"/>
              </w:rPr>
            </w:pPr>
            <w:r w:rsidRPr="00755053">
              <w:rPr>
                <w:color w:val="000000"/>
                <w:sz w:val="16"/>
                <w:szCs w:val="16"/>
              </w:rPr>
              <w:t>75-975</w:t>
            </w:r>
          </w:p>
        </w:tc>
        <w:tc>
          <w:tcPr>
            <w:tcW w:w="1573" w:type="pct"/>
            <w:tcBorders>
              <w:top w:val="nil"/>
              <w:left w:val="nil"/>
              <w:bottom w:val="single" w:sz="4" w:space="0" w:color="auto"/>
              <w:right w:val="single" w:sz="4" w:space="0" w:color="auto"/>
            </w:tcBorders>
            <w:shd w:val="clear" w:color="auto" w:fill="auto"/>
            <w:noWrap/>
            <w:hideMark/>
          </w:tcPr>
          <w:p w14:paraId="0E545130" w14:textId="77777777" w:rsidR="00224DF8" w:rsidRPr="00755053" w:rsidRDefault="00224DF8" w:rsidP="00224DF8">
            <w:pPr>
              <w:rPr>
                <w:color w:val="000000"/>
                <w:sz w:val="16"/>
                <w:szCs w:val="16"/>
              </w:rPr>
            </w:pPr>
            <w:r w:rsidRPr="00755053">
              <w:rPr>
                <w:color w:val="000000"/>
                <w:sz w:val="16"/>
                <w:szCs w:val="16"/>
              </w:rPr>
              <w:t>Critical Access Hospital (CAH) Inpatient - Critical Access Host/Inpatient</w:t>
            </w:r>
          </w:p>
        </w:tc>
        <w:tc>
          <w:tcPr>
            <w:tcW w:w="269" w:type="pct"/>
            <w:tcBorders>
              <w:top w:val="nil"/>
              <w:left w:val="nil"/>
              <w:bottom w:val="single" w:sz="4" w:space="0" w:color="auto"/>
              <w:right w:val="single" w:sz="4" w:space="0" w:color="auto"/>
            </w:tcBorders>
            <w:shd w:val="clear" w:color="auto" w:fill="auto"/>
            <w:noWrap/>
            <w:vAlign w:val="bottom"/>
          </w:tcPr>
          <w:p w14:paraId="53BB46E6"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tcPr>
          <w:p w14:paraId="529BC2B1"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tcPr>
          <w:p w14:paraId="3C88D1AC" w14:textId="77777777" w:rsidR="00224DF8" w:rsidRPr="00755053" w:rsidRDefault="00224DF8" w:rsidP="00224DF8">
            <w:pPr>
              <w:jc w:val="center"/>
              <w:rPr>
                <w:color w:val="000000"/>
                <w:sz w:val="16"/>
                <w:szCs w:val="16"/>
              </w:rPr>
            </w:pPr>
            <w:r w:rsidRPr="00755053">
              <w:rPr>
                <w:color w:val="000000"/>
                <w:sz w:val="16"/>
                <w:szCs w:val="16"/>
              </w:rPr>
              <w:t>10</w:t>
            </w:r>
          </w:p>
        </w:tc>
        <w:tc>
          <w:tcPr>
            <w:tcW w:w="266" w:type="pct"/>
            <w:tcBorders>
              <w:top w:val="nil"/>
              <w:left w:val="nil"/>
              <w:bottom w:val="single" w:sz="4" w:space="0" w:color="auto"/>
              <w:right w:val="single" w:sz="4" w:space="0" w:color="auto"/>
            </w:tcBorders>
            <w:shd w:val="clear" w:color="auto" w:fill="auto"/>
            <w:noWrap/>
            <w:vAlign w:val="bottom"/>
          </w:tcPr>
          <w:p w14:paraId="67E0975D"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tcPr>
          <w:p w14:paraId="2E1BA97F"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76423763" w14:textId="77777777" w:rsidR="00224DF8" w:rsidRPr="00755053" w:rsidRDefault="00224DF8" w:rsidP="00224DF8">
            <w:pPr>
              <w:jc w:val="center"/>
              <w:rPr>
                <w:color w:val="000000"/>
                <w:sz w:val="16"/>
                <w:szCs w:val="16"/>
              </w:rPr>
            </w:pPr>
            <w:r w:rsidRPr="00755053">
              <w:rPr>
                <w:color w:val="000000"/>
                <w:sz w:val="16"/>
                <w:szCs w:val="16"/>
              </w:rPr>
              <w:t>9</w:t>
            </w:r>
          </w:p>
        </w:tc>
        <w:tc>
          <w:tcPr>
            <w:tcW w:w="266" w:type="pct"/>
            <w:tcBorders>
              <w:top w:val="nil"/>
              <w:left w:val="nil"/>
              <w:bottom w:val="single" w:sz="4" w:space="0" w:color="auto"/>
              <w:right w:val="single" w:sz="4" w:space="0" w:color="auto"/>
            </w:tcBorders>
            <w:shd w:val="clear" w:color="auto" w:fill="auto"/>
            <w:noWrap/>
            <w:vAlign w:val="bottom"/>
          </w:tcPr>
          <w:p w14:paraId="6553D164" w14:textId="77777777" w:rsidR="00224DF8" w:rsidRPr="00755053" w:rsidRDefault="00224DF8" w:rsidP="00224DF8">
            <w:pPr>
              <w:jc w:val="center"/>
              <w:rPr>
                <w:color w:val="000000"/>
                <w:sz w:val="16"/>
                <w:szCs w:val="16"/>
              </w:rPr>
            </w:pPr>
            <w:r w:rsidRPr="00755053">
              <w:rPr>
                <w:color w:val="000000"/>
                <w:sz w:val="16"/>
                <w:szCs w:val="16"/>
              </w:rPr>
              <w:t>100%</w:t>
            </w:r>
          </w:p>
        </w:tc>
        <w:tc>
          <w:tcPr>
            <w:tcW w:w="312" w:type="pct"/>
            <w:tcBorders>
              <w:top w:val="nil"/>
              <w:left w:val="nil"/>
              <w:bottom w:val="single" w:sz="4" w:space="0" w:color="auto"/>
              <w:right w:val="single" w:sz="4" w:space="0" w:color="auto"/>
            </w:tcBorders>
            <w:shd w:val="clear" w:color="auto" w:fill="auto"/>
            <w:noWrap/>
            <w:vAlign w:val="bottom"/>
          </w:tcPr>
          <w:p w14:paraId="5B94D00E"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76FE840C" w14:textId="77777777" w:rsidR="00224DF8" w:rsidRPr="00755053" w:rsidRDefault="00224DF8" w:rsidP="00224DF8">
            <w:pPr>
              <w:jc w:val="center"/>
              <w:rPr>
                <w:color w:val="000000"/>
                <w:sz w:val="16"/>
                <w:szCs w:val="16"/>
              </w:rPr>
            </w:pPr>
            <w:r w:rsidRPr="00755053">
              <w:rPr>
                <w:color w:val="000000"/>
                <w:sz w:val="16"/>
                <w:szCs w:val="16"/>
              </w:rPr>
              <w:t>90.0%</w:t>
            </w:r>
          </w:p>
        </w:tc>
      </w:tr>
      <w:tr w:rsidR="00224DF8" w:rsidRPr="00224DF8" w14:paraId="021AD68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0458663" w14:textId="77777777" w:rsidR="00224DF8" w:rsidRPr="00755053" w:rsidRDefault="00224DF8" w:rsidP="00224DF8">
            <w:pPr>
              <w:rPr>
                <w:color w:val="000000"/>
                <w:sz w:val="16"/>
                <w:szCs w:val="16"/>
              </w:rPr>
            </w:pPr>
            <w:r w:rsidRPr="00755053">
              <w:rPr>
                <w:color w:val="000000"/>
                <w:sz w:val="16"/>
                <w:szCs w:val="16"/>
              </w:rPr>
              <w:t>76-245</w:t>
            </w:r>
          </w:p>
        </w:tc>
        <w:tc>
          <w:tcPr>
            <w:tcW w:w="1573" w:type="pct"/>
            <w:tcBorders>
              <w:top w:val="nil"/>
              <w:left w:val="nil"/>
              <w:bottom w:val="single" w:sz="4" w:space="0" w:color="auto"/>
              <w:right w:val="single" w:sz="4" w:space="0" w:color="auto"/>
            </w:tcBorders>
            <w:shd w:val="clear" w:color="auto" w:fill="auto"/>
            <w:noWrap/>
            <w:hideMark/>
          </w:tcPr>
          <w:p w14:paraId="36418524" w14:textId="77777777" w:rsidR="00224DF8" w:rsidRPr="00755053" w:rsidRDefault="00224DF8" w:rsidP="00224DF8">
            <w:pPr>
              <w:rPr>
                <w:color w:val="000000"/>
                <w:sz w:val="16"/>
                <w:szCs w:val="16"/>
              </w:rPr>
            </w:pPr>
            <w:r w:rsidRPr="00755053">
              <w:rPr>
                <w:color w:val="000000"/>
                <w:sz w:val="16"/>
                <w:szCs w:val="16"/>
              </w:rPr>
              <w:t>Audiologist - Hearing Aid Dispenser and Related Supplies</w:t>
            </w:r>
          </w:p>
        </w:tc>
        <w:tc>
          <w:tcPr>
            <w:tcW w:w="269" w:type="pct"/>
            <w:tcBorders>
              <w:top w:val="nil"/>
              <w:left w:val="nil"/>
              <w:bottom w:val="single" w:sz="4" w:space="0" w:color="auto"/>
              <w:right w:val="single" w:sz="4" w:space="0" w:color="auto"/>
            </w:tcBorders>
            <w:shd w:val="clear" w:color="auto" w:fill="auto"/>
            <w:noWrap/>
            <w:vAlign w:val="bottom"/>
          </w:tcPr>
          <w:p w14:paraId="0A9D959E" w14:textId="77777777" w:rsidR="00224DF8" w:rsidRPr="00755053" w:rsidRDefault="00224DF8" w:rsidP="00224DF8">
            <w:pPr>
              <w:jc w:val="center"/>
              <w:rPr>
                <w:color w:val="000000"/>
                <w:sz w:val="16"/>
                <w:szCs w:val="16"/>
              </w:rPr>
            </w:pPr>
            <w:r w:rsidRPr="00755053">
              <w:rPr>
                <w:color w:val="000000"/>
                <w:sz w:val="16"/>
                <w:szCs w:val="16"/>
              </w:rPr>
              <w:t>10</w:t>
            </w:r>
          </w:p>
        </w:tc>
        <w:tc>
          <w:tcPr>
            <w:tcW w:w="308" w:type="pct"/>
            <w:tcBorders>
              <w:top w:val="nil"/>
              <w:left w:val="nil"/>
              <w:bottom w:val="single" w:sz="4" w:space="0" w:color="auto"/>
              <w:right w:val="single" w:sz="4" w:space="0" w:color="auto"/>
            </w:tcBorders>
            <w:shd w:val="clear" w:color="auto" w:fill="auto"/>
            <w:noWrap/>
            <w:vAlign w:val="bottom"/>
          </w:tcPr>
          <w:p w14:paraId="5A817236"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tcPr>
          <w:p w14:paraId="33077B14"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tcPr>
          <w:p w14:paraId="4109729A" w14:textId="77777777" w:rsidR="00224DF8" w:rsidRPr="00755053" w:rsidRDefault="00224DF8" w:rsidP="00224DF8">
            <w:pPr>
              <w:jc w:val="center"/>
              <w:rPr>
                <w:color w:val="000000"/>
                <w:sz w:val="16"/>
                <w:szCs w:val="16"/>
              </w:rPr>
            </w:pPr>
            <w:r w:rsidRPr="00755053">
              <w:rPr>
                <w:color w:val="000000"/>
                <w:sz w:val="16"/>
                <w:szCs w:val="16"/>
              </w:rPr>
              <w:t>8</w:t>
            </w:r>
          </w:p>
        </w:tc>
        <w:tc>
          <w:tcPr>
            <w:tcW w:w="312" w:type="pct"/>
            <w:tcBorders>
              <w:top w:val="nil"/>
              <w:left w:val="nil"/>
              <w:bottom w:val="single" w:sz="4" w:space="0" w:color="auto"/>
              <w:right w:val="single" w:sz="4" w:space="0" w:color="auto"/>
            </w:tcBorders>
            <w:shd w:val="clear" w:color="auto" w:fill="auto"/>
            <w:noWrap/>
            <w:vAlign w:val="bottom"/>
          </w:tcPr>
          <w:p w14:paraId="227E4A99" w14:textId="77777777" w:rsidR="00224DF8" w:rsidRPr="00755053" w:rsidRDefault="00224DF8" w:rsidP="00224DF8">
            <w:pPr>
              <w:jc w:val="center"/>
              <w:rPr>
                <w:color w:val="000000"/>
                <w:sz w:val="16"/>
                <w:szCs w:val="16"/>
              </w:rPr>
            </w:pPr>
            <w:r w:rsidRPr="00755053">
              <w:rPr>
                <w:color w:val="000000"/>
                <w:sz w:val="16"/>
                <w:szCs w:val="16"/>
              </w:rPr>
              <w:t>2</w:t>
            </w:r>
          </w:p>
        </w:tc>
        <w:tc>
          <w:tcPr>
            <w:tcW w:w="473" w:type="pct"/>
            <w:tcBorders>
              <w:top w:val="nil"/>
              <w:left w:val="nil"/>
              <w:bottom w:val="single" w:sz="4" w:space="0" w:color="auto"/>
              <w:right w:val="single" w:sz="4" w:space="0" w:color="auto"/>
            </w:tcBorders>
            <w:shd w:val="clear" w:color="auto" w:fill="auto"/>
            <w:noWrap/>
            <w:vAlign w:val="bottom"/>
          </w:tcPr>
          <w:p w14:paraId="6200A273"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tcPr>
          <w:p w14:paraId="4D6511EF" w14:textId="77777777" w:rsidR="00224DF8" w:rsidRPr="00755053" w:rsidRDefault="00224DF8" w:rsidP="00224DF8">
            <w:pPr>
              <w:jc w:val="center"/>
              <w:rPr>
                <w:color w:val="000000"/>
                <w:sz w:val="16"/>
                <w:szCs w:val="16"/>
              </w:rPr>
            </w:pPr>
            <w:r w:rsidRPr="00755053">
              <w:rPr>
                <w:color w:val="000000"/>
                <w:sz w:val="16"/>
                <w:szCs w:val="16"/>
              </w:rPr>
              <w:t>80.0%</w:t>
            </w:r>
          </w:p>
        </w:tc>
        <w:tc>
          <w:tcPr>
            <w:tcW w:w="312" w:type="pct"/>
            <w:tcBorders>
              <w:top w:val="nil"/>
              <w:left w:val="nil"/>
              <w:bottom w:val="single" w:sz="4" w:space="0" w:color="auto"/>
              <w:right w:val="single" w:sz="4" w:space="0" w:color="auto"/>
            </w:tcBorders>
            <w:shd w:val="clear" w:color="auto" w:fill="auto"/>
            <w:noWrap/>
            <w:vAlign w:val="bottom"/>
          </w:tcPr>
          <w:p w14:paraId="396DD6D7" w14:textId="77777777" w:rsidR="00224DF8" w:rsidRPr="00755053" w:rsidRDefault="00224DF8" w:rsidP="00224DF8">
            <w:pPr>
              <w:jc w:val="center"/>
              <w:rPr>
                <w:color w:val="000000"/>
                <w:sz w:val="16"/>
                <w:szCs w:val="16"/>
              </w:rPr>
            </w:pPr>
            <w:r w:rsidRPr="00755053">
              <w:rPr>
                <w:color w:val="000000"/>
                <w:sz w:val="16"/>
                <w:szCs w:val="16"/>
              </w:rPr>
              <w:t>66.7%</w:t>
            </w:r>
          </w:p>
        </w:tc>
        <w:tc>
          <w:tcPr>
            <w:tcW w:w="471" w:type="pct"/>
            <w:tcBorders>
              <w:top w:val="nil"/>
              <w:left w:val="nil"/>
              <w:bottom w:val="single" w:sz="4" w:space="0" w:color="auto"/>
              <w:right w:val="single" w:sz="4" w:space="0" w:color="auto"/>
            </w:tcBorders>
            <w:shd w:val="clear" w:color="auto" w:fill="auto"/>
            <w:noWrap/>
            <w:vAlign w:val="bottom"/>
          </w:tcPr>
          <w:p w14:paraId="45D7C7DA" w14:textId="77777777" w:rsidR="00224DF8" w:rsidRPr="00755053" w:rsidRDefault="00224DF8" w:rsidP="00224DF8">
            <w:pPr>
              <w:jc w:val="center"/>
              <w:rPr>
                <w:color w:val="000000"/>
                <w:sz w:val="16"/>
                <w:szCs w:val="16"/>
              </w:rPr>
            </w:pPr>
            <w:r w:rsidRPr="00755053">
              <w:rPr>
                <w:color w:val="000000"/>
                <w:sz w:val="16"/>
                <w:szCs w:val="16"/>
              </w:rPr>
              <w:t>40.0%</w:t>
            </w:r>
          </w:p>
        </w:tc>
      </w:tr>
      <w:tr w:rsidR="00224DF8" w:rsidRPr="00224DF8" w14:paraId="25B1669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AA5CFB0" w14:textId="77777777" w:rsidR="00224DF8" w:rsidRPr="00755053" w:rsidRDefault="00224DF8" w:rsidP="00224DF8">
            <w:pPr>
              <w:rPr>
                <w:color w:val="000000"/>
                <w:sz w:val="16"/>
                <w:szCs w:val="16"/>
              </w:rPr>
            </w:pPr>
            <w:r w:rsidRPr="00755053">
              <w:rPr>
                <w:color w:val="000000"/>
                <w:sz w:val="16"/>
                <w:szCs w:val="16"/>
              </w:rPr>
              <w:t>76-876</w:t>
            </w:r>
          </w:p>
        </w:tc>
        <w:tc>
          <w:tcPr>
            <w:tcW w:w="1573" w:type="pct"/>
            <w:tcBorders>
              <w:top w:val="nil"/>
              <w:left w:val="nil"/>
              <w:bottom w:val="single" w:sz="4" w:space="0" w:color="auto"/>
              <w:right w:val="single" w:sz="4" w:space="0" w:color="auto"/>
            </w:tcBorders>
            <w:shd w:val="clear" w:color="auto" w:fill="auto"/>
            <w:noWrap/>
            <w:hideMark/>
          </w:tcPr>
          <w:p w14:paraId="261D856F" w14:textId="77777777" w:rsidR="00224DF8" w:rsidRPr="00755053" w:rsidRDefault="00224DF8" w:rsidP="00224DF8">
            <w:pPr>
              <w:rPr>
                <w:color w:val="000000"/>
                <w:sz w:val="16"/>
                <w:szCs w:val="16"/>
              </w:rPr>
            </w:pPr>
            <w:r w:rsidRPr="00755053">
              <w:rPr>
                <w:color w:val="000000"/>
                <w:sz w:val="16"/>
                <w:szCs w:val="16"/>
              </w:rPr>
              <w:t>Audiologist - Audiologist Group</w:t>
            </w:r>
          </w:p>
        </w:tc>
        <w:tc>
          <w:tcPr>
            <w:tcW w:w="269" w:type="pct"/>
            <w:tcBorders>
              <w:top w:val="nil"/>
              <w:left w:val="nil"/>
              <w:bottom w:val="single" w:sz="4" w:space="0" w:color="auto"/>
              <w:right w:val="single" w:sz="4" w:space="0" w:color="auto"/>
            </w:tcBorders>
            <w:shd w:val="clear" w:color="auto" w:fill="auto"/>
            <w:noWrap/>
            <w:vAlign w:val="bottom"/>
          </w:tcPr>
          <w:p w14:paraId="5594AC6B" w14:textId="77777777" w:rsidR="00224DF8" w:rsidRPr="00755053" w:rsidRDefault="00224DF8" w:rsidP="00224DF8">
            <w:pPr>
              <w:jc w:val="center"/>
              <w:rPr>
                <w:color w:val="000000"/>
                <w:sz w:val="16"/>
                <w:szCs w:val="16"/>
              </w:rPr>
            </w:pPr>
            <w:r w:rsidRPr="00755053">
              <w:rPr>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tcPr>
          <w:p w14:paraId="43A76E72"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tcPr>
          <w:p w14:paraId="0944E2A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32B724D0"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370C0FBD"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64C486C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2732DD9"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77B2C874"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20C0F631"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3333F57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1B91F1F" w14:textId="77777777" w:rsidR="00224DF8" w:rsidRPr="00755053" w:rsidRDefault="00224DF8" w:rsidP="00224DF8">
            <w:pPr>
              <w:rPr>
                <w:color w:val="000000"/>
                <w:sz w:val="16"/>
                <w:szCs w:val="16"/>
              </w:rPr>
            </w:pPr>
            <w:r w:rsidRPr="00755053">
              <w:rPr>
                <w:color w:val="000000"/>
                <w:sz w:val="16"/>
                <w:szCs w:val="16"/>
              </w:rPr>
              <w:t>76-976</w:t>
            </w:r>
          </w:p>
        </w:tc>
        <w:tc>
          <w:tcPr>
            <w:tcW w:w="1573" w:type="pct"/>
            <w:tcBorders>
              <w:top w:val="nil"/>
              <w:left w:val="nil"/>
              <w:bottom w:val="single" w:sz="4" w:space="0" w:color="auto"/>
              <w:right w:val="single" w:sz="4" w:space="0" w:color="auto"/>
            </w:tcBorders>
            <w:shd w:val="clear" w:color="auto" w:fill="auto"/>
            <w:noWrap/>
            <w:hideMark/>
          </w:tcPr>
          <w:p w14:paraId="55EBBC8E" w14:textId="77777777" w:rsidR="00224DF8" w:rsidRPr="00755053" w:rsidRDefault="00224DF8" w:rsidP="00224DF8">
            <w:pPr>
              <w:rPr>
                <w:color w:val="000000"/>
                <w:sz w:val="16"/>
                <w:szCs w:val="16"/>
              </w:rPr>
            </w:pPr>
            <w:r w:rsidRPr="00755053">
              <w:rPr>
                <w:color w:val="000000"/>
                <w:sz w:val="16"/>
                <w:szCs w:val="16"/>
              </w:rPr>
              <w:t>Audiologist - Audiologist</w:t>
            </w:r>
          </w:p>
        </w:tc>
        <w:tc>
          <w:tcPr>
            <w:tcW w:w="269" w:type="pct"/>
            <w:tcBorders>
              <w:top w:val="nil"/>
              <w:left w:val="nil"/>
              <w:bottom w:val="single" w:sz="4" w:space="0" w:color="auto"/>
              <w:right w:val="single" w:sz="4" w:space="0" w:color="auto"/>
            </w:tcBorders>
            <w:shd w:val="clear" w:color="auto" w:fill="auto"/>
            <w:noWrap/>
            <w:vAlign w:val="bottom"/>
          </w:tcPr>
          <w:p w14:paraId="4FAD7AB0" w14:textId="77777777" w:rsidR="00224DF8" w:rsidRPr="00755053" w:rsidRDefault="00224DF8" w:rsidP="00224DF8">
            <w:pPr>
              <w:jc w:val="center"/>
              <w:rPr>
                <w:color w:val="000000"/>
                <w:sz w:val="16"/>
                <w:szCs w:val="16"/>
              </w:rPr>
            </w:pPr>
            <w:r w:rsidRPr="00755053">
              <w:rPr>
                <w:color w:val="000000"/>
                <w:sz w:val="16"/>
                <w:szCs w:val="16"/>
              </w:rPr>
              <w:t>30</w:t>
            </w:r>
          </w:p>
        </w:tc>
        <w:tc>
          <w:tcPr>
            <w:tcW w:w="308" w:type="pct"/>
            <w:tcBorders>
              <w:top w:val="nil"/>
              <w:left w:val="nil"/>
              <w:bottom w:val="single" w:sz="4" w:space="0" w:color="auto"/>
              <w:right w:val="single" w:sz="4" w:space="0" w:color="auto"/>
            </w:tcBorders>
            <w:shd w:val="clear" w:color="auto" w:fill="auto"/>
            <w:noWrap/>
            <w:vAlign w:val="bottom"/>
          </w:tcPr>
          <w:p w14:paraId="4D488961" w14:textId="77777777" w:rsidR="00224DF8" w:rsidRPr="00755053" w:rsidRDefault="00224DF8" w:rsidP="00224DF8">
            <w:pPr>
              <w:jc w:val="center"/>
              <w:rPr>
                <w:color w:val="000000"/>
                <w:sz w:val="16"/>
                <w:szCs w:val="16"/>
              </w:rPr>
            </w:pPr>
            <w:r w:rsidRPr="00755053">
              <w:rPr>
                <w:color w:val="000000"/>
                <w:sz w:val="16"/>
                <w:szCs w:val="16"/>
              </w:rPr>
              <w:t>12</w:t>
            </w:r>
          </w:p>
        </w:tc>
        <w:tc>
          <w:tcPr>
            <w:tcW w:w="474" w:type="pct"/>
            <w:tcBorders>
              <w:top w:val="nil"/>
              <w:left w:val="nil"/>
              <w:bottom w:val="single" w:sz="4" w:space="0" w:color="auto"/>
              <w:right w:val="single" w:sz="4" w:space="0" w:color="auto"/>
            </w:tcBorders>
            <w:shd w:val="clear" w:color="auto" w:fill="auto"/>
            <w:noWrap/>
            <w:vAlign w:val="bottom"/>
          </w:tcPr>
          <w:p w14:paraId="72CB271A"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tcPr>
          <w:p w14:paraId="76A7FA9E" w14:textId="77777777" w:rsidR="00224DF8" w:rsidRPr="00755053" w:rsidRDefault="00224DF8" w:rsidP="00224DF8">
            <w:pPr>
              <w:jc w:val="center"/>
              <w:rPr>
                <w:color w:val="000000"/>
                <w:sz w:val="16"/>
                <w:szCs w:val="16"/>
              </w:rPr>
            </w:pPr>
            <w:r w:rsidRPr="00755053">
              <w:rPr>
                <w:color w:val="000000"/>
                <w:sz w:val="16"/>
                <w:szCs w:val="16"/>
              </w:rPr>
              <w:t>8</w:t>
            </w:r>
          </w:p>
        </w:tc>
        <w:tc>
          <w:tcPr>
            <w:tcW w:w="312" w:type="pct"/>
            <w:tcBorders>
              <w:top w:val="nil"/>
              <w:left w:val="nil"/>
              <w:bottom w:val="single" w:sz="4" w:space="0" w:color="auto"/>
              <w:right w:val="single" w:sz="4" w:space="0" w:color="auto"/>
            </w:tcBorders>
            <w:shd w:val="clear" w:color="auto" w:fill="auto"/>
            <w:noWrap/>
            <w:vAlign w:val="bottom"/>
          </w:tcPr>
          <w:p w14:paraId="25466813"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tcPr>
          <w:p w14:paraId="1913714E"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tcPr>
          <w:p w14:paraId="19EE6CFE" w14:textId="77777777" w:rsidR="00224DF8" w:rsidRPr="00755053" w:rsidRDefault="00224DF8" w:rsidP="00224DF8">
            <w:pPr>
              <w:jc w:val="center"/>
              <w:rPr>
                <w:color w:val="000000"/>
                <w:sz w:val="16"/>
                <w:szCs w:val="16"/>
              </w:rPr>
            </w:pPr>
            <w:r w:rsidRPr="00755053">
              <w:rPr>
                <w:color w:val="000000"/>
                <w:sz w:val="16"/>
                <w:szCs w:val="16"/>
              </w:rPr>
              <w:t>26.7%</w:t>
            </w:r>
          </w:p>
        </w:tc>
        <w:tc>
          <w:tcPr>
            <w:tcW w:w="312" w:type="pct"/>
            <w:tcBorders>
              <w:top w:val="nil"/>
              <w:left w:val="nil"/>
              <w:bottom w:val="single" w:sz="4" w:space="0" w:color="auto"/>
              <w:right w:val="single" w:sz="4" w:space="0" w:color="auto"/>
            </w:tcBorders>
            <w:shd w:val="clear" w:color="auto" w:fill="auto"/>
            <w:noWrap/>
            <w:vAlign w:val="bottom"/>
          </w:tcPr>
          <w:p w14:paraId="6AD813D4" w14:textId="77777777" w:rsidR="00224DF8" w:rsidRPr="00755053" w:rsidRDefault="00224DF8" w:rsidP="00224DF8">
            <w:pPr>
              <w:jc w:val="center"/>
              <w:rPr>
                <w:color w:val="000000"/>
                <w:sz w:val="16"/>
                <w:szCs w:val="16"/>
              </w:rPr>
            </w:pPr>
            <w:r w:rsidRPr="00755053">
              <w:rPr>
                <w:color w:val="000000"/>
                <w:sz w:val="16"/>
                <w:szCs w:val="16"/>
              </w:rPr>
              <w:t>33.3%</w:t>
            </w:r>
          </w:p>
        </w:tc>
        <w:tc>
          <w:tcPr>
            <w:tcW w:w="471" w:type="pct"/>
            <w:tcBorders>
              <w:top w:val="nil"/>
              <w:left w:val="nil"/>
              <w:bottom w:val="single" w:sz="4" w:space="0" w:color="auto"/>
              <w:right w:val="single" w:sz="4" w:space="0" w:color="auto"/>
            </w:tcBorders>
            <w:shd w:val="clear" w:color="auto" w:fill="auto"/>
            <w:noWrap/>
            <w:vAlign w:val="bottom"/>
          </w:tcPr>
          <w:p w14:paraId="7E7D97C2" w14:textId="77777777" w:rsidR="00224DF8" w:rsidRPr="00755053" w:rsidRDefault="00224DF8" w:rsidP="00224DF8">
            <w:pPr>
              <w:jc w:val="center"/>
              <w:rPr>
                <w:color w:val="000000"/>
                <w:sz w:val="16"/>
                <w:szCs w:val="16"/>
              </w:rPr>
            </w:pPr>
            <w:r w:rsidRPr="00755053">
              <w:rPr>
                <w:color w:val="000000"/>
                <w:sz w:val="16"/>
                <w:szCs w:val="16"/>
              </w:rPr>
              <w:t>50.0%</w:t>
            </w:r>
          </w:p>
        </w:tc>
      </w:tr>
      <w:tr w:rsidR="00224DF8" w:rsidRPr="00224DF8" w14:paraId="728041C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B5CF081" w14:textId="77777777" w:rsidR="00224DF8" w:rsidRPr="00755053" w:rsidRDefault="00224DF8" w:rsidP="00224DF8">
            <w:pPr>
              <w:rPr>
                <w:color w:val="000000"/>
                <w:sz w:val="16"/>
                <w:szCs w:val="16"/>
              </w:rPr>
            </w:pPr>
            <w:r w:rsidRPr="00755053">
              <w:rPr>
                <w:color w:val="000000"/>
                <w:sz w:val="16"/>
                <w:szCs w:val="16"/>
              </w:rPr>
              <w:t>77-400</w:t>
            </w:r>
          </w:p>
        </w:tc>
        <w:tc>
          <w:tcPr>
            <w:tcW w:w="1573" w:type="pct"/>
            <w:tcBorders>
              <w:top w:val="nil"/>
              <w:left w:val="nil"/>
              <w:bottom w:val="single" w:sz="4" w:space="0" w:color="auto"/>
              <w:right w:val="single" w:sz="4" w:space="0" w:color="auto"/>
            </w:tcBorders>
            <w:shd w:val="clear" w:color="auto" w:fill="auto"/>
            <w:noWrap/>
            <w:hideMark/>
          </w:tcPr>
          <w:p w14:paraId="678384FD" w14:textId="77777777" w:rsidR="00224DF8" w:rsidRPr="00755053" w:rsidRDefault="00224DF8" w:rsidP="00224DF8">
            <w:pPr>
              <w:rPr>
                <w:color w:val="000000"/>
                <w:sz w:val="16"/>
                <w:szCs w:val="16"/>
              </w:rPr>
            </w:pPr>
            <w:r w:rsidRPr="00755053">
              <w:rPr>
                <w:color w:val="000000"/>
                <w:sz w:val="16"/>
                <w:szCs w:val="16"/>
              </w:rPr>
              <w:t>Physician Assistant - OPR Provider</w:t>
            </w:r>
          </w:p>
        </w:tc>
        <w:tc>
          <w:tcPr>
            <w:tcW w:w="269" w:type="pct"/>
            <w:tcBorders>
              <w:top w:val="nil"/>
              <w:left w:val="nil"/>
              <w:bottom w:val="single" w:sz="4" w:space="0" w:color="auto"/>
              <w:right w:val="single" w:sz="4" w:space="0" w:color="auto"/>
            </w:tcBorders>
            <w:shd w:val="clear" w:color="auto" w:fill="auto"/>
            <w:noWrap/>
            <w:vAlign w:val="bottom"/>
          </w:tcPr>
          <w:p w14:paraId="3B91CF21" w14:textId="77777777" w:rsidR="00224DF8" w:rsidRPr="00755053" w:rsidRDefault="00224DF8" w:rsidP="00224DF8">
            <w:pPr>
              <w:jc w:val="center"/>
              <w:rPr>
                <w:color w:val="000000"/>
                <w:sz w:val="16"/>
                <w:szCs w:val="16"/>
              </w:rPr>
            </w:pPr>
            <w:r w:rsidRPr="00755053">
              <w:rPr>
                <w:color w:val="000000"/>
                <w:sz w:val="16"/>
                <w:szCs w:val="16"/>
              </w:rPr>
              <w:t>35</w:t>
            </w:r>
          </w:p>
        </w:tc>
        <w:tc>
          <w:tcPr>
            <w:tcW w:w="308" w:type="pct"/>
            <w:tcBorders>
              <w:top w:val="nil"/>
              <w:left w:val="nil"/>
              <w:bottom w:val="single" w:sz="4" w:space="0" w:color="auto"/>
              <w:right w:val="single" w:sz="4" w:space="0" w:color="auto"/>
            </w:tcBorders>
            <w:shd w:val="clear" w:color="auto" w:fill="auto"/>
            <w:noWrap/>
            <w:vAlign w:val="bottom"/>
          </w:tcPr>
          <w:p w14:paraId="63C3EA12" w14:textId="77777777" w:rsidR="00224DF8" w:rsidRPr="00755053" w:rsidRDefault="00224DF8" w:rsidP="00224DF8">
            <w:pPr>
              <w:jc w:val="center"/>
              <w:rPr>
                <w:color w:val="000000"/>
                <w:sz w:val="16"/>
                <w:szCs w:val="16"/>
              </w:rPr>
            </w:pPr>
            <w:r w:rsidRPr="00755053">
              <w:rPr>
                <w:color w:val="000000"/>
                <w:sz w:val="16"/>
                <w:szCs w:val="16"/>
              </w:rPr>
              <w:t>12</w:t>
            </w:r>
          </w:p>
        </w:tc>
        <w:tc>
          <w:tcPr>
            <w:tcW w:w="474" w:type="pct"/>
            <w:tcBorders>
              <w:top w:val="nil"/>
              <w:left w:val="nil"/>
              <w:bottom w:val="single" w:sz="4" w:space="0" w:color="auto"/>
              <w:right w:val="single" w:sz="4" w:space="0" w:color="auto"/>
            </w:tcBorders>
            <w:shd w:val="clear" w:color="auto" w:fill="auto"/>
            <w:noWrap/>
            <w:vAlign w:val="bottom"/>
          </w:tcPr>
          <w:p w14:paraId="6DF7A082" w14:textId="77777777" w:rsidR="00224DF8" w:rsidRPr="00755053" w:rsidRDefault="00224DF8" w:rsidP="00224DF8">
            <w:pPr>
              <w:jc w:val="center"/>
              <w:rPr>
                <w:color w:val="000000"/>
                <w:sz w:val="16"/>
                <w:szCs w:val="16"/>
              </w:rPr>
            </w:pPr>
            <w:r w:rsidRPr="00755053">
              <w:rPr>
                <w:color w:val="000000"/>
                <w:sz w:val="16"/>
                <w:szCs w:val="16"/>
              </w:rPr>
              <w:t>10</w:t>
            </w:r>
          </w:p>
        </w:tc>
        <w:tc>
          <w:tcPr>
            <w:tcW w:w="266" w:type="pct"/>
            <w:tcBorders>
              <w:top w:val="nil"/>
              <w:left w:val="nil"/>
              <w:bottom w:val="single" w:sz="4" w:space="0" w:color="auto"/>
              <w:right w:val="single" w:sz="4" w:space="0" w:color="auto"/>
            </w:tcBorders>
            <w:shd w:val="clear" w:color="auto" w:fill="auto"/>
            <w:noWrap/>
            <w:vAlign w:val="bottom"/>
          </w:tcPr>
          <w:p w14:paraId="4FD5919D"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4F400D93"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tcPr>
          <w:p w14:paraId="67559C9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5A642A2F"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4FB3402A" w14:textId="77777777" w:rsidR="00224DF8" w:rsidRPr="00755053" w:rsidRDefault="00224DF8" w:rsidP="00224DF8">
            <w:pPr>
              <w:jc w:val="center"/>
              <w:rPr>
                <w:color w:val="000000"/>
                <w:sz w:val="16"/>
                <w:szCs w:val="16"/>
              </w:rPr>
            </w:pPr>
            <w:r w:rsidRPr="00755053">
              <w:rPr>
                <w:color w:val="000000"/>
                <w:sz w:val="16"/>
                <w:szCs w:val="16"/>
              </w:rPr>
              <w:t>8.3%</w:t>
            </w:r>
          </w:p>
        </w:tc>
        <w:tc>
          <w:tcPr>
            <w:tcW w:w="471" w:type="pct"/>
            <w:tcBorders>
              <w:top w:val="nil"/>
              <w:left w:val="nil"/>
              <w:bottom w:val="single" w:sz="4" w:space="0" w:color="auto"/>
              <w:right w:val="single" w:sz="4" w:space="0" w:color="auto"/>
            </w:tcBorders>
            <w:shd w:val="clear" w:color="auto" w:fill="auto"/>
            <w:noWrap/>
            <w:vAlign w:val="bottom"/>
          </w:tcPr>
          <w:p w14:paraId="2AB16519"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5DA530A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3D676281" w14:textId="77777777" w:rsidR="00224DF8" w:rsidRPr="00755053" w:rsidRDefault="00224DF8" w:rsidP="00224DF8">
            <w:pPr>
              <w:rPr>
                <w:color w:val="000000"/>
                <w:sz w:val="16"/>
                <w:szCs w:val="16"/>
              </w:rPr>
            </w:pPr>
            <w:r w:rsidRPr="00755053">
              <w:rPr>
                <w:color w:val="000000"/>
                <w:sz w:val="16"/>
                <w:szCs w:val="16"/>
              </w:rPr>
              <w:t>77-877</w:t>
            </w:r>
          </w:p>
        </w:tc>
        <w:tc>
          <w:tcPr>
            <w:tcW w:w="1573" w:type="pct"/>
            <w:tcBorders>
              <w:top w:val="nil"/>
              <w:left w:val="nil"/>
              <w:bottom w:val="single" w:sz="4" w:space="0" w:color="auto"/>
              <w:right w:val="single" w:sz="4" w:space="0" w:color="auto"/>
            </w:tcBorders>
            <w:shd w:val="clear" w:color="auto" w:fill="auto"/>
            <w:noWrap/>
            <w:hideMark/>
          </w:tcPr>
          <w:p w14:paraId="423ABD2A" w14:textId="77777777" w:rsidR="00224DF8" w:rsidRPr="00755053" w:rsidRDefault="00224DF8" w:rsidP="00224DF8">
            <w:pPr>
              <w:rPr>
                <w:color w:val="000000"/>
                <w:sz w:val="16"/>
                <w:szCs w:val="16"/>
              </w:rPr>
            </w:pPr>
            <w:r w:rsidRPr="00755053">
              <w:rPr>
                <w:color w:val="000000"/>
                <w:sz w:val="16"/>
                <w:szCs w:val="16"/>
              </w:rPr>
              <w:t>Physician Assistant - Physician Group (Type 77)</w:t>
            </w:r>
          </w:p>
        </w:tc>
        <w:tc>
          <w:tcPr>
            <w:tcW w:w="269" w:type="pct"/>
            <w:tcBorders>
              <w:top w:val="nil"/>
              <w:left w:val="nil"/>
              <w:bottom w:val="single" w:sz="4" w:space="0" w:color="auto"/>
              <w:right w:val="single" w:sz="4" w:space="0" w:color="auto"/>
            </w:tcBorders>
            <w:shd w:val="clear" w:color="auto" w:fill="auto"/>
            <w:noWrap/>
            <w:vAlign w:val="bottom"/>
          </w:tcPr>
          <w:p w14:paraId="6277C6FA" w14:textId="77777777" w:rsidR="00224DF8" w:rsidRPr="00755053" w:rsidRDefault="00224DF8" w:rsidP="00224DF8">
            <w:pPr>
              <w:jc w:val="center"/>
              <w:rPr>
                <w:color w:val="000000"/>
                <w:sz w:val="16"/>
                <w:szCs w:val="16"/>
              </w:rPr>
            </w:pPr>
            <w:r w:rsidRPr="00755053">
              <w:rPr>
                <w:color w:val="000000"/>
                <w:sz w:val="16"/>
                <w:szCs w:val="16"/>
              </w:rPr>
              <w:t>13</w:t>
            </w:r>
          </w:p>
        </w:tc>
        <w:tc>
          <w:tcPr>
            <w:tcW w:w="308" w:type="pct"/>
            <w:tcBorders>
              <w:top w:val="nil"/>
              <w:left w:val="nil"/>
              <w:bottom w:val="single" w:sz="4" w:space="0" w:color="auto"/>
              <w:right w:val="single" w:sz="4" w:space="0" w:color="auto"/>
            </w:tcBorders>
            <w:shd w:val="clear" w:color="auto" w:fill="auto"/>
            <w:noWrap/>
            <w:vAlign w:val="bottom"/>
          </w:tcPr>
          <w:p w14:paraId="2819530B"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tcPr>
          <w:p w14:paraId="6E9387E3"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2CD106D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69FFB42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1AE29E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18A93E7"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1C58F0F8"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1B210ABA"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61C3443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54746AA" w14:textId="77777777" w:rsidR="00224DF8" w:rsidRPr="00755053" w:rsidRDefault="00224DF8" w:rsidP="00224DF8">
            <w:pPr>
              <w:rPr>
                <w:color w:val="000000"/>
                <w:sz w:val="16"/>
                <w:szCs w:val="16"/>
              </w:rPr>
            </w:pPr>
            <w:r w:rsidRPr="00755053">
              <w:rPr>
                <w:color w:val="000000"/>
                <w:sz w:val="16"/>
                <w:szCs w:val="16"/>
              </w:rPr>
              <w:t>77-977</w:t>
            </w:r>
          </w:p>
        </w:tc>
        <w:tc>
          <w:tcPr>
            <w:tcW w:w="1573" w:type="pct"/>
            <w:tcBorders>
              <w:top w:val="nil"/>
              <w:left w:val="nil"/>
              <w:bottom w:val="single" w:sz="4" w:space="0" w:color="auto"/>
              <w:right w:val="single" w:sz="4" w:space="0" w:color="auto"/>
            </w:tcBorders>
            <w:shd w:val="clear" w:color="auto" w:fill="auto"/>
            <w:noWrap/>
            <w:hideMark/>
          </w:tcPr>
          <w:p w14:paraId="3A6EA7BF" w14:textId="77777777" w:rsidR="00224DF8" w:rsidRPr="00755053" w:rsidRDefault="00224DF8" w:rsidP="00224DF8">
            <w:pPr>
              <w:rPr>
                <w:color w:val="000000"/>
                <w:sz w:val="16"/>
                <w:szCs w:val="16"/>
              </w:rPr>
            </w:pPr>
            <w:r w:rsidRPr="00755053">
              <w:rPr>
                <w:color w:val="000000"/>
                <w:sz w:val="16"/>
                <w:szCs w:val="16"/>
              </w:rPr>
              <w:t>Physician Assistant - Physician Assistant</w:t>
            </w:r>
          </w:p>
        </w:tc>
        <w:tc>
          <w:tcPr>
            <w:tcW w:w="269" w:type="pct"/>
            <w:tcBorders>
              <w:top w:val="nil"/>
              <w:left w:val="nil"/>
              <w:bottom w:val="single" w:sz="4" w:space="0" w:color="auto"/>
              <w:right w:val="single" w:sz="4" w:space="0" w:color="auto"/>
            </w:tcBorders>
            <w:shd w:val="clear" w:color="auto" w:fill="auto"/>
            <w:noWrap/>
            <w:vAlign w:val="bottom"/>
            <w:hideMark/>
          </w:tcPr>
          <w:p w14:paraId="422628DF" w14:textId="77777777" w:rsidR="00224DF8" w:rsidRPr="00755053" w:rsidRDefault="00224DF8" w:rsidP="00224DF8">
            <w:pPr>
              <w:jc w:val="center"/>
              <w:rPr>
                <w:color w:val="000000"/>
                <w:sz w:val="16"/>
                <w:szCs w:val="16"/>
              </w:rPr>
            </w:pPr>
            <w:r w:rsidRPr="00755053">
              <w:rPr>
                <w:color w:val="000000"/>
                <w:sz w:val="16"/>
                <w:szCs w:val="16"/>
              </w:rPr>
              <w:t>804</w:t>
            </w:r>
          </w:p>
        </w:tc>
        <w:tc>
          <w:tcPr>
            <w:tcW w:w="308" w:type="pct"/>
            <w:tcBorders>
              <w:top w:val="nil"/>
              <w:left w:val="nil"/>
              <w:bottom w:val="single" w:sz="4" w:space="0" w:color="auto"/>
              <w:right w:val="single" w:sz="4" w:space="0" w:color="auto"/>
            </w:tcBorders>
            <w:shd w:val="clear" w:color="auto" w:fill="auto"/>
            <w:noWrap/>
            <w:vAlign w:val="bottom"/>
            <w:hideMark/>
          </w:tcPr>
          <w:p w14:paraId="4CFACEB9" w14:textId="77777777" w:rsidR="00224DF8" w:rsidRPr="00755053" w:rsidRDefault="00224DF8" w:rsidP="00224DF8">
            <w:pPr>
              <w:jc w:val="center"/>
              <w:rPr>
                <w:color w:val="000000"/>
                <w:sz w:val="16"/>
                <w:szCs w:val="16"/>
              </w:rPr>
            </w:pPr>
            <w:r w:rsidRPr="00755053">
              <w:rPr>
                <w:color w:val="000000"/>
                <w:sz w:val="16"/>
                <w:szCs w:val="16"/>
              </w:rPr>
              <w:t>247</w:t>
            </w:r>
          </w:p>
        </w:tc>
        <w:tc>
          <w:tcPr>
            <w:tcW w:w="474" w:type="pct"/>
            <w:tcBorders>
              <w:top w:val="nil"/>
              <w:left w:val="nil"/>
              <w:bottom w:val="single" w:sz="4" w:space="0" w:color="auto"/>
              <w:right w:val="single" w:sz="4" w:space="0" w:color="auto"/>
            </w:tcBorders>
            <w:shd w:val="clear" w:color="auto" w:fill="auto"/>
            <w:noWrap/>
            <w:vAlign w:val="bottom"/>
            <w:hideMark/>
          </w:tcPr>
          <w:p w14:paraId="4CD975A2" w14:textId="77777777" w:rsidR="00224DF8" w:rsidRPr="00755053" w:rsidRDefault="00224DF8" w:rsidP="00224DF8">
            <w:pPr>
              <w:jc w:val="center"/>
              <w:rPr>
                <w:color w:val="000000"/>
                <w:sz w:val="16"/>
                <w:szCs w:val="16"/>
              </w:rPr>
            </w:pPr>
            <w:r w:rsidRPr="00755053">
              <w:rPr>
                <w:color w:val="000000"/>
                <w:sz w:val="16"/>
                <w:szCs w:val="16"/>
              </w:rPr>
              <w:t>154</w:t>
            </w:r>
          </w:p>
        </w:tc>
        <w:tc>
          <w:tcPr>
            <w:tcW w:w="266" w:type="pct"/>
            <w:tcBorders>
              <w:top w:val="nil"/>
              <w:left w:val="nil"/>
              <w:bottom w:val="single" w:sz="4" w:space="0" w:color="auto"/>
              <w:right w:val="single" w:sz="4" w:space="0" w:color="auto"/>
            </w:tcBorders>
            <w:shd w:val="clear" w:color="auto" w:fill="auto"/>
            <w:noWrap/>
            <w:vAlign w:val="bottom"/>
            <w:hideMark/>
          </w:tcPr>
          <w:p w14:paraId="4D82AD4E" w14:textId="77777777" w:rsidR="00224DF8" w:rsidRPr="00755053" w:rsidRDefault="00224DF8" w:rsidP="00224DF8">
            <w:pPr>
              <w:jc w:val="center"/>
              <w:rPr>
                <w:color w:val="000000"/>
                <w:sz w:val="16"/>
                <w:szCs w:val="16"/>
              </w:rPr>
            </w:pPr>
            <w:r w:rsidRPr="00755053">
              <w:rPr>
                <w:color w:val="000000"/>
                <w:sz w:val="16"/>
                <w:szCs w:val="16"/>
              </w:rPr>
              <w:t>186</w:t>
            </w:r>
          </w:p>
        </w:tc>
        <w:tc>
          <w:tcPr>
            <w:tcW w:w="312" w:type="pct"/>
            <w:tcBorders>
              <w:top w:val="nil"/>
              <w:left w:val="nil"/>
              <w:bottom w:val="single" w:sz="4" w:space="0" w:color="auto"/>
              <w:right w:val="single" w:sz="4" w:space="0" w:color="auto"/>
            </w:tcBorders>
            <w:shd w:val="clear" w:color="auto" w:fill="auto"/>
            <w:noWrap/>
            <w:vAlign w:val="bottom"/>
            <w:hideMark/>
          </w:tcPr>
          <w:p w14:paraId="293F60EE" w14:textId="77777777" w:rsidR="00224DF8" w:rsidRPr="00755053" w:rsidRDefault="00224DF8" w:rsidP="00224DF8">
            <w:pPr>
              <w:jc w:val="center"/>
              <w:rPr>
                <w:color w:val="000000"/>
                <w:sz w:val="16"/>
                <w:szCs w:val="16"/>
              </w:rPr>
            </w:pPr>
            <w:r w:rsidRPr="00755053">
              <w:rPr>
                <w:color w:val="000000"/>
                <w:sz w:val="16"/>
                <w:szCs w:val="16"/>
              </w:rPr>
              <w:t>56</w:t>
            </w:r>
          </w:p>
        </w:tc>
        <w:tc>
          <w:tcPr>
            <w:tcW w:w="473" w:type="pct"/>
            <w:tcBorders>
              <w:top w:val="nil"/>
              <w:left w:val="nil"/>
              <w:bottom w:val="single" w:sz="4" w:space="0" w:color="auto"/>
              <w:right w:val="single" w:sz="4" w:space="0" w:color="auto"/>
            </w:tcBorders>
            <w:shd w:val="clear" w:color="auto" w:fill="auto"/>
            <w:noWrap/>
            <w:vAlign w:val="bottom"/>
            <w:hideMark/>
          </w:tcPr>
          <w:p w14:paraId="7F764AE5" w14:textId="77777777" w:rsidR="00224DF8" w:rsidRPr="00755053" w:rsidRDefault="00224DF8" w:rsidP="00224DF8">
            <w:pPr>
              <w:jc w:val="center"/>
              <w:rPr>
                <w:color w:val="000000"/>
                <w:sz w:val="16"/>
                <w:szCs w:val="16"/>
              </w:rPr>
            </w:pPr>
            <w:r w:rsidRPr="00755053">
              <w:rPr>
                <w:color w:val="000000"/>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78243B7C" w14:textId="77777777" w:rsidR="00224DF8" w:rsidRPr="00755053" w:rsidRDefault="00224DF8" w:rsidP="00224DF8">
            <w:pPr>
              <w:jc w:val="center"/>
              <w:rPr>
                <w:color w:val="000000"/>
                <w:sz w:val="16"/>
                <w:szCs w:val="16"/>
              </w:rPr>
            </w:pPr>
            <w:r w:rsidRPr="00755053">
              <w:rPr>
                <w:color w:val="000000"/>
                <w:sz w:val="16"/>
                <w:szCs w:val="16"/>
              </w:rPr>
              <w:t>23.1%</w:t>
            </w:r>
          </w:p>
        </w:tc>
        <w:tc>
          <w:tcPr>
            <w:tcW w:w="312" w:type="pct"/>
            <w:tcBorders>
              <w:top w:val="nil"/>
              <w:left w:val="nil"/>
              <w:bottom w:val="single" w:sz="4" w:space="0" w:color="auto"/>
              <w:right w:val="single" w:sz="4" w:space="0" w:color="auto"/>
            </w:tcBorders>
            <w:shd w:val="clear" w:color="auto" w:fill="auto"/>
            <w:noWrap/>
            <w:vAlign w:val="bottom"/>
            <w:hideMark/>
          </w:tcPr>
          <w:p w14:paraId="210AED79" w14:textId="77777777" w:rsidR="00224DF8" w:rsidRPr="00755053" w:rsidRDefault="00224DF8" w:rsidP="00224DF8">
            <w:pPr>
              <w:jc w:val="center"/>
              <w:rPr>
                <w:color w:val="000000"/>
                <w:sz w:val="16"/>
                <w:szCs w:val="16"/>
              </w:rPr>
            </w:pPr>
            <w:r w:rsidRPr="00755053">
              <w:rPr>
                <w:color w:val="000000"/>
                <w:sz w:val="16"/>
                <w:szCs w:val="16"/>
              </w:rPr>
              <w:t>22.7%</w:t>
            </w:r>
          </w:p>
        </w:tc>
        <w:tc>
          <w:tcPr>
            <w:tcW w:w="471" w:type="pct"/>
            <w:tcBorders>
              <w:top w:val="nil"/>
              <w:left w:val="nil"/>
              <w:bottom w:val="single" w:sz="4" w:space="0" w:color="auto"/>
              <w:right w:val="single" w:sz="4" w:space="0" w:color="auto"/>
            </w:tcBorders>
            <w:shd w:val="clear" w:color="auto" w:fill="auto"/>
            <w:noWrap/>
            <w:vAlign w:val="bottom"/>
            <w:hideMark/>
          </w:tcPr>
          <w:p w14:paraId="3B450450" w14:textId="77777777" w:rsidR="00224DF8" w:rsidRPr="00755053" w:rsidRDefault="00224DF8" w:rsidP="00224DF8">
            <w:pPr>
              <w:jc w:val="center"/>
              <w:rPr>
                <w:color w:val="000000"/>
                <w:sz w:val="16"/>
                <w:szCs w:val="16"/>
              </w:rPr>
            </w:pPr>
            <w:r w:rsidRPr="00755053">
              <w:rPr>
                <w:color w:val="000000"/>
                <w:sz w:val="16"/>
                <w:szCs w:val="16"/>
              </w:rPr>
              <w:t>29.9%</w:t>
            </w:r>
          </w:p>
        </w:tc>
      </w:tr>
      <w:tr w:rsidR="00224DF8" w:rsidRPr="00224DF8" w14:paraId="73696BC3"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B1D7D1A" w14:textId="77777777" w:rsidR="00224DF8" w:rsidRPr="00755053" w:rsidRDefault="00224DF8" w:rsidP="00224DF8">
            <w:pPr>
              <w:rPr>
                <w:color w:val="000000"/>
                <w:sz w:val="16"/>
                <w:szCs w:val="16"/>
              </w:rPr>
            </w:pPr>
            <w:r w:rsidRPr="00755053">
              <w:rPr>
                <w:color w:val="000000"/>
                <w:sz w:val="16"/>
                <w:szCs w:val="16"/>
              </w:rPr>
              <w:t>81-981</w:t>
            </w:r>
          </w:p>
        </w:tc>
        <w:tc>
          <w:tcPr>
            <w:tcW w:w="1573" w:type="pct"/>
            <w:tcBorders>
              <w:top w:val="nil"/>
              <w:left w:val="nil"/>
              <w:bottom w:val="single" w:sz="4" w:space="0" w:color="auto"/>
              <w:right w:val="single" w:sz="4" w:space="0" w:color="auto"/>
            </w:tcBorders>
            <w:shd w:val="clear" w:color="auto" w:fill="auto"/>
            <w:noWrap/>
            <w:hideMark/>
          </w:tcPr>
          <w:p w14:paraId="555516FA" w14:textId="77777777" w:rsidR="00224DF8" w:rsidRPr="00755053" w:rsidRDefault="00224DF8" w:rsidP="00224DF8">
            <w:pPr>
              <w:rPr>
                <w:color w:val="000000"/>
                <w:sz w:val="16"/>
                <w:szCs w:val="16"/>
              </w:rPr>
            </w:pPr>
            <w:r w:rsidRPr="00755053">
              <w:rPr>
                <w:color w:val="000000"/>
                <w:sz w:val="16"/>
                <w:szCs w:val="16"/>
              </w:rPr>
              <w:t>Hospital Based ESRD Provider - Hospital Based ESRD Provider</w:t>
            </w:r>
          </w:p>
        </w:tc>
        <w:tc>
          <w:tcPr>
            <w:tcW w:w="269" w:type="pct"/>
            <w:tcBorders>
              <w:top w:val="nil"/>
              <w:left w:val="nil"/>
              <w:bottom w:val="single" w:sz="4" w:space="0" w:color="auto"/>
              <w:right w:val="single" w:sz="4" w:space="0" w:color="auto"/>
            </w:tcBorders>
            <w:shd w:val="clear" w:color="auto" w:fill="auto"/>
            <w:noWrap/>
            <w:vAlign w:val="bottom"/>
          </w:tcPr>
          <w:p w14:paraId="3C5F4811" w14:textId="77777777" w:rsidR="00224DF8" w:rsidRPr="00755053" w:rsidRDefault="00224DF8" w:rsidP="00224DF8">
            <w:pPr>
              <w:jc w:val="center"/>
              <w:rPr>
                <w:color w:val="000000"/>
                <w:sz w:val="16"/>
                <w:szCs w:val="16"/>
              </w:rPr>
            </w:pPr>
            <w:r w:rsidRPr="00755053">
              <w:rPr>
                <w:color w:val="000000"/>
                <w:sz w:val="16"/>
                <w:szCs w:val="16"/>
              </w:rPr>
              <w:t>12</w:t>
            </w:r>
          </w:p>
        </w:tc>
        <w:tc>
          <w:tcPr>
            <w:tcW w:w="308" w:type="pct"/>
            <w:tcBorders>
              <w:top w:val="nil"/>
              <w:left w:val="nil"/>
              <w:bottom w:val="single" w:sz="4" w:space="0" w:color="auto"/>
              <w:right w:val="single" w:sz="4" w:space="0" w:color="auto"/>
            </w:tcBorders>
            <w:shd w:val="clear" w:color="auto" w:fill="auto"/>
            <w:noWrap/>
            <w:vAlign w:val="bottom"/>
          </w:tcPr>
          <w:p w14:paraId="2E5C8673"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tcPr>
          <w:p w14:paraId="2E9EAE3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188D3B0F"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tcPr>
          <w:p w14:paraId="7D1F7D32"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3C12E3B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3BB5F94F" w14:textId="77777777" w:rsidR="00224DF8" w:rsidRPr="00755053" w:rsidRDefault="00224DF8" w:rsidP="00224DF8">
            <w:pPr>
              <w:jc w:val="center"/>
              <w:rPr>
                <w:color w:val="000000"/>
                <w:sz w:val="16"/>
                <w:szCs w:val="16"/>
              </w:rPr>
            </w:pPr>
            <w:r w:rsidRPr="00755053">
              <w:rPr>
                <w:color w:val="000000"/>
                <w:sz w:val="16"/>
                <w:szCs w:val="16"/>
              </w:rPr>
              <w:t>33.3%</w:t>
            </w:r>
          </w:p>
        </w:tc>
        <w:tc>
          <w:tcPr>
            <w:tcW w:w="312" w:type="pct"/>
            <w:tcBorders>
              <w:top w:val="nil"/>
              <w:left w:val="nil"/>
              <w:bottom w:val="single" w:sz="4" w:space="0" w:color="auto"/>
              <w:right w:val="single" w:sz="4" w:space="0" w:color="auto"/>
            </w:tcBorders>
            <w:shd w:val="clear" w:color="auto" w:fill="auto"/>
            <w:noWrap/>
            <w:vAlign w:val="bottom"/>
          </w:tcPr>
          <w:p w14:paraId="4F2A16C7"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tcPr>
          <w:p w14:paraId="1CB8AA49"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7B8AD359"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E580F5A" w14:textId="77777777" w:rsidR="00224DF8" w:rsidRPr="00755053" w:rsidRDefault="00224DF8" w:rsidP="00224DF8">
            <w:pPr>
              <w:rPr>
                <w:color w:val="000000"/>
                <w:sz w:val="16"/>
                <w:szCs w:val="16"/>
              </w:rPr>
            </w:pPr>
            <w:r w:rsidRPr="00755053">
              <w:rPr>
                <w:color w:val="000000"/>
                <w:sz w:val="16"/>
                <w:szCs w:val="16"/>
              </w:rPr>
              <w:t>82-300</w:t>
            </w:r>
          </w:p>
        </w:tc>
        <w:tc>
          <w:tcPr>
            <w:tcW w:w="1573" w:type="pct"/>
            <w:tcBorders>
              <w:top w:val="nil"/>
              <w:left w:val="nil"/>
              <w:bottom w:val="single" w:sz="4" w:space="0" w:color="auto"/>
              <w:right w:val="single" w:sz="4" w:space="0" w:color="auto"/>
            </w:tcBorders>
            <w:shd w:val="clear" w:color="auto" w:fill="auto"/>
            <w:noWrap/>
            <w:hideMark/>
          </w:tcPr>
          <w:p w14:paraId="0351BEC0" w14:textId="77777777" w:rsidR="00224DF8" w:rsidRPr="00755053" w:rsidRDefault="00224DF8" w:rsidP="00224DF8">
            <w:pPr>
              <w:rPr>
                <w:color w:val="000000"/>
                <w:sz w:val="16"/>
                <w:szCs w:val="16"/>
              </w:rPr>
            </w:pPr>
            <w:r w:rsidRPr="00755053">
              <w:rPr>
                <w:color w:val="000000"/>
                <w:sz w:val="16"/>
                <w:szCs w:val="16"/>
              </w:rPr>
              <w:t>Behavioral Health Rehabilitative Treatment - Qualified Mental Health Professional (QMHP)</w:t>
            </w:r>
          </w:p>
        </w:tc>
        <w:tc>
          <w:tcPr>
            <w:tcW w:w="269" w:type="pct"/>
            <w:tcBorders>
              <w:top w:val="nil"/>
              <w:left w:val="nil"/>
              <w:bottom w:val="single" w:sz="4" w:space="0" w:color="auto"/>
              <w:right w:val="single" w:sz="4" w:space="0" w:color="auto"/>
            </w:tcBorders>
            <w:shd w:val="clear" w:color="auto" w:fill="auto"/>
            <w:noWrap/>
            <w:vAlign w:val="bottom"/>
          </w:tcPr>
          <w:p w14:paraId="720F7110" w14:textId="77777777" w:rsidR="00224DF8" w:rsidRPr="00755053" w:rsidRDefault="00224DF8" w:rsidP="00224DF8">
            <w:pPr>
              <w:jc w:val="center"/>
              <w:rPr>
                <w:color w:val="000000"/>
                <w:sz w:val="16"/>
                <w:szCs w:val="16"/>
              </w:rPr>
            </w:pPr>
            <w:r w:rsidRPr="00755053">
              <w:rPr>
                <w:color w:val="000000"/>
                <w:sz w:val="16"/>
                <w:szCs w:val="16"/>
              </w:rPr>
              <w:t>11</w:t>
            </w:r>
          </w:p>
        </w:tc>
        <w:tc>
          <w:tcPr>
            <w:tcW w:w="308" w:type="pct"/>
            <w:tcBorders>
              <w:top w:val="nil"/>
              <w:left w:val="nil"/>
              <w:bottom w:val="single" w:sz="4" w:space="0" w:color="auto"/>
              <w:right w:val="single" w:sz="4" w:space="0" w:color="auto"/>
            </w:tcBorders>
            <w:shd w:val="clear" w:color="auto" w:fill="auto"/>
            <w:noWrap/>
            <w:vAlign w:val="bottom"/>
          </w:tcPr>
          <w:p w14:paraId="55715E30" w14:textId="77777777" w:rsidR="00224DF8" w:rsidRPr="00755053" w:rsidRDefault="00224DF8" w:rsidP="00224DF8">
            <w:pPr>
              <w:jc w:val="center"/>
              <w:rPr>
                <w:color w:val="000000"/>
                <w:sz w:val="16"/>
                <w:szCs w:val="16"/>
              </w:rPr>
            </w:pPr>
            <w:r w:rsidRPr="00755053">
              <w:rPr>
                <w:color w:val="000000"/>
                <w:sz w:val="16"/>
                <w:szCs w:val="16"/>
              </w:rPr>
              <w:t>2</w:t>
            </w:r>
          </w:p>
        </w:tc>
        <w:tc>
          <w:tcPr>
            <w:tcW w:w="474" w:type="pct"/>
            <w:tcBorders>
              <w:top w:val="nil"/>
              <w:left w:val="nil"/>
              <w:bottom w:val="single" w:sz="4" w:space="0" w:color="auto"/>
              <w:right w:val="single" w:sz="4" w:space="0" w:color="auto"/>
            </w:tcBorders>
            <w:shd w:val="clear" w:color="auto" w:fill="auto"/>
            <w:noWrap/>
            <w:vAlign w:val="bottom"/>
          </w:tcPr>
          <w:p w14:paraId="79372D14"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54C949B5"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491D7EE4"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0B99DE6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28F4D1C8"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5320B561"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tcPr>
          <w:p w14:paraId="28DB2E45"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2E57C93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7DAE5B6" w14:textId="77777777" w:rsidR="00224DF8" w:rsidRPr="00755053" w:rsidRDefault="00224DF8" w:rsidP="00224DF8">
            <w:pPr>
              <w:rPr>
                <w:color w:val="000000"/>
                <w:sz w:val="16"/>
                <w:szCs w:val="16"/>
              </w:rPr>
            </w:pPr>
            <w:r w:rsidRPr="00755053">
              <w:rPr>
                <w:color w:val="000000"/>
                <w:sz w:val="16"/>
                <w:szCs w:val="16"/>
              </w:rPr>
              <w:t>82-301</w:t>
            </w:r>
          </w:p>
        </w:tc>
        <w:tc>
          <w:tcPr>
            <w:tcW w:w="1573" w:type="pct"/>
            <w:tcBorders>
              <w:top w:val="nil"/>
              <w:left w:val="nil"/>
              <w:bottom w:val="single" w:sz="4" w:space="0" w:color="auto"/>
              <w:right w:val="single" w:sz="4" w:space="0" w:color="auto"/>
            </w:tcBorders>
            <w:shd w:val="clear" w:color="auto" w:fill="auto"/>
            <w:noWrap/>
            <w:hideMark/>
          </w:tcPr>
          <w:p w14:paraId="43AB2BA4" w14:textId="77777777" w:rsidR="00224DF8" w:rsidRPr="00755053" w:rsidRDefault="00224DF8" w:rsidP="00224DF8">
            <w:pPr>
              <w:rPr>
                <w:color w:val="000000"/>
                <w:sz w:val="16"/>
                <w:szCs w:val="16"/>
              </w:rPr>
            </w:pPr>
            <w:r w:rsidRPr="00755053">
              <w:rPr>
                <w:color w:val="000000"/>
                <w:sz w:val="16"/>
                <w:szCs w:val="16"/>
              </w:rPr>
              <w:t>Behavioral Health Rehabilitative Treatment - Qualified Mental Health Associate (QMHA)</w:t>
            </w:r>
          </w:p>
        </w:tc>
        <w:tc>
          <w:tcPr>
            <w:tcW w:w="269" w:type="pct"/>
            <w:tcBorders>
              <w:top w:val="nil"/>
              <w:left w:val="nil"/>
              <w:bottom w:val="single" w:sz="4" w:space="0" w:color="auto"/>
              <w:right w:val="single" w:sz="4" w:space="0" w:color="auto"/>
            </w:tcBorders>
            <w:shd w:val="clear" w:color="auto" w:fill="auto"/>
            <w:noWrap/>
            <w:vAlign w:val="bottom"/>
          </w:tcPr>
          <w:p w14:paraId="18B61915" w14:textId="77777777" w:rsidR="00224DF8" w:rsidRPr="00755053" w:rsidRDefault="00224DF8" w:rsidP="00224DF8">
            <w:pPr>
              <w:jc w:val="center"/>
              <w:rPr>
                <w:color w:val="000000"/>
                <w:sz w:val="16"/>
                <w:szCs w:val="16"/>
              </w:rPr>
            </w:pPr>
            <w:r w:rsidRPr="00755053">
              <w:rPr>
                <w:color w:val="000000"/>
                <w:sz w:val="16"/>
                <w:szCs w:val="16"/>
              </w:rPr>
              <w:t>10</w:t>
            </w:r>
          </w:p>
        </w:tc>
        <w:tc>
          <w:tcPr>
            <w:tcW w:w="308" w:type="pct"/>
            <w:tcBorders>
              <w:top w:val="nil"/>
              <w:left w:val="nil"/>
              <w:bottom w:val="single" w:sz="4" w:space="0" w:color="auto"/>
              <w:right w:val="single" w:sz="4" w:space="0" w:color="auto"/>
            </w:tcBorders>
            <w:shd w:val="clear" w:color="auto" w:fill="auto"/>
            <w:noWrap/>
            <w:vAlign w:val="bottom"/>
          </w:tcPr>
          <w:p w14:paraId="1CED00B0" w14:textId="77777777" w:rsidR="00224DF8" w:rsidRPr="00755053" w:rsidRDefault="00224DF8" w:rsidP="00224DF8">
            <w:pPr>
              <w:jc w:val="center"/>
              <w:rPr>
                <w:color w:val="000000"/>
                <w:sz w:val="16"/>
                <w:szCs w:val="16"/>
              </w:rPr>
            </w:pPr>
            <w:r w:rsidRPr="00755053">
              <w:rPr>
                <w:color w:val="000000"/>
                <w:sz w:val="16"/>
                <w:szCs w:val="16"/>
              </w:rPr>
              <w:t>34</w:t>
            </w:r>
          </w:p>
        </w:tc>
        <w:tc>
          <w:tcPr>
            <w:tcW w:w="474" w:type="pct"/>
            <w:tcBorders>
              <w:top w:val="nil"/>
              <w:left w:val="nil"/>
              <w:bottom w:val="single" w:sz="4" w:space="0" w:color="auto"/>
              <w:right w:val="single" w:sz="4" w:space="0" w:color="auto"/>
            </w:tcBorders>
            <w:shd w:val="clear" w:color="auto" w:fill="auto"/>
            <w:noWrap/>
            <w:vAlign w:val="bottom"/>
          </w:tcPr>
          <w:p w14:paraId="4B403368"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tcPr>
          <w:p w14:paraId="790103F4" w14:textId="77777777" w:rsidR="00224DF8" w:rsidRPr="00755053" w:rsidRDefault="00224DF8" w:rsidP="00224DF8">
            <w:pPr>
              <w:jc w:val="center"/>
              <w:rPr>
                <w:color w:val="000000"/>
                <w:sz w:val="16"/>
                <w:szCs w:val="16"/>
              </w:rPr>
            </w:pPr>
            <w:r w:rsidRPr="00755053">
              <w:rPr>
                <w:color w:val="000000"/>
                <w:sz w:val="16"/>
                <w:szCs w:val="16"/>
              </w:rPr>
              <w:t>4</w:t>
            </w:r>
          </w:p>
        </w:tc>
        <w:tc>
          <w:tcPr>
            <w:tcW w:w="312" w:type="pct"/>
            <w:tcBorders>
              <w:top w:val="nil"/>
              <w:left w:val="nil"/>
              <w:bottom w:val="single" w:sz="4" w:space="0" w:color="auto"/>
              <w:right w:val="single" w:sz="4" w:space="0" w:color="auto"/>
            </w:tcBorders>
            <w:shd w:val="clear" w:color="auto" w:fill="auto"/>
            <w:noWrap/>
            <w:vAlign w:val="bottom"/>
          </w:tcPr>
          <w:p w14:paraId="3701AC6A" w14:textId="77777777" w:rsidR="00224DF8" w:rsidRPr="00755053" w:rsidRDefault="00224DF8" w:rsidP="00224DF8">
            <w:pPr>
              <w:jc w:val="center"/>
              <w:rPr>
                <w:color w:val="000000"/>
                <w:sz w:val="16"/>
                <w:szCs w:val="16"/>
              </w:rPr>
            </w:pPr>
            <w:r w:rsidRPr="00755053">
              <w:rPr>
                <w:color w:val="000000"/>
                <w:sz w:val="16"/>
                <w:szCs w:val="16"/>
              </w:rPr>
              <w:t>5</w:t>
            </w:r>
          </w:p>
        </w:tc>
        <w:tc>
          <w:tcPr>
            <w:tcW w:w="473" w:type="pct"/>
            <w:tcBorders>
              <w:top w:val="nil"/>
              <w:left w:val="nil"/>
              <w:bottom w:val="single" w:sz="4" w:space="0" w:color="auto"/>
              <w:right w:val="single" w:sz="4" w:space="0" w:color="auto"/>
            </w:tcBorders>
            <w:shd w:val="clear" w:color="auto" w:fill="auto"/>
            <w:noWrap/>
            <w:vAlign w:val="bottom"/>
          </w:tcPr>
          <w:p w14:paraId="56403340"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77FB08CC" w14:textId="77777777" w:rsidR="00224DF8" w:rsidRPr="00755053" w:rsidRDefault="00224DF8" w:rsidP="00224DF8">
            <w:pPr>
              <w:jc w:val="center"/>
              <w:rPr>
                <w:color w:val="000000"/>
                <w:sz w:val="16"/>
                <w:szCs w:val="16"/>
              </w:rPr>
            </w:pPr>
            <w:r w:rsidRPr="00755053">
              <w:rPr>
                <w:color w:val="000000"/>
                <w:sz w:val="16"/>
                <w:szCs w:val="16"/>
              </w:rPr>
              <w:t>40.0%</w:t>
            </w:r>
          </w:p>
        </w:tc>
        <w:tc>
          <w:tcPr>
            <w:tcW w:w="312" w:type="pct"/>
            <w:tcBorders>
              <w:top w:val="nil"/>
              <w:left w:val="nil"/>
              <w:bottom w:val="single" w:sz="4" w:space="0" w:color="auto"/>
              <w:right w:val="single" w:sz="4" w:space="0" w:color="auto"/>
            </w:tcBorders>
            <w:shd w:val="clear" w:color="auto" w:fill="auto"/>
            <w:noWrap/>
            <w:vAlign w:val="bottom"/>
          </w:tcPr>
          <w:p w14:paraId="748D5F2F" w14:textId="77777777" w:rsidR="00224DF8" w:rsidRPr="00755053" w:rsidRDefault="00224DF8" w:rsidP="00224DF8">
            <w:pPr>
              <w:jc w:val="center"/>
              <w:rPr>
                <w:color w:val="000000"/>
                <w:sz w:val="16"/>
                <w:szCs w:val="16"/>
              </w:rPr>
            </w:pPr>
            <w:r w:rsidRPr="00755053">
              <w:rPr>
                <w:color w:val="000000"/>
                <w:sz w:val="16"/>
                <w:szCs w:val="16"/>
              </w:rPr>
              <w:t>14.7%</w:t>
            </w:r>
          </w:p>
        </w:tc>
        <w:tc>
          <w:tcPr>
            <w:tcW w:w="471" w:type="pct"/>
            <w:tcBorders>
              <w:top w:val="nil"/>
              <w:left w:val="nil"/>
              <w:bottom w:val="single" w:sz="4" w:space="0" w:color="auto"/>
              <w:right w:val="single" w:sz="4" w:space="0" w:color="auto"/>
            </w:tcBorders>
            <w:shd w:val="clear" w:color="auto" w:fill="auto"/>
            <w:noWrap/>
            <w:vAlign w:val="bottom"/>
          </w:tcPr>
          <w:p w14:paraId="6E898F9F" w14:textId="77777777" w:rsidR="00224DF8" w:rsidRPr="00755053" w:rsidRDefault="00224DF8" w:rsidP="00224DF8">
            <w:pPr>
              <w:jc w:val="center"/>
              <w:rPr>
                <w:color w:val="000000"/>
                <w:sz w:val="16"/>
                <w:szCs w:val="16"/>
              </w:rPr>
            </w:pPr>
            <w:r w:rsidRPr="00755053">
              <w:rPr>
                <w:color w:val="000000"/>
                <w:sz w:val="16"/>
                <w:szCs w:val="16"/>
              </w:rPr>
              <w:t>33.3%</w:t>
            </w:r>
          </w:p>
        </w:tc>
      </w:tr>
      <w:tr w:rsidR="00224DF8" w:rsidRPr="00224DF8" w14:paraId="25DCC936"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78CEFF98" w14:textId="77777777" w:rsidR="00224DF8" w:rsidRPr="00755053" w:rsidRDefault="00224DF8" w:rsidP="00224DF8">
            <w:pPr>
              <w:rPr>
                <w:color w:val="000000"/>
                <w:sz w:val="16"/>
                <w:szCs w:val="16"/>
              </w:rPr>
            </w:pPr>
            <w:r w:rsidRPr="00755053">
              <w:rPr>
                <w:color w:val="000000"/>
                <w:sz w:val="16"/>
                <w:szCs w:val="16"/>
              </w:rPr>
              <w:t>82-302</w:t>
            </w:r>
          </w:p>
        </w:tc>
        <w:tc>
          <w:tcPr>
            <w:tcW w:w="1573" w:type="pct"/>
            <w:tcBorders>
              <w:top w:val="nil"/>
              <w:left w:val="nil"/>
              <w:bottom w:val="single" w:sz="4" w:space="0" w:color="auto"/>
              <w:right w:val="single" w:sz="4" w:space="0" w:color="auto"/>
            </w:tcBorders>
            <w:shd w:val="clear" w:color="auto" w:fill="auto"/>
            <w:noWrap/>
            <w:hideMark/>
          </w:tcPr>
          <w:p w14:paraId="38306866" w14:textId="77777777" w:rsidR="00224DF8" w:rsidRPr="00755053" w:rsidRDefault="00224DF8" w:rsidP="00224DF8">
            <w:pPr>
              <w:rPr>
                <w:color w:val="000000"/>
                <w:sz w:val="16"/>
                <w:szCs w:val="16"/>
              </w:rPr>
            </w:pPr>
            <w:r w:rsidRPr="00755053">
              <w:rPr>
                <w:color w:val="000000"/>
                <w:sz w:val="16"/>
                <w:szCs w:val="16"/>
              </w:rPr>
              <w:t>Behavioral Health Rehabilitative Treatment - Qualified Behavioral Aide (QBA)</w:t>
            </w:r>
          </w:p>
        </w:tc>
        <w:tc>
          <w:tcPr>
            <w:tcW w:w="269" w:type="pct"/>
            <w:tcBorders>
              <w:top w:val="nil"/>
              <w:left w:val="nil"/>
              <w:bottom w:val="single" w:sz="4" w:space="0" w:color="auto"/>
              <w:right w:val="single" w:sz="4" w:space="0" w:color="auto"/>
            </w:tcBorders>
            <w:shd w:val="clear" w:color="auto" w:fill="auto"/>
            <w:noWrap/>
            <w:vAlign w:val="bottom"/>
          </w:tcPr>
          <w:p w14:paraId="3421E666" w14:textId="77777777" w:rsidR="00224DF8" w:rsidRPr="00755053" w:rsidRDefault="00224DF8" w:rsidP="00224DF8">
            <w:pPr>
              <w:jc w:val="center"/>
              <w:rPr>
                <w:color w:val="000000"/>
                <w:sz w:val="16"/>
                <w:szCs w:val="16"/>
              </w:rPr>
            </w:pPr>
            <w:r w:rsidRPr="00755053">
              <w:rPr>
                <w:color w:val="000000"/>
                <w:sz w:val="16"/>
                <w:szCs w:val="16"/>
              </w:rPr>
              <w:t>17</w:t>
            </w:r>
          </w:p>
        </w:tc>
        <w:tc>
          <w:tcPr>
            <w:tcW w:w="308" w:type="pct"/>
            <w:tcBorders>
              <w:top w:val="nil"/>
              <w:left w:val="nil"/>
              <w:bottom w:val="single" w:sz="4" w:space="0" w:color="auto"/>
              <w:right w:val="single" w:sz="4" w:space="0" w:color="auto"/>
            </w:tcBorders>
            <w:shd w:val="clear" w:color="auto" w:fill="auto"/>
            <w:noWrap/>
            <w:vAlign w:val="bottom"/>
          </w:tcPr>
          <w:p w14:paraId="1390ACA0" w14:textId="77777777" w:rsidR="00224DF8" w:rsidRPr="00755053" w:rsidRDefault="00224DF8" w:rsidP="00224DF8">
            <w:pPr>
              <w:jc w:val="center"/>
              <w:rPr>
                <w:color w:val="000000"/>
                <w:sz w:val="16"/>
                <w:szCs w:val="16"/>
              </w:rPr>
            </w:pPr>
            <w:r w:rsidRPr="00755053">
              <w:rPr>
                <w:color w:val="000000"/>
                <w:sz w:val="16"/>
                <w:szCs w:val="16"/>
              </w:rPr>
              <w:t>10</w:t>
            </w:r>
          </w:p>
        </w:tc>
        <w:tc>
          <w:tcPr>
            <w:tcW w:w="474" w:type="pct"/>
            <w:tcBorders>
              <w:top w:val="nil"/>
              <w:left w:val="nil"/>
              <w:bottom w:val="single" w:sz="4" w:space="0" w:color="auto"/>
              <w:right w:val="single" w:sz="4" w:space="0" w:color="auto"/>
            </w:tcBorders>
            <w:shd w:val="clear" w:color="auto" w:fill="auto"/>
            <w:noWrap/>
            <w:vAlign w:val="bottom"/>
          </w:tcPr>
          <w:p w14:paraId="303B3A3C"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6B35EDE8"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0EF4BC85"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tcPr>
          <w:p w14:paraId="5DF0E8B2"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7E1BDF35"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0E4EFFB3" w14:textId="77777777" w:rsidR="00224DF8" w:rsidRPr="00755053" w:rsidRDefault="00224DF8" w:rsidP="00224DF8">
            <w:pPr>
              <w:jc w:val="center"/>
              <w:rPr>
                <w:color w:val="000000"/>
                <w:sz w:val="16"/>
                <w:szCs w:val="16"/>
              </w:rPr>
            </w:pPr>
            <w:r w:rsidRPr="00755053">
              <w:rPr>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bottom"/>
          </w:tcPr>
          <w:p w14:paraId="07B42ADB" w14:textId="77777777" w:rsidR="00224DF8" w:rsidRPr="00755053" w:rsidRDefault="00224DF8" w:rsidP="00224DF8">
            <w:pPr>
              <w:jc w:val="center"/>
              <w:rPr>
                <w:color w:val="000000"/>
                <w:sz w:val="16"/>
                <w:szCs w:val="16"/>
              </w:rPr>
            </w:pPr>
            <w:r w:rsidRPr="00755053">
              <w:rPr>
                <w:color w:val="000000"/>
                <w:sz w:val="16"/>
                <w:szCs w:val="16"/>
              </w:rPr>
              <w:t>100.0%</w:t>
            </w:r>
          </w:p>
        </w:tc>
      </w:tr>
      <w:tr w:rsidR="00224DF8" w:rsidRPr="00224DF8" w14:paraId="367013B5"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21FD231" w14:textId="77777777" w:rsidR="00224DF8" w:rsidRPr="00755053" w:rsidRDefault="00224DF8" w:rsidP="00224DF8">
            <w:pPr>
              <w:rPr>
                <w:color w:val="000000"/>
                <w:sz w:val="16"/>
                <w:szCs w:val="16"/>
              </w:rPr>
            </w:pPr>
            <w:r w:rsidRPr="00755053">
              <w:rPr>
                <w:color w:val="000000"/>
                <w:sz w:val="16"/>
                <w:szCs w:val="16"/>
              </w:rPr>
              <w:t>82-882</w:t>
            </w:r>
          </w:p>
        </w:tc>
        <w:tc>
          <w:tcPr>
            <w:tcW w:w="1573" w:type="pct"/>
            <w:tcBorders>
              <w:top w:val="nil"/>
              <w:left w:val="nil"/>
              <w:bottom w:val="single" w:sz="4" w:space="0" w:color="auto"/>
              <w:right w:val="single" w:sz="4" w:space="0" w:color="auto"/>
            </w:tcBorders>
            <w:shd w:val="clear" w:color="auto" w:fill="auto"/>
            <w:noWrap/>
            <w:hideMark/>
          </w:tcPr>
          <w:p w14:paraId="39CF76C5" w14:textId="77777777" w:rsidR="00224DF8" w:rsidRPr="00755053" w:rsidRDefault="00224DF8" w:rsidP="00224DF8">
            <w:pPr>
              <w:rPr>
                <w:color w:val="000000"/>
                <w:sz w:val="16"/>
                <w:szCs w:val="16"/>
              </w:rPr>
            </w:pPr>
            <w:r w:rsidRPr="00755053">
              <w:rPr>
                <w:color w:val="000000"/>
                <w:sz w:val="16"/>
                <w:szCs w:val="16"/>
              </w:rPr>
              <w:t>Behavioral Health Rehabilitative Treatment - Behavior Health Rehabilitative Treatment Group</w:t>
            </w:r>
          </w:p>
        </w:tc>
        <w:tc>
          <w:tcPr>
            <w:tcW w:w="269" w:type="pct"/>
            <w:tcBorders>
              <w:top w:val="nil"/>
              <w:left w:val="nil"/>
              <w:bottom w:val="single" w:sz="4" w:space="0" w:color="auto"/>
              <w:right w:val="single" w:sz="4" w:space="0" w:color="auto"/>
            </w:tcBorders>
            <w:shd w:val="clear" w:color="auto" w:fill="auto"/>
            <w:noWrap/>
            <w:vAlign w:val="bottom"/>
            <w:hideMark/>
          </w:tcPr>
          <w:p w14:paraId="670C3CA7" w14:textId="77777777" w:rsidR="00224DF8" w:rsidRPr="00755053" w:rsidRDefault="00224DF8" w:rsidP="00224DF8">
            <w:pPr>
              <w:jc w:val="center"/>
              <w:rPr>
                <w:color w:val="000000"/>
                <w:sz w:val="16"/>
                <w:szCs w:val="16"/>
              </w:rPr>
            </w:pPr>
            <w:r w:rsidRPr="00755053">
              <w:rPr>
                <w:color w:val="000000"/>
                <w:sz w:val="16"/>
                <w:szCs w:val="16"/>
              </w:rPr>
              <w:t>30</w:t>
            </w:r>
          </w:p>
        </w:tc>
        <w:tc>
          <w:tcPr>
            <w:tcW w:w="308" w:type="pct"/>
            <w:tcBorders>
              <w:top w:val="nil"/>
              <w:left w:val="nil"/>
              <w:bottom w:val="single" w:sz="4" w:space="0" w:color="auto"/>
              <w:right w:val="single" w:sz="4" w:space="0" w:color="auto"/>
            </w:tcBorders>
            <w:shd w:val="clear" w:color="auto" w:fill="auto"/>
            <w:noWrap/>
            <w:vAlign w:val="bottom"/>
            <w:hideMark/>
          </w:tcPr>
          <w:p w14:paraId="5B7FD1BF"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hideMark/>
          </w:tcPr>
          <w:p w14:paraId="519E689F"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45208C9B"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hideMark/>
          </w:tcPr>
          <w:p w14:paraId="0CBEDEEB"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hideMark/>
          </w:tcPr>
          <w:p w14:paraId="117A913A"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262205DC"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hideMark/>
          </w:tcPr>
          <w:p w14:paraId="02478DB6"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hideMark/>
          </w:tcPr>
          <w:p w14:paraId="0E1428DB"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3239C09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04B0CF70" w14:textId="77777777" w:rsidR="00224DF8" w:rsidRPr="00755053" w:rsidRDefault="00224DF8" w:rsidP="00224DF8">
            <w:pPr>
              <w:rPr>
                <w:color w:val="000000"/>
                <w:sz w:val="16"/>
                <w:szCs w:val="16"/>
              </w:rPr>
            </w:pPr>
            <w:r w:rsidRPr="00755053">
              <w:rPr>
                <w:color w:val="000000"/>
                <w:sz w:val="16"/>
                <w:szCs w:val="16"/>
              </w:rPr>
              <w:t>83-983</w:t>
            </w:r>
          </w:p>
        </w:tc>
        <w:tc>
          <w:tcPr>
            <w:tcW w:w="1573" w:type="pct"/>
            <w:tcBorders>
              <w:top w:val="nil"/>
              <w:left w:val="nil"/>
              <w:bottom w:val="single" w:sz="4" w:space="0" w:color="auto"/>
              <w:right w:val="single" w:sz="4" w:space="0" w:color="auto"/>
            </w:tcBorders>
            <w:shd w:val="clear" w:color="auto" w:fill="auto"/>
            <w:noWrap/>
            <w:hideMark/>
          </w:tcPr>
          <w:p w14:paraId="0E12B682" w14:textId="77777777" w:rsidR="00224DF8" w:rsidRPr="00755053" w:rsidRDefault="00224DF8" w:rsidP="00224DF8">
            <w:pPr>
              <w:rPr>
                <w:color w:val="000000"/>
                <w:sz w:val="16"/>
                <w:szCs w:val="16"/>
              </w:rPr>
            </w:pPr>
            <w:r w:rsidRPr="00755053">
              <w:rPr>
                <w:color w:val="000000"/>
                <w:sz w:val="16"/>
                <w:szCs w:val="16"/>
              </w:rPr>
              <w:t xml:space="preserve">Personal Care Services - Intermediary Service Org. - Pers Case Aid-Inter Serv </w:t>
            </w:r>
            <w:proofErr w:type="spellStart"/>
            <w:r w:rsidRPr="00755053">
              <w:rPr>
                <w:color w:val="000000"/>
                <w:sz w:val="16"/>
                <w:szCs w:val="16"/>
              </w:rPr>
              <w:t>Orgn</w:t>
            </w:r>
            <w:proofErr w:type="spellEnd"/>
          </w:p>
        </w:tc>
        <w:tc>
          <w:tcPr>
            <w:tcW w:w="269" w:type="pct"/>
            <w:tcBorders>
              <w:top w:val="nil"/>
              <w:left w:val="nil"/>
              <w:bottom w:val="single" w:sz="4" w:space="0" w:color="auto"/>
              <w:right w:val="single" w:sz="4" w:space="0" w:color="auto"/>
            </w:tcBorders>
            <w:shd w:val="clear" w:color="auto" w:fill="auto"/>
            <w:noWrap/>
            <w:vAlign w:val="bottom"/>
            <w:hideMark/>
          </w:tcPr>
          <w:p w14:paraId="7EF06341" w14:textId="77777777" w:rsidR="00224DF8" w:rsidRPr="00755053" w:rsidRDefault="00224DF8" w:rsidP="00224DF8">
            <w:pPr>
              <w:jc w:val="center"/>
              <w:rPr>
                <w:color w:val="000000"/>
                <w:sz w:val="16"/>
                <w:szCs w:val="16"/>
              </w:rPr>
            </w:pPr>
            <w:r w:rsidRPr="00755053">
              <w:rPr>
                <w:color w:val="000000"/>
                <w:sz w:val="16"/>
                <w:szCs w:val="16"/>
              </w:rPr>
              <w:t>24</w:t>
            </w:r>
          </w:p>
        </w:tc>
        <w:tc>
          <w:tcPr>
            <w:tcW w:w="308" w:type="pct"/>
            <w:tcBorders>
              <w:top w:val="nil"/>
              <w:left w:val="nil"/>
              <w:bottom w:val="single" w:sz="4" w:space="0" w:color="auto"/>
              <w:right w:val="single" w:sz="4" w:space="0" w:color="auto"/>
            </w:tcBorders>
            <w:shd w:val="clear" w:color="auto" w:fill="auto"/>
            <w:noWrap/>
            <w:vAlign w:val="bottom"/>
            <w:hideMark/>
          </w:tcPr>
          <w:p w14:paraId="671CA022"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hideMark/>
          </w:tcPr>
          <w:p w14:paraId="50382B5E"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15E48806" w14:textId="77777777" w:rsidR="00224DF8" w:rsidRPr="00755053" w:rsidRDefault="00224DF8" w:rsidP="00224DF8">
            <w:pPr>
              <w:jc w:val="center"/>
              <w:rPr>
                <w:color w:val="000000"/>
                <w:sz w:val="16"/>
                <w:szCs w:val="16"/>
              </w:rPr>
            </w:pPr>
            <w:r w:rsidRPr="00755053">
              <w:rPr>
                <w:color w:val="000000"/>
                <w:sz w:val="16"/>
                <w:szCs w:val="16"/>
              </w:rPr>
              <w:t>18</w:t>
            </w:r>
          </w:p>
        </w:tc>
        <w:tc>
          <w:tcPr>
            <w:tcW w:w="312" w:type="pct"/>
            <w:tcBorders>
              <w:top w:val="nil"/>
              <w:left w:val="nil"/>
              <w:bottom w:val="single" w:sz="4" w:space="0" w:color="auto"/>
              <w:right w:val="single" w:sz="4" w:space="0" w:color="auto"/>
            </w:tcBorders>
            <w:shd w:val="clear" w:color="auto" w:fill="auto"/>
            <w:noWrap/>
            <w:vAlign w:val="bottom"/>
            <w:hideMark/>
          </w:tcPr>
          <w:p w14:paraId="7B42FD9B"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hideMark/>
          </w:tcPr>
          <w:p w14:paraId="540822B0"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57278BAF" w14:textId="77777777" w:rsidR="00224DF8" w:rsidRPr="00755053" w:rsidRDefault="00224DF8" w:rsidP="00224DF8">
            <w:pPr>
              <w:jc w:val="center"/>
              <w:rPr>
                <w:color w:val="000000"/>
                <w:sz w:val="16"/>
                <w:szCs w:val="16"/>
              </w:rPr>
            </w:pPr>
            <w:r w:rsidRPr="00755053">
              <w:rPr>
                <w:color w:val="000000"/>
                <w:sz w:val="16"/>
                <w:szCs w:val="16"/>
              </w:rPr>
              <w:t>75.0%</w:t>
            </w:r>
          </w:p>
        </w:tc>
        <w:tc>
          <w:tcPr>
            <w:tcW w:w="312" w:type="pct"/>
            <w:tcBorders>
              <w:top w:val="nil"/>
              <w:left w:val="nil"/>
              <w:bottom w:val="single" w:sz="4" w:space="0" w:color="auto"/>
              <w:right w:val="single" w:sz="4" w:space="0" w:color="auto"/>
            </w:tcBorders>
            <w:shd w:val="clear" w:color="auto" w:fill="auto"/>
            <w:noWrap/>
            <w:vAlign w:val="bottom"/>
            <w:hideMark/>
          </w:tcPr>
          <w:p w14:paraId="232698EF" w14:textId="77777777" w:rsidR="00224DF8" w:rsidRPr="00755053" w:rsidRDefault="00224DF8" w:rsidP="00224DF8">
            <w:pPr>
              <w:jc w:val="center"/>
              <w:rPr>
                <w:color w:val="000000"/>
                <w:sz w:val="16"/>
                <w:szCs w:val="16"/>
              </w:rPr>
            </w:pPr>
            <w:r w:rsidRPr="00755053">
              <w:rPr>
                <w:color w:val="000000"/>
                <w:sz w:val="16"/>
                <w:szCs w:val="16"/>
              </w:rPr>
              <w:t>60.0%</w:t>
            </w:r>
          </w:p>
        </w:tc>
        <w:tc>
          <w:tcPr>
            <w:tcW w:w="471" w:type="pct"/>
            <w:tcBorders>
              <w:top w:val="nil"/>
              <w:left w:val="nil"/>
              <w:bottom w:val="single" w:sz="4" w:space="0" w:color="auto"/>
              <w:right w:val="single" w:sz="4" w:space="0" w:color="auto"/>
            </w:tcBorders>
            <w:shd w:val="clear" w:color="auto" w:fill="auto"/>
            <w:noWrap/>
            <w:vAlign w:val="bottom"/>
            <w:hideMark/>
          </w:tcPr>
          <w:p w14:paraId="1AC5D2EE"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55FFB650"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C9E294F" w14:textId="77777777" w:rsidR="00224DF8" w:rsidRPr="00755053" w:rsidRDefault="00224DF8" w:rsidP="00224DF8">
            <w:pPr>
              <w:rPr>
                <w:color w:val="000000"/>
                <w:sz w:val="16"/>
                <w:szCs w:val="16"/>
              </w:rPr>
            </w:pPr>
            <w:r w:rsidRPr="00755053">
              <w:rPr>
                <w:color w:val="000000"/>
                <w:sz w:val="16"/>
                <w:szCs w:val="16"/>
              </w:rPr>
              <w:t>85-310</w:t>
            </w:r>
          </w:p>
        </w:tc>
        <w:tc>
          <w:tcPr>
            <w:tcW w:w="1573" w:type="pct"/>
            <w:tcBorders>
              <w:top w:val="nil"/>
              <w:left w:val="nil"/>
              <w:bottom w:val="single" w:sz="4" w:space="0" w:color="auto"/>
              <w:right w:val="single" w:sz="4" w:space="0" w:color="auto"/>
            </w:tcBorders>
            <w:shd w:val="clear" w:color="auto" w:fill="auto"/>
            <w:noWrap/>
            <w:hideMark/>
          </w:tcPr>
          <w:p w14:paraId="0AA3AE58" w14:textId="77777777" w:rsidR="00224DF8" w:rsidRPr="00755053" w:rsidRDefault="00224DF8" w:rsidP="00224DF8">
            <w:pPr>
              <w:rPr>
                <w:color w:val="000000"/>
                <w:sz w:val="16"/>
                <w:szCs w:val="16"/>
              </w:rPr>
            </w:pPr>
            <w:r w:rsidRPr="00755053">
              <w:rPr>
                <w:color w:val="000000"/>
                <w:sz w:val="16"/>
                <w:szCs w:val="16"/>
              </w:rPr>
              <w:t xml:space="preserve">Applied Behavior Analysis (ABA) - </w:t>
            </w:r>
            <w:proofErr w:type="spellStart"/>
            <w:r w:rsidRPr="00755053">
              <w:rPr>
                <w:color w:val="000000"/>
                <w:sz w:val="16"/>
                <w:szCs w:val="16"/>
              </w:rPr>
              <w:t>Lic</w:t>
            </w:r>
            <w:proofErr w:type="spellEnd"/>
            <w:r w:rsidRPr="00755053">
              <w:rPr>
                <w:color w:val="000000"/>
                <w:sz w:val="16"/>
                <w:szCs w:val="16"/>
              </w:rPr>
              <w:t>. Board Certified Behavior Analyst</w:t>
            </w:r>
          </w:p>
        </w:tc>
        <w:tc>
          <w:tcPr>
            <w:tcW w:w="269" w:type="pct"/>
            <w:tcBorders>
              <w:top w:val="nil"/>
              <w:left w:val="nil"/>
              <w:bottom w:val="single" w:sz="4" w:space="0" w:color="auto"/>
              <w:right w:val="single" w:sz="4" w:space="0" w:color="auto"/>
            </w:tcBorders>
            <w:shd w:val="clear" w:color="auto" w:fill="auto"/>
            <w:noWrap/>
            <w:vAlign w:val="bottom"/>
          </w:tcPr>
          <w:p w14:paraId="44641626" w14:textId="77777777" w:rsidR="00224DF8" w:rsidRPr="00755053" w:rsidRDefault="00224DF8" w:rsidP="00224DF8">
            <w:pPr>
              <w:jc w:val="center"/>
              <w:rPr>
                <w:color w:val="000000"/>
                <w:sz w:val="16"/>
                <w:szCs w:val="16"/>
              </w:rPr>
            </w:pPr>
            <w:r w:rsidRPr="00755053">
              <w:rPr>
                <w:color w:val="000000"/>
                <w:sz w:val="16"/>
                <w:szCs w:val="16"/>
              </w:rPr>
              <w:t>303</w:t>
            </w:r>
          </w:p>
        </w:tc>
        <w:tc>
          <w:tcPr>
            <w:tcW w:w="308" w:type="pct"/>
            <w:tcBorders>
              <w:top w:val="nil"/>
              <w:left w:val="nil"/>
              <w:bottom w:val="single" w:sz="4" w:space="0" w:color="auto"/>
              <w:right w:val="single" w:sz="4" w:space="0" w:color="auto"/>
            </w:tcBorders>
            <w:shd w:val="clear" w:color="auto" w:fill="auto"/>
            <w:noWrap/>
            <w:vAlign w:val="bottom"/>
          </w:tcPr>
          <w:p w14:paraId="4EB281C7" w14:textId="77777777" w:rsidR="00224DF8" w:rsidRPr="00755053" w:rsidRDefault="00224DF8" w:rsidP="00224DF8">
            <w:pPr>
              <w:jc w:val="center"/>
              <w:rPr>
                <w:color w:val="000000"/>
                <w:sz w:val="16"/>
                <w:szCs w:val="16"/>
              </w:rPr>
            </w:pPr>
            <w:r w:rsidRPr="00755053">
              <w:rPr>
                <w:color w:val="000000"/>
                <w:sz w:val="16"/>
                <w:szCs w:val="16"/>
              </w:rPr>
              <w:t>71</w:t>
            </w:r>
          </w:p>
        </w:tc>
        <w:tc>
          <w:tcPr>
            <w:tcW w:w="474" w:type="pct"/>
            <w:tcBorders>
              <w:top w:val="nil"/>
              <w:left w:val="nil"/>
              <w:bottom w:val="single" w:sz="4" w:space="0" w:color="auto"/>
              <w:right w:val="single" w:sz="4" w:space="0" w:color="auto"/>
            </w:tcBorders>
            <w:shd w:val="clear" w:color="auto" w:fill="auto"/>
            <w:noWrap/>
            <w:vAlign w:val="bottom"/>
          </w:tcPr>
          <w:p w14:paraId="31297E32" w14:textId="77777777" w:rsidR="00224DF8" w:rsidRPr="00755053" w:rsidRDefault="00224DF8" w:rsidP="00224DF8">
            <w:pPr>
              <w:jc w:val="center"/>
              <w:rPr>
                <w:color w:val="000000"/>
                <w:sz w:val="16"/>
                <w:szCs w:val="16"/>
              </w:rPr>
            </w:pPr>
            <w:r w:rsidRPr="00755053">
              <w:rPr>
                <w:color w:val="000000"/>
                <w:sz w:val="16"/>
                <w:szCs w:val="16"/>
              </w:rPr>
              <w:t>11</w:t>
            </w:r>
          </w:p>
        </w:tc>
        <w:tc>
          <w:tcPr>
            <w:tcW w:w="266" w:type="pct"/>
            <w:tcBorders>
              <w:top w:val="nil"/>
              <w:left w:val="nil"/>
              <w:bottom w:val="single" w:sz="4" w:space="0" w:color="auto"/>
              <w:right w:val="single" w:sz="4" w:space="0" w:color="auto"/>
            </w:tcBorders>
            <w:shd w:val="clear" w:color="auto" w:fill="auto"/>
            <w:noWrap/>
            <w:vAlign w:val="bottom"/>
          </w:tcPr>
          <w:p w14:paraId="1FDB01E8" w14:textId="77777777" w:rsidR="00224DF8" w:rsidRPr="00755053" w:rsidRDefault="00224DF8" w:rsidP="00224DF8">
            <w:pPr>
              <w:jc w:val="center"/>
              <w:rPr>
                <w:color w:val="000000"/>
                <w:sz w:val="16"/>
                <w:szCs w:val="16"/>
              </w:rPr>
            </w:pPr>
            <w:r w:rsidRPr="00755053">
              <w:rPr>
                <w:color w:val="000000"/>
                <w:sz w:val="16"/>
                <w:szCs w:val="16"/>
              </w:rPr>
              <w:t>66</w:t>
            </w:r>
          </w:p>
        </w:tc>
        <w:tc>
          <w:tcPr>
            <w:tcW w:w="312" w:type="pct"/>
            <w:tcBorders>
              <w:top w:val="nil"/>
              <w:left w:val="nil"/>
              <w:bottom w:val="single" w:sz="4" w:space="0" w:color="auto"/>
              <w:right w:val="single" w:sz="4" w:space="0" w:color="auto"/>
            </w:tcBorders>
            <w:shd w:val="clear" w:color="auto" w:fill="auto"/>
            <w:noWrap/>
            <w:vAlign w:val="bottom"/>
          </w:tcPr>
          <w:p w14:paraId="2FE4EE89" w14:textId="77777777" w:rsidR="00224DF8" w:rsidRPr="00755053" w:rsidRDefault="00224DF8" w:rsidP="00224DF8">
            <w:pPr>
              <w:jc w:val="center"/>
              <w:rPr>
                <w:color w:val="000000"/>
                <w:sz w:val="16"/>
                <w:szCs w:val="16"/>
              </w:rPr>
            </w:pPr>
            <w:r w:rsidRPr="00755053">
              <w:rPr>
                <w:color w:val="000000"/>
                <w:sz w:val="16"/>
                <w:szCs w:val="16"/>
              </w:rPr>
              <w:t>14</w:t>
            </w:r>
          </w:p>
        </w:tc>
        <w:tc>
          <w:tcPr>
            <w:tcW w:w="473" w:type="pct"/>
            <w:tcBorders>
              <w:top w:val="nil"/>
              <w:left w:val="nil"/>
              <w:bottom w:val="single" w:sz="4" w:space="0" w:color="auto"/>
              <w:right w:val="single" w:sz="4" w:space="0" w:color="auto"/>
            </w:tcBorders>
            <w:shd w:val="clear" w:color="auto" w:fill="auto"/>
            <w:noWrap/>
            <w:vAlign w:val="bottom"/>
          </w:tcPr>
          <w:p w14:paraId="7C9FBBA8" w14:textId="77777777" w:rsidR="00224DF8" w:rsidRPr="00755053" w:rsidRDefault="00224DF8" w:rsidP="00224DF8">
            <w:pPr>
              <w:jc w:val="center"/>
              <w:rPr>
                <w:color w:val="000000"/>
                <w:sz w:val="16"/>
                <w:szCs w:val="16"/>
              </w:rPr>
            </w:pPr>
            <w:r w:rsidRPr="00755053">
              <w:rPr>
                <w:color w:val="000000"/>
                <w:sz w:val="16"/>
                <w:szCs w:val="16"/>
              </w:rPr>
              <w:t>4</w:t>
            </w:r>
          </w:p>
        </w:tc>
        <w:tc>
          <w:tcPr>
            <w:tcW w:w="266" w:type="pct"/>
            <w:tcBorders>
              <w:top w:val="nil"/>
              <w:left w:val="nil"/>
              <w:bottom w:val="single" w:sz="4" w:space="0" w:color="auto"/>
              <w:right w:val="single" w:sz="4" w:space="0" w:color="auto"/>
            </w:tcBorders>
            <w:shd w:val="clear" w:color="auto" w:fill="auto"/>
            <w:noWrap/>
            <w:vAlign w:val="bottom"/>
          </w:tcPr>
          <w:p w14:paraId="16EF1D96" w14:textId="77777777" w:rsidR="00224DF8" w:rsidRPr="00755053" w:rsidRDefault="00224DF8" w:rsidP="00224DF8">
            <w:pPr>
              <w:jc w:val="center"/>
              <w:rPr>
                <w:color w:val="000000"/>
                <w:sz w:val="16"/>
                <w:szCs w:val="16"/>
              </w:rPr>
            </w:pPr>
            <w:r w:rsidRPr="00755053">
              <w:rPr>
                <w:color w:val="000000"/>
                <w:sz w:val="16"/>
                <w:szCs w:val="16"/>
              </w:rPr>
              <w:t>21.8%</w:t>
            </w:r>
          </w:p>
        </w:tc>
        <w:tc>
          <w:tcPr>
            <w:tcW w:w="312" w:type="pct"/>
            <w:tcBorders>
              <w:top w:val="nil"/>
              <w:left w:val="nil"/>
              <w:bottom w:val="single" w:sz="4" w:space="0" w:color="auto"/>
              <w:right w:val="single" w:sz="4" w:space="0" w:color="auto"/>
            </w:tcBorders>
            <w:shd w:val="clear" w:color="auto" w:fill="auto"/>
            <w:noWrap/>
            <w:vAlign w:val="bottom"/>
          </w:tcPr>
          <w:p w14:paraId="6E4EB937" w14:textId="77777777" w:rsidR="00224DF8" w:rsidRPr="00755053" w:rsidRDefault="00224DF8" w:rsidP="00224DF8">
            <w:pPr>
              <w:jc w:val="center"/>
              <w:rPr>
                <w:color w:val="000000"/>
                <w:sz w:val="16"/>
                <w:szCs w:val="16"/>
              </w:rPr>
            </w:pPr>
            <w:r w:rsidRPr="00755053">
              <w:rPr>
                <w:color w:val="000000"/>
                <w:sz w:val="16"/>
                <w:szCs w:val="16"/>
              </w:rPr>
              <w:t>19.7%</w:t>
            </w:r>
          </w:p>
        </w:tc>
        <w:tc>
          <w:tcPr>
            <w:tcW w:w="471" w:type="pct"/>
            <w:tcBorders>
              <w:top w:val="nil"/>
              <w:left w:val="nil"/>
              <w:bottom w:val="single" w:sz="4" w:space="0" w:color="auto"/>
              <w:right w:val="single" w:sz="4" w:space="0" w:color="auto"/>
            </w:tcBorders>
            <w:shd w:val="clear" w:color="auto" w:fill="auto"/>
            <w:noWrap/>
            <w:vAlign w:val="bottom"/>
          </w:tcPr>
          <w:p w14:paraId="5D2455E2" w14:textId="77777777" w:rsidR="00224DF8" w:rsidRPr="00755053" w:rsidRDefault="00224DF8" w:rsidP="00224DF8">
            <w:pPr>
              <w:jc w:val="center"/>
              <w:rPr>
                <w:color w:val="000000"/>
                <w:sz w:val="16"/>
                <w:szCs w:val="16"/>
              </w:rPr>
            </w:pPr>
            <w:r w:rsidRPr="00755053">
              <w:rPr>
                <w:color w:val="000000"/>
                <w:sz w:val="16"/>
                <w:szCs w:val="16"/>
              </w:rPr>
              <w:t>36.4%</w:t>
            </w:r>
          </w:p>
        </w:tc>
      </w:tr>
      <w:tr w:rsidR="00224DF8" w:rsidRPr="00224DF8" w14:paraId="33ECC99B"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4E01F487" w14:textId="77777777" w:rsidR="00224DF8" w:rsidRPr="00755053" w:rsidRDefault="00224DF8" w:rsidP="00224DF8">
            <w:pPr>
              <w:rPr>
                <w:color w:val="000000"/>
                <w:sz w:val="16"/>
                <w:szCs w:val="16"/>
              </w:rPr>
            </w:pPr>
            <w:r w:rsidRPr="00755053">
              <w:rPr>
                <w:color w:val="000000"/>
                <w:sz w:val="16"/>
                <w:szCs w:val="16"/>
              </w:rPr>
              <w:t>85-311</w:t>
            </w:r>
          </w:p>
        </w:tc>
        <w:tc>
          <w:tcPr>
            <w:tcW w:w="1573" w:type="pct"/>
            <w:tcBorders>
              <w:top w:val="nil"/>
              <w:left w:val="nil"/>
              <w:bottom w:val="single" w:sz="4" w:space="0" w:color="auto"/>
              <w:right w:val="single" w:sz="4" w:space="0" w:color="auto"/>
            </w:tcBorders>
            <w:shd w:val="clear" w:color="auto" w:fill="auto"/>
            <w:noWrap/>
            <w:hideMark/>
          </w:tcPr>
          <w:p w14:paraId="3C0EB43D" w14:textId="77777777" w:rsidR="00224DF8" w:rsidRPr="00755053" w:rsidRDefault="00224DF8" w:rsidP="00224DF8">
            <w:pPr>
              <w:rPr>
                <w:color w:val="000000"/>
                <w:sz w:val="16"/>
                <w:szCs w:val="16"/>
              </w:rPr>
            </w:pPr>
            <w:r w:rsidRPr="00755053">
              <w:rPr>
                <w:color w:val="000000"/>
                <w:sz w:val="16"/>
                <w:szCs w:val="16"/>
              </w:rPr>
              <w:t>Applied Behavior Analysis (ABA) - Psychologist</w:t>
            </w:r>
          </w:p>
        </w:tc>
        <w:tc>
          <w:tcPr>
            <w:tcW w:w="269" w:type="pct"/>
            <w:tcBorders>
              <w:top w:val="nil"/>
              <w:left w:val="nil"/>
              <w:bottom w:val="single" w:sz="4" w:space="0" w:color="auto"/>
              <w:right w:val="single" w:sz="4" w:space="0" w:color="auto"/>
            </w:tcBorders>
            <w:shd w:val="clear" w:color="auto" w:fill="auto"/>
            <w:noWrap/>
            <w:vAlign w:val="bottom"/>
          </w:tcPr>
          <w:p w14:paraId="1B254FCB" w14:textId="77777777" w:rsidR="00224DF8" w:rsidRPr="00755053" w:rsidRDefault="00224DF8" w:rsidP="00224DF8">
            <w:pPr>
              <w:jc w:val="center"/>
              <w:rPr>
                <w:color w:val="000000"/>
                <w:sz w:val="16"/>
                <w:szCs w:val="16"/>
              </w:rPr>
            </w:pPr>
            <w:r w:rsidRPr="00755053">
              <w:rPr>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tcPr>
          <w:p w14:paraId="0172EB1A"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30B1FB7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37080454" w14:textId="77777777" w:rsidR="00224DF8" w:rsidRPr="00755053" w:rsidRDefault="00224DF8" w:rsidP="00224DF8">
            <w:pPr>
              <w:jc w:val="center"/>
              <w:rPr>
                <w:color w:val="000000"/>
                <w:sz w:val="16"/>
                <w:szCs w:val="16"/>
              </w:rPr>
            </w:pPr>
            <w:r w:rsidRPr="00755053">
              <w:rPr>
                <w:color w:val="000000"/>
                <w:sz w:val="16"/>
                <w:szCs w:val="16"/>
              </w:rPr>
              <w:t>1</w:t>
            </w:r>
          </w:p>
        </w:tc>
        <w:tc>
          <w:tcPr>
            <w:tcW w:w="312" w:type="pct"/>
            <w:tcBorders>
              <w:top w:val="nil"/>
              <w:left w:val="nil"/>
              <w:bottom w:val="single" w:sz="4" w:space="0" w:color="auto"/>
              <w:right w:val="single" w:sz="4" w:space="0" w:color="auto"/>
            </w:tcBorders>
            <w:shd w:val="clear" w:color="auto" w:fill="auto"/>
            <w:noWrap/>
            <w:vAlign w:val="bottom"/>
          </w:tcPr>
          <w:p w14:paraId="499AED88"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579768D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669E42FE" w14:textId="77777777" w:rsidR="00224DF8" w:rsidRPr="00755053" w:rsidRDefault="00224DF8" w:rsidP="00224DF8">
            <w:pPr>
              <w:jc w:val="center"/>
              <w:rPr>
                <w:color w:val="000000"/>
                <w:sz w:val="16"/>
                <w:szCs w:val="16"/>
              </w:rPr>
            </w:pPr>
            <w:r w:rsidRPr="00755053">
              <w:rPr>
                <w:color w:val="000000"/>
                <w:sz w:val="16"/>
                <w:szCs w:val="16"/>
              </w:rPr>
              <w:t>12.5%</w:t>
            </w:r>
          </w:p>
        </w:tc>
        <w:tc>
          <w:tcPr>
            <w:tcW w:w="312" w:type="pct"/>
            <w:tcBorders>
              <w:top w:val="nil"/>
              <w:left w:val="nil"/>
              <w:bottom w:val="single" w:sz="4" w:space="0" w:color="auto"/>
              <w:right w:val="single" w:sz="4" w:space="0" w:color="auto"/>
            </w:tcBorders>
            <w:shd w:val="clear" w:color="auto" w:fill="auto"/>
            <w:noWrap/>
          </w:tcPr>
          <w:p w14:paraId="607CF545"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34DA409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1DA39B2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1DFF169A" w14:textId="77777777" w:rsidR="00224DF8" w:rsidRPr="00755053" w:rsidRDefault="00224DF8" w:rsidP="00224DF8">
            <w:pPr>
              <w:rPr>
                <w:color w:val="000000"/>
                <w:sz w:val="16"/>
                <w:szCs w:val="16"/>
              </w:rPr>
            </w:pPr>
            <w:r w:rsidRPr="00755053">
              <w:rPr>
                <w:color w:val="000000"/>
                <w:sz w:val="16"/>
                <w:szCs w:val="16"/>
              </w:rPr>
              <w:t>85-312</w:t>
            </w:r>
          </w:p>
        </w:tc>
        <w:tc>
          <w:tcPr>
            <w:tcW w:w="1573" w:type="pct"/>
            <w:tcBorders>
              <w:top w:val="nil"/>
              <w:left w:val="nil"/>
              <w:bottom w:val="single" w:sz="4" w:space="0" w:color="auto"/>
              <w:right w:val="single" w:sz="4" w:space="0" w:color="auto"/>
            </w:tcBorders>
            <w:shd w:val="clear" w:color="auto" w:fill="auto"/>
            <w:noWrap/>
            <w:hideMark/>
          </w:tcPr>
          <w:p w14:paraId="5E12DCDF" w14:textId="77777777" w:rsidR="00224DF8" w:rsidRPr="00755053" w:rsidRDefault="00224DF8" w:rsidP="00224DF8">
            <w:pPr>
              <w:rPr>
                <w:color w:val="000000"/>
                <w:sz w:val="16"/>
                <w:szCs w:val="16"/>
              </w:rPr>
            </w:pPr>
            <w:r w:rsidRPr="00755053">
              <w:rPr>
                <w:color w:val="000000"/>
                <w:sz w:val="16"/>
                <w:szCs w:val="16"/>
              </w:rPr>
              <w:t xml:space="preserve">Applied Behavior Analysis (ABA) - </w:t>
            </w:r>
            <w:proofErr w:type="spellStart"/>
            <w:r w:rsidRPr="00755053">
              <w:rPr>
                <w:color w:val="000000"/>
                <w:sz w:val="16"/>
                <w:szCs w:val="16"/>
              </w:rPr>
              <w:t>Lic</w:t>
            </w:r>
            <w:proofErr w:type="spellEnd"/>
            <w:r w:rsidRPr="00755053">
              <w:rPr>
                <w:color w:val="000000"/>
                <w:sz w:val="16"/>
                <w:szCs w:val="16"/>
              </w:rPr>
              <w:t>. Board Certified Assist Behavior Analyst</w:t>
            </w:r>
          </w:p>
        </w:tc>
        <w:tc>
          <w:tcPr>
            <w:tcW w:w="269" w:type="pct"/>
            <w:tcBorders>
              <w:top w:val="nil"/>
              <w:left w:val="nil"/>
              <w:bottom w:val="single" w:sz="4" w:space="0" w:color="auto"/>
              <w:right w:val="single" w:sz="4" w:space="0" w:color="auto"/>
            </w:tcBorders>
            <w:shd w:val="clear" w:color="auto" w:fill="auto"/>
            <w:noWrap/>
            <w:vAlign w:val="bottom"/>
          </w:tcPr>
          <w:p w14:paraId="14B0496E" w14:textId="77777777" w:rsidR="00224DF8" w:rsidRPr="00755053" w:rsidRDefault="00224DF8" w:rsidP="00224DF8">
            <w:pPr>
              <w:jc w:val="center"/>
              <w:rPr>
                <w:color w:val="000000"/>
                <w:sz w:val="16"/>
                <w:szCs w:val="16"/>
              </w:rPr>
            </w:pPr>
            <w:r w:rsidRPr="00755053">
              <w:rPr>
                <w:color w:val="000000"/>
                <w:sz w:val="16"/>
                <w:szCs w:val="16"/>
              </w:rPr>
              <w:t>17</w:t>
            </w:r>
          </w:p>
        </w:tc>
        <w:tc>
          <w:tcPr>
            <w:tcW w:w="308" w:type="pct"/>
            <w:tcBorders>
              <w:top w:val="nil"/>
              <w:left w:val="nil"/>
              <w:bottom w:val="single" w:sz="4" w:space="0" w:color="auto"/>
              <w:right w:val="single" w:sz="4" w:space="0" w:color="auto"/>
            </w:tcBorders>
            <w:shd w:val="clear" w:color="auto" w:fill="auto"/>
            <w:noWrap/>
            <w:vAlign w:val="bottom"/>
          </w:tcPr>
          <w:p w14:paraId="49FDC273" w14:textId="77777777" w:rsidR="00224DF8" w:rsidRPr="00755053" w:rsidRDefault="00224DF8" w:rsidP="00224DF8">
            <w:pPr>
              <w:jc w:val="center"/>
              <w:rPr>
                <w:color w:val="000000"/>
                <w:sz w:val="16"/>
                <w:szCs w:val="16"/>
              </w:rPr>
            </w:pPr>
            <w:r w:rsidRPr="00755053">
              <w:rPr>
                <w:color w:val="000000"/>
                <w:sz w:val="16"/>
                <w:szCs w:val="16"/>
              </w:rPr>
              <w:t>7</w:t>
            </w:r>
          </w:p>
        </w:tc>
        <w:tc>
          <w:tcPr>
            <w:tcW w:w="474" w:type="pct"/>
            <w:tcBorders>
              <w:top w:val="nil"/>
              <w:left w:val="nil"/>
              <w:bottom w:val="single" w:sz="4" w:space="0" w:color="auto"/>
              <w:right w:val="single" w:sz="4" w:space="0" w:color="auto"/>
            </w:tcBorders>
            <w:shd w:val="clear" w:color="auto" w:fill="auto"/>
            <w:noWrap/>
            <w:vAlign w:val="bottom"/>
          </w:tcPr>
          <w:p w14:paraId="2719862D" w14:textId="77777777" w:rsidR="00224DF8" w:rsidRPr="00755053" w:rsidRDefault="00224DF8" w:rsidP="00224DF8">
            <w:pPr>
              <w:jc w:val="center"/>
              <w:rPr>
                <w:color w:val="000000"/>
                <w:sz w:val="16"/>
                <w:szCs w:val="16"/>
              </w:rPr>
            </w:pPr>
            <w:r w:rsidRPr="00755053">
              <w:rPr>
                <w:color w:val="000000"/>
                <w:sz w:val="16"/>
                <w:szCs w:val="16"/>
              </w:rPr>
              <w:t>3</w:t>
            </w:r>
          </w:p>
        </w:tc>
        <w:tc>
          <w:tcPr>
            <w:tcW w:w="266" w:type="pct"/>
            <w:tcBorders>
              <w:top w:val="nil"/>
              <w:left w:val="nil"/>
              <w:bottom w:val="single" w:sz="4" w:space="0" w:color="auto"/>
              <w:right w:val="single" w:sz="4" w:space="0" w:color="auto"/>
            </w:tcBorders>
            <w:shd w:val="clear" w:color="auto" w:fill="auto"/>
            <w:noWrap/>
            <w:vAlign w:val="bottom"/>
          </w:tcPr>
          <w:p w14:paraId="193D425E" w14:textId="77777777" w:rsidR="00224DF8" w:rsidRPr="00755053" w:rsidRDefault="00224DF8" w:rsidP="00224DF8">
            <w:pPr>
              <w:jc w:val="center"/>
              <w:rPr>
                <w:color w:val="000000"/>
                <w:sz w:val="16"/>
                <w:szCs w:val="16"/>
              </w:rPr>
            </w:pPr>
            <w:r w:rsidRPr="00755053">
              <w:rPr>
                <w:color w:val="000000"/>
                <w:sz w:val="16"/>
                <w:szCs w:val="16"/>
              </w:rPr>
              <w:t>5</w:t>
            </w:r>
          </w:p>
        </w:tc>
        <w:tc>
          <w:tcPr>
            <w:tcW w:w="312" w:type="pct"/>
            <w:tcBorders>
              <w:top w:val="nil"/>
              <w:left w:val="nil"/>
              <w:bottom w:val="single" w:sz="4" w:space="0" w:color="auto"/>
              <w:right w:val="single" w:sz="4" w:space="0" w:color="auto"/>
            </w:tcBorders>
            <w:shd w:val="clear" w:color="auto" w:fill="auto"/>
            <w:noWrap/>
            <w:vAlign w:val="bottom"/>
          </w:tcPr>
          <w:p w14:paraId="5E27D7B4" w14:textId="77777777" w:rsidR="00224DF8" w:rsidRPr="00755053" w:rsidRDefault="00224DF8" w:rsidP="00224DF8">
            <w:pPr>
              <w:jc w:val="center"/>
              <w:rPr>
                <w:color w:val="000000"/>
                <w:sz w:val="16"/>
                <w:szCs w:val="16"/>
              </w:rPr>
            </w:pPr>
            <w:r w:rsidRPr="00755053">
              <w:rPr>
                <w:color w:val="000000"/>
                <w:sz w:val="16"/>
                <w:szCs w:val="16"/>
              </w:rPr>
              <w:t>4</w:t>
            </w:r>
          </w:p>
        </w:tc>
        <w:tc>
          <w:tcPr>
            <w:tcW w:w="473" w:type="pct"/>
            <w:tcBorders>
              <w:top w:val="nil"/>
              <w:left w:val="nil"/>
              <w:bottom w:val="single" w:sz="4" w:space="0" w:color="auto"/>
              <w:right w:val="single" w:sz="4" w:space="0" w:color="auto"/>
            </w:tcBorders>
            <w:shd w:val="clear" w:color="auto" w:fill="auto"/>
            <w:noWrap/>
            <w:vAlign w:val="bottom"/>
          </w:tcPr>
          <w:p w14:paraId="398B0023" w14:textId="77777777" w:rsidR="00224DF8" w:rsidRPr="00755053" w:rsidRDefault="00224DF8" w:rsidP="00224DF8">
            <w:pPr>
              <w:jc w:val="center"/>
              <w:rPr>
                <w:color w:val="000000"/>
                <w:sz w:val="16"/>
                <w:szCs w:val="16"/>
              </w:rPr>
            </w:pPr>
            <w:r w:rsidRPr="00755053">
              <w:rPr>
                <w:color w:val="000000"/>
                <w:sz w:val="16"/>
                <w:szCs w:val="16"/>
              </w:rPr>
              <w:t>2</w:t>
            </w:r>
          </w:p>
        </w:tc>
        <w:tc>
          <w:tcPr>
            <w:tcW w:w="266" w:type="pct"/>
            <w:tcBorders>
              <w:top w:val="nil"/>
              <w:left w:val="nil"/>
              <w:bottom w:val="single" w:sz="4" w:space="0" w:color="auto"/>
              <w:right w:val="single" w:sz="4" w:space="0" w:color="auto"/>
            </w:tcBorders>
            <w:shd w:val="clear" w:color="auto" w:fill="auto"/>
            <w:noWrap/>
            <w:vAlign w:val="bottom"/>
          </w:tcPr>
          <w:p w14:paraId="24912033" w14:textId="77777777" w:rsidR="00224DF8" w:rsidRPr="00755053" w:rsidRDefault="00224DF8" w:rsidP="00224DF8">
            <w:pPr>
              <w:jc w:val="center"/>
              <w:rPr>
                <w:color w:val="000000"/>
                <w:sz w:val="16"/>
                <w:szCs w:val="16"/>
              </w:rPr>
            </w:pPr>
            <w:r w:rsidRPr="00755053">
              <w:rPr>
                <w:color w:val="000000"/>
                <w:sz w:val="16"/>
                <w:szCs w:val="16"/>
              </w:rPr>
              <w:t>29.4%</w:t>
            </w:r>
          </w:p>
        </w:tc>
        <w:tc>
          <w:tcPr>
            <w:tcW w:w="312" w:type="pct"/>
            <w:tcBorders>
              <w:top w:val="nil"/>
              <w:left w:val="nil"/>
              <w:bottom w:val="single" w:sz="4" w:space="0" w:color="auto"/>
              <w:right w:val="single" w:sz="4" w:space="0" w:color="auto"/>
            </w:tcBorders>
            <w:shd w:val="clear" w:color="auto" w:fill="auto"/>
            <w:noWrap/>
            <w:vAlign w:val="bottom"/>
          </w:tcPr>
          <w:p w14:paraId="6E8D0410" w14:textId="77777777" w:rsidR="00224DF8" w:rsidRPr="00755053" w:rsidRDefault="00224DF8" w:rsidP="00224DF8">
            <w:pPr>
              <w:jc w:val="center"/>
              <w:rPr>
                <w:color w:val="000000"/>
                <w:sz w:val="16"/>
                <w:szCs w:val="16"/>
              </w:rPr>
            </w:pPr>
            <w:r w:rsidRPr="00755053">
              <w:rPr>
                <w:color w:val="000000"/>
                <w:sz w:val="16"/>
                <w:szCs w:val="16"/>
              </w:rPr>
              <w:t>57.1%</w:t>
            </w:r>
          </w:p>
        </w:tc>
        <w:tc>
          <w:tcPr>
            <w:tcW w:w="471" w:type="pct"/>
            <w:tcBorders>
              <w:top w:val="nil"/>
              <w:left w:val="nil"/>
              <w:bottom w:val="single" w:sz="4" w:space="0" w:color="auto"/>
              <w:right w:val="single" w:sz="4" w:space="0" w:color="auto"/>
            </w:tcBorders>
            <w:shd w:val="clear" w:color="auto" w:fill="auto"/>
            <w:noWrap/>
            <w:vAlign w:val="bottom"/>
          </w:tcPr>
          <w:p w14:paraId="32E1DB37" w14:textId="77777777" w:rsidR="00224DF8" w:rsidRPr="00755053" w:rsidRDefault="00224DF8" w:rsidP="00224DF8">
            <w:pPr>
              <w:jc w:val="center"/>
              <w:rPr>
                <w:color w:val="000000"/>
                <w:sz w:val="16"/>
                <w:szCs w:val="16"/>
              </w:rPr>
            </w:pPr>
            <w:r w:rsidRPr="00755053">
              <w:rPr>
                <w:color w:val="000000"/>
                <w:sz w:val="16"/>
                <w:szCs w:val="16"/>
              </w:rPr>
              <w:t>66.7%</w:t>
            </w:r>
          </w:p>
        </w:tc>
      </w:tr>
      <w:tr w:rsidR="00224DF8" w:rsidRPr="00224DF8" w14:paraId="4F146748"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28832C23" w14:textId="77777777" w:rsidR="00224DF8" w:rsidRPr="00755053" w:rsidRDefault="00224DF8" w:rsidP="00224DF8">
            <w:pPr>
              <w:rPr>
                <w:color w:val="000000"/>
                <w:sz w:val="16"/>
                <w:szCs w:val="16"/>
              </w:rPr>
            </w:pPr>
            <w:r w:rsidRPr="00755053">
              <w:rPr>
                <w:color w:val="000000"/>
                <w:sz w:val="16"/>
                <w:szCs w:val="16"/>
              </w:rPr>
              <w:t>85-314</w:t>
            </w:r>
          </w:p>
        </w:tc>
        <w:tc>
          <w:tcPr>
            <w:tcW w:w="1573" w:type="pct"/>
            <w:tcBorders>
              <w:top w:val="nil"/>
              <w:left w:val="nil"/>
              <w:bottom w:val="single" w:sz="4" w:space="0" w:color="auto"/>
              <w:right w:val="single" w:sz="4" w:space="0" w:color="auto"/>
            </w:tcBorders>
            <w:shd w:val="clear" w:color="auto" w:fill="auto"/>
            <w:noWrap/>
            <w:hideMark/>
          </w:tcPr>
          <w:p w14:paraId="4B410AD0" w14:textId="77777777" w:rsidR="00224DF8" w:rsidRPr="00755053" w:rsidRDefault="00224DF8" w:rsidP="00224DF8">
            <w:pPr>
              <w:rPr>
                <w:color w:val="000000"/>
                <w:sz w:val="16"/>
                <w:szCs w:val="16"/>
              </w:rPr>
            </w:pPr>
            <w:r w:rsidRPr="00755053">
              <w:rPr>
                <w:color w:val="000000"/>
                <w:sz w:val="16"/>
                <w:szCs w:val="16"/>
              </w:rPr>
              <w:t>Applied Behavior Analysis (ABA) - Registered Behavior Technician (RBT)</w:t>
            </w:r>
          </w:p>
        </w:tc>
        <w:tc>
          <w:tcPr>
            <w:tcW w:w="269" w:type="pct"/>
            <w:tcBorders>
              <w:top w:val="nil"/>
              <w:left w:val="nil"/>
              <w:bottom w:val="single" w:sz="4" w:space="0" w:color="auto"/>
              <w:right w:val="single" w:sz="4" w:space="0" w:color="auto"/>
            </w:tcBorders>
            <w:shd w:val="clear" w:color="auto" w:fill="auto"/>
            <w:noWrap/>
            <w:vAlign w:val="bottom"/>
          </w:tcPr>
          <w:p w14:paraId="1948AE13" w14:textId="77777777" w:rsidR="00224DF8" w:rsidRPr="00755053" w:rsidRDefault="00224DF8" w:rsidP="00224DF8">
            <w:pPr>
              <w:jc w:val="center"/>
              <w:rPr>
                <w:color w:val="000000"/>
                <w:sz w:val="16"/>
                <w:szCs w:val="16"/>
              </w:rPr>
            </w:pPr>
            <w:r w:rsidRPr="00755053">
              <w:rPr>
                <w:color w:val="000000"/>
                <w:sz w:val="16"/>
                <w:szCs w:val="16"/>
              </w:rPr>
              <w:t>1317</w:t>
            </w:r>
          </w:p>
        </w:tc>
        <w:tc>
          <w:tcPr>
            <w:tcW w:w="308" w:type="pct"/>
            <w:tcBorders>
              <w:top w:val="nil"/>
              <w:left w:val="nil"/>
              <w:bottom w:val="single" w:sz="4" w:space="0" w:color="auto"/>
              <w:right w:val="single" w:sz="4" w:space="0" w:color="auto"/>
            </w:tcBorders>
            <w:shd w:val="clear" w:color="auto" w:fill="auto"/>
            <w:noWrap/>
            <w:vAlign w:val="bottom"/>
          </w:tcPr>
          <w:p w14:paraId="144AC095" w14:textId="77777777" w:rsidR="00224DF8" w:rsidRPr="00755053" w:rsidRDefault="00224DF8" w:rsidP="00224DF8">
            <w:pPr>
              <w:jc w:val="center"/>
              <w:rPr>
                <w:color w:val="000000"/>
                <w:sz w:val="16"/>
                <w:szCs w:val="16"/>
              </w:rPr>
            </w:pPr>
            <w:r w:rsidRPr="00755053">
              <w:rPr>
                <w:color w:val="000000"/>
                <w:sz w:val="16"/>
                <w:szCs w:val="16"/>
              </w:rPr>
              <w:t>351</w:t>
            </w:r>
          </w:p>
        </w:tc>
        <w:tc>
          <w:tcPr>
            <w:tcW w:w="474" w:type="pct"/>
            <w:tcBorders>
              <w:top w:val="nil"/>
              <w:left w:val="nil"/>
              <w:bottom w:val="single" w:sz="4" w:space="0" w:color="auto"/>
              <w:right w:val="single" w:sz="4" w:space="0" w:color="auto"/>
            </w:tcBorders>
            <w:shd w:val="clear" w:color="auto" w:fill="auto"/>
            <w:noWrap/>
            <w:vAlign w:val="bottom"/>
          </w:tcPr>
          <w:p w14:paraId="12CAD804" w14:textId="77777777" w:rsidR="00224DF8" w:rsidRPr="00755053" w:rsidRDefault="00224DF8" w:rsidP="00224DF8">
            <w:pPr>
              <w:jc w:val="center"/>
              <w:rPr>
                <w:color w:val="000000"/>
                <w:sz w:val="16"/>
                <w:szCs w:val="16"/>
              </w:rPr>
            </w:pPr>
            <w:r w:rsidRPr="00755053">
              <w:rPr>
                <w:color w:val="000000"/>
                <w:sz w:val="16"/>
                <w:szCs w:val="16"/>
              </w:rPr>
              <w:t>107</w:t>
            </w:r>
          </w:p>
        </w:tc>
        <w:tc>
          <w:tcPr>
            <w:tcW w:w="266" w:type="pct"/>
            <w:tcBorders>
              <w:top w:val="nil"/>
              <w:left w:val="nil"/>
              <w:bottom w:val="single" w:sz="4" w:space="0" w:color="auto"/>
              <w:right w:val="single" w:sz="4" w:space="0" w:color="auto"/>
            </w:tcBorders>
            <w:shd w:val="clear" w:color="auto" w:fill="auto"/>
            <w:noWrap/>
            <w:vAlign w:val="bottom"/>
          </w:tcPr>
          <w:p w14:paraId="0ACDDAA9" w14:textId="77777777" w:rsidR="00224DF8" w:rsidRPr="00755053" w:rsidRDefault="00224DF8" w:rsidP="00224DF8">
            <w:pPr>
              <w:jc w:val="center"/>
              <w:rPr>
                <w:color w:val="000000"/>
                <w:sz w:val="16"/>
                <w:szCs w:val="16"/>
              </w:rPr>
            </w:pPr>
            <w:r w:rsidRPr="00755053">
              <w:rPr>
                <w:color w:val="000000"/>
                <w:sz w:val="16"/>
                <w:szCs w:val="16"/>
              </w:rPr>
              <w:t>57</w:t>
            </w:r>
          </w:p>
        </w:tc>
        <w:tc>
          <w:tcPr>
            <w:tcW w:w="312" w:type="pct"/>
            <w:tcBorders>
              <w:top w:val="nil"/>
              <w:left w:val="nil"/>
              <w:bottom w:val="single" w:sz="4" w:space="0" w:color="auto"/>
              <w:right w:val="single" w:sz="4" w:space="0" w:color="auto"/>
            </w:tcBorders>
            <w:shd w:val="clear" w:color="auto" w:fill="auto"/>
            <w:noWrap/>
            <w:vAlign w:val="bottom"/>
          </w:tcPr>
          <w:p w14:paraId="164A4AA2" w14:textId="77777777" w:rsidR="00224DF8" w:rsidRPr="00755053" w:rsidRDefault="00224DF8" w:rsidP="00224DF8">
            <w:pPr>
              <w:jc w:val="center"/>
              <w:rPr>
                <w:color w:val="000000"/>
                <w:sz w:val="16"/>
                <w:szCs w:val="16"/>
              </w:rPr>
            </w:pPr>
            <w:r w:rsidRPr="00755053">
              <w:rPr>
                <w:color w:val="000000"/>
                <w:sz w:val="16"/>
                <w:szCs w:val="16"/>
              </w:rPr>
              <w:t>14</w:t>
            </w:r>
          </w:p>
        </w:tc>
        <w:tc>
          <w:tcPr>
            <w:tcW w:w="473" w:type="pct"/>
            <w:tcBorders>
              <w:top w:val="nil"/>
              <w:left w:val="nil"/>
              <w:bottom w:val="single" w:sz="4" w:space="0" w:color="auto"/>
              <w:right w:val="single" w:sz="4" w:space="0" w:color="auto"/>
            </w:tcBorders>
            <w:shd w:val="clear" w:color="auto" w:fill="auto"/>
            <w:noWrap/>
            <w:vAlign w:val="bottom"/>
          </w:tcPr>
          <w:p w14:paraId="3B1DD609"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tcPr>
          <w:p w14:paraId="02A8DF0E" w14:textId="77777777" w:rsidR="00224DF8" w:rsidRPr="00755053" w:rsidRDefault="00224DF8" w:rsidP="00224DF8">
            <w:pPr>
              <w:jc w:val="center"/>
              <w:rPr>
                <w:color w:val="000000"/>
                <w:sz w:val="16"/>
                <w:szCs w:val="16"/>
              </w:rPr>
            </w:pPr>
            <w:r w:rsidRPr="00755053">
              <w:rPr>
                <w:color w:val="000000"/>
                <w:sz w:val="16"/>
                <w:szCs w:val="16"/>
              </w:rPr>
              <w:t>4.3%</w:t>
            </w:r>
          </w:p>
        </w:tc>
        <w:tc>
          <w:tcPr>
            <w:tcW w:w="312" w:type="pct"/>
            <w:tcBorders>
              <w:top w:val="nil"/>
              <w:left w:val="nil"/>
              <w:bottom w:val="single" w:sz="4" w:space="0" w:color="auto"/>
              <w:right w:val="single" w:sz="4" w:space="0" w:color="auto"/>
            </w:tcBorders>
            <w:shd w:val="clear" w:color="auto" w:fill="auto"/>
            <w:noWrap/>
            <w:vAlign w:val="bottom"/>
          </w:tcPr>
          <w:p w14:paraId="2381D003" w14:textId="77777777" w:rsidR="00224DF8" w:rsidRPr="00755053" w:rsidRDefault="00224DF8" w:rsidP="00224DF8">
            <w:pPr>
              <w:jc w:val="center"/>
              <w:rPr>
                <w:color w:val="000000"/>
                <w:sz w:val="16"/>
                <w:szCs w:val="16"/>
              </w:rPr>
            </w:pPr>
            <w:r w:rsidRPr="00755053">
              <w:rPr>
                <w:color w:val="000000"/>
                <w:sz w:val="16"/>
                <w:szCs w:val="16"/>
              </w:rPr>
              <w:t>4.0%</w:t>
            </w:r>
          </w:p>
        </w:tc>
        <w:tc>
          <w:tcPr>
            <w:tcW w:w="471" w:type="pct"/>
            <w:tcBorders>
              <w:top w:val="nil"/>
              <w:left w:val="nil"/>
              <w:bottom w:val="single" w:sz="4" w:space="0" w:color="auto"/>
              <w:right w:val="single" w:sz="4" w:space="0" w:color="auto"/>
            </w:tcBorders>
            <w:shd w:val="clear" w:color="auto" w:fill="auto"/>
            <w:noWrap/>
            <w:vAlign w:val="bottom"/>
          </w:tcPr>
          <w:p w14:paraId="4615D836" w14:textId="77777777" w:rsidR="00224DF8" w:rsidRPr="00755053" w:rsidRDefault="00224DF8" w:rsidP="00224DF8">
            <w:pPr>
              <w:jc w:val="center"/>
              <w:rPr>
                <w:color w:val="000000"/>
                <w:sz w:val="16"/>
                <w:szCs w:val="16"/>
              </w:rPr>
            </w:pPr>
            <w:r w:rsidRPr="00755053">
              <w:rPr>
                <w:color w:val="000000"/>
                <w:sz w:val="16"/>
                <w:szCs w:val="16"/>
              </w:rPr>
              <w:t>4.7%</w:t>
            </w:r>
          </w:p>
        </w:tc>
      </w:tr>
      <w:tr w:rsidR="00224DF8" w:rsidRPr="00224DF8" w14:paraId="4471B354"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5CCB22ED" w14:textId="77777777" w:rsidR="00224DF8" w:rsidRPr="00755053" w:rsidRDefault="00224DF8" w:rsidP="00224DF8">
            <w:pPr>
              <w:rPr>
                <w:color w:val="000000"/>
                <w:sz w:val="16"/>
                <w:szCs w:val="16"/>
              </w:rPr>
            </w:pPr>
            <w:r w:rsidRPr="00755053">
              <w:rPr>
                <w:color w:val="000000"/>
                <w:sz w:val="16"/>
                <w:szCs w:val="16"/>
              </w:rPr>
              <w:t>85-885</w:t>
            </w:r>
          </w:p>
        </w:tc>
        <w:tc>
          <w:tcPr>
            <w:tcW w:w="1573" w:type="pct"/>
            <w:tcBorders>
              <w:top w:val="nil"/>
              <w:left w:val="nil"/>
              <w:bottom w:val="single" w:sz="4" w:space="0" w:color="auto"/>
              <w:right w:val="single" w:sz="4" w:space="0" w:color="auto"/>
            </w:tcBorders>
            <w:shd w:val="clear" w:color="auto" w:fill="auto"/>
            <w:noWrap/>
            <w:hideMark/>
          </w:tcPr>
          <w:p w14:paraId="7807BBE8" w14:textId="77777777" w:rsidR="00224DF8" w:rsidRPr="00755053" w:rsidRDefault="00224DF8" w:rsidP="00224DF8">
            <w:pPr>
              <w:rPr>
                <w:color w:val="000000"/>
                <w:sz w:val="16"/>
                <w:szCs w:val="16"/>
              </w:rPr>
            </w:pPr>
            <w:r w:rsidRPr="00755053">
              <w:rPr>
                <w:color w:val="000000"/>
                <w:sz w:val="16"/>
                <w:szCs w:val="16"/>
              </w:rPr>
              <w:t>Applied Behavior Analysis (ABA) - Applied Behavior Analysis (ABA) Group</w:t>
            </w:r>
          </w:p>
        </w:tc>
        <w:tc>
          <w:tcPr>
            <w:tcW w:w="269" w:type="pct"/>
            <w:tcBorders>
              <w:top w:val="nil"/>
              <w:left w:val="nil"/>
              <w:bottom w:val="single" w:sz="4" w:space="0" w:color="auto"/>
              <w:right w:val="single" w:sz="4" w:space="0" w:color="auto"/>
            </w:tcBorders>
            <w:shd w:val="clear" w:color="auto" w:fill="auto"/>
            <w:noWrap/>
            <w:vAlign w:val="bottom"/>
          </w:tcPr>
          <w:p w14:paraId="5BC09D01" w14:textId="77777777" w:rsidR="00224DF8" w:rsidRPr="00755053" w:rsidRDefault="00224DF8" w:rsidP="00224DF8">
            <w:pPr>
              <w:jc w:val="center"/>
              <w:rPr>
                <w:color w:val="000000"/>
                <w:sz w:val="16"/>
                <w:szCs w:val="16"/>
              </w:rPr>
            </w:pPr>
            <w:r w:rsidRPr="00755053">
              <w:rPr>
                <w:color w:val="000000"/>
                <w:sz w:val="16"/>
                <w:szCs w:val="16"/>
              </w:rPr>
              <w:t>98</w:t>
            </w:r>
          </w:p>
        </w:tc>
        <w:tc>
          <w:tcPr>
            <w:tcW w:w="308" w:type="pct"/>
            <w:tcBorders>
              <w:top w:val="nil"/>
              <w:left w:val="nil"/>
              <w:bottom w:val="single" w:sz="4" w:space="0" w:color="auto"/>
              <w:right w:val="single" w:sz="4" w:space="0" w:color="auto"/>
            </w:tcBorders>
            <w:shd w:val="clear" w:color="auto" w:fill="auto"/>
            <w:noWrap/>
            <w:vAlign w:val="bottom"/>
          </w:tcPr>
          <w:p w14:paraId="07541498" w14:textId="77777777" w:rsidR="00224DF8" w:rsidRPr="00755053" w:rsidRDefault="00224DF8" w:rsidP="00224DF8">
            <w:pPr>
              <w:jc w:val="center"/>
              <w:rPr>
                <w:color w:val="000000"/>
                <w:sz w:val="16"/>
                <w:szCs w:val="16"/>
              </w:rPr>
            </w:pPr>
            <w:r w:rsidRPr="00755053">
              <w:rPr>
                <w:color w:val="000000"/>
                <w:sz w:val="16"/>
                <w:szCs w:val="16"/>
              </w:rPr>
              <w:t>22</w:t>
            </w:r>
          </w:p>
        </w:tc>
        <w:tc>
          <w:tcPr>
            <w:tcW w:w="474" w:type="pct"/>
            <w:tcBorders>
              <w:top w:val="nil"/>
              <w:left w:val="nil"/>
              <w:bottom w:val="single" w:sz="4" w:space="0" w:color="auto"/>
              <w:right w:val="single" w:sz="4" w:space="0" w:color="auto"/>
            </w:tcBorders>
            <w:shd w:val="clear" w:color="auto" w:fill="auto"/>
            <w:noWrap/>
            <w:vAlign w:val="bottom"/>
          </w:tcPr>
          <w:p w14:paraId="3FA6CDE8" w14:textId="77777777" w:rsidR="00224DF8" w:rsidRPr="00755053" w:rsidRDefault="00224DF8" w:rsidP="00224DF8">
            <w:pPr>
              <w:jc w:val="center"/>
              <w:rPr>
                <w:color w:val="000000"/>
                <w:sz w:val="16"/>
                <w:szCs w:val="16"/>
              </w:rPr>
            </w:pPr>
            <w:r w:rsidRPr="00755053">
              <w:rPr>
                <w:color w:val="000000"/>
                <w:sz w:val="16"/>
                <w:szCs w:val="16"/>
              </w:rPr>
              <w:t>5</w:t>
            </w:r>
          </w:p>
        </w:tc>
        <w:tc>
          <w:tcPr>
            <w:tcW w:w="266" w:type="pct"/>
            <w:tcBorders>
              <w:top w:val="nil"/>
              <w:left w:val="nil"/>
              <w:bottom w:val="single" w:sz="4" w:space="0" w:color="auto"/>
              <w:right w:val="single" w:sz="4" w:space="0" w:color="auto"/>
            </w:tcBorders>
            <w:shd w:val="clear" w:color="auto" w:fill="auto"/>
            <w:noWrap/>
            <w:vAlign w:val="bottom"/>
          </w:tcPr>
          <w:p w14:paraId="7D360A1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1D2DA870"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7BA39E3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EFA63EC"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76D845F3"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620066B9"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7E41D53F"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58F97B79" w14:textId="77777777" w:rsidR="00224DF8" w:rsidRPr="00755053" w:rsidRDefault="00224DF8" w:rsidP="00224DF8">
            <w:pPr>
              <w:rPr>
                <w:color w:val="000000"/>
                <w:sz w:val="16"/>
                <w:szCs w:val="16"/>
              </w:rPr>
            </w:pPr>
            <w:r w:rsidRPr="00755053">
              <w:rPr>
                <w:color w:val="000000"/>
                <w:sz w:val="16"/>
                <w:szCs w:val="16"/>
              </w:rPr>
              <w:t>86-986</w:t>
            </w:r>
          </w:p>
        </w:tc>
        <w:tc>
          <w:tcPr>
            <w:tcW w:w="1573" w:type="pct"/>
            <w:tcBorders>
              <w:top w:val="nil"/>
              <w:left w:val="nil"/>
              <w:bottom w:val="single" w:sz="4" w:space="0" w:color="auto"/>
              <w:right w:val="single" w:sz="4" w:space="0" w:color="auto"/>
            </w:tcBorders>
            <w:shd w:val="clear" w:color="auto" w:fill="auto"/>
            <w:noWrap/>
          </w:tcPr>
          <w:p w14:paraId="7602C89D" w14:textId="77777777" w:rsidR="00224DF8" w:rsidRPr="00755053" w:rsidRDefault="00224DF8" w:rsidP="00224DF8">
            <w:pPr>
              <w:rPr>
                <w:color w:val="000000"/>
                <w:sz w:val="16"/>
                <w:szCs w:val="16"/>
              </w:rPr>
            </w:pPr>
            <w:r w:rsidRPr="00755053">
              <w:rPr>
                <w:color w:val="000000"/>
                <w:sz w:val="16"/>
                <w:szCs w:val="16"/>
              </w:rPr>
              <w:t>Specialized Foster Care – Specialized Foster Care Services</w:t>
            </w:r>
          </w:p>
        </w:tc>
        <w:tc>
          <w:tcPr>
            <w:tcW w:w="269" w:type="pct"/>
            <w:tcBorders>
              <w:top w:val="nil"/>
              <w:left w:val="nil"/>
              <w:bottom w:val="single" w:sz="4" w:space="0" w:color="auto"/>
              <w:right w:val="single" w:sz="4" w:space="0" w:color="auto"/>
            </w:tcBorders>
            <w:shd w:val="clear" w:color="auto" w:fill="auto"/>
            <w:noWrap/>
            <w:vAlign w:val="bottom"/>
          </w:tcPr>
          <w:p w14:paraId="63D7324F" w14:textId="77777777" w:rsidR="00224DF8" w:rsidRPr="00755053" w:rsidRDefault="00224DF8" w:rsidP="00224DF8">
            <w:pPr>
              <w:jc w:val="center"/>
              <w:rPr>
                <w:color w:val="000000"/>
                <w:sz w:val="16"/>
                <w:szCs w:val="16"/>
              </w:rPr>
            </w:pPr>
            <w:r w:rsidRPr="00755053">
              <w:rPr>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tcPr>
          <w:p w14:paraId="51B1E387" w14:textId="77777777" w:rsidR="00224DF8" w:rsidRPr="00755053" w:rsidRDefault="00224DF8" w:rsidP="00224DF8">
            <w:pPr>
              <w:jc w:val="center"/>
              <w:rPr>
                <w:color w:val="000000"/>
                <w:sz w:val="16"/>
                <w:szCs w:val="16"/>
              </w:rPr>
            </w:pPr>
            <w:r w:rsidRPr="00755053">
              <w:rPr>
                <w:color w:val="000000"/>
                <w:sz w:val="16"/>
                <w:szCs w:val="16"/>
              </w:rPr>
              <w:t>5</w:t>
            </w:r>
          </w:p>
        </w:tc>
        <w:tc>
          <w:tcPr>
            <w:tcW w:w="474" w:type="pct"/>
            <w:tcBorders>
              <w:top w:val="nil"/>
              <w:left w:val="nil"/>
              <w:bottom w:val="single" w:sz="4" w:space="0" w:color="auto"/>
              <w:right w:val="single" w:sz="4" w:space="0" w:color="auto"/>
            </w:tcBorders>
            <w:shd w:val="clear" w:color="auto" w:fill="auto"/>
            <w:noWrap/>
            <w:vAlign w:val="bottom"/>
          </w:tcPr>
          <w:p w14:paraId="3072A249"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38C8A81B" w14:textId="77777777" w:rsidR="00224DF8" w:rsidRPr="00755053" w:rsidRDefault="00224DF8" w:rsidP="00224DF8">
            <w:pPr>
              <w:jc w:val="center"/>
              <w:rPr>
                <w:color w:val="000000"/>
                <w:sz w:val="16"/>
                <w:szCs w:val="16"/>
              </w:rPr>
            </w:pPr>
            <w:r w:rsidRPr="00755053">
              <w:rPr>
                <w:color w:val="000000"/>
                <w:sz w:val="16"/>
                <w:szCs w:val="16"/>
              </w:rPr>
              <w:t>7</w:t>
            </w:r>
          </w:p>
        </w:tc>
        <w:tc>
          <w:tcPr>
            <w:tcW w:w="312" w:type="pct"/>
            <w:tcBorders>
              <w:top w:val="nil"/>
              <w:left w:val="nil"/>
              <w:bottom w:val="single" w:sz="4" w:space="0" w:color="auto"/>
              <w:right w:val="single" w:sz="4" w:space="0" w:color="auto"/>
            </w:tcBorders>
            <w:shd w:val="clear" w:color="auto" w:fill="auto"/>
            <w:noWrap/>
            <w:vAlign w:val="bottom"/>
          </w:tcPr>
          <w:p w14:paraId="04E5E8A2" w14:textId="77777777" w:rsidR="00224DF8" w:rsidRPr="00755053" w:rsidRDefault="00224DF8" w:rsidP="00224DF8">
            <w:pPr>
              <w:jc w:val="center"/>
              <w:rPr>
                <w:color w:val="000000"/>
                <w:sz w:val="16"/>
                <w:szCs w:val="16"/>
              </w:rPr>
            </w:pPr>
            <w:r w:rsidRPr="00755053">
              <w:rPr>
                <w:color w:val="000000"/>
                <w:sz w:val="16"/>
                <w:szCs w:val="16"/>
              </w:rPr>
              <w:t>3</w:t>
            </w:r>
          </w:p>
        </w:tc>
        <w:tc>
          <w:tcPr>
            <w:tcW w:w="473" w:type="pct"/>
            <w:tcBorders>
              <w:top w:val="nil"/>
              <w:left w:val="nil"/>
              <w:bottom w:val="single" w:sz="4" w:space="0" w:color="auto"/>
              <w:right w:val="single" w:sz="4" w:space="0" w:color="auto"/>
            </w:tcBorders>
            <w:shd w:val="clear" w:color="auto" w:fill="auto"/>
            <w:noWrap/>
            <w:vAlign w:val="bottom"/>
          </w:tcPr>
          <w:p w14:paraId="031A33A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1F3BFB8A" w14:textId="77777777" w:rsidR="00224DF8" w:rsidRPr="00755053" w:rsidRDefault="00224DF8" w:rsidP="00224DF8">
            <w:pPr>
              <w:jc w:val="center"/>
              <w:rPr>
                <w:color w:val="000000"/>
                <w:sz w:val="16"/>
                <w:szCs w:val="16"/>
              </w:rPr>
            </w:pPr>
            <w:r w:rsidRPr="00755053">
              <w:rPr>
                <w:color w:val="000000"/>
                <w:sz w:val="16"/>
                <w:szCs w:val="16"/>
              </w:rPr>
              <w:t>87.5%</w:t>
            </w:r>
          </w:p>
        </w:tc>
        <w:tc>
          <w:tcPr>
            <w:tcW w:w="312" w:type="pct"/>
            <w:tcBorders>
              <w:top w:val="nil"/>
              <w:left w:val="nil"/>
              <w:bottom w:val="single" w:sz="4" w:space="0" w:color="auto"/>
              <w:right w:val="single" w:sz="4" w:space="0" w:color="auto"/>
            </w:tcBorders>
            <w:shd w:val="clear" w:color="auto" w:fill="auto"/>
            <w:noWrap/>
            <w:vAlign w:val="bottom"/>
          </w:tcPr>
          <w:p w14:paraId="5B2D9242" w14:textId="77777777" w:rsidR="00224DF8" w:rsidRPr="00755053" w:rsidRDefault="00224DF8" w:rsidP="00224DF8">
            <w:pPr>
              <w:jc w:val="center"/>
              <w:rPr>
                <w:color w:val="000000"/>
                <w:sz w:val="16"/>
                <w:szCs w:val="16"/>
              </w:rPr>
            </w:pPr>
            <w:r w:rsidRPr="00755053">
              <w:rPr>
                <w:color w:val="000000"/>
                <w:sz w:val="16"/>
                <w:szCs w:val="16"/>
              </w:rPr>
              <w:t>60.0%</w:t>
            </w:r>
          </w:p>
        </w:tc>
        <w:tc>
          <w:tcPr>
            <w:tcW w:w="471" w:type="pct"/>
            <w:tcBorders>
              <w:top w:val="nil"/>
              <w:left w:val="nil"/>
              <w:bottom w:val="single" w:sz="4" w:space="0" w:color="auto"/>
              <w:right w:val="single" w:sz="4" w:space="0" w:color="auto"/>
            </w:tcBorders>
            <w:shd w:val="clear" w:color="auto" w:fill="auto"/>
            <w:noWrap/>
            <w:vAlign w:val="bottom"/>
          </w:tcPr>
          <w:p w14:paraId="7E50D680"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63214FFE"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3E9ECFB1" w14:textId="77777777" w:rsidR="00224DF8" w:rsidRPr="00755053" w:rsidRDefault="00224DF8" w:rsidP="00224DF8">
            <w:pPr>
              <w:rPr>
                <w:color w:val="000000"/>
                <w:sz w:val="16"/>
                <w:szCs w:val="16"/>
              </w:rPr>
            </w:pPr>
            <w:r w:rsidRPr="00755053">
              <w:rPr>
                <w:color w:val="000000"/>
                <w:sz w:val="16"/>
                <w:szCs w:val="16"/>
              </w:rPr>
              <w:t>89-989</w:t>
            </w:r>
          </w:p>
        </w:tc>
        <w:tc>
          <w:tcPr>
            <w:tcW w:w="1573" w:type="pct"/>
            <w:tcBorders>
              <w:top w:val="nil"/>
              <w:left w:val="nil"/>
              <w:bottom w:val="single" w:sz="4" w:space="0" w:color="auto"/>
              <w:right w:val="single" w:sz="4" w:space="0" w:color="auto"/>
            </w:tcBorders>
            <w:shd w:val="clear" w:color="auto" w:fill="auto"/>
            <w:noWrap/>
          </w:tcPr>
          <w:p w14:paraId="6D92923D" w14:textId="77777777" w:rsidR="00224DF8" w:rsidRPr="00755053" w:rsidRDefault="00224DF8" w:rsidP="00224DF8">
            <w:pPr>
              <w:rPr>
                <w:color w:val="000000"/>
                <w:sz w:val="16"/>
                <w:szCs w:val="16"/>
              </w:rPr>
            </w:pPr>
            <w:r w:rsidRPr="00755053">
              <w:rPr>
                <w:color w:val="000000"/>
                <w:sz w:val="16"/>
                <w:szCs w:val="16"/>
              </w:rPr>
              <w:t>Community Health Worker</w:t>
            </w:r>
          </w:p>
        </w:tc>
        <w:tc>
          <w:tcPr>
            <w:tcW w:w="269" w:type="pct"/>
            <w:tcBorders>
              <w:top w:val="nil"/>
              <w:left w:val="nil"/>
              <w:bottom w:val="single" w:sz="4" w:space="0" w:color="auto"/>
              <w:right w:val="single" w:sz="4" w:space="0" w:color="auto"/>
            </w:tcBorders>
            <w:shd w:val="clear" w:color="auto" w:fill="auto"/>
            <w:noWrap/>
            <w:vAlign w:val="bottom"/>
          </w:tcPr>
          <w:p w14:paraId="2B011F4E" w14:textId="77777777" w:rsidR="00224DF8" w:rsidRPr="00755053" w:rsidRDefault="00224DF8" w:rsidP="00224DF8">
            <w:pPr>
              <w:jc w:val="center"/>
              <w:rPr>
                <w:color w:val="000000"/>
                <w:sz w:val="16"/>
                <w:szCs w:val="16"/>
              </w:rPr>
            </w:pPr>
            <w:r w:rsidRPr="00755053">
              <w:rPr>
                <w:color w:val="000000"/>
                <w:sz w:val="16"/>
                <w:szCs w:val="16"/>
              </w:rPr>
              <w:t>14</w:t>
            </w:r>
          </w:p>
        </w:tc>
        <w:tc>
          <w:tcPr>
            <w:tcW w:w="308" w:type="pct"/>
            <w:tcBorders>
              <w:top w:val="nil"/>
              <w:left w:val="nil"/>
              <w:bottom w:val="single" w:sz="4" w:space="0" w:color="auto"/>
              <w:right w:val="single" w:sz="4" w:space="0" w:color="auto"/>
            </w:tcBorders>
            <w:shd w:val="clear" w:color="auto" w:fill="auto"/>
            <w:noWrap/>
            <w:vAlign w:val="bottom"/>
          </w:tcPr>
          <w:p w14:paraId="651AB199" w14:textId="77777777" w:rsidR="00224DF8" w:rsidRPr="00755053" w:rsidRDefault="00224DF8" w:rsidP="00224DF8">
            <w:pPr>
              <w:jc w:val="center"/>
              <w:rPr>
                <w:color w:val="000000"/>
                <w:sz w:val="16"/>
                <w:szCs w:val="16"/>
              </w:rPr>
            </w:pPr>
            <w:r w:rsidRPr="0075505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bottom"/>
          </w:tcPr>
          <w:p w14:paraId="4C1C389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71B4A670" w14:textId="77777777" w:rsidR="00224DF8" w:rsidRPr="00755053" w:rsidRDefault="00224DF8" w:rsidP="00224DF8">
            <w:pPr>
              <w:jc w:val="center"/>
              <w:rPr>
                <w:color w:val="000000"/>
                <w:sz w:val="16"/>
                <w:szCs w:val="16"/>
              </w:rPr>
            </w:pPr>
            <w:r w:rsidRPr="00755053">
              <w:rPr>
                <w:color w:val="000000"/>
                <w:sz w:val="16"/>
                <w:szCs w:val="16"/>
              </w:rPr>
              <w:t>2</w:t>
            </w:r>
          </w:p>
        </w:tc>
        <w:tc>
          <w:tcPr>
            <w:tcW w:w="312" w:type="pct"/>
            <w:tcBorders>
              <w:top w:val="nil"/>
              <w:left w:val="nil"/>
              <w:bottom w:val="single" w:sz="4" w:space="0" w:color="auto"/>
              <w:right w:val="single" w:sz="4" w:space="0" w:color="auto"/>
            </w:tcBorders>
            <w:shd w:val="clear" w:color="auto" w:fill="auto"/>
            <w:noWrap/>
            <w:vAlign w:val="bottom"/>
          </w:tcPr>
          <w:p w14:paraId="3A621ADD"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60AD53A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746EC617" w14:textId="77777777" w:rsidR="00224DF8" w:rsidRPr="00755053" w:rsidRDefault="00224DF8" w:rsidP="00224DF8">
            <w:pPr>
              <w:jc w:val="center"/>
              <w:rPr>
                <w:color w:val="000000"/>
                <w:sz w:val="16"/>
                <w:szCs w:val="16"/>
              </w:rPr>
            </w:pPr>
            <w:r w:rsidRPr="00755053">
              <w:rPr>
                <w:color w:val="000000"/>
                <w:sz w:val="16"/>
                <w:szCs w:val="16"/>
              </w:rPr>
              <w:t>14.3%</w:t>
            </w:r>
          </w:p>
        </w:tc>
        <w:tc>
          <w:tcPr>
            <w:tcW w:w="312" w:type="pct"/>
            <w:tcBorders>
              <w:top w:val="nil"/>
              <w:left w:val="nil"/>
              <w:bottom w:val="single" w:sz="4" w:space="0" w:color="auto"/>
              <w:right w:val="single" w:sz="4" w:space="0" w:color="auto"/>
            </w:tcBorders>
            <w:shd w:val="clear" w:color="auto" w:fill="auto"/>
            <w:noWrap/>
          </w:tcPr>
          <w:p w14:paraId="58B268CC" w14:textId="77777777" w:rsidR="00224DF8" w:rsidRPr="00755053" w:rsidRDefault="00224DF8" w:rsidP="00224DF8">
            <w:pPr>
              <w:jc w:val="center"/>
              <w:rPr>
                <w:color w:val="000000"/>
                <w:sz w:val="16"/>
                <w:szCs w:val="16"/>
              </w:rPr>
            </w:pPr>
            <w:r w:rsidRPr="00755053">
              <w:rPr>
                <w:color w:val="000000"/>
                <w:sz w:val="16"/>
                <w:szCs w:val="16"/>
              </w:rPr>
              <w:t>N/A</w:t>
            </w:r>
          </w:p>
        </w:tc>
        <w:tc>
          <w:tcPr>
            <w:tcW w:w="471" w:type="pct"/>
            <w:tcBorders>
              <w:top w:val="nil"/>
              <w:left w:val="nil"/>
              <w:bottom w:val="single" w:sz="4" w:space="0" w:color="auto"/>
              <w:right w:val="single" w:sz="4" w:space="0" w:color="auto"/>
            </w:tcBorders>
            <w:shd w:val="clear" w:color="auto" w:fill="auto"/>
            <w:noWrap/>
          </w:tcPr>
          <w:p w14:paraId="4F6B5178"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1F12C537"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1006B697" w14:textId="77777777" w:rsidR="00224DF8" w:rsidRPr="00755053" w:rsidRDefault="00224DF8" w:rsidP="00224DF8">
            <w:pPr>
              <w:rPr>
                <w:color w:val="000000"/>
                <w:sz w:val="16"/>
                <w:szCs w:val="16"/>
              </w:rPr>
            </w:pPr>
            <w:r w:rsidRPr="00755053">
              <w:rPr>
                <w:color w:val="000000"/>
                <w:sz w:val="16"/>
                <w:szCs w:val="16"/>
              </w:rPr>
              <w:t>90-890</w:t>
            </w:r>
          </w:p>
        </w:tc>
        <w:tc>
          <w:tcPr>
            <w:tcW w:w="1573" w:type="pct"/>
            <w:tcBorders>
              <w:top w:val="nil"/>
              <w:left w:val="nil"/>
              <w:bottom w:val="single" w:sz="4" w:space="0" w:color="auto"/>
              <w:right w:val="single" w:sz="4" w:space="0" w:color="auto"/>
            </w:tcBorders>
            <w:shd w:val="clear" w:color="auto" w:fill="auto"/>
            <w:noWrap/>
          </w:tcPr>
          <w:p w14:paraId="6C97873C" w14:textId="77777777" w:rsidR="00224DF8" w:rsidRPr="00755053" w:rsidRDefault="00224DF8" w:rsidP="00224DF8">
            <w:pPr>
              <w:rPr>
                <w:color w:val="000000"/>
                <w:sz w:val="16"/>
                <w:szCs w:val="16"/>
              </w:rPr>
            </w:pPr>
            <w:r w:rsidRPr="00755053">
              <w:rPr>
                <w:color w:val="000000"/>
                <w:sz w:val="16"/>
                <w:szCs w:val="16"/>
              </w:rPr>
              <w:t>Doula – Doula Group</w:t>
            </w:r>
          </w:p>
        </w:tc>
        <w:tc>
          <w:tcPr>
            <w:tcW w:w="269" w:type="pct"/>
            <w:tcBorders>
              <w:top w:val="nil"/>
              <w:left w:val="nil"/>
              <w:bottom w:val="single" w:sz="4" w:space="0" w:color="auto"/>
              <w:right w:val="single" w:sz="4" w:space="0" w:color="auto"/>
            </w:tcBorders>
            <w:shd w:val="clear" w:color="auto" w:fill="auto"/>
            <w:noWrap/>
            <w:vAlign w:val="bottom"/>
          </w:tcPr>
          <w:p w14:paraId="0C2BF479"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tcPr>
          <w:p w14:paraId="0D4E7A2F"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tcPr>
          <w:p w14:paraId="16B227B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4BA9FAEF"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530C74CC"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FE98503"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5CA081D4"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vAlign w:val="bottom"/>
          </w:tcPr>
          <w:p w14:paraId="14A195A2"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15F625BF" w14:textId="77777777" w:rsidR="00224DF8" w:rsidRPr="00755053" w:rsidRDefault="00224DF8" w:rsidP="00224DF8">
            <w:pPr>
              <w:jc w:val="center"/>
              <w:rPr>
                <w:color w:val="000000"/>
                <w:sz w:val="16"/>
                <w:szCs w:val="16"/>
              </w:rPr>
            </w:pPr>
            <w:r w:rsidRPr="00755053">
              <w:rPr>
                <w:color w:val="000000"/>
                <w:sz w:val="16"/>
                <w:szCs w:val="16"/>
              </w:rPr>
              <w:t>N/A</w:t>
            </w:r>
          </w:p>
        </w:tc>
      </w:tr>
      <w:tr w:rsidR="00224DF8" w:rsidRPr="00224DF8" w14:paraId="7DFE323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2E2484A1" w14:textId="77777777" w:rsidR="00224DF8" w:rsidRPr="00755053" w:rsidRDefault="00224DF8" w:rsidP="00224DF8">
            <w:pPr>
              <w:rPr>
                <w:color w:val="000000"/>
                <w:sz w:val="16"/>
                <w:szCs w:val="16"/>
              </w:rPr>
            </w:pPr>
            <w:r w:rsidRPr="00755053">
              <w:rPr>
                <w:color w:val="000000"/>
                <w:sz w:val="16"/>
                <w:szCs w:val="16"/>
              </w:rPr>
              <w:t>90-990</w:t>
            </w:r>
          </w:p>
        </w:tc>
        <w:tc>
          <w:tcPr>
            <w:tcW w:w="1573" w:type="pct"/>
            <w:tcBorders>
              <w:top w:val="nil"/>
              <w:left w:val="nil"/>
              <w:bottom w:val="single" w:sz="4" w:space="0" w:color="auto"/>
              <w:right w:val="single" w:sz="4" w:space="0" w:color="auto"/>
            </w:tcBorders>
            <w:shd w:val="clear" w:color="auto" w:fill="auto"/>
            <w:noWrap/>
          </w:tcPr>
          <w:p w14:paraId="4A00F06D" w14:textId="77777777" w:rsidR="00224DF8" w:rsidRPr="00755053" w:rsidRDefault="00224DF8" w:rsidP="00224DF8">
            <w:pPr>
              <w:rPr>
                <w:color w:val="000000"/>
                <w:sz w:val="16"/>
                <w:szCs w:val="16"/>
              </w:rPr>
            </w:pPr>
            <w:r w:rsidRPr="00755053">
              <w:rPr>
                <w:color w:val="000000"/>
                <w:sz w:val="16"/>
                <w:szCs w:val="16"/>
              </w:rPr>
              <w:t>Doula - Doula</w:t>
            </w:r>
          </w:p>
        </w:tc>
        <w:tc>
          <w:tcPr>
            <w:tcW w:w="269" w:type="pct"/>
            <w:tcBorders>
              <w:top w:val="nil"/>
              <w:left w:val="nil"/>
              <w:bottom w:val="single" w:sz="4" w:space="0" w:color="auto"/>
              <w:right w:val="single" w:sz="4" w:space="0" w:color="auto"/>
            </w:tcBorders>
            <w:shd w:val="clear" w:color="auto" w:fill="auto"/>
            <w:noWrap/>
            <w:vAlign w:val="bottom"/>
          </w:tcPr>
          <w:p w14:paraId="21145A92" w14:textId="77777777" w:rsidR="00224DF8" w:rsidRPr="00755053" w:rsidRDefault="00224DF8" w:rsidP="00224DF8">
            <w:pPr>
              <w:jc w:val="center"/>
              <w:rPr>
                <w:color w:val="000000"/>
                <w:sz w:val="16"/>
                <w:szCs w:val="16"/>
              </w:rPr>
            </w:pPr>
            <w:r w:rsidRPr="00755053">
              <w:rPr>
                <w:color w:val="000000"/>
                <w:sz w:val="16"/>
                <w:szCs w:val="16"/>
              </w:rPr>
              <w:t>2</w:t>
            </w:r>
          </w:p>
        </w:tc>
        <w:tc>
          <w:tcPr>
            <w:tcW w:w="308" w:type="pct"/>
            <w:tcBorders>
              <w:top w:val="nil"/>
              <w:left w:val="nil"/>
              <w:bottom w:val="single" w:sz="4" w:space="0" w:color="auto"/>
              <w:right w:val="single" w:sz="4" w:space="0" w:color="auto"/>
            </w:tcBorders>
            <w:shd w:val="clear" w:color="auto" w:fill="auto"/>
            <w:noWrap/>
            <w:vAlign w:val="bottom"/>
          </w:tcPr>
          <w:p w14:paraId="24E345C4" w14:textId="77777777" w:rsidR="00224DF8" w:rsidRPr="00755053" w:rsidRDefault="00224DF8" w:rsidP="00224DF8">
            <w:pPr>
              <w:jc w:val="center"/>
              <w:rPr>
                <w:color w:val="000000"/>
                <w:sz w:val="16"/>
                <w:szCs w:val="16"/>
              </w:rPr>
            </w:pPr>
            <w:r w:rsidRPr="00755053">
              <w:rPr>
                <w:color w:val="000000"/>
                <w:sz w:val="16"/>
                <w:szCs w:val="16"/>
              </w:rPr>
              <w:t>8</w:t>
            </w:r>
          </w:p>
        </w:tc>
        <w:tc>
          <w:tcPr>
            <w:tcW w:w="474" w:type="pct"/>
            <w:tcBorders>
              <w:top w:val="nil"/>
              <w:left w:val="nil"/>
              <w:bottom w:val="single" w:sz="4" w:space="0" w:color="auto"/>
              <w:right w:val="single" w:sz="4" w:space="0" w:color="auto"/>
            </w:tcBorders>
            <w:shd w:val="clear" w:color="auto" w:fill="auto"/>
            <w:noWrap/>
            <w:vAlign w:val="bottom"/>
          </w:tcPr>
          <w:p w14:paraId="3DF848EB"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79123B9B"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4B859A26" w14:textId="77777777" w:rsidR="00224DF8" w:rsidRPr="00755053" w:rsidRDefault="00224DF8" w:rsidP="00224DF8">
            <w:pPr>
              <w:jc w:val="center"/>
              <w:rPr>
                <w:color w:val="000000"/>
                <w:sz w:val="16"/>
                <w:szCs w:val="16"/>
              </w:rPr>
            </w:pPr>
            <w:r w:rsidRPr="00755053">
              <w:rPr>
                <w:color w:val="000000"/>
                <w:sz w:val="16"/>
                <w:szCs w:val="16"/>
              </w:rPr>
              <w:t>1</w:t>
            </w:r>
          </w:p>
        </w:tc>
        <w:tc>
          <w:tcPr>
            <w:tcW w:w="473" w:type="pct"/>
            <w:tcBorders>
              <w:top w:val="nil"/>
              <w:left w:val="nil"/>
              <w:bottom w:val="single" w:sz="4" w:space="0" w:color="auto"/>
              <w:right w:val="single" w:sz="4" w:space="0" w:color="auto"/>
            </w:tcBorders>
            <w:shd w:val="clear" w:color="auto" w:fill="auto"/>
            <w:noWrap/>
            <w:vAlign w:val="bottom"/>
          </w:tcPr>
          <w:p w14:paraId="5F7792EC"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094C4FE3"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4FA17D5F" w14:textId="77777777" w:rsidR="00224DF8" w:rsidRPr="00755053" w:rsidRDefault="00224DF8" w:rsidP="00224DF8">
            <w:pPr>
              <w:jc w:val="center"/>
              <w:rPr>
                <w:color w:val="000000"/>
                <w:sz w:val="16"/>
                <w:szCs w:val="16"/>
              </w:rPr>
            </w:pPr>
            <w:r w:rsidRPr="00755053">
              <w:rPr>
                <w:color w:val="000000"/>
                <w:sz w:val="16"/>
                <w:szCs w:val="16"/>
              </w:rPr>
              <w:t>12.5%</w:t>
            </w:r>
          </w:p>
        </w:tc>
        <w:tc>
          <w:tcPr>
            <w:tcW w:w="471" w:type="pct"/>
            <w:tcBorders>
              <w:top w:val="nil"/>
              <w:left w:val="nil"/>
              <w:bottom w:val="single" w:sz="4" w:space="0" w:color="auto"/>
              <w:right w:val="single" w:sz="4" w:space="0" w:color="auto"/>
            </w:tcBorders>
            <w:shd w:val="clear" w:color="auto" w:fill="auto"/>
            <w:noWrap/>
            <w:vAlign w:val="bottom"/>
          </w:tcPr>
          <w:p w14:paraId="0153916A"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37696FCD"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tcPr>
          <w:p w14:paraId="1BD8AC31" w14:textId="77777777" w:rsidR="00224DF8" w:rsidRPr="00755053" w:rsidRDefault="00224DF8" w:rsidP="00224DF8">
            <w:pPr>
              <w:rPr>
                <w:color w:val="000000"/>
                <w:sz w:val="16"/>
                <w:szCs w:val="16"/>
              </w:rPr>
            </w:pPr>
            <w:r w:rsidRPr="00755053">
              <w:rPr>
                <w:color w:val="000000"/>
                <w:sz w:val="16"/>
                <w:szCs w:val="16"/>
              </w:rPr>
              <w:t>91-400</w:t>
            </w:r>
          </w:p>
        </w:tc>
        <w:tc>
          <w:tcPr>
            <w:tcW w:w="1573" w:type="pct"/>
            <w:tcBorders>
              <w:top w:val="nil"/>
              <w:left w:val="nil"/>
              <w:bottom w:val="single" w:sz="4" w:space="0" w:color="auto"/>
              <w:right w:val="single" w:sz="4" w:space="0" w:color="auto"/>
            </w:tcBorders>
            <w:shd w:val="clear" w:color="auto" w:fill="auto"/>
            <w:noWrap/>
          </w:tcPr>
          <w:p w14:paraId="625294C3" w14:textId="77777777" w:rsidR="00224DF8" w:rsidRPr="00755053" w:rsidRDefault="00224DF8" w:rsidP="00224DF8">
            <w:pPr>
              <w:rPr>
                <w:color w:val="000000"/>
                <w:sz w:val="16"/>
                <w:szCs w:val="16"/>
              </w:rPr>
            </w:pPr>
            <w:r w:rsidRPr="00755053">
              <w:rPr>
                <w:color w:val="000000"/>
                <w:sz w:val="16"/>
                <w:szCs w:val="16"/>
              </w:rPr>
              <w:t>Pharmacist – OPR Provider</w:t>
            </w:r>
          </w:p>
        </w:tc>
        <w:tc>
          <w:tcPr>
            <w:tcW w:w="269" w:type="pct"/>
            <w:tcBorders>
              <w:top w:val="nil"/>
              <w:left w:val="nil"/>
              <w:bottom w:val="single" w:sz="4" w:space="0" w:color="auto"/>
              <w:right w:val="single" w:sz="4" w:space="0" w:color="auto"/>
            </w:tcBorders>
            <w:shd w:val="clear" w:color="auto" w:fill="auto"/>
            <w:noWrap/>
            <w:vAlign w:val="bottom"/>
          </w:tcPr>
          <w:p w14:paraId="1521E930" w14:textId="77777777" w:rsidR="00224DF8" w:rsidRPr="00755053" w:rsidRDefault="00224DF8" w:rsidP="00224DF8">
            <w:pPr>
              <w:jc w:val="center"/>
              <w:rPr>
                <w:color w:val="000000"/>
                <w:sz w:val="16"/>
                <w:szCs w:val="16"/>
              </w:rPr>
            </w:pPr>
            <w:r w:rsidRPr="00755053">
              <w:rPr>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tcPr>
          <w:p w14:paraId="50FBA2F0" w14:textId="77777777" w:rsidR="00224DF8" w:rsidRPr="00755053" w:rsidRDefault="00224DF8" w:rsidP="00224DF8">
            <w:pPr>
              <w:jc w:val="center"/>
              <w:rPr>
                <w:color w:val="000000"/>
                <w:sz w:val="16"/>
                <w:szCs w:val="16"/>
              </w:rPr>
            </w:pPr>
            <w:r w:rsidRPr="0075505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bottom"/>
          </w:tcPr>
          <w:p w14:paraId="60A6BC7C"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7799BF1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604460E5"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3A460A22"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2BFF8522" w14:textId="77777777" w:rsidR="00224DF8" w:rsidRPr="00755053" w:rsidRDefault="00224DF8" w:rsidP="00224DF8">
            <w:pPr>
              <w:jc w:val="center"/>
              <w:rPr>
                <w:color w:val="000000"/>
                <w:sz w:val="16"/>
                <w:szCs w:val="16"/>
              </w:rPr>
            </w:pPr>
            <w:r w:rsidRPr="00755053">
              <w:rPr>
                <w:color w:val="000000"/>
                <w:sz w:val="16"/>
                <w:szCs w:val="16"/>
              </w:rPr>
              <w:t>0.0%</w:t>
            </w:r>
          </w:p>
        </w:tc>
        <w:tc>
          <w:tcPr>
            <w:tcW w:w="312" w:type="pct"/>
            <w:tcBorders>
              <w:top w:val="nil"/>
              <w:left w:val="nil"/>
              <w:bottom w:val="single" w:sz="4" w:space="0" w:color="auto"/>
              <w:right w:val="single" w:sz="4" w:space="0" w:color="auto"/>
            </w:tcBorders>
            <w:shd w:val="clear" w:color="auto" w:fill="auto"/>
            <w:noWrap/>
            <w:vAlign w:val="bottom"/>
          </w:tcPr>
          <w:p w14:paraId="04A32779"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022DF054" w14:textId="77777777" w:rsidR="00224DF8" w:rsidRPr="00755053" w:rsidRDefault="00224DF8" w:rsidP="00224DF8">
            <w:pPr>
              <w:jc w:val="center"/>
              <w:rPr>
                <w:color w:val="000000"/>
                <w:sz w:val="16"/>
                <w:szCs w:val="16"/>
              </w:rPr>
            </w:pPr>
            <w:r w:rsidRPr="00755053">
              <w:rPr>
                <w:color w:val="000000"/>
                <w:sz w:val="16"/>
                <w:szCs w:val="16"/>
              </w:rPr>
              <w:t>0.0%</w:t>
            </w:r>
          </w:p>
        </w:tc>
      </w:tr>
      <w:tr w:rsidR="00224DF8" w:rsidRPr="00224DF8" w14:paraId="12B10D72" w14:textId="77777777">
        <w:trPr>
          <w:trHeight w:val="255"/>
        </w:trPr>
        <w:tc>
          <w:tcPr>
            <w:tcW w:w="276" w:type="pct"/>
            <w:tcBorders>
              <w:top w:val="nil"/>
              <w:left w:val="single" w:sz="4" w:space="0" w:color="auto"/>
              <w:bottom w:val="single" w:sz="4" w:space="0" w:color="auto"/>
              <w:right w:val="single" w:sz="4" w:space="0" w:color="auto"/>
            </w:tcBorders>
            <w:shd w:val="clear" w:color="auto" w:fill="auto"/>
            <w:noWrap/>
            <w:hideMark/>
          </w:tcPr>
          <w:p w14:paraId="62F2E889" w14:textId="77777777" w:rsidR="00224DF8" w:rsidRPr="00755053" w:rsidRDefault="00224DF8" w:rsidP="00224DF8">
            <w:pPr>
              <w:rPr>
                <w:color w:val="000000"/>
                <w:sz w:val="16"/>
                <w:szCs w:val="16"/>
              </w:rPr>
            </w:pPr>
            <w:r w:rsidRPr="00755053">
              <w:rPr>
                <w:color w:val="000000"/>
                <w:sz w:val="16"/>
                <w:szCs w:val="16"/>
              </w:rPr>
              <w:t>99-999</w:t>
            </w:r>
          </w:p>
        </w:tc>
        <w:tc>
          <w:tcPr>
            <w:tcW w:w="1573" w:type="pct"/>
            <w:tcBorders>
              <w:top w:val="nil"/>
              <w:left w:val="nil"/>
              <w:bottom w:val="single" w:sz="4" w:space="0" w:color="auto"/>
              <w:right w:val="single" w:sz="4" w:space="0" w:color="auto"/>
            </w:tcBorders>
            <w:shd w:val="clear" w:color="auto" w:fill="auto"/>
            <w:noWrap/>
            <w:hideMark/>
          </w:tcPr>
          <w:p w14:paraId="1BCFB12E" w14:textId="77777777" w:rsidR="00224DF8" w:rsidRPr="00755053" w:rsidRDefault="00224DF8" w:rsidP="00224DF8">
            <w:pPr>
              <w:rPr>
                <w:color w:val="000000"/>
                <w:sz w:val="16"/>
                <w:szCs w:val="16"/>
              </w:rPr>
            </w:pPr>
            <w:r w:rsidRPr="00755053">
              <w:rPr>
                <w:color w:val="000000"/>
                <w:sz w:val="16"/>
                <w:szCs w:val="16"/>
              </w:rPr>
              <w:t>Treatment Home Room and Board - Treatment Home Room and Board</w:t>
            </w:r>
          </w:p>
        </w:tc>
        <w:tc>
          <w:tcPr>
            <w:tcW w:w="269" w:type="pct"/>
            <w:tcBorders>
              <w:top w:val="nil"/>
              <w:left w:val="nil"/>
              <w:bottom w:val="single" w:sz="4" w:space="0" w:color="auto"/>
              <w:right w:val="single" w:sz="4" w:space="0" w:color="auto"/>
            </w:tcBorders>
            <w:shd w:val="clear" w:color="auto" w:fill="auto"/>
            <w:noWrap/>
            <w:vAlign w:val="bottom"/>
          </w:tcPr>
          <w:p w14:paraId="09CCEA49" w14:textId="77777777" w:rsidR="00224DF8" w:rsidRPr="00755053" w:rsidRDefault="00224DF8" w:rsidP="00224DF8">
            <w:pPr>
              <w:jc w:val="center"/>
              <w:rPr>
                <w:color w:val="000000"/>
                <w:sz w:val="16"/>
                <w:szCs w:val="16"/>
              </w:rPr>
            </w:pPr>
            <w:r w:rsidRPr="00755053">
              <w:rPr>
                <w:color w:val="000000"/>
                <w:sz w:val="16"/>
                <w:szCs w:val="16"/>
              </w:rPr>
              <w:t>0</w:t>
            </w:r>
          </w:p>
        </w:tc>
        <w:tc>
          <w:tcPr>
            <w:tcW w:w="308" w:type="pct"/>
            <w:tcBorders>
              <w:top w:val="nil"/>
              <w:left w:val="nil"/>
              <w:bottom w:val="single" w:sz="4" w:space="0" w:color="auto"/>
              <w:right w:val="single" w:sz="4" w:space="0" w:color="auto"/>
            </w:tcBorders>
            <w:shd w:val="clear" w:color="auto" w:fill="auto"/>
            <w:noWrap/>
            <w:vAlign w:val="bottom"/>
          </w:tcPr>
          <w:p w14:paraId="1544AB51" w14:textId="77777777" w:rsidR="00224DF8" w:rsidRPr="00755053" w:rsidRDefault="00224DF8" w:rsidP="00224DF8">
            <w:pPr>
              <w:jc w:val="center"/>
              <w:rPr>
                <w:color w:val="000000"/>
                <w:sz w:val="16"/>
                <w:szCs w:val="16"/>
              </w:rPr>
            </w:pPr>
            <w:r w:rsidRPr="00755053">
              <w:rPr>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bottom"/>
          </w:tcPr>
          <w:p w14:paraId="066D1021" w14:textId="77777777" w:rsidR="00224DF8" w:rsidRPr="00755053" w:rsidRDefault="00224DF8" w:rsidP="00224DF8">
            <w:pPr>
              <w:jc w:val="center"/>
              <w:rPr>
                <w:color w:val="000000"/>
                <w:sz w:val="16"/>
                <w:szCs w:val="16"/>
              </w:rPr>
            </w:pPr>
            <w:r w:rsidRPr="00755053">
              <w:rPr>
                <w:color w:val="000000"/>
                <w:sz w:val="16"/>
                <w:szCs w:val="16"/>
              </w:rPr>
              <w:t>1</w:t>
            </w:r>
          </w:p>
        </w:tc>
        <w:tc>
          <w:tcPr>
            <w:tcW w:w="266" w:type="pct"/>
            <w:tcBorders>
              <w:top w:val="nil"/>
              <w:left w:val="nil"/>
              <w:bottom w:val="single" w:sz="4" w:space="0" w:color="auto"/>
              <w:right w:val="single" w:sz="4" w:space="0" w:color="auto"/>
            </w:tcBorders>
            <w:shd w:val="clear" w:color="auto" w:fill="auto"/>
            <w:noWrap/>
            <w:vAlign w:val="bottom"/>
          </w:tcPr>
          <w:p w14:paraId="21108354" w14:textId="77777777" w:rsidR="00224DF8" w:rsidRPr="00755053" w:rsidRDefault="00224DF8" w:rsidP="00224DF8">
            <w:pPr>
              <w:jc w:val="center"/>
              <w:rPr>
                <w:color w:val="000000"/>
                <w:sz w:val="16"/>
                <w:szCs w:val="16"/>
              </w:rPr>
            </w:pPr>
            <w:r w:rsidRPr="00755053">
              <w:rPr>
                <w:color w:val="000000"/>
                <w:sz w:val="16"/>
                <w:szCs w:val="16"/>
              </w:rPr>
              <w:t>0</w:t>
            </w:r>
          </w:p>
        </w:tc>
        <w:tc>
          <w:tcPr>
            <w:tcW w:w="312" w:type="pct"/>
            <w:tcBorders>
              <w:top w:val="nil"/>
              <w:left w:val="nil"/>
              <w:bottom w:val="single" w:sz="4" w:space="0" w:color="auto"/>
              <w:right w:val="single" w:sz="4" w:space="0" w:color="auto"/>
            </w:tcBorders>
            <w:shd w:val="clear" w:color="auto" w:fill="auto"/>
            <w:noWrap/>
            <w:vAlign w:val="bottom"/>
          </w:tcPr>
          <w:p w14:paraId="118AEFFB" w14:textId="77777777" w:rsidR="00224DF8" w:rsidRPr="00755053" w:rsidRDefault="00224DF8" w:rsidP="00224DF8">
            <w:pPr>
              <w:jc w:val="center"/>
              <w:rPr>
                <w:color w:val="000000"/>
                <w:sz w:val="16"/>
                <w:szCs w:val="16"/>
              </w:rPr>
            </w:pPr>
            <w:r w:rsidRPr="00755053">
              <w:rPr>
                <w:color w:val="000000"/>
                <w:sz w:val="16"/>
                <w:szCs w:val="16"/>
              </w:rPr>
              <w:t>0</w:t>
            </w:r>
          </w:p>
        </w:tc>
        <w:tc>
          <w:tcPr>
            <w:tcW w:w="473" w:type="pct"/>
            <w:tcBorders>
              <w:top w:val="nil"/>
              <w:left w:val="nil"/>
              <w:bottom w:val="single" w:sz="4" w:space="0" w:color="auto"/>
              <w:right w:val="single" w:sz="4" w:space="0" w:color="auto"/>
            </w:tcBorders>
            <w:shd w:val="clear" w:color="auto" w:fill="auto"/>
            <w:noWrap/>
            <w:vAlign w:val="bottom"/>
          </w:tcPr>
          <w:p w14:paraId="1A252815" w14:textId="77777777" w:rsidR="00224DF8" w:rsidRPr="00755053" w:rsidRDefault="00224DF8" w:rsidP="00224DF8">
            <w:pPr>
              <w:jc w:val="center"/>
              <w:rPr>
                <w:color w:val="000000"/>
                <w:sz w:val="16"/>
                <w:szCs w:val="16"/>
              </w:rPr>
            </w:pPr>
            <w:r w:rsidRPr="00755053">
              <w:rPr>
                <w:color w:val="000000"/>
                <w:sz w:val="16"/>
                <w:szCs w:val="16"/>
              </w:rPr>
              <w:t>0</w:t>
            </w:r>
          </w:p>
        </w:tc>
        <w:tc>
          <w:tcPr>
            <w:tcW w:w="266" w:type="pct"/>
            <w:tcBorders>
              <w:top w:val="nil"/>
              <w:left w:val="nil"/>
              <w:bottom w:val="single" w:sz="4" w:space="0" w:color="auto"/>
              <w:right w:val="single" w:sz="4" w:space="0" w:color="auto"/>
            </w:tcBorders>
            <w:shd w:val="clear" w:color="auto" w:fill="auto"/>
            <w:noWrap/>
            <w:vAlign w:val="bottom"/>
          </w:tcPr>
          <w:p w14:paraId="1E7F7470" w14:textId="77777777" w:rsidR="00224DF8" w:rsidRPr="00755053" w:rsidRDefault="00224DF8" w:rsidP="00224DF8">
            <w:pPr>
              <w:jc w:val="center"/>
              <w:rPr>
                <w:color w:val="000000"/>
                <w:sz w:val="16"/>
                <w:szCs w:val="16"/>
              </w:rPr>
            </w:pPr>
            <w:r w:rsidRPr="00755053">
              <w:rPr>
                <w:color w:val="000000"/>
                <w:sz w:val="16"/>
                <w:szCs w:val="16"/>
              </w:rPr>
              <w:t>N/A</w:t>
            </w:r>
          </w:p>
        </w:tc>
        <w:tc>
          <w:tcPr>
            <w:tcW w:w="312" w:type="pct"/>
            <w:tcBorders>
              <w:top w:val="nil"/>
              <w:left w:val="nil"/>
              <w:bottom w:val="single" w:sz="4" w:space="0" w:color="auto"/>
              <w:right w:val="single" w:sz="4" w:space="0" w:color="auto"/>
            </w:tcBorders>
            <w:shd w:val="clear" w:color="auto" w:fill="auto"/>
            <w:noWrap/>
            <w:vAlign w:val="bottom"/>
          </w:tcPr>
          <w:p w14:paraId="1AA2B91E" w14:textId="77777777" w:rsidR="00224DF8" w:rsidRPr="00755053" w:rsidRDefault="00224DF8" w:rsidP="00224DF8">
            <w:pPr>
              <w:jc w:val="center"/>
              <w:rPr>
                <w:color w:val="000000"/>
                <w:sz w:val="16"/>
                <w:szCs w:val="16"/>
              </w:rPr>
            </w:pPr>
            <w:r w:rsidRPr="00755053">
              <w:rPr>
                <w:color w:val="000000"/>
                <w:sz w:val="16"/>
                <w:szCs w:val="16"/>
              </w:rPr>
              <w:t>0.0%</w:t>
            </w:r>
          </w:p>
        </w:tc>
        <w:tc>
          <w:tcPr>
            <w:tcW w:w="471" w:type="pct"/>
            <w:tcBorders>
              <w:top w:val="nil"/>
              <w:left w:val="nil"/>
              <w:bottom w:val="single" w:sz="4" w:space="0" w:color="auto"/>
              <w:right w:val="single" w:sz="4" w:space="0" w:color="auto"/>
            </w:tcBorders>
            <w:shd w:val="clear" w:color="auto" w:fill="auto"/>
            <w:noWrap/>
            <w:vAlign w:val="bottom"/>
          </w:tcPr>
          <w:p w14:paraId="6FA471DD" w14:textId="77777777" w:rsidR="00224DF8" w:rsidRPr="00755053" w:rsidRDefault="00224DF8" w:rsidP="00224DF8">
            <w:pPr>
              <w:jc w:val="center"/>
              <w:rPr>
                <w:color w:val="000000"/>
                <w:sz w:val="16"/>
                <w:szCs w:val="16"/>
              </w:rPr>
            </w:pPr>
            <w:r w:rsidRPr="00755053">
              <w:rPr>
                <w:color w:val="000000"/>
                <w:sz w:val="16"/>
                <w:szCs w:val="16"/>
              </w:rPr>
              <w:t>0.0%</w:t>
            </w:r>
          </w:p>
        </w:tc>
      </w:tr>
    </w:tbl>
    <w:p w14:paraId="328F95B1" w14:textId="77777777" w:rsidR="00EA589D" w:rsidRDefault="00EA589D" w:rsidP="05AE5B30"/>
    <w:p w14:paraId="655D744A" w14:textId="77777777" w:rsidR="00033E21" w:rsidRDefault="00033E21" w:rsidP="05AE5B30"/>
    <w:p w14:paraId="22523A5F" w14:textId="77777777" w:rsidR="00432921" w:rsidRDefault="00432921" w:rsidP="05AE5B30"/>
    <w:p w14:paraId="0D3B461C" w14:textId="77777777" w:rsidR="00755053" w:rsidRDefault="00755053" w:rsidP="05AE5B30"/>
    <w:p w14:paraId="55A694A3" w14:textId="77777777" w:rsidR="00755053" w:rsidRDefault="00755053" w:rsidP="05AE5B30"/>
    <w:p w14:paraId="260F96D2" w14:textId="77777777" w:rsidR="00755053" w:rsidRDefault="00755053" w:rsidP="05AE5B30"/>
    <w:p w14:paraId="5B669E43" w14:textId="77777777" w:rsidR="00755053" w:rsidRDefault="00755053" w:rsidP="05AE5B30"/>
    <w:p w14:paraId="4509639E" w14:textId="77777777" w:rsidR="00755053" w:rsidRDefault="00755053" w:rsidP="05AE5B30"/>
    <w:p w14:paraId="63C6713A" w14:textId="77777777" w:rsidR="00755053" w:rsidRDefault="00755053" w:rsidP="05AE5B30"/>
    <w:p w14:paraId="62F0A065" w14:textId="77777777" w:rsidR="00432921" w:rsidRDefault="00432921" w:rsidP="05AE5B30"/>
    <w:p w14:paraId="5AC8CD3A" w14:textId="4C36B4AD" w:rsidR="008F4F8C" w:rsidRPr="00B07EC5" w:rsidRDefault="09AAB3DB" w:rsidP="05AE5B30">
      <w:pPr>
        <w:rPr>
          <w:b/>
          <w:bCs/>
          <w:sz w:val="20"/>
          <w:szCs w:val="20"/>
        </w:rPr>
      </w:pPr>
      <w:r w:rsidRPr="344B05B8">
        <w:rPr>
          <w:b/>
          <w:bCs/>
          <w:sz w:val="20"/>
          <w:szCs w:val="20"/>
        </w:rPr>
        <w:t>A.</w:t>
      </w:r>
      <w:r w:rsidR="2C6E1BC4" w:rsidRPr="344B05B8">
        <w:rPr>
          <w:b/>
          <w:bCs/>
          <w:sz w:val="20"/>
          <w:szCs w:val="20"/>
        </w:rPr>
        <w:t>2</w:t>
      </w:r>
      <w:r w:rsidRPr="344B05B8">
        <w:rPr>
          <w:b/>
          <w:bCs/>
          <w:sz w:val="20"/>
          <w:szCs w:val="20"/>
        </w:rPr>
        <w:t>.iii.</w:t>
      </w:r>
      <w:r w:rsidR="4AFF4197">
        <w:tab/>
      </w:r>
      <w:r w:rsidRPr="344B05B8">
        <w:rPr>
          <w:b/>
          <w:bCs/>
          <w:sz w:val="20"/>
          <w:szCs w:val="20"/>
        </w:rPr>
        <w:t>Measure 2</w:t>
      </w:r>
    </w:p>
    <w:tbl>
      <w:tblPr>
        <w:tblW w:w="0" w:type="auto"/>
        <w:tblLook w:val="04A0" w:firstRow="1" w:lastRow="0" w:firstColumn="1" w:lastColumn="0" w:noHBand="0" w:noVBand="1"/>
      </w:tblPr>
      <w:tblGrid>
        <w:gridCol w:w="1336"/>
        <w:gridCol w:w="2246"/>
        <w:gridCol w:w="1929"/>
        <w:gridCol w:w="1929"/>
        <w:gridCol w:w="2191"/>
      </w:tblGrid>
      <w:tr w:rsidR="344B05B8" w14:paraId="3F0DACBF" w14:textId="77777777" w:rsidTr="00755053">
        <w:trPr>
          <w:trHeight w:val="295"/>
        </w:trPr>
        <w:tc>
          <w:tcPr>
            <w:tcW w:w="9631" w:type="dxa"/>
            <w:gridSpan w:val="5"/>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tcPr>
          <w:p w14:paraId="7AE8FA73" w14:textId="67BDEB5B" w:rsidR="344B05B8" w:rsidRDefault="00755053" w:rsidP="344B05B8">
            <w:pPr>
              <w:rPr>
                <w:color w:val="000000" w:themeColor="text1"/>
                <w:sz w:val="16"/>
                <w:szCs w:val="16"/>
              </w:rPr>
            </w:pPr>
            <w:r w:rsidRPr="6AEE6601">
              <w:rPr>
                <w:b/>
                <w:bCs/>
                <w:color w:val="000000" w:themeColor="text1"/>
                <w:sz w:val="16"/>
                <w:szCs w:val="16"/>
              </w:rPr>
              <w:t>2</w:t>
            </w:r>
            <w:r>
              <w:rPr>
                <w:b/>
                <w:bCs/>
                <w:color w:val="000000" w:themeColor="text1"/>
                <w:sz w:val="16"/>
                <w:szCs w:val="16"/>
              </w:rPr>
              <w:t>:</w:t>
            </w:r>
            <w:r w:rsidRPr="6AEE6601">
              <w:rPr>
                <w:b/>
                <w:bCs/>
                <w:color w:val="000000" w:themeColor="text1"/>
                <w:sz w:val="16"/>
                <w:szCs w:val="16"/>
              </w:rPr>
              <w:t xml:space="preserve"> </w:t>
            </w:r>
            <w:r>
              <w:rPr>
                <w:b/>
                <w:bCs/>
                <w:color w:val="000000" w:themeColor="text1"/>
                <w:sz w:val="16"/>
                <w:szCs w:val="16"/>
              </w:rPr>
              <w:t>Recipient Utilization</w:t>
            </w:r>
            <w:r w:rsidRPr="6AEE6601">
              <w:rPr>
                <w:b/>
                <w:bCs/>
                <w:color w:val="000000" w:themeColor="text1"/>
                <w:sz w:val="16"/>
                <w:szCs w:val="16"/>
              </w:rPr>
              <w:t xml:space="preserve">: </w:t>
            </w:r>
            <w:r>
              <w:rPr>
                <w:b/>
                <w:bCs/>
                <w:color w:val="000000" w:themeColor="text1"/>
                <w:sz w:val="16"/>
                <w:szCs w:val="16"/>
              </w:rPr>
              <w:t xml:space="preserve">Trend the </w:t>
            </w:r>
            <w:r w:rsidRPr="6AEE6601">
              <w:rPr>
                <w:b/>
                <w:bCs/>
                <w:color w:val="000000" w:themeColor="text1"/>
                <w:sz w:val="16"/>
                <w:szCs w:val="16"/>
              </w:rPr>
              <w:t xml:space="preserve">number of </w:t>
            </w:r>
            <w:r>
              <w:rPr>
                <w:b/>
                <w:bCs/>
                <w:color w:val="000000" w:themeColor="text1"/>
                <w:sz w:val="16"/>
                <w:szCs w:val="16"/>
              </w:rPr>
              <w:t>recipient</w:t>
            </w:r>
            <w:r w:rsidRPr="6AEE6601">
              <w:rPr>
                <w:b/>
                <w:bCs/>
                <w:color w:val="000000" w:themeColor="text1"/>
                <w:sz w:val="16"/>
                <w:szCs w:val="16"/>
              </w:rPr>
              <w:t>s accessing services by region.</w:t>
            </w:r>
          </w:p>
        </w:tc>
      </w:tr>
      <w:tr w:rsidR="344B05B8" w14:paraId="2CE94C65" w14:textId="77777777" w:rsidTr="344B05B8">
        <w:trPr>
          <w:trHeight w:val="285"/>
        </w:trPr>
        <w:tc>
          <w:tcPr>
            <w:tcW w:w="9631" w:type="dxa"/>
            <w:gridSpan w:val="5"/>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tcMar>
              <w:left w:w="108" w:type="dxa"/>
              <w:right w:w="108" w:type="dxa"/>
            </w:tcMar>
            <w:vAlign w:val="bottom"/>
          </w:tcPr>
          <w:p w14:paraId="7BB9E794" w14:textId="1599A51E" w:rsidR="344B05B8" w:rsidRDefault="344B05B8" w:rsidP="344B05B8">
            <w:pPr>
              <w:jc w:val="center"/>
              <w:rPr>
                <w:b/>
                <w:bCs/>
                <w:color w:val="000000" w:themeColor="text1"/>
                <w:sz w:val="16"/>
                <w:szCs w:val="16"/>
              </w:rPr>
            </w:pPr>
            <w:r w:rsidRPr="344B05B8">
              <w:rPr>
                <w:b/>
                <w:bCs/>
                <w:color w:val="000000" w:themeColor="text1"/>
                <w:sz w:val="16"/>
                <w:szCs w:val="16"/>
              </w:rPr>
              <w:t>Patients (Service Utilizers)</w:t>
            </w:r>
          </w:p>
        </w:tc>
      </w:tr>
      <w:tr w:rsidR="344B05B8" w14:paraId="0A6A0AB9" w14:textId="77777777" w:rsidTr="344B05B8">
        <w:trPr>
          <w:trHeight w:val="465"/>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B65A462" w14:textId="19D23656" w:rsidR="344B05B8" w:rsidRDefault="344B05B8" w:rsidP="344B05B8">
            <w:pPr>
              <w:jc w:val="center"/>
              <w:rPr>
                <w:b/>
                <w:bCs/>
                <w:color w:val="000000" w:themeColor="text1"/>
                <w:sz w:val="16"/>
                <w:szCs w:val="16"/>
              </w:rPr>
            </w:pPr>
            <w:r w:rsidRPr="344B05B8">
              <w:rPr>
                <w:b/>
                <w:bCs/>
                <w:color w:val="000000" w:themeColor="text1"/>
                <w:sz w:val="16"/>
                <w:szCs w:val="16"/>
              </w:rPr>
              <w:t>Calendar Year</w:t>
            </w:r>
          </w:p>
        </w:tc>
        <w:tc>
          <w:tcPr>
            <w:tcW w:w="2246"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D9CC7E2" w14:textId="660EFA4D" w:rsidR="344B05B8" w:rsidRDefault="344B05B8" w:rsidP="344B05B8">
            <w:pPr>
              <w:jc w:val="center"/>
              <w:rPr>
                <w:b/>
                <w:bCs/>
                <w:color w:val="000000" w:themeColor="text1"/>
                <w:sz w:val="16"/>
                <w:szCs w:val="16"/>
              </w:rPr>
            </w:pPr>
            <w:r w:rsidRPr="344B05B8">
              <w:rPr>
                <w:b/>
                <w:bCs/>
                <w:color w:val="000000" w:themeColor="text1"/>
                <w:sz w:val="16"/>
                <w:szCs w:val="16"/>
              </w:rPr>
              <w:t>Clark</w:t>
            </w:r>
          </w:p>
        </w:tc>
        <w:tc>
          <w:tcPr>
            <w:tcW w:w="1929"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E0F5874" w14:textId="56CBCDE1" w:rsidR="344B05B8" w:rsidRDefault="344B05B8" w:rsidP="344B05B8">
            <w:pPr>
              <w:jc w:val="center"/>
              <w:rPr>
                <w:b/>
                <w:bCs/>
                <w:color w:val="000000" w:themeColor="text1"/>
                <w:sz w:val="16"/>
                <w:szCs w:val="16"/>
              </w:rPr>
            </w:pPr>
            <w:r w:rsidRPr="344B05B8">
              <w:rPr>
                <w:b/>
                <w:bCs/>
                <w:color w:val="000000" w:themeColor="text1"/>
                <w:sz w:val="16"/>
                <w:szCs w:val="16"/>
              </w:rPr>
              <w:t>Washoe</w:t>
            </w:r>
          </w:p>
        </w:tc>
        <w:tc>
          <w:tcPr>
            <w:tcW w:w="1929"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6705F7E" w14:textId="14DDDF13" w:rsidR="344B05B8" w:rsidRDefault="344B05B8" w:rsidP="344B05B8">
            <w:pPr>
              <w:jc w:val="center"/>
              <w:rPr>
                <w:b/>
                <w:bCs/>
                <w:color w:val="000000" w:themeColor="text1"/>
                <w:sz w:val="16"/>
                <w:szCs w:val="16"/>
              </w:rPr>
            </w:pPr>
            <w:r w:rsidRPr="344B05B8">
              <w:rPr>
                <w:b/>
                <w:bCs/>
                <w:color w:val="000000" w:themeColor="text1"/>
                <w:sz w:val="16"/>
                <w:szCs w:val="16"/>
              </w:rPr>
              <w:t>All Other Nevada Counties</w:t>
            </w:r>
          </w:p>
        </w:tc>
        <w:tc>
          <w:tcPr>
            <w:tcW w:w="2191"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C61D97C" w14:textId="4923B914" w:rsidR="344B05B8" w:rsidRDefault="344B05B8" w:rsidP="344B05B8">
            <w:pPr>
              <w:jc w:val="center"/>
              <w:rPr>
                <w:b/>
                <w:bCs/>
                <w:color w:val="000000" w:themeColor="text1"/>
                <w:sz w:val="16"/>
                <w:szCs w:val="16"/>
              </w:rPr>
            </w:pPr>
            <w:r w:rsidRPr="344B05B8">
              <w:rPr>
                <w:b/>
                <w:bCs/>
                <w:color w:val="000000" w:themeColor="text1"/>
                <w:sz w:val="16"/>
                <w:szCs w:val="16"/>
              </w:rPr>
              <w:t>Total</w:t>
            </w:r>
          </w:p>
        </w:tc>
      </w:tr>
      <w:tr w:rsidR="344B05B8" w14:paraId="33AC6053"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6D57285D" w14:textId="2F64D049" w:rsidR="344B05B8" w:rsidRDefault="344B05B8" w:rsidP="344B05B8">
            <w:pPr>
              <w:jc w:val="center"/>
              <w:rPr>
                <w:b/>
                <w:bCs/>
                <w:color w:val="000000" w:themeColor="text1"/>
                <w:sz w:val="16"/>
                <w:szCs w:val="16"/>
              </w:rPr>
            </w:pPr>
            <w:r w:rsidRPr="344B05B8">
              <w:rPr>
                <w:b/>
                <w:bCs/>
                <w:color w:val="000000" w:themeColor="text1"/>
                <w:sz w:val="16"/>
                <w:szCs w:val="16"/>
              </w:rPr>
              <w:t>CY 2020</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CC865F" w14:textId="4462DC91" w:rsidR="344B05B8" w:rsidRDefault="344B05B8" w:rsidP="344B05B8">
            <w:pPr>
              <w:jc w:val="center"/>
              <w:rPr>
                <w:color w:val="000000" w:themeColor="text1"/>
                <w:sz w:val="16"/>
                <w:szCs w:val="16"/>
              </w:rPr>
            </w:pPr>
            <w:r w:rsidRPr="344B05B8">
              <w:rPr>
                <w:color w:val="000000" w:themeColor="text1"/>
                <w:sz w:val="16"/>
                <w:szCs w:val="16"/>
              </w:rPr>
              <w:t xml:space="preserve">64,984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87636E5" w14:textId="53D7AFFA" w:rsidR="344B05B8" w:rsidRDefault="344B05B8" w:rsidP="344B05B8">
            <w:pPr>
              <w:jc w:val="center"/>
              <w:rPr>
                <w:color w:val="000000" w:themeColor="text1"/>
                <w:sz w:val="16"/>
                <w:szCs w:val="16"/>
              </w:rPr>
            </w:pPr>
            <w:r w:rsidRPr="344B05B8">
              <w:rPr>
                <w:color w:val="000000" w:themeColor="text1"/>
                <w:sz w:val="16"/>
                <w:szCs w:val="16"/>
              </w:rPr>
              <w:t xml:space="preserve">12,404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470E7F" w14:textId="461E7464" w:rsidR="344B05B8" w:rsidRDefault="344B05B8" w:rsidP="344B05B8">
            <w:pPr>
              <w:jc w:val="center"/>
              <w:rPr>
                <w:color w:val="000000" w:themeColor="text1"/>
                <w:sz w:val="16"/>
                <w:szCs w:val="16"/>
              </w:rPr>
            </w:pPr>
            <w:r w:rsidRPr="344B05B8">
              <w:rPr>
                <w:color w:val="000000" w:themeColor="text1"/>
                <w:sz w:val="16"/>
                <w:szCs w:val="16"/>
              </w:rPr>
              <w:t xml:space="preserve">41,856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B87788" w14:textId="30414937" w:rsidR="344B05B8" w:rsidRDefault="344B05B8" w:rsidP="344B05B8">
            <w:pPr>
              <w:jc w:val="center"/>
              <w:rPr>
                <w:color w:val="000000" w:themeColor="text1"/>
                <w:sz w:val="16"/>
                <w:szCs w:val="16"/>
              </w:rPr>
            </w:pPr>
            <w:r w:rsidRPr="344B05B8">
              <w:rPr>
                <w:color w:val="000000" w:themeColor="text1"/>
                <w:sz w:val="16"/>
                <w:szCs w:val="16"/>
              </w:rPr>
              <w:t xml:space="preserve">119,244 </w:t>
            </w:r>
          </w:p>
        </w:tc>
      </w:tr>
      <w:tr w:rsidR="344B05B8" w14:paraId="43BB688D"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5E2D6B42" w14:textId="2197C4EB" w:rsidR="344B05B8" w:rsidRDefault="344B05B8" w:rsidP="344B05B8">
            <w:pPr>
              <w:jc w:val="center"/>
              <w:rPr>
                <w:b/>
                <w:bCs/>
                <w:color w:val="000000" w:themeColor="text1"/>
                <w:sz w:val="16"/>
                <w:szCs w:val="16"/>
              </w:rPr>
            </w:pPr>
            <w:r w:rsidRPr="344B05B8">
              <w:rPr>
                <w:b/>
                <w:bCs/>
                <w:color w:val="000000" w:themeColor="text1"/>
                <w:sz w:val="16"/>
                <w:szCs w:val="16"/>
              </w:rPr>
              <w:t>CY 2021</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6F5FA6" w14:textId="15383C37" w:rsidR="344B05B8" w:rsidRDefault="344B05B8" w:rsidP="344B05B8">
            <w:pPr>
              <w:jc w:val="center"/>
              <w:rPr>
                <w:color w:val="000000" w:themeColor="text1"/>
                <w:sz w:val="16"/>
                <w:szCs w:val="16"/>
              </w:rPr>
            </w:pPr>
            <w:r w:rsidRPr="344B05B8">
              <w:rPr>
                <w:color w:val="000000" w:themeColor="text1"/>
                <w:sz w:val="16"/>
                <w:szCs w:val="16"/>
              </w:rPr>
              <w:t xml:space="preserve">66,207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91C7ACD" w14:textId="0B7D0B11" w:rsidR="344B05B8" w:rsidRDefault="344B05B8" w:rsidP="344B05B8">
            <w:pPr>
              <w:jc w:val="center"/>
              <w:rPr>
                <w:color w:val="000000" w:themeColor="text1"/>
                <w:sz w:val="16"/>
                <w:szCs w:val="16"/>
              </w:rPr>
            </w:pPr>
            <w:r w:rsidRPr="344B05B8">
              <w:rPr>
                <w:color w:val="000000" w:themeColor="text1"/>
                <w:sz w:val="16"/>
                <w:szCs w:val="16"/>
              </w:rPr>
              <w:t xml:space="preserve">13,089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5126CBE" w14:textId="14B19F56" w:rsidR="344B05B8" w:rsidRDefault="344B05B8" w:rsidP="344B05B8">
            <w:pPr>
              <w:jc w:val="center"/>
              <w:rPr>
                <w:color w:val="000000" w:themeColor="text1"/>
                <w:sz w:val="16"/>
                <w:szCs w:val="16"/>
              </w:rPr>
            </w:pPr>
            <w:r w:rsidRPr="344B05B8">
              <w:rPr>
                <w:color w:val="000000" w:themeColor="text1"/>
                <w:sz w:val="16"/>
                <w:szCs w:val="16"/>
              </w:rPr>
              <w:t xml:space="preserve">43,593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BB70D0" w14:textId="35B77570" w:rsidR="344B05B8" w:rsidRDefault="344B05B8" w:rsidP="344B05B8">
            <w:pPr>
              <w:jc w:val="center"/>
              <w:rPr>
                <w:color w:val="000000" w:themeColor="text1"/>
                <w:sz w:val="16"/>
                <w:szCs w:val="16"/>
              </w:rPr>
            </w:pPr>
            <w:r w:rsidRPr="344B05B8">
              <w:rPr>
                <w:color w:val="000000" w:themeColor="text1"/>
                <w:sz w:val="16"/>
                <w:szCs w:val="16"/>
              </w:rPr>
              <w:t xml:space="preserve">122,889 </w:t>
            </w:r>
          </w:p>
        </w:tc>
      </w:tr>
      <w:tr w:rsidR="344B05B8" w14:paraId="1A0A8818"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2EA8DBE7" w14:textId="53E8D3C8" w:rsidR="344B05B8" w:rsidRDefault="344B05B8" w:rsidP="344B05B8">
            <w:pPr>
              <w:jc w:val="center"/>
              <w:rPr>
                <w:b/>
                <w:bCs/>
                <w:color w:val="000000" w:themeColor="text1"/>
                <w:sz w:val="16"/>
                <w:szCs w:val="16"/>
              </w:rPr>
            </w:pPr>
            <w:r w:rsidRPr="344B05B8">
              <w:rPr>
                <w:b/>
                <w:bCs/>
                <w:color w:val="000000" w:themeColor="text1"/>
                <w:sz w:val="16"/>
                <w:szCs w:val="16"/>
              </w:rPr>
              <w:t>CY 2022</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0AC329F" w14:textId="140BAA22" w:rsidR="344B05B8" w:rsidRDefault="344B05B8" w:rsidP="344B05B8">
            <w:pPr>
              <w:jc w:val="center"/>
              <w:rPr>
                <w:color w:val="000000" w:themeColor="text1"/>
                <w:sz w:val="16"/>
                <w:szCs w:val="16"/>
              </w:rPr>
            </w:pPr>
            <w:r w:rsidRPr="344B05B8">
              <w:rPr>
                <w:color w:val="000000" w:themeColor="text1"/>
                <w:sz w:val="16"/>
                <w:szCs w:val="16"/>
              </w:rPr>
              <w:t xml:space="preserve">64,892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6307BB1" w14:textId="2A1B85DD" w:rsidR="344B05B8" w:rsidRDefault="344B05B8" w:rsidP="344B05B8">
            <w:pPr>
              <w:jc w:val="center"/>
              <w:rPr>
                <w:color w:val="000000" w:themeColor="text1"/>
                <w:sz w:val="16"/>
                <w:szCs w:val="16"/>
              </w:rPr>
            </w:pPr>
            <w:r w:rsidRPr="344B05B8">
              <w:rPr>
                <w:color w:val="000000" w:themeColor="text1"/>
                <w:sz w:val="16"/>
                <w:szCs w:val="16"/>
              </w:rPr>
              <w:t xml:space="preserve">12,323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E44182" w14:textId="5EE02BCC" w:rsidR="344B05B8" w:rsidRDefault="344B05B8" w:rsidP="344B05B8">
            <w:pPr>
              <w:jc w:val="center"/>
              <w:rPr>
                <w:color w:val="000000" w:themeColor="text1"/>
                <w:sz w:val="16"/>
                <w:szCs w:val="16"/>
              </w:rPr>
            </w:pPr>
            <w:r w:rsidRPr="344B05B8">
              <w:rPr>
                <w:color w:val="000000" w:themeColor="text1"/>
                <w:sz w:val="16"/>
                <w:szCs w:val="16"/>
              </w:rPr>
              <w:t xml:space="preserve">46,557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EBFB6D" w14:textId="6F2D7006" w:rsidR="344B05B8" w:rsidRDefault="344B05B8" w:rsidP="344B05B8">
            <w:pPr>
              <w:jc w:val="center"/>
              <w:rPr>
                <w:color w:val="000000" w:themeColor="text1"/>
                <w:sz w:val="16"/>
                <w:szCs w:val="16"/>
              </w:rPr>
            </w:pPr>
            <w:r w:rsidRPr="344B05B8">
              <w:rPr>
                <w:color w:val="000000" w:themeColor="text1"/>
                <w:sz w:val="16"/>
                <w:szCs w:val="16"/>
              </w:rPr>
              <w:t xml:space="preserve">123,772 </w:t>
            </w:r>
          </w:p>
        </w:tc>
      </w:tr>
      <w:tr w:rsidR="344B05B8" w14:paraId="394F010A" w14:textId="77777777" w:rsidTr="344B05B8">
        <w:trPr>
          <w:trHeight w:val="300"/>
        </w:trPr>
        <w:tc>
          <w:tcPr>
            <w:tcW w:w="13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bottom"/>
          </w:tcPr>
          <w:p w14:paraId="6EBD8D4F" w14:textId="2C032928" w:rsidR="344B05B8" w:rsidRDefault="344B05B8" w:rsidP="344B05B8">
            <w:pPr>
              <w:jc w:val="center"/>
              <w:rPr>
                <w:b/>
                <w:bCs/>
                <w:color w:val="000000" w:themeColor="text1"/>
                <w:sz w:val="16"/>
                <w:szCs w:val="16"/>
              </w:rPr>
            </w:pPr>
            <w:r w:rsidRPr="344B05B8">
              <w:rPr>
                <w:b/>
                <w:bCs/>
                <w:color w:val="000000" w:themeColor="text1"/>
                <w:sz w:val="16"/>
                <w:szCs w:val="16"/>
              </w:rPr>
              <w:t>CY 2023</w:t>
            </w:r>
          </w:p>
        </w:tc>
        <w:tc>
          <w:tcPr>
            <w:tcW w:w="224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E1F4FEE" w14:textId="650A142A" w:rsidR="344B05B8" w:rsidRDefault="344B05B8" w:rsidP="344B05B8">
            <w:pPr>
              <w:jc w:val="center"/>
              <w:rPr>
                <w:color w:val="000000" w:themeColor="text1"/>
                <w:sz w:val="16"/>
                <w:szCs w:val="16"/>
              </w:rPr>
            </w:pPr>
            <w:r w:rsidRPr="344B05B8">
              <w:rPr>
                <w:color w:val="000000" w:themeColor="text1"/>
                <w:sz w:val="16"/>
                <w:szCs w:val="16"/>
              </w:rPr>
              <w:t xml:space="preserve"> 67,899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EC52C7" w14:textId="730D8397" w:rsidR="344B05B8" w:rsidRDefault="344B05B8" w:rsidP="344B05B8">
            <w:pPr>
              <w:jc w:val="center"/>
              <w:rPr>
                <w:color w:val="000000" w:themeColor="text1"/>
                <w:sz w:val="16"/>
                <w:szCs w:val="16"/>
              </w:rPr>
            </w:pPr>
            <w:r w:rsidRPr="344B05B8">
              <w:rPr>
                <w:color w:val="000000" w:themeColor="text1"/>
                <w:sz w:val="16"/>
                <w:szCs w:val="16"/>
              </w:rPr>
              <w:t xml:space="preserve">12,796 </w:t>
            </w:r>
          </w:p>
        </w:tc>
        <w:tc>
          <w:tcPr>
            <w:tcW w:w="192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FBCE1D" w14:textId="0889CE42" w:rsidR="344B05B8" w:rsidRDefault="344B05B8" w:rsidP="344B05B8">
            <w:pPr>
              <w:jc w:val="center"/>
              <w:rPr>
                <w:color w:val="000000" w:themeColor="text1"/>
                <w:sz w:val="16"/>
                <w:szCs w:val="16"/>
              </w:rPr>
            </w:pPr>
            <w:r w:rsidRPr="344B05B8">
              <w:rPr>
                <w:color w:val="000000" w:themeColor="text1"/>
                <w:sz w:val="16"/>
                <w:szCs w:val="16"/>
              </w:rPr>
              <w:t xml:space="preserve">48,728 </w:t>
            </w:r>
          </w:p>
        </w:tc>
        <w:tc>
          <w:tcPr>
            <w:tcW w:w="219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C2F9F9" w14:textId="134ED050" w:rsidR="344B05B8" w:rsidRDefault="344B05B8" w:rsidP="344B05B8">
            <w:pPr>
              <w:jc w:val="center"/>
              <w:rPr>
                <w:color w:val="000000" w:themeColor="text1"/>
                <w:sz w:val="16"/>
                <w:szCs w:val="16"/>
              </w:rPr>
            </w:pPr>
            <w:r w:rsidRPr="344B05B8">
              <w:rPr>
                <w:color w:val="000000" w:themeColor="text1"/>
                <w:sz w:val="16"/>
                <w:szCs w:val="16"/>
              </w:rPr>
              <w:t>129,423</w:t>
            </w:r>
          </w:p>
        </w:tc>
      </w:tr>
    </w:tbl>
    <w:p w14:paraId="6B0AB4B3" w14:textId="1D8BA450" w:rsidR="00A55172" w:rsidRPr="00E14EDC" w:rsidRDefault="00A55172" w:rsidP="01A10221"/>
    <w:p w14:paraId="2132B448" w14:textId="63D76410" w:rsidR="008F4F8C" w:rsidRDefault="53977D6A" w:rsidP="008F4F8C">
      <w:pPr>
        <w:rPr>
          <w:b/>
          <w:bCs/>
          <w:sz w:val="20"/>
          <w:szCs w:val="20"/>
        </w:rPr>
      </w:pPr>
      <w:r w:rsidRPr="344B05B8">
        <w:rPr>
          <w:b/>
          <w:bCs/>
          <w:sz w:val="20"/>
          <w:szCs w:val="20"/>
        </w:rPr>
        <w:t>A.</w:t>
      </w:r>
      <w:r w:rsidR="48FA9796" w:rsidRPr="344B05B8">
        <w:rPr>
          <w:b/>
          <w:bCs/>
          <w:sz w:val="20"/>
          <w:szCs w:val="20"/>
        </w:rPr>
        <w:t>2</w:t>
      </w:r>
      <w:r w:rsidRPr="344B05B8">
        <w:rPr>
          <w:b/>
          <w:bCs/>
          <w:sz w:val="20"/>
          <w:szCs w:val="20"/>
        </w:rPr>
        <w:t>.iv.</w:t>
      </w:r>
      <w:r w:rsidR="008F4F8C">
        <w:tab/>
      </w:r>
      <w:r w:rsidRPr="344B05B8">
        <w:rPr>
          <w:b/>
          <w:bCs/>
          <w:sz w:val="20"/>
          <w:szCs w:val="20"/>
        </w:rPr>
        <w:t>Measure 2.1</w:t>
      </w:r>
    </w:p>
    <w:tbl>
      <w:tblPr>
        <w:tblW w:w="4877" w:type="pct"/>
        <w:tblLayout w:type="fixed"/>
        <w:tblLook w:val="04A0" w:firstRow="1" w:lastRow="0" w:firstColumn="1" w:lastColumn="0" w:noHBand="0" w:noVBand="1"/>
      </w:tblPr>
      <w:tblGrid>
        <w:gridCol w:w="1116"/>
        <w:gridCol w:w="7287"/>
        <w:gridCol w:w="1890"/>
        <w:gridCol w:w="1793"/>
        <w:gridCol w:w="2146"/>
      </w:tblGrid>
      <w:tr w:rsidR="00C37B25" w:rsidRPr="00A55172" w14:paraId="729395C2" w14:textId="77777777">
        <w:trPr>
          <w:trHeight w:val="25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F5964C" w14:textId="0595DC8E" w:rsidR="00C37B25" w:rsidRPr="00755053" w:rsidRDefault="00C37B25" w:rsidP="00755053">
            <w:pPr>
              <w:widowControl/>
              <w:autoSpaceDE/>
              <w:autoSpaceDN/>
              <w:rPr>
                <w:b/>
                <w:bCs/>
                <w:color w:val="000000"/>
                <w:sz w:val="16"/>
                <w:szCs w:val="16"/>
              </w:rPr>
            </w:pPr>
            <w:r w:rsidRPr="00755053">
              <w:rPr>
                <w:b/>
                <w:bCs/>
                <w:color w:val="000000"/>
                <w:sz w:val="16"/>
                <w:szCs w:val="16"/>
              </w:rPr>
              <w:t xml:space="preserve">2.1:  Number of </w:t>
            </w:r>
            <w:r w:rsidR="004D62EF" w:rsidRPr="00755053">
              <w:rPr>
                <w:b/>
                <w:bCs/>
                <w:color w:val="000000"/>
                <w:sz w:val="16"/>
                <w:szCs w:val="16"/>
              </w:rPr>
              <w:t>recipients</w:t>
            </w:r>
            <w:r w:rsidRPr="00755053">
              <w:rPr>
                <w:b/>
                <w:bCs/>
                <w:color w:val="000000"/>
                <w:sz w:val="16"/>
                <w:szCs w:val="16"/>
              </w:rPr>
              <w:t xml:space="preserve"> accessing services by region. Trend over time and monitor increases and decreases in each geographic region.  </w:t>
            </w:r>
          </w:p>
        </w:tc>
      </w:tr>
      <w:tr w:rsidR="00C37B25" w:rsidRPr="00A55172" w14:paraId="665C06B9" w14:textId="77777777">
        <w:trPr>
          <w:trHeight w:val="255"/>
          <w:tblHeader/>
        </w:trPr>
        <w:tc>
          <w:tcPr>
            <w:tcW w:w="295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22E51D81" w14:textId="77777777" w:rsidR="00C37B25" w:rsidRPr="00755053" w:rsidRDefault="00C37B25">
            <w:pPr>
              <w:widowControl/>
              <w:autoSpaceDE/>
              <w:autoSpaceDN/>
              <w:rPr>
                <w:b/>
                <w:bCs/>
                <w:color w:val="000000"/>
                <w:sz w:val="16"/>
                <w:szCs w:val="16"/>
              </w:rPr>
            </w:pPr>
            <w:r w:rsidRPr="00755053">
              <w:rPr>
                <w:b/>
                <w:bCs/>
                <w:color w:val="000000"/>
                <w:sz w:val="16"/>
                <w:szCs w:val="16"/>
              </w:rPr>
              <w:t>CY2023</w:t>
            </w:r>
            <w:r w:rsidRPr="00755053">
              <w:rPr>
                <w:b/>
                <w:bCs/>
                <w:i/>
                <w:iCs/>
                <w:color w:val="000000"/>
                <w:sz w:val="16"/>
                <w:szCs w:val="16"/>
              </w:rPr>
              <w:t xml:space="preserve"> *Data thru June 2023</w:t>
            </w:r>
          </w:p>
        </w:tc>
        <w:tc>
          <w:tcPr>
            <w:tcW w:w="204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AA9923D" w14:textId="77777777" w:rsidR="00C37B25" w:rsidRPr="00755053" w:rsidRDefault="00C37B25">
            <w:pPr>
              <w:widowControl/>
              <w:autoSpaceDE/>
              <w:autoSpaceDN/>
              <w:jc w:val="center"/>
              <w:rPr>
                <w:b/>
                <w:bCs/>
                <w:color w:val="000000"/>
                <w:sz w:val="16"/>
                <w:szCs w:val="16"/>
              </w:rPr>
            </w:pPr>
            <w:r w:rsidRPr="00755053">
              <w:rPr>
                <w:b/>
                <w:bCs/>
                <w:color w:val="000000"/>
                <w:sz w:val="16"/>
                <w:szCs w:val="16"/>
              </w:rPr>
              <w:t>Patients</w:t>
            </w:r>
          </w:p>
        </w:tc>
      </w:tr>
      <w:tr w:rsidR="00C37B25" w:rsidRPr="00A55172" w14:paraId="6CEF0D9E" w14:textId="77777777">
        <w:trPr>
          <w:trHeight w:val="255"/>
          <w:tblHeader/>
        </w:trPr>
        <w:tc>
          <w:tcPr>
            <w:tcW w:w="392"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737ADBDE" w14:textId="77777777" w:rsidR="00C37B25" w:rsidRPr="00A55172" w:rsidRDefault="00C37B25">
            <w:pPr>
              <w:widowControl/>
              <w:autoSpaceDE/>
              <w:autoSpaceDN/>
              <w:rPr>
                <w:rFonts w:ascii="Calibri" w:hAnsi="Calibri" w:cs="Calibri"/>
                <w:b/>
                <w:bCs/>
                <w:color w:val="000000"/>
                <w:sz w:val="16"/>
                <w:szCs w:val="16"/>
              </w:rPr>
            </w:pPr>
            <w:r w:rsidRPr="00A55172">
              <w:rPr>
                <w:rFonts w:ascii="Calibri" w:hAnsi="Calibri" w:cs="Calibri"/>
                <w:b/>
                <w:bCs/>
                <w:color w:val="000000"/>
                <w:sz w:val="16"/>
                <w:szCs w:val="16"/>
              </w:rPr>
              <w:t>PT Code</w:t>
            </w:r>
          </w:p>
        </w:tc>
        <w:tc>
          <w:tcPr>
            <w:tcW w:w="2560" w:type="pct"/>
            <w:tcBorders>
              <w:top w:val="nil"/>
              <w:left w:val="nil"/>
              <w:bottom w:val="single" w:sz="4" w:space="0" w:color="auto"/>
              <w:right w:val="single" w:sz="4" w:space="0" w:color="auto"/>
            </w:tcBorders>
            <w:shd w:val="clear" w:color="auto" w:fill="D9D9D9" w:themeFill="background1" w:themeFillShade="D9"/>
            <w:noWrap/>
            <w:hideMark/>
          </w:tcPr>
          <w:p w14:paraId="4B51CCBB" w14:textId="77777777" w:rsidR="00C37B25" w:rsidRPr="00755053" w:rsidRDefault="00C37B25">
            <w:pPr>
              <w:widowControl/>
              <w:autoSpaceDE/>
              <w:autoSpaceDN/>
              <w:rPr>
                <w:b/>
                <w:bCs/>
                <w:color w:val="000000"/>
                <w:sz w:val="16"/>
                <w:szCs w:val="16"/>
              </w:rPr>
            </w:pPr>
            <w:r w:rsidRPr="00755053">
              <w:rPr>
                <w:b/>
                <w:bCs/>
                <w:color w:val="000000"/>
                <w:sz w:val="16"/>
                <w:szCs w:val="16"/>
              </w:rPr>
              <w:t>PT Description</w:t>
            </w:r>
          </w:p>
        </w:tc>
        <w:tc>
          <w:tcPr>
            <w:tcW w:w="664" w:type="pct"/>
            <w:tcBorders>
              <w:top w:val="nil"/>
              <w:left w:val="nil"/>
              <w:bottom w:val="single" w:sz="4" w:space="0" w:color="auto"/>
              <w:right w:val="single" w:sz="4" w:space="0" w:color="auto"/>
            </w:tcBorders>
            <w:shd w:val="clear" w:color="auto" w:fill="D9D9D9" w:themeFill="background1" w:themeFillShade="D9"/>
            <w:noWrap/>
            <w:hideMark/>
          </w:tcPr>
          <w:p w14:paraId="1C281028" w14:textId="77777777" w:rsidR="00C37B25" w:rsidRPr="00755053" w:rsidRDefault="00C37B25">
            <w:pPr>
              <w:widowControl/>
              <w:autoSpaceDE/>
              <w:autoSpaceDN/>
              <w:rPr>
                <w:b/>
                <w:bCs/>
                <w:color w:val="000000"/>
                <w:sz w:val="16"/>
                <w:szCs w:val="16"/>
              </w:rPr>
            </w:pPr>
            <w:r w:rsidRPr="00755053">
              <w:rPr>
                <w:b/>
                <w:bCs/>
                <w:color w:val="000000"/>
                <w:sz w:val="16"/>
                <w:szCs w:val="16"/>
              </w:rPr>
              <w:t>Clark County</w:t>
            </w:r>
          </w:p>
        </w:tc>
        <w:tc>
          <w:tcPr>
            <w:tcW w:w="630" w:type="pct"/>
            <w:tcBorders>
              <w:top w:val="nil"/>
              <w:left w:val="nil"/>
              <w:bottom w:val="single" w:sz="4" w:space="0" w:color="auto"/>
              <w:right w:val="single" w:sz="4" w:space="0" w:color="auto"/>
            </w:tcBorders>
            <w:shd w:val="clear" w:color="auto" w:fill="D9D9D9" w:themeFill="background1" w:themeFillShade="D9"/>
            <w:noWrap/>
            <w:hideMark/>
          </w:tcPr>
          <w:p w14:paraId="4800896D" w14:textId="77777777" w:rsidR="00C37B25" w:rsidRPr="00755053" w:rsidRDefault="00C37B25">
            <w:pPr>
              <w:widowControl/>
              <w:autoSpaceDE/>
              <w:autoSpaceDN/>
              <w:rPr>
                <w:b/>
                <w:bCs/>
                <w:color w:val="000000"/>
                <w:sz w:val="16"/>
                <w:szCs w:val="16"/>
              </w:rPr>
            </w:pPr>
            <w:r w:rsidRPr="00755053">
              <w:rPr>
                <w:b/>
                <w:bCs/>
                <w:color w:val="000000"/>
                <w:sz w:val="16"/>
                <w:szCs w:val="16"/>
              </w:rPr>
              <w:t>Washoe County</w:t>
            </w:r>
          </w:p>
        </w:tc>
        <w:tc>
          <w:tcPr>
            <w:tcW w:w="754" w:type="pct"/>
            <w:tcBorders>
              <w:top w:val="nil"/>
              <w:left w:val="nil"/>
              <w:bottom w:val="single" w:sz="4" w:space="0" w:color="auto"/>
              <w:right w:val="single" w:sz="4" w:space="0" w:color="auto"/>
            </w:tcBorders>
            <w:shd w:val="clear" w:color="auto" w:fill="D9D9D9" w:themeFill="background1" w:themeFillShade="D9"/>
            <w:noWrap/>
            <w:hideMark/>
          </w:tcPr>
          <w:p w14:paraId="57A4EB98" w14:textId="77777777" w:rsidR="00C37B25" w:rsidRPr="00755053" w:rsidRDefault="00C37B25">
            <w:pPr>
              <w:widowControl/>
              <w:autoSpaceDE/>
              <w:autoSpaceDN/>
              <w:rPr>
                <w:b/>
                <w:bCs/>
                <w:color w:val="000000"/>
                <w:sz w:val="16"/>
                <w:szCs w:val="16"/>
              </w:rPr>
            </w:pPr>
            <w:r w:rsidRPr="00755053">
              <w:rPr>
                <w:b/>
                <w:bCs/>
                <w:color w:val="000000"/>
                <w:sz w:val="16"/>
                <w:szCs w:val="16"/>
              </w:rPr>
              <w:t>All Other Nevada Counties</w:t>
            </w:r>
          </w:p>
        </w:tc>
      </w:tr>
      <w:tr w:rsidR="00C37B25" w:rsidRPr="006C31DB" w14:paraId="074DED0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9EA59B7"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10-910</w:t>
            </w:r>
          </w:p>
        </w:tc>
        <w:tc>
          <w:tcPr>
            <w:tcW w:w="2560" w:type="pct"/>
            <w:tcBorders>
              <w:top w:val="nil"/>
              <w:left w:val="nil"/>
              <w:bottom w:val="single" w:sz="4" w:space="0" w:color="auto"/>
              <w:right w:val="single" w:sz="4" w:space="0" w:color="auto"/>
            </w:tcBorders>
            <w:shd w:val="clear" w:color="auto" w:fill="auto"/>
            <w:noWrap/>
            <w:hideMark/>
          </w:tcPr>
          <w:p w14:paraId="1E8089F0" w14:textId="77777777" w:rsidR="00C37B25" w:rsidRPr="00755053" w:rsidRDefault="00C37B25">
            <w:pPr>
              <w:widowControl/>
              <w:autoSpaceDE/>
              <w:autoSpaceDN/>
              <w:rPr>
                <w:color w:val="000000"/>
                <w:sz w:val="16"/>
                <w:szCs w:val="16"/>
              </w:rPr>
            </w:pPr>
            <w:r w:rsidRPr="00755053">
              <w:rPr>
                <w:color w:val="000000"/>
                <w:sz w:val="16"/>
                <w:szCs w:val="16"/>
              </w:rPr>
              <w:t>Outpatient Surgery Hospital Based - Outpatient Surgery Hospital Based</w:t>
            </w:r>
          </w:p>
        </w:tc>
        <w:tc>
          <w:tcPr>
            <w:tcW w:w="664" w:type="pct"/>
            <w:tcBorders>
              <w:top w:val="nil"/>
              <w:left w:val="nil"/>
              <w:bottom w:val="single" w:sz="4" w:space="0" w:color="auto"/>
              <w:right w:val="single" w:sz="4" w:space="0" w:color="auto"/>
            </w:tcBorders>
            <w:shd w:val="clear" w:color="auto" w:fill="auto"/>
            <w:noWrap/>
            <w:vAlign w:val="bottom"/>
            <w:hideMark/>
          </w:tcPr>
          <w:p w14:paraId="4438887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361</w:t>
            </w:r>
          </w:p>
        </w:tc>
        <w:tc>
          <w:tcPr>
            <w:tcW w:w="630" w:type="pct"/>
            <w:tcBorders>
              <w:top w:val="nil"/>
              <w:left w:val="nil"/>
              <w:bottom w:val="single" w:sz="4" w:space="0" w:color="auto"/>
              <w:right w:val="single" w:sz="4" w:space="0" w:color="auto"/>
            </w:tcBorders>
            <w:shd w:val="clear" w:color="auto" w:fill="auto"/>
            <w:noWrap/>
            <w:vAlign w:val="bottom"/>
            <w:hideMark/>
          </w:tcPr>
          <w:p w14:paraId="47D8139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101</w:t>
            </w:r>
          </w:p>
        </w:tc>
        <w:tc>
          <w:tcPr>
            <w:tcW w:w="754" w:type="pct"/>
            <w:tcBorders>
              <w:top w:val="nil"/>
              <w:left w:val="nil"/>
              <w:bottom w:val="single" w:sz="4" w:space="0" w:color="auto"/>
              <w:right w:val="single" w:sz="4" w:space="0" w:color="auto"/>
            </w:tcBorders>
            <w:shd w:val="clear" w:color="auto" w:fill="auto"/>
            <w:noWrap/>
            <w:vAlign w:val="bottom"/>
            <w:hideMark/>
          </w:tcPr>
          <w:p w14:paraId="4775A52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501</w:t>
            </w:r>
          </w:p>
        </w:tc>
      </w:tr>
      <w:tr w:rsidR="00C37B25" w:rsidRPr="006C31DB" w14:paraId="42F92C3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538B55A0" w14:textId="77777777" w:rsidR="00C37B25" w:rsidRPr="00A55172" w:rsidRDefault="00C37B25">
            <w:pPr>
              <w:widowControl/>
              <w:autoSpaceDE/>
              <w:autoSpaceDN/>
              <w:rPr>
                <w:rFonts w:ascii="Calibri" w:hAnsi="Calibri" w:cs="Calibri"/>
                <w:color w:val="000000"/>
                <w:sz w:val="16"/>
                <w:szCs w:val="16"/>
              </w:rPr>
            </w:pPr>
            <w:r>
              <w:rPr>
                <w:rFonts w:ascii="Calibri" w:hAnsi="Calibri" w:cs="Calibri"/>
                <w:color w:val="000000"/>
                <w:sz w:val="16"/>
                <w:szCs w:val="16"/>
              </w:rPr>
              <w:t>11-100</w:t>
            </w:r>
          </w:p>
        </w:tc>
        <w:tc>
          <w:tcPr>
            <w:tcW w:w="2560" w:type="pct"/>
            <w:tcBorders>
              <w:top w:val="nil"/>
              <w:left w:val="nil"/>
              <w:bottom w:val="single" w:sz="4" w:space="0" w:color="auto"/>
              <w:right w:val="single" w:sz="4" w:space="0" w:color="auto"/>
            </w:tcBorders>
            <w:shd w:val="clear" w:color="auto" w:fill="auto"/>
            <w:noWrap/>
          </w:tcPr>
          <w:p w14:paraId="2360AF6C" w14:textId="77777777" w:rsidR="00C37B25" w:rsidRPr="00755053" w:rsidRDefault="00C37B25">
            <w:pPr>
              <w:widowControl/>
              <w:autoSpaceDE/>
              <w:autoSpaceDN/>
              <w:rPr>
                <w:color w:val="000000"/>
                <w:sz w:val="16"/>
                <w:szCs w:val="16"/>
              </w:rPr>
            </w:pPr>
            <w:r w:rsidRPr="00755053">
              <w:rPr>
                <w:color w:val="000000"/>
                <w:sz w:val="16"/>
                <w:szCs w:val="16"/>
              </w:rPr>
              <w:t>Hospital Inpatient - Mammography</w:t>
            </w:r>
          </w:p>
        </w:tc>
        <w:tc>
          <w:tcPr>
            <w:tcW w:w="664" w:type="pct"/>
            <w:tcBorders>
              <w:top w:val="nil"/>
              <w:left w:val="nil"/>
              <w:bottom w:val="single" w:sz="4" w:space="0" w:color="auto"/>
              <w:right w:val="single" w:sz="4" w:space="0" w:color="auto"/>
            </w:tcBorders>
            <w:shd w:val="clear" w:color="auto" w:fill="auto"/>
            <w:noWrap/>
            <w:vAlign w:val="bottom"/>
          </w:tcPr>
          <w:p w14:paraId="4F3682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tcPr>
          <w:p w14:paraId="794B61E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w:t>
            </w:r>
          </w:p>
        </w:tc>
        <w:tc>
          <w:tcPr>
            <w:tcW w:w="754" w:type="pct"/>
            <w:tcBorders>
              <w:top w:val="nil"/>
              <w:left w:val="nil"/>
              <w:bottom w:val="single" w:sz="4" w:space="0" w:color="auto"/>
              <w:right w:val="single" w:sz="4" w:space="0" w:color="auto"/>
            </w:tcBorders>
            <w:shd w:val="clear" w:color="auto" w:fill="auto"/>
            <w:noWrap/>
            <w:vAlign w:val="bottom"/>
          </w:tcPr>
          <w:p w14:paraId="5BF78D6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106</w:t>
            </w:r>
          </w:p>
        </w:tc>
      </w:tr>
      <w:tr w:rsidR="00C37B25" w:rsidRPr="00DB160F" w14:paraId="535A0F3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C214A56"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11-911</w:t>
            </w:r>
          </w:p>
        </w:tc>
        <w:tc>
          <w:tcPr>
            <w:tcW w:w="2560" w:type="pct"/>
            <w:tcBorders>
              <w:top w:val="nil"/>
              <w:left w:val="nil"/>
              <w:bottom w:val="single" w:sz="4" w:space="0" w:color="auto"/>
              <w:right w:val="single" w:sz="4" w:space="0" w:color="auto"/>
            </w:tcBorders>
            <w:shd w:val="clear" w:color="auto" w:fill="auto"/>
            <w:noWrap/>
            <w:hideMark/>
          </w:tcPr>
          <w:p w14:paraId="542DACB8" w14:textId="77777777" w:rsidR="00C37B25" w:rsidRPr="00755053" w:rsidRDefault="00C37B25">
            <w:pPr>
              <w:widowControl/>
              <w:autoSpaceDE/>
              <w:autoSpaceDN/>
              <w:rPr>
                <w:color w:val="000000"/>
                <w:sz w:val="16"/>
                <w:szCs w:val="16"/>
              </w:rPr>
            </w:pPr>
            <w:r w:rsidRPr="00755053">
              <w:rPr>
                <w:color w:val="000000"/>
                <w:sz w:val="16"/>
                <w:szCs w:val="16"/>
              </w:rPr>
              <w:t>Hospital Inpatient - Hospital Inpatient</w:t>
            </w:r>
          </w:p>
        </w:tc>
        <w:tc>
          <w:tcPr>
            <w:tcW w:w="664" w:type="pct"/>
            <w:tcBorders>
              <w:top w:val="nil"/>
              <w:left w:val="nil"/>
              <w:bottom w:val="single" w:sz="4" w:space="0" w:color="auto"/>
              <w:right w:val="single" w:sz="4" w:space="0" w:color="auto"/>
            </w:tcBorders>
            <w:shd w:val="clear" w:color="auto" w:fill="auto"/>
            <w:noWrap/>
            <w:vAlign w:val="bottom"/>
            <w:hideMark/>
          </w:tcPr>
          <w:p w14:paraId="7747E2D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4,892</w:t>
            </w:r>
          </w:p>
        </w:tc>
        <w:tc>
          <w:tcPr>
            <w:tcW w:w="630" w:type="pct"/>
            <w:tcBorders>
              <w:top w:val="nil"/>
              <w:left w:val="nil"/>
              <w:bottom w:val="single" w:sz="4" w:space="0" w:color="auto"/>
              <w:right w:val="single" w:sz="4" w:space="0" w:color="auto"/>
            </w:tcBorders>
            <w:shd w:val="clear" w:color="auto" w:fill="auto"/>
            <w:noWrap/>
            <w:vAlign w:val="bottom"/>
            <w:hideMark/>
          </w:tcPr>
          <w:p w14:paraId="1BD61D5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914</w:t>
            </w:r>
          </w:p>
        </w:tc>
        <w:tc>
          <w:tcPr>
            <w:tcW w:w="754" w:type="pct"/>
            <w:tcBorders>
              <w:top w:val="nil"/>
              <w:left w:val="nil"/>
              <w:bottom w:val="single" w:sz="4" w:space="0" w:color="auto"/>
              <w:right w:val="single" w:sz="4" w:space="0" w:color="auto"/>
            </w:tcBorders>
            <w:shd w:val="clear" w:color="auto" w:fill="auto"/>
            <w:noWrap/>
            <w:vAlign w:val="bottom"/>
            <w:hideMark/>
          </w:tcPr>
          <w:p w14:paraId="00302DC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1,665</w:t>
            </w:r>
          </w:p>
        </w:tc>
      </w:tr>
      <w:tr w:rsidR="00C37B25" w:rsidRPr="00DB160F" w14:paraId="23D113E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1060FCA"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12-912</w:t>
            </w:r>
          </w:p>
        </w:tc>
        <w:tc>
          <w:tcPr>
            <w:tcW w:w="2560" w:type="pct"/>
            <w:tcBorders>
              <w:top w:val="nil"/>
              <w:left w:val="nil"/>
              <w:bottom w:val="single" w:sz="4" w:space="0" w:color="auto"/>
              <w:right w:val="single" w:sz="4" w:space="0" w:color="auto"/>
            </w:tcBorders>
            <w:shd w:val="clear" w:color="auto" w:fill="auto"/>
            <w:noWrap/>
            <w:hideMark/>
          </w:tcPr>
          <w:p w14:paraId="20988EB4" w14:textId="77777777" w:rsidR="00C37B25" w:rsidRPr="00755053" w:rsidRDefault="00C37B25">
            <w:pPr>
              <w:widowControl/>
              <w:autoSpaceDE/>
              <w:autoSpaceDN/>
              <w:rPr>
                <w:color w:val="000000"/>
                <w:sz w:val="16"/>
                <w:szCs w:val="16"/>
              </w:rPr>
            </w:pPr>
            <w:r w:rsidRPr="00755053">
              <w:rPr>
                <w:color w:val="000000"/>
                <w:sz w:val="16"/>
                <w:szCs w:val="16"/>
              </w:rPr>
              <w:t>Hospital Outpatient - Hospital Outpatient</w:t>
            </w:r>
          </w:p>
        </w:tc>
        <w:tc>
          <w:tcPr>
            <w:tcW w:w="664" w:type="pct"/>
            <w:tcBorders>
              <w:top w:val="nil"/>
              <w:left w:val="nil"/>
              <w:bottom w:val="single" w:sz="4" w:space="0" w:color="auto"/>
              <w:right w:val="single" w:sz="4" w:space="0" w:color="auto"/>
            </w:tcBorders>
            <w:shd w:val="clear" w:color="auto" w:fill="auto"/>
            <w:noWrap/>
            <w:vAlign w:val="bottom"/>
            <w:hideMark/>
          </w:tcPr>
          <w:p w14:paraId="17A74C7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12,111</w:t>
            </w:r>
          </w:p>
        </w:tc>
        <w:tc>
          <w:tcPr>
            <w:tcW w:w="630" w:type="pct"/>
            <w:tcBorders>
              <w:top w:val="nil"/>
              <w:left w:val="nil"/>
              <w:bottom w:val="single" w:sz="4" w:space="0" w:color="auto"/>
              <w:right w:val="single" w:sz="4" w:space="0" w:color="auto"/>
            </w:tcBorders>
            <w:shd w:val="clear" w:color="auto" w:fill="auto"/>
            <w:noWrap/>
            <w:vAlign w:val="bottom"/>
            <w:hideMark/>
          </w:tcPr>
          <w:p w14:paraId="082CFFC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4,156</w:t>
            </w:r>
          </w:p>
        </w:tc>
        <w:tc>
          <w:tcPr>
            <w:tcW w:w="754" w:type="pct"/>
            <w:tcBorders>
              <w:top w:val="nil"/>
              <w:left w:val="nil"/>
              <w:bottom w:val="single" w:sz="4" w:space="0" w:color="auto"/>
              <w:right w:val="single" w:sz="4" w:space="0" w:color="auto"/>
            </w:tcBorders>
            <w:shd w:val="clear" w:color="auto" w:fill="auto"/>
            <w:noWrap/>
            <w:vAlign w:val="bottom"/>
            <w:hideMark/>
          </w:tcPr>
          <w:p w14:paraId="415CE52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16,296</w:t>
            </w:r>
          </w:p>
        </w:tc>
      </w:tr>
      <w:tr w:rsidR="00C37B25" w:rsidRPr="00DB160F" w14:paraId="6C6E080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6F4E72C"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13-913</w:t>
            </w:r>
          </w:p>
        </w:tc>
        <w:tc>
          <w:tcPr>
            <w:tcW w:w="2560" w:type="pct"/>
            <w:tcBorders>
              <w:top w:val="nil"/>
              <w:left w:val="nil"/>
              <w:bottom w:val="single" w:sz="4" w:space="0" w:color="auto"/>
              <w:right w:val="single" w:sz="4" w:space="0" w:color="auto"/>
            </w:tcBorders>
            <w:shd w:val="clear" w:color="auto" w:fill="auto"/>
            <w:noWrap/>
            <w:hideMark/>
          </w:tcPr>
          <w:p w14:paraId="1C55588E" w14:textId="77777777" w:rsidR="00C37B25" w:rsidRPr="00755053" w:rsidRDefault="00C37B25">
            <w:pPr>
              <w:widowControl/>
              <w:autoSpaceDE/>
              <w:autoSpaceDN/>
              <w:rPr>
                <w:color w:val="000000"/>
                <w:sz w:val="16"/>
                <w:szCs w:val="16"/>
              </w:rPr>
            </w:pPr>
            <w:r w:rsidRPr="00755053">
              <w:rPr>
                <w:color w:val="000000"/>
                <w:sz w:val="16"/>
                <w:szCs w:val="16"/>
              </w:rPr>
              <w:t>Psychiatric Hospital Inpatient - Psychiatric Hospital Inpatient</w:t>
            </w:r>
          </w:p>
        </w:tc>
        <w:tc>
          <w:tcPr>
            <w:tcW w:w="664" w:type="pct"/>
            <w:tcBorders>
              <w:top w:val="nil"/>
              <w:left w:val="nil"/>
              <w:bottom w:val="single" w:sz="4" w:space="0" w:color="auto"/>
              <w:right w:val="single" w:sz="4" w:space="0" w:color="auto"/>
            </w:tcBorders>
            <w:shd w:val="clear" w:color="auto" w:fill="auto"/>
            <w:noWrap/>
            <w:vAlign w:val="bottom"/>
            <w:hideMark/>
          </w:tcPr>
          <w:p w14:paraId="113303B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224</w:t>
            </w:r>
          </w:p>
        </w:tc>
        <w:tc>
          <w:tcPr>
            <w:tcW w:w="630" w:type="pct"/>
            <w:tcBorders>
              <w:top w:val="nil"/>
              <w:left w:val="nil"/>
              <w:bottom w:val="single" w:sz="4" w:space="0" w:color="auto"/>
              <w:right w:val="single" w:sz="4" w:space="0" w:color="auto"/>
            </w:tcBorders>
            <w:shd w:val="clear" w:color="auto" w:fill="auto"/>
            <w:noWrap/>
            <w:vAlign w:val="bottom"/>
            <w:hideMark/>
          </w:tcPr>
          <w:p w14:paraId="6D21A1C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59</w:t>
            </w:r>
          </w:p>
        </w:tc>
        <w:tc>
          <w:tcPr>
            <w:tcW w:w="754" w:type="pct"/>
            <w:tcBorders>
              <w:top w:val="nil"/>
              <w:left w:val="nil"/>
              <w:bottom w:val="single" w:sz="4" w:space="0" w:color="auto"/>
              <w:right w:val="single" w:sz="4" w:space="0" w:color="auto"/>
            </w:tcBorders>
            <w:shd w:val="clear" w:color="auto" w:fill="auto"/>
            <w:noWrap/>
            <w:vAlign w:val="bottom"/>
            <w:hideMark/>
          </w:tcPr>
          <w:p w14:paraId="3E48082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98</w:t>
            </w:r>
          </w:p>
        </w:tc>
      </w:tr>
      <w:tr w:rsidR="00C37B25" w:rsidRPr="00DB160F" w14:paraId="42F243E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435D28C"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14-300</w:t>
            </w:r>
          </w:p>
        </w:tc>
        <w:tc>
          <w:tcPr>
            <w:tcW w:w="2560" w:type="pct"/>
            <w:tcBorders>
              <w:top w:val="nil"/>
              <w:left w:val="nil"/>
              <w:bottom w:val="single" w:sz="4" w:space="0" w:color="auto"/>
              <w:right w:val="single" w:sz="4" w:space="0" w:color="auto"/>
            </w:tcBorders>
            <w:shd w:val="clear" w:color="auto" w:fill="auto"/>
            <w:noWrap/>
            <w:hideMark/>
          </w:tcPr>
          <w:p w14:paraId="2FDB2A17"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Qualified Mental Health Professional (QMHP)</w:t>
            </w:r>
          </w:p>
        </w:tc>
        <w:tc>
          <w:tcPr>
            <w:tcW w:w="664" w:type="pct"/>
            <w:tcBorders>
              <w:top w:val="nil"/>
              <w:left w:val="nil"/>
              <w:bottom w:val="single" w:sz="4" w:space="0" w:color="auto"/>
              <w:right w:val="single" w:sz="4" w:space="0" w:color="auto"/>
            </w:tcBorders>
            <w:shd w:val="clear" w:color="auto" w:fill="auto"/>
            <w:noWrap/>
            <w:vAlign w:val="bottom"/>
            <w:hideMark/>
          </w:tcPr>
          <w:p w14:paraId="05EA770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4,098</w:t>
            </w:r>
          </w:p>
        </w:tc>
        <w:tc>
          <w:tcPr>
            <w:tcW w:w="630" w:type="pct"/>
            <w:tcBorders>
              <w:top w:val="nil"/>
              <w:left w:val="nil"/>
              <w:bottom w:val="single" w:sz="4" w:space="0" w:color="auto"/>
              <w:right w:val="single" w:sz="4" w:space="0" w:color="auto"/>
            </w:tcBorders>
            <w:shd w:val="clear" w:color="auto" w:fill="auto"/>
            <w:noWrap/>
            <w:vAlign w:val="bottom"/>
            <w:hideMark/>
          </w:tcPr>
          <w:p w14:paraId="0EE5ADC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418</w:t>
            </w:r>
          </w:p>
        </w:tc>
        <w:tc>
          <w:tcPr>
            <w:tcW w:w="754" w:type="pct"/>
            <w:tcBorders>
              <w:top w:val="nil"/>
              <w:left w:val="nil"/>
              <w:bottom w:val="single" w:sz="4" w:space="0" w:color="auto"/>
              <w:right w:val="single" w:sz="4" w:space="0" w:color="auto"/>
            </w:tcBorders>
            <w:shd w:val="clear" w:color="auto" w:fill="auto"/>
            <w:noWrap/>
            <w:vAlign w:val="bottom"/>
            <w:hideMark/>
          </w:tcPr>
          <w:p w14:paraId="1C494BE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1,540</w:t>
            </w:r>
          </w:p>
        </w:tc>
      </w:tr>
      <w:tr w:rsidR="00C37B25" w:rsidRPr="00DB160F" w14:paraId="716E840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3248E7F"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14-301</w:t>
            </w:r>
          </w:p>
        </w:tc>
        <w:tc>
          <w:tcPr>
            <w:tcW w:w="2560" w:type="pct"/>
            <w:tcBorders>
              <w:top w:val="nil"/>
              <w:left w:val="nil"/>
              <w:bottom w:val="single" w:sz="4" w:space="0" w:color="auto"/>
              <w:right w:val="single" w:sz="4" w:space="0" w:color="auto"/>
            </w:tcBorders>
            <w:shd w:val="clear" w:color="auto" w:fill="auto"/>
            <w:noWrap/>
            <w:hideMark/>
          </w:tcPr>
          <w:p w14:paraId="0C7B8F35"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Qualified Mental Health Associate (QMHA)</w:t>
            </w:r>
          </w:p>
        </w:tc>
        <w:tc>
          <w:tcPr>
            <w:tcW w:w="664" w:type="pct"/>
            <w:tcBorders>
              <w:top w:val="nil"/>
              <w:left w:val="nil"/>
              <w:bottom w:val="single" w:sz="4" w:space="0" w:color="auto"/>
              <w:right w:val="single" w:sz="4" w:space="0" w:color="auto"/>
            </w:tcBorders>
            <w:shd w:val="clear" w:color="auto" w:fill="auto"/>
            <w:noWrap/>
            <w:vAlign w:val="bottom"/>
            <w:hideMark/>
          </w:tcPr>
          <w:p w14:paraId="7B319B6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670</w:t>
            </w:r>
          </w:p>
        </w:tc>
        <w:tc>
          <w:tcPr>
            <w:tcW w:w="630" w:type="pct"/>
            <w:tcBorders>
              <w:top w:val="nil"/>
              <w:left w:val="nil"/>
              <w:bottom w:val="single" w:sz="4" w:space="0" w:color="auto"/>
              <w:right w:val="single" w:sz="4" w:space="0" w:color="auto"/>
            </w:tcBorders>
            <w:shd w:val="clear" w:color="auto" w:fill="auto"/>
            <w:noWrap/>
            <w:vAlign w:val="bottom"/>
            <w:hideMark/>
          </w:tcPr>
          <w:p w14:paraId="39238C4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83</w:t>
            </w:r>
          </w:p>
        </w:tc>
        <w:tc>
          <w:tcPr>
            <w:tcW w:w="754" w:type="pct"/>
            <w:tcBorders>
              <w:top w:val="nil"/>
              <w:left w:val="nil"/>
              <w:bottom w:val="single" w:sz="4" w:space="0" w:color="auto"/>
              <w:right w:val="single" w:sz="4" w:space="0" w:color="auto"/>
            </w:tcBorders>
            <w:shd w:val="clear" w:color="auto" w:fill="auto"/>
            <w:noWrap/>
            <w:vAlign w:val="bottom"/>
            <w:hideMark/>
          </w:tcPr>
          <w:p w14:paraId="23C9026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187</w:t>
            </w:r>
          </w:p>
        </w:tc>
      </w:tr>
      <w:tr w:rsidR="00C37B25" w:rsidRPr="00DB160F" w14:paraId="6A7AFA7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7CD0E57"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14-302</w:t>
            </w:r>
          </w:p>
        </w:tc>
        <w:tc>
          <w:tcPr>
            <w:tcW w:w="2560" w:type="pct"/>
            <w:tcBorders>
              <w:top w:val="nil"/>
              <w:left w:val="nil"/>
              <w:bottom w:val="single" w:sz="4" w:space="0" w:color="auto"/>
              <w:right w:val="single" w:sz="4" w:space="0" w:color="auto"/>
            </w:tcBorders>
            <w:shd w:val="clear" w:color="auto" w:fill="auto"/>
            <w:noWrap/>
            <w:hideMark/>
          </w:tcPr>
          <w:p w14:paraId="50ABDFD1"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Qualified Behavioral Aide (QBA)</w:t>
            </w:r>
          </w:p>
        </w:tc>
        <w:tc>
          <w:tcPr>
            <w:tcW w:w="664" w:type="pct"/>
            <w:tcBorders>
              <w:top w:val="nil"/>
              <w:left w:val="nil"/>
              <w:bottom w:val="single" w:sz="4" w:space="0" w:color="auto"/>
              <w:right w:val="single" w:sz="4" w:space="0" w:color="auto"/>
            </w:tcBorders>
            <w:shd w:val="clear" w:color="auto" w:fill="auto"/>
            <w:noWrap/>
            <w:vAlign w:val="bottom"/>
            <w:hideMark/>
          </w:tcPr>
          <w:p w14:paraId="6CB6485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143</w:t>
            </w:r>
          </w:p>
        </w:tc>
        <w:tc>
          <w:tcPr>
            <w:tcW w:w="630" w:type="pct"/>
            <w:tcBorders>
              <w:top w:val="nil"/>
              <w:left w:val="nil"/>
              <w:bottom w:val="single" w:sz="4" w:space="0" w:color="auto"/>
              <w:right w:val="single" w:sz="4" w:space="0" w:color="auto"/>
            </w:tcBorders>
            <w:shd w:val="clear" w:color="auto" w:fill="auto"/>
            <w:noWrap/>
            <w:vAlign w:val="bottom"/>
            <w:hideMark/>
          </w:tcPr>
          <w:p w14:paraId="28011AC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w:t>
            </w:r>
          </w:p>
        </w:tc>
        <w:tc>
          <w:tcPr>
            <w:tcW w:w="754" w:type="pct"/>
            <w:tcBorders>
              <w:top w:val="nil"/>
              <w:left w:val="nil"/>
              <w:bottom w:val="single" w:sz="4" w:space="0" w:color="auto"/>
              <w:right w:val="single" w:sz="4" w:space="0" w:color="auto"/>
            </w:tcBorders>
            <w:shd w:val="clear" w:color="auto" w:fill="auto"/>
            <w:noWrap/>
            <w:vAlign w:val="bottom"/>
            <w:hideMark/>
          </w:tcPr>
          <w:p w14:paraId="4D6D058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w:t>
            </w:r>
          </w:p>
        </w:tc>
      </w:tr>
      <w:tr w:rsidR="00C37B25" w:rsidRPr="00DB160F" w14:paraId="371A956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AE6A36F"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14-305</w:t>
            </w:r>
          </w:p>
        </w:tc>
        <w:tc>
          <w:tcPr>
            <w:tcW w:w="2560" w:type="pct"/>
            <w:tcBorders>
              <w:top w:val="nil"/>
              <w:left w:val="nil"/>
              <w:bottom w:val="single" w:sz="4" w:space="0" w:color="auto"/>
              <w:right w:val="single" w:sz="4" w:space="0" w:color="auto"/>
            </w:tcBorders>
            <w:shd w:val="clear" w:color="auto" w:fill="auto"/>
            <w:noWrap/>
            <w:hideMark/>
          </w:tcPr>
          <w:p w14:paraId="4D189FC2"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Licensed Clinical Social Worker</w:t>
            </w:r>
          </w:p>
        </w:tc>
        <w:tc>
          <w:tcPr>
            <w:tcW w:w="664" w:type="pct"/>
            <w:tcBorders>
              <w:top w:val="nil"/>
              <w:left w:val="nil"/>
              <w:bottom w:val="single" w:sz="4" w:space="0" w:color="auto"/>
              <w:right w:val="single" w:sz="4" w:space="0" w:color="auto"/>
            </w:tcBorders>
            <w:shd w:val="clear" w:color="auto" w:fill="auto"/>
            <w:noWrap/>
            <w:vAlign w:val="bottom"/>
            <w:hideMark/>
          </w:tcPr>
          <w:p w14:paraId="44B5A56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3,762</w:t>
            </w:r>
          </w:p>
        </w:tc>
        <w:tc>
          <w:tcPr>
            <w:tcW w:w="630" w:type="pct"/>
            <w:tcBorders>
              <w:top w:val="nil"/>
              <w:left w:val="nil"/>
              <w:bottom w:val="single" w:sz="4" w:space="0" w:color="auto"/>
              <w:right w:val="single" w:sz="4" w:space="0" w:color="auto"/>
            </w:tcBorders>
            <w:shd w:val="clear" w:color="auto" w:fill="auto"/>
            <w:noWrap/>
            <w:vAlign w:val="bottom"/>
            <w:hideMark/>
          </w:tcPr>
          <w:p w14:paraId="0798192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322</w:t>
            </w:r>
          </w:p>
        </w:tc>
        <w:tc>
          <w:tcPr>
            <w:tcW w:w="754" w:type="pct"/>
            <w:tcBorders>
              <w:top w:val="nil"/>
              <w:left w:val="nil"/>
              <w:bottom w:val="single" w:sz="4" w:space="0" w:color="auto"/>
              <w:right w:val="single" w:sz="4" w:space="0" w:color="auto"/>
            </w:tcBorders>
            <w:shd w:val="clear" w:color="auto" w:fill="auto"/>
            <w:noWrap/>
            <w:vAlign w:val="bottom"/>
            <w:hideMark/>
          </w:tcPr>
          <w:p w14:paraId="710A66E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1,039</w:t>
            </w:r>
          </w:p>
        </w:tc>
      </w:tr>
      <w:tr w:rsidR="00C37B25" w:rsidRPr="00DB160F" w14:paraId="2BD2988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1E2FA1F"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14-306</w:t>
            </w:r>
          </w:p>
        </w:tc>
        <w:tc>
          <w:tcPr>
            <w:tcW w:w="2560" w:type="pct"/>
            <w:tcBorders>
              <w:top w:val="nil"/>
              <w:left w:val="nil"/>
              <w:bottom w:val="single" w:sz="4" w:space="0" w:color="auto"/>
              <w:right w:val="single" w:sz="4" w:space="0" w:color="auto"/>
            </w:tcBorders>
            <w:shd w:val="clear" w:color="auto" w:fill="auto"/>
            <w:noWrap/>
            <w:hideMark/>
          </w:tcPr>
          <w:p w14:paraId="4BA23F58"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Licensed Marriage and Family Therapist</w:t>
            </w:r>
          </w:p>
        </w:tc>
        <w:tc>
          <w:tcPr>
            <w:tcW w:w="664" w:type="pct"/>
            <w:tcBorders>
              <w:top w:val="nil"/>
              <w:left w:val="nil"/>
              <w:bottom w:val="single" w:sz="4" w:space="0" w:color="auto"/>
              <w:right w:val="single" w:sz="4" w:space="0" w:color="auto"/>
            </w:tcBorders>
            <w:shd w:val="clear" w:color="auto" w:fill="auto"/>
            <w:noWrap/>
            <w:vAlign w:val="bottom"/>
            <w:hideMark/>
          </w:tcPr>
          <w:p w14:paraId="2A64E2C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1,350</w:t>
            </w:r>
          </w:p>
        </w:tc>
        <w:tc>
          <w:tcPr>
            <w:tcW w:w="630" w:type="pct"/>
            <w:tcBorders>
              <w:top w:val="nil"/>
              <w:left w:val="nil"/>
              <w:bottom w:val="single" w:sz="4" w:space="0" w:color="auto"/>
              <w:right w:val="single" w:sz="4" w:space="0" w:color="auto"/>
            </w:tcBorders>
            <w:shd w:val="clear" w:color="auto" w:fill="auto"/>
            <w:noWrap/>
            <w:vAlign w:val="bottom"/>
            <w:hideMark/>
          </w:tcPr>
          <w:p w14:paraId="7B5C643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215</w:t>
            </w:r>
          </w:p>
        </w:tc>
        <w:tc>
          <w:tcPr>
            <w:tcW w:w="754" w:type="pct"/>
            <w:tcBorders>
              <w:top w:val="nil"/>
              <w:left w:val="nil"/>
              <w:bottom w:val="single" w:sz="4" w:space="0" w:color="auto"/>
              <w:right w:val="single" w:sz="4" w:space="0" w:color="auto"/>
            </w:tcBorders>
            <w:shd w:val="clear" w:color="auto" w:fill="auto"/>
            <w:noWrap/>
            <w:vAlign w:val="bottom"/>
            <w:hideMark/>
          </w:tcPr>
          <w:p w14:paraId="227CE10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868</w:t>
            </w:r>
          </w:p>
        </w:tc>
      </w:tr>
      <w:tr w:rsidR="00C37B25" w:rsidRPr="00DB160F" w14:paraId="632D9633"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933111E"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14-307</w:t>
            </w:r>
          </w:p>
        </w:tc>
        <w:tc>
          <w:tcPr>
            <w:tcW w:w="2560" w:type="pct"/>
            <w:tcBorders>
              <w:top w:val="nil"/>
              <w:left w:val="nil"/>
              <w:bottom w:val="single" w:sz="4" w:space="0" w:color="auto"/>
              <w:right w:val="single" w:sz="4" w:space="0" w:color="auto"/>
            </w:tcBorders>
            <w:shd w:val="clear" w:color="auto" w:fill="auto"/>
            <w:noWrap/>
            <w:hideMark/>
          </w:tcPr>
          <w:p w14:paraId="47249912"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Clinical Professional Counselor</w:t>
            </w:r>
          </w:p>
        </w:tc>
        <w:tc>
          <w:tcPr>
            <w:tcW w:w="664" w:type="pct"/>
            <w:tcBorders>
              <w:top w:val="nil"/>
              <w:left w:val="nil"/>
              <w:bottom w:val="single" w:sz="4" w:space="0" w:color="auto"/>
              <w:right w:val="single" w:sz="4" w:space="0" w:color="auto"/>
            </w:tcBorders>
            <w:shd w:val="clear" w:color="auto" w:fill="auto"/>
            <w:noWrap/>
            <w:vAlign w:val="bottom"/>
            <w:hideMark/>
          </w:tcPr>
          <w:p w14:paraId="621113F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1,276</w:t>
            </w:r>
          </w:p>
        </w:tc>
        <w:tc>
          <w:tcPr>
            <w:tcW w:w="630" w:type="pct"/>
            <w:tcBorders>
              <w:top w:val="nil"/>
              <w:left w:val="nil"/>
              <w:bottom w:val="single" w:sz="4" w:space="0" w:color="auto"/>
              <w:right w:val="single" w:sz="4" w:space="0" w:color="auto"/>
            </w:tcBorders>
            <w:shd w:val="clear" w:color="auto" w:fill="auto"/>
            <w:noWrap/>
            <w:vAlign w:val="bottom"/>
            <w:hideMark/>
          </w:tcPr>
          <w:p w14:paraId="4437CF0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103</w:t>
            </w:r>
          </w:p>
        </w:tc>
        <w:tc>
          <w:tcPr>
            <w:tcW w:w="754" w:type="pct"/>
            <w:tcBorders>
              <w:top w:val="nil"/>
              <w:left w:val="nil"/>
              <w:bottom w:val="single" w:sz="4" w:space="0" w:color="auto"/>
              <w:right w:val="single" w:sz="4" w:space="0" w:color="auto"/>
            </w:tcBorders>
            <w:shd w:val="clear" w:color="auto" w:fill="auto"/>
            <w:noWrap/>
            <w:vAlign w:val="bottom"/>
            <w:hideMark/>
          </w:tcPr>
          <w:p w14:paraId="2C0F549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738</w:t>
            </w:r>
          </w:p>
        </w:tc>
      </w:tr>
      <w:tr w:rsidR="00C37B25" w:rsidRPr="00DB160F" w14:paraId="171513E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6E7FED6"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14-400</w:t>
            </w:r>
          </w:p>
        </w:tc>
        <w:tc>
          <w:tcPr>
            <w:tcW w:w="2560" w:type="pct"/>
            <w:tcBorders>
              <w:top w:val="nil"/>
              <w:left w:val="nil"/>
              <w:bottom w:val="single" w:sz="4" w:space="0" w:color="auto"/>
              <w:right w:val="single" w:sz="4" w:space="0" w:color="auto"/>
            </w:tcBorders>
            <w:shd w:val="clear" w:color="auto" w:fill="auto"/>
            <w:noWrap/>
            <w:hideMark/>
          </w:tcPr>
          <w:p w14:paraId="6D284F8D" w14:textId="77777777" w:rsidR="00C37B25" w:rsidRPr="00755053" w:rsidRDefault="00C37B25">
            <w:pPr>
              <w:widowControl/>
              <w:autoSpaceDE/>
              <w:autoSpaceDN/>
              <w:rPr>
                <w:color w:val="000000"/>
                <w:sz w:val="16"/>
                <w:szCs w:val="16"/>
              </w:rPr>
            </w:pPr>
            <w:r w:rsidRPr="00755053">
              <w:rPr>
                <w:color w:val="000000"/>
                <w:sz w:val="16"/>
                <w:szCs w:val="16"/>
              </w:rPr>
              <w:t>Behavioral Health Outpatient Treatment - OPR Provider</w:t>
            </w:r>
          </w:p>
        </w:tc>
        <w:tc>
          <w:tcPr>
            <w:tcW w:w="664" w:type="pct"/>
            <w:tcBorders>
              <w:top w:val="nil"/>
              <w:left w:val="nil"/>
              <w:bottom w:val="single" w:sz="4" w:space="0" w:color="auto"/>
              <w:right w:val="single" w:sz="4" w:space="0" w:color="auto"/>
            </w:tcBorders>
            <w:shd w:val="clear" w:color="auto" w:fill="auto"/>
            <w:noWrap/>
            <w:vAlign w:val="bottom"/>
            <w:hideMark/>
          </w:tcPr>
          <w:p w14:paraId="3E80BF1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w:t>
            </w:r>
          </w:p>
        </w:tc>
        <w:tc>
          <w:tcPr>
            <w:tcW w:w="630" w:type="pct"/>
            <w:tcBorders>
              <w:top w:val="nil"/>
              <w:left w:val="nil"/>
              <w:bottom w:val="single" w:sz="4" w:space="0" w:color="auto"/>
              <w:right w:val="single" w:sz="4" w:space="0" w:color="auto"/>
            </w:tcBorders>
            <w:shd w:val="clear" w:color="auto" w:fill="auto"/>
            <w:noWrap/>
            <w:vAlign w:val="bottom"/>
            <w:hideMark/>
          </w:tcPr>
          <w:p w14:paraId="6C2EF04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5FC4AC5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DB160F" w14:paraId="23C66E5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EA832AC"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15-915</w:t>
            </w:r>
          </w:p>
        </w:tc>
        <w:tc>
          <w:tcPr>
            <w:tcW w:w="2560" w:type="pct"/>
            <w:tcBorders>
              <w:top w:val="nil"/>
              <w:left w:val="nil"/>
              <w:bottom w:val="single" w:sz="4" w:space="0" w:color="auto"/>
              <w:right w:val="single" w:sz="4" w:space="0" w:color="auto"/>
            </w:tcBorders>
            <w:shd w:val="clear" w:color="auto" w:fill="auto"/>
            <w:noWrap/>
            <w:hideMark/>
          </w:tcPr>
          <w:p w14:paraId="35ACB019" w14:textId="77777777" w:rsidR="00C37B25" w:rsidRPr="00755053" w:rsidRDefault="00C37B25">
            <w:pPr>
              <w:widowControl/>
              <w:autoSpaceDE/>
              <w:autoSpaceDN/>
              <w:rPr>
                <w:color w:val="000000"/>
                <w:sz w:val="16"/>
                <w:szCs w:val="16"/>
              </w:rPr>
            </w:pPr>
            <w:r w:rsidRPr="00755053">
              <w:rPr>
                <w:color w:val="000000"/>
                <w:sz w:val="16"/>
                <w:szCs w:val="16"/>
              </w:rPr>
              <w:t>Registered Dietitian - Registered Dietitian</w:t>
            </w:r>
          </w:p>
        </w:tc>
        <w:tc>
          <w:tcPr>
            <w:tcW w:w="664" w:type="pct"/>
            <w:tcBorders>
              <w:top w:val="nil"/>
              <w:left w:val="nil"/>
              <w:bottom w:val="single" w:sz="4" w:space="0" w:color="auto"/>
              <w:right w:val="single" w:sz="4" w:space="0" w:color="auto"/>
            </w:tcBorders>
            <w:shd w:val="clear" w:color="auto" w:fill="auto"/>
            <w:noWrap/>
            <w:vAlign w:val="bottom"/>
            <w:hideMark/>
          </w:tcPr>
          <w:p w14:paraId="3CEC911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138</w:t>
            </w:r>
          </w:p>
        </w:tc>
        <w:tc>
          <w:tcPr>
            <w:tcW w:w="630" w:type="pct"/>
            <w:tcBorders>
              <w:top w:val="nil"/>
              <w:left w:val="nil"/>
              <w:bottom w:val="single" w:sz="4" w:space="0" w:color="auto"/>
              <w:right w:val="single" w:sz="4" w:space="0" w:color="auto"/>
            </w:tcBorders>
            <w:shd w:val="clear" w:color="auto" w:fill="auto"/>
            <w:noWrap/>
            <w:vAlign w:val="bottom"/>
            <w:hideMark/>
          </w:tcPr>
          <w:p w14:paraId="5A86E94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39</w:t>
            </w:r>
          </w:p>
        </w:tc>
        <w:tc>
          <w:tcPr>
            <w:tcW w:w="754" w:type="pct"/>
            <w:tcBorders>
              <w:top w:val="nil"/>
              <w:left w:val="nil"/>
              <w:bottom w:val="single" w:sz="4" w:space="0" w:color="auto"/>
              <w:right w:val="single" w:sz="4" w:space="0" w:color="auto"/>
            </w:tcBorders>
            <w:shd w:val="clear" w:color="auto" w:fill="auto"/>
            <w:noWrap/>
            <w:vAlign w:val="bottom"/>
            <w:hideMark/>
          </w:tcPr>
          <w:p w14:paraId="04B1604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141</w:t>
            </w:r>
          </w:p>
        </w:tc>
      </w:tr>
      <w:tr w:rsidR="00C37B25" w:rsidRPr="00DB160F" w14:paraId="42A35FB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E82BE98"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16-916</w:t>
            </w:r>
          </w:p>
        </w:tc>
        <w:tc>
          <w:tcPr>
            <w:tcW w:w="2560" w:type="pct"/>
            <w:tcBorders>
              <w:top w:val="nil"/>
              <w:left w:val="nil"/>
              <w:bottom w:val="single" w:sz="4" w:space="0" w:color="auto"/>
              <w:right w:val="single" w:sz="4" w:space="0" w:color="auto"/>
            </w:tcBorders>
            <w:shd w:val="clear" w:color="auto" w:fill="auto"/>
            <w:noWrap/>
            <w:hideMark/>
          </w:tcPr>
          <w:p w14:paraId="48D6844A" w14:textId="77777777" w:rsidR="00C37B25" w:rsidRPr="00755053" w:rsidRDefault="00C37B25">
            <w:pPr>
              <w:widowControl/>
              <w:autoSpaceDE/>
              <w:autoSpaceDN/>
              <w:rPr>
                <w:color w:val="000000"/>
                <w:sz w:val="16"/>
                <w:szCs w:val="16"/>
              </w:rPr>
            </w:pPr>
            <w:r w:rsidRPr="00755053">
              <w:rPr>
                <w:color w:val="000000"/>
                <w:sz w:val="16"/>
                <w:szCs w:val="16"/>
              </w:rPr>
              <w:t>ICF - for Intellectually Disabled / Public - ICF Intellectually Disabled</w:t>
            </w:r>
          </w:p>
        </w:tc>
        <w:tc>
          <w:tcPr>
            <w:tcW w:w="664" w:type="pct"/>
            <w:tcBorders>
              <w:top w:val="nil"/>
              <w:left w:val="nil"/>
              <w:bottom w:val="single" w:sz="4" w:space="0" w:color="auto"/>
              <w:right w:val="single" w:sz="4" w:space="0" w:color="auto"/>
            </w:tcBorders>
            <w:shd w:val="clear" w:color="auto" w:fill="auto"/>
            <w:noWrap/>
            <w:vAlign w:val="bottom"/>
            <w:hideMark/>
          </w:tcPr>
          <w:p w14:paraId="689DF82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38</w:t>
            </w:r>
          </w:p>
        </w:tc>
        <w:tc>
          <w:tcPr>
            <w:tcW w:w="630" w:type="pct"/>
            <w:tcBorders>
              <w:top w:val="nil"/>
              <w:left w:val="nil"/>
              <w:bottom w:val="single" w:sz="4" w:space="0" w:color="auto"/>
              <w:right w:val="single" w:sz="4" w:space="0" w:color="auto"/>
            </w:tcBorders>
            <w:shd w:val="clear" w:color="auto" w:fill="auto"/>
            <w:noWrap/>
            <w:vAlign w:val="bottom"/>
            <w:hideMark/>
          </w:tcPr>
          <w:p w14:paraId="0F44DD6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5FEDD8C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A55172" w14:paraId="5A1A9A0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09C5D4E"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17-166</w:t>
            </w:r>
          </w:p>
        </w:tc>
        <w:tc>
          <w:tcPr>
            <w:tcW w:w="2560" w:type="pct"/>
            <w:tcBorders>
              <w:top w:val="nil"/>
              <w:left w:val="nil"/>
              <w:bottom w:val="single" w:sz="4" w:space="0" w:color="auto"/>
              <w:right w:val="single" w:sz="4" w:space="0" w:color="auto"/>
            </w:tcBorders>
            <w:shd w:val="clear" w:color="auto" w:fill="auto"/>
            <w:noWrap/>
            <w:hideMark/>
          </w:tcPr>
          <w:p w14:paraId="59B4410B" w14:textId="77777777" w:rsidR="00C37B25" w:rsidRPr="00755053" w:rsidRDefault="00C37B25">
            <w:pPr>
              <w:widowControl/>
              <w:autoSpaceDE/>
              <w:autoSpaceDN/>
              <w:rPr>
                <w:color w:val="000000"/>
                <w:sz w:val="16"/>
                <w:szCs w:val="16"/>
              </w:rPr>
            </w:pPr>
            <w:r w:rsidRPr="00755053">
              <w:rPr>
                <w:color w:val="000000"/>
                <w:sz w:val="16"/>
                <w:szCs w:val="16"/>
              </w:rPr>
              <w:t>Special Clinics - Family Planning</w:t>
            </w:r>
          </w:p>
        </w:tc>
        <w:tc>
          <w:tcPr>
            <w:tcW w:w="664" w:type="pct"/>
            <w:tcBorders>
              <w:top w:val="nil"/>
              <w:left w:val="nil"/>
              <w:bottom w:val="single" w:sz="4" w:space="0" w:color="auto"/>
              <w:right w:val="single" w:sz="4" w:space="0" w:color="auto"/>
            </w:tcBorders>
            <w:shd w:val="clear" w:color="auto" w:fill="auto"/>
            <w:noWrap/>
            <w:vAlign w:val="bottom"/>
            <w:hideMark/>
          </w:tcPr>
          <w:p w14:paraId="7330165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hideMark/>
          </w:tcPr>
          <w:p w14:paraId="16D4FAA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w:t>
            </w:r>
          </w:p>
        </w:tc>
        <w:tc>
          <w:tcPr>
            <w:tcW w:w="754" w:type="pct"/>
            <w:tcBorders>
              <w:top w:val="nil"/>
              <w:left w:val="nil"/>
              <w:bottom w:val="single" w:sz="4" w:space="0" w:color="auto"/>
              <w:right w:val="single" w:sz="4" w:space="0" w:color="auto"/>
            </w:tcBorders>
            <w:shd w:val="clear" w:color="auto" w:fill="auto"/>
            <w:noWrap/>
            <w:vAlign w:val="bottom"/>
            <w:hideMark/>
          </w:tcPr>
          <w:p w14:paraId="03A1327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w:t>
            </w:r>
          </w:p>
        </w:tc>
      </w:tr>
      <w:tr w:rsidR="00C37B25" w:rsidRPr="00A55172" w14:paraId="1CCAA8B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49932C32" w14:textId="77777777" w:rsidR="00C37B25" w:rsidRPr="00A55172" w:rsidRDefault="00C37B25">
            <w:pPr>
              <w:widowControl/>
              <w:autoSpaceDE/>
              <w:autoSpaceDN/>
              <w:rPr>
                <w:rFonts w:ascii="Calibri" w:hAnsi="Calibri" w:cs="Calibri"/>
                <w:color w:val="000000"/>
                <w:sz w:val="16"/>
                <w:szCs w:val="16"/>
              </w:rPr>
            </w:pPr>
            <w:r>
              <w:rPr>
                <w:rFonts w:ascii="Calibri" w:hAnsi="Calibri" w:cs="Calibri"/>
                <w:color w:val="000000"/>
                <w:sz w:val="16"/>
                <w:szCs w:val="16"/>
              </w:rPr>
              <w:t>17-169</w:t>
            </w:r>
          </w:p>
        </w:tc>
        <w:tc>
          <w:tcPr>
            <w:tcW w:w="2560" w:type="pct"/>
            <w:tcBorders>
              <w:top w:val="nil"/>
              <w:left w:val="nil"/>
              <w:bottom w:val="single" w:sz="4" w:space="0" w:color="auto"/>
              <w:right w:val="single" w:sz="4" w:space="0" w:color="auto"/>
            </w:tcBorders>
            <w:shd w:val="clear" w:color="auto" w:fill="auto"/>
            <w:noWrap/>
          </w:tcPr>
          <w:p w14:paraId="2E136277" w14:textId="77777777" w:rsidR="00C37B25" w:rsidRPr="00755053" w:rsidRDefault="00C37B25">
            <w:pPr>
              <w:widowControl/>
              <w:autoSpaceDE/>
              <w:autoSpaceDN/>
              <w:rPr>
                <w:color w:val="000000"/>
                <w:sz w:val="16"/>
                <w:szCs w:val="16"/>
              </w:rPr>
            </w:pPr>
            <w:r w:rsidRPr="00755053">
              <w:rPr>
                <w:color w:val="000000"/>
                <w:sz w:val="16"/>
                <w:szCs w:val="16"/>
              </w:rPr>
              <w:t>Special Clinics – Licensed Birth Center</w:t>
            </w:r>
          </w:p>
        </w:tc>
        <w:tc>
          <w:tcPr>
            <w:tcW w:w="664" w:type="pct"/>
            <w:tcBorders>
              <w:top w:val="nil"/>
              <w:left w:val="nil"/>
              <w:bottom w:val="single" w:sz="4" w:space="0" w:color="auto"/>
              <w:right w:val="single" w:sz="4" w:space="0" w:color="auto"/>
            </w:tcBorders>
            <w:shd w:val="clear" w:color="auto" w:fill="auto"/>
            <w:noWrap/>
            <w:vAlign w:val="bottom"/>
          </w:tcPr>
          <w:p w14:paraId="38B5431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tcPr>
          <w:p w14:paraId="1CDB138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1B8A1EC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A84B29" w14:paraId="409BCC6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5B7E6E0"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17-171</w:t>
            </w:r>
          </w:p>
        </w:tc>
        <w:tc>
          <w:tcPr>
            <w:tcW w:w="2560" w:type="pct"/>
            <w:tcBorders>
              <w:top w:val="nil"/>
              <w:left w:val="nil"/>
              <w:bottom w:val="single" w:sz="4" w:space="0" w:color="auto"/>
              <w:right w:val="single" w:sz="4" w:space="0" w:color="auto"/>
            </w:tcBorders>
            <w:shd w:val="clear" w:color="auto" w:fill="auto"/>
            <w:noWrap/>
            <w:hideMark/>
          </w:tcPr>
          <w:p w14:paraId="1B20EA28" w14:textId="77777777" w:rsidR="00C37B25" w:rsidRPr="00755053" w:rsidRDefault="00C37B25">
            <w:pPr>
              <w:widowControl/>
              <w:autoSpaceDE/>
              <w:autoSpaceDN/>
              <w:rPr>
                <w:color w:val="000000"/>
                <w:sz w:val="16"/>
                <w:szCs w:val="16"/>
              </w:rPr>
            </w:pPr>
            <w:r w:rsidRPr="00755053">
              <w:rPr>
                <w:color w:val="000000"/>
                <w:sz w:val="16"/>
                <w:szCs w:val="16"/>
              </w:rPr>
              <w:t>Special Clinics - Methadone</w:t>
            </w:r>
          </w:p>
        </w:tc>
        <w:tc>
          <w:tcPr>
            <w:tcW w:w="664" w:type="pct"/>
            <w:tcBorders>
              <w:top w:val="nil"/>
              <w:left w:val="nil"/>
              <w:bottom w:val="single" w:sz="4" w:space="0" w:color="auto"/>
              <w:right w:val="single" w:sz="4" w:space="0" w:color="auto"/>
            </w:tcBorders>
            <w:shd w:val="clear" w:color="auto" w:fill="auto"/>
            <w:noWrap/>
            <w:vAlign w:val="bottom"/>
            <w:hideMark/>
          </w:tcPr>
          <w:p w14:paraId="58C3BE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37</w:t>
            </w:r>
          </w:p>
        </w:tc>
        <w:tc>
          <w:tcPr>
            <w:tcW w:w="630" w:type="pct"/>
            <w:tcBorders>
              <w:top w:val="nil"/>
              <w:left w:val="nil"/>
              <w:bottom w:val="single" w:sz="4" w:space="0" w:color="auto"/>
              <w:right w:val="single" w:sz="4" w:space="0" w:color="auto"/>
            </w:tcBorders>
            <w:shd w:val="clear" w:color="auto" w:fill="auto"/>
            <w:noWrap/>
            <w:vAlign w:val="bottom"/>
            <w:hideMark/>
          </w:tcPr>
          <w:p w14:paraId="6875B00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05EF18E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32</w:t>
            </w:r>
          </w:p>
        </w:tc>
      </w:tr>
      <w:tr w:rsidR="00C37B25" w:rsidRPr="00A84B29" w14:paraId="4C0FD53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3FE88BB"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17-174</w:t>
            </w:r>
          </w:p>
        </w:tc>
        <w:tc>
          <w:tcPr>
            <w:tcW w:w="2560" w:type="pct"/>
            <w:tcBorders>
              <w:top w:val="nil"/>
              <w:left w:val="nil"/>
              <w:bottom w:val="single" w:sz="4" w:space="0" w:color="auto"/>
              <w:right w:val="single" w:sz="4" w:space="0" w:color="auto"/>
            </w:tcBorders>
            <w:shd w:val="clear" w:color="auto" w:fill="auto"/>
            <w:noWrap/>
            <w:hideMark/>
          </w:tcPr>
          <w:p w14:paraId="46D02F92" w14:textId="77777777" w:rsidR="00C37B25" w:rsidRPr="00755053" w:rsidRDefault="00C37B25">
            <w:pPr>
              <w:widowControl/>
              <w:autoSpaceDE/>
              <w:autoSpaceDN/>
              <w:rPr>
                <w:color w:val="000000"/>
                <w:sz w:val="16"/>
                <w:szCs w:val="16"/>
              </w:rPr>
            </w:pPr>
            <w:r w:rsidRPr="00755053">
              <w:rPr>
                <w:color w:val="000000"/>
                <w:sz w:val="16"/>
                <w:szCs w:val="16"/>
              </w:rPr>
              <w:t>Special Clinics - Public Health</w:t>
            </w:r>
          </w:p>
        </w:tc>
        <w:tc>
          <w:tcPr>
            <w:tcW w:w="664" w:type="pct"/>
            <w:tcBorders>
              <w:top w:val="nil"/>
              <w:left w:val="nil"/>
              <w:bottom w:val="single" w:sz="4" w:space="0" w:color="auto"/>
              <w:right w:val="single" w:sz="4" w:space="0" w:color="auto"/>
            </w:tcBorders>
            <w:shd w:val="clear" w:color="auto" w:fill="auto"/>
            <w:noWrap/>
            <w:vAlign w:val="bottom"/>
            <w:hideMark/>
          </w:tcPr>
          <w:p w14:paraId="3BBDD26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73</w:t>
            </w:r>
          </w:p>
        </w:tc>
        <w:tc>
          <w:tcPr>
            <w:tcW w:w="630" w:type="pct"/>
            <w:tcBorders>
              <w:top w:val="nil"/>
              <w:left w:val="nil"/>
              <w:bottom w:val="single" w:sz="4" w:space="0" w:color="auto"/>
              <w:right w:val="single" w:sz="4" w:space="0" w:color="auto"/>
            </w:tcBorders>
            <w:shd w:val="clear" w:color="auto" w:fill="auto"/>
            <w:noWrap/>
            <w:vAlign w:val="bottom"/>
            <w:hideMark/>
          </w:tcPr>
          <w:p w14:paraId="7C3C7AA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w:t>
            </w:r>
          </w:p>
        </w:tc>
        <w:tc>
          <w:tcPr>
            <w:tcW w:w="754" w:type="pct"/>
            <w:tcBorders>
              <w:top w:val="nil"/>
              <w:left w:val="nil"/>
              <w:bottom w:val="single" w:sz="4" w:space="0" w:color="auto"/>
              <w:right w:val="single" w:sz="4" w:space="0" w:color="auto"/>
            </w:tcBorders>
            <w:shd w:val="clear" w:color="auto" w:fill="auto"/>
            <w:noWrap/>
            <w:vAlign w:val="bottom"/>
            <w:hideMark/>
          </w:tcPr>
          <w:p w14:paraId="373A20F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308</w:t>
            </w:r>
          </w:p>
        </w:tc>
      </w:tr>
      <w:tr w:rsidR="00C37B25" w:rsidRPr="00A84B29" w14:paraId="490D203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6744467"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17-180</w:t>
            </w:r>
          </w:p>
        </w:tc>
        <w:tc>
          <w:tcPr>
            <w:tcW w:w="2560" w:type="pct"/>
            <w:tcBorders>
              <w:top w:val="nil"/>
              <w:left w:val="nil"/>
              <w:bottom w:val="single" w:sz="4" w:space="0" w:color="auto"/>
              <w:right w:val="single" w:sz="4" w:space="0" w:color="auto"/>
            </w:tcBorders>
            <w:shd w:val="clear" w:color="auto" w:fill="auto"/>
            <w:noWrap/>
            <w:hideMark/>
          </w:tcPr>
          <w:p w14:paraId="0570E296" w14:textId="77777777" w:rsidR="00C37B25" w:rsidRPr="00755053" w:rsidRDefault="00C37B25">
            <w:pPr>
              <w:widowControl/>
              <w:autoSpaceDE/>
              <w:autoSpaceDN/>
              <w:rPr>
                <w:color w:val="000000"/>
                <w:sz w:val="16"/>
                <w:szCs w:val="16"/>
              </w:rPr>
            </w:pPr>
            <w:r w:rsidRPr="00755053">
              <w:rPr>
                <w:color w:val="000000"/>
                <w:sz w:val="16"/>
                <w:szCs w:val="16"/>
              </w:rPr>
              <w:t>Special Clinics - Rural Health Clinic</w:t>
            </w:r>
          </w:p>
        </w:tc>
        <w:tc>
          <w:tcPr>
            <w:tcW w:w="664" w:type="pct"/>
            <w:tcBorders>
              <w:top w:val="nil"/>
              <w:left w:val="nil"/>
              <w:bottom w:val="single" w:sz="4" w:space="0" w:color="auto"/>
              <w:right w:val="single" w:sz="4" w:space="0" w:color="auto"/>
            </w:tcBorders>
            <w:shd w:val="clear" w:color="auto" w:fill="auto"/>
            <w:noWrap/>
            <w:vAlign w:val="bottom"/>
            <w:hideMark/>
          </w:tcPr>
          <w:p w14:paraId="56B14CB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567</w:t>
            </w:r>
          </w:p>
        </w:tc>
        <w:tc>
          <w:tcPr>
            <w:tcW w:w="630" w:type="pct"/>
            <w:tcBorders>
              <w:top w:val="nil"/>
              <w:left w:val="nil"/>
              <w:bottom w:val="single" w:sz="4" w:space="0" w:color="auto"/>
              <w:right w:val="single" w:sz="4" w:space="0" w:color="auto"/>
            </w:tcBorders>
            <w:shd w:val="clear" w:color="auto" w:fill="auto"/>
            <w:noWrap/>
            <w:vAlign w:val="bottom"/>
            <w:hideMark/>
          </w:tcPr>
          <w:p w14:paraId="6AD7DE9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177</w:t>
            </w:r>
          </w:p>
        </w:tc>
        <w:tc>
          <w:tcPr>
            <w:tcW w:w="754" w:type="pct"/>
            <w:tcBorders>
              <w:top w:val="nil"/>
              <w:left w:val="nil"/>
              <w:bottom w:val="single" w:sz="4" w:space="0" w:color="auto"/>
              <w:right w:val="single" w:sz="4" w:space="0" w:color="auto"/>
            </w:tcBorders>
            <w:shd w:val="clear" w:color="auto" w:fill="auto"/>
            <w:noWrap/>
            <w:vAlign w:val="bottom"/>
            <w:hideMark/>
          </w:tcPr>
          <w:p w14:paraId="768435B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6,217</w:t>
            </w:r>
          </w:p>
        </w:tc>
      </w:tr>
      <w:tr w:rsidR="00C37B25" w:rsidRPr="00A84B29" w14:paraId="2A8F4DA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799D87E"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17-181</w:t>
            </w:r>
          </w:p>
        </w:tc>
        <w:tc>
          <w:tcPr>
            <w:tcW w:w="2560" w:type="pct"/>
            <w:tcBorders>
              <w:top w:val="nil"/>
              <w:left w:val="nil"/>
              <w:bottom w:val="single" w:sz="4" w:space="0" w:color="auto"/>
              <w:right w:val="single" w:sz="4" w:space="0" w:color="auto"/>
            </w:tcBorders>
            <w:shd w:val="clear" w:color="auto" w:fill="auto"/>
            <w:noWrap/>
            <w:hideMark/>
          </w:tcPr>
          <w:p w14:paraId="04130C94" w14:textId="77777777" w:rsidR="00C37B25" w:rsidRPr="00755053" w:rsidRDefault="00C37B25">
            <w:pPr>
              <w:widowControl/>
              <w:autoSpaceDE/>
              <w:autoSpaceDN/>
              <w:rPr>
                <w:color w:val="000000"/>
                <w:sz w:val="16"/>
                <w:szCs w:val="16"/>
              </w:rPr>
            </w:pPr>
            <w:r w:rsidRPr="00755053">
              <w:rPr>
                <w:color w:val="000000"/>
                <w:sz w:val="16"/>
                <w:szCs w:val="16"/>
              </w:rPr>
              <w:t>Special Clinics - Federally Qualified Health Center</w:t>
            </w:r>
          </w:p>
        </w:tc>
        <w:tc>
          <w:tcPr>
            <w:tcW w:w="664" w:type="pct"/>
            <w:tcBorders>
              <w:top w:val="nil"/>
              <w:left w:val="nil"/>
              <w:bottom w:val="single" w:sz="4" w:space="0" w:color="auto"/>
              <w:right w:val="single" w:sz="4" w:space="0" w:color="auto"/>
            </w:tcBorders>
            <w:shd w:val="clear" w:color="auto" w:fill="auto"/>
            <w:noWrap/>
            <w:vAlign w:val="bottom"/>
            <w:hideMark/>
          </w:tcPr>
          <w:p w14:paraId="69D6431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1,623</w:t>
            </w:r>
          </w:p>
        </w:tc>
        <w:tc>
          <w:tcPr>
            <w:tcW w:w="630" w:type="pct"/>
            <w:tcBorders>
              <w:top w:val="nil"/>
              <w:left w:val="nil"/>
              <w:bottom w:val="single" w:sz="4" w:space="0" w:color="auto"/>
              <w:right w:val="single" w:sz="4" w:space="0" w:color="auto"/>
            </w:tcBorders>
            <w:shd w:val="clear" w:color="auto" w:fill="auto"/>
            <w:noWrap/>
            <w:vAlign w:val="bottom"/>
            <w:hideMark/>
          </w:tcPr>
          <w:p w14:paraId="5BD87B1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1,408</w:t>
            </w:r>
          </w:p>
        </w:tc>
        <w:tc>
          <w:tcPr>
            <w:tcW w:w="754" w:type="pct"/>
            <w:tcBorders>
              <w:top w:val="nil"/>
              <w:left w:val="nil"/>
              <w:bottom w:val="single" w:sz="4" w:space="0" w:color="auto"/>
              <w:right w:val="single" w:sz="4" w:space="0" w:color="auto"/>
            </w:tcBorders>
            <w:shd w:val="clear" w:color="auto" w:fill="auto"/>
            <w:noWrap/>
            <w:vAlign w:val="bottom"/>
            <w:hideMark/>
          </w:tcPr>
          <w:p w14:paraId="1AF7AC0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2,627</w:t>
            </w:r>
          </w:p>
        </w:tc>
      </w:tr>
      <w:tr w:rsidR="00C37B25" w:rsidRPr="00A84B29" w14:paraId="5B39590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56A1DF18" w14:textId="77777777" w:rsidR="00C37B25" w:rsidRPr="00A55172" w:rsidRDefault="00C37B25">
            <w:pPr>
              <w:widowControl/>
              <w:autoSpaceDE/>
              <w:autoSpaceDN/>
              <w:rPr>
                <w:rFonts w:ascii="Calibri" w:hAnsi="Calibri" w:cs="Calibri"/>
                <w:color w:val="000000"/>
                <w:sz w:val="16"/>
                <w:szCs w:val="16"/>
              </w:rPr>
            </w:pPr>
            <w:r>
              <w:rPr>
                <w:rFonts w:ascii="Calibri" w:hAnsi="Calibri" w:cs="Calibri"/>
                <w:color w:val="000000"/>
                <w:sz w:val="16"/>
                <w:szCs w:val="16"/>
              </w:rPr>
              <w:t>17-182</w:t>
            </w:r>
          </w:p>
        </w:tc>
        <w:tc>
          <w:tcPr>
            <w:tcW w:w="2560" w:type="pct"/>
            <w:tcBorders>
              <w:top w:val="nil"/>
              <w:left w:val="nil"/>
              <w:bottom w:val="single" w:sz="4" w:space="0" w:color="auto"/>
              <w:right w:val="single" w:sz="4" w:space="0" w:color="auto"/>
            </w:tcBorders>
            <w:shd w:val="clear" w:color="auto" w:fill="auto"/>
            <w:noWrap/>
          </w:tcPr>
          <w:p w14:paraId="1AF8921C" w14:textId="77777777" w:rsidR="00C37B25" w:rsidRPr="00755053" w:rsidRDefault="00C37B25">
            <w:pPr>
              <w:widowControl/>
              <w:autoSpaceDE/>
              <w:autoSpaceDN/>
              <w:rPr>
                <w:color w:val="000000"/>
                <w:sz w:val="16"/>
                <w:szCs w:val="16"/>
              </w:rPr>
            </w:pPr>
            <w:r w:rsidRPr="00755053">
              <w:rPr>
                <w:color w:val="000000"/>
                <w:sz w:val="16"/>
                <w:szCs w:val="16"/>
              </w:rPr>
              <w:t>Special Clinics - Indian Health Programs Non-Tribal</w:t>
            </w:r>
          </w:p>
        </w:tc>
        <w:tc>
          <w:tcPr>
            <w:tcW w:w="664" w:type="pct"/>
            <w:tcBorders>
              <w:top w:val="nil"/>
              <w:left w:val="nil"/>
              <w:bottom w:val="single" w:sz="4" w:space="0" w:color="auto"/>
              <w:right w:val="single" w:sz="4" w:space="0" w:color="auto"/>
            </w:tcBorders>
            <w:shd w:val="clear" w:color="auto" w:fill="auto"/>
            <w:noWrap/>
            <w:vAlign w:val="bottom"/>
          </w:tcPr>
          <w:p w14:paraId="4D09EF5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1130057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w:t>
            </w:r>
          </w:p>
        </w:tc>
        <w:tc>
          <w:tcPr>
            <w:tcW w:w="754" w:type="pct"/>
            <w:tcBorders>
              <w:top w:val="nil"/>
              <w:left w:val="nil"/>
              <w:bottom w:val="single" w:sz="4" w:space="0" w:color="auto"/>
              <w:right w:val="single" w:sz="4" w:space="0" w:color="auto"/>
            </w:tcBorders>
            <w:shd w:val="clear" w:color="auto" w:fill="auto"/>
            <w:noWrap/>
            <w:vAlign w:val="bottom"/>
          </w:tcPr>
          <w:p w14:paraId="7A4F9C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w:t>
            </w:r>
          </w:p>
        </w:tc>
      </w:tr>
      <w:tr w:rsidR="00C37B25" w:rsidRPr="00204E01" w14:paraId="2175B6E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21961BF" w14:textId="77777777" w:rsidR="00C37B25" w:rsidRPr="00A55172" w:rsidRDefault="00C37B25">
            <w:pPr>
              <w:widowControl/>
              <w:autoSpaceDE/>
              <w:autoSpaceDN/>
              <w:rPr>
                <w:rFonts w:ascii="Calibri" w:hAnsi="Calibri" w:cs="Calibri"/>
                <w:color w:val="000000"/>
                <w:sz w:val="16"/>
                <w:szCs w:val="16"/>
              </w:rPr>
            </w:pPr>
            <w:r w:rsidRPr="00A55172">
              <w:rPr>
                <w:rFonts w:ascii="Calibri" w:hAnsi="Calibri" w:cs="Calibri"/>
                <w:color w:val="000000"/>
                <w:sz w:val="16"/>
                <w:szCs w:val="16"/>
              </w:rPr>
              <w:t>17-183</w:t>
            </w:r>
          </w:p>
        </w:tc>
        <w:tc>
          <w:tcPr>
            <w:tcW w:w="2560" w:type="pct"/>
            <w:tcBorders>
              <w:top w:val="nil"/>
              <w:left w:val="nil"/>
              <w:bottom w:val="single" w:sz="4" w:space="0" w:color="auto"/>
              <w:right w:val="single" w:sz="4" w:space="0" w:color="auto"/>
            </w:tcBorders>
            <w:shd w:val="clear" w:color="auto" w:fill="auto"/>
            <w:noWrap/>
            <w:hideMark/>
          </w:tcPr>
          <w:p w14:paraId="62C7AE0F" w14:textId="77777777" w:rsidR="00C37B25" w:rsidRPr="00755053" w:rsidRDefault="00C37B25">
            <w:pPr>
              <w:widowControl/>
              <w:autoSpaceDE/>
              <w:autoSpaceDN/>
              <w:rPr>
                <w:color w:val="000000"/>
                <w:sz w:val="16"/>
                <w:szCs w:val="16"/>
              </w:rPr>
            </w:pPr>
            <w:r w:rsidRPr="00755053">
              <w:rPr>
                <w:color w:val="000000"/>
                <w:sz w:val="16"/>
                <w:szCs w:val="16"/>
              </w:rPr>
              <w:t>Special Clinics - Comp Outpatient Rehabilitation Facilities</w:t>
            </w:r>
          </w:p>
        </w:tc>
        <w:tc>
          <w:tcPr>
            <w:tcW w:w="664" w:type="pct"/>
            <w:tcBorders>
              <w:top w:val="nil"/>
              <w:left w:val="nil"/>
              <w:bottom w:val="single" w:sz="4" w:space="0" w:color="auto"/>
              <w:right w:val="single" w:sz="4" w:space="0" w:color="auto"/>
            </w:tcBorders>
            <w:shd w:val="clear" w:color="auto" w:fill="auto"/>
            <w:noWrap/>
            <w:vAlign w:val="bottom"/>
            <w:hideMark/>
          </w:tcPr>
          <w:p w14:paraId="216D4ED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w:t>
            </w:r>
          </w:p>
        </w:tc>
        <w:tc>
          <w:tcPr>
            <w:tcW w:w="630" w:type="pct"/>
            <w:tcBorders>
              <w:top w:val="nil"/>
              <w:left w:val="nil"/>
              <w:bottom w:val="single" w:sz="4" w:space="0" w:color="auto"/>
              <w:right w:val="single" w:sz="4" w:space="0" w:color="auto"/>
            </w:tcBorders>
            <w:shd w:val="clear" w:color="auto" w:fill="auto"/>
            <w:noWrap/>
            <w:vAlign w:val="bottom"/>
            <w:hideMark/>
          </w:tcPr>
          <w:p w14:paraId="79765C5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4CC0F4A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204E01" w14:paraId="652DF11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BF6A3C5" w14:textId="77777777" w:rsidR="00C37B25" w:rsidRPr="00755053" w:rsidRDefault="00C37B25">
            <w:pPr>
              <w:widowControl/>
              <w:autoSpaceDE/>
              <w:autoSpaceDN/>
              <w:rPr>
                <w:color w:val="000000"/>
                <w:sz w:val="16"/>
                <w:szCs w:val="16"/>
              </w:rPr>
            </w:pPr>
            <w:r w:rsidRPr="00755053">
              <w:rPr>
                <w:color w:val="000000"/>
                <w:sz w:val="16"/>
                <w:szCs w:val="16"/>
              </w:rPr>
              <w:t>17-188</w:t>
            </w:r>
          </w:p>
        </w:tc>
        <w:tc>
          <w:tcPr>
            <w:tcW w:w="2560" w:type="pct"/>
            <w:tcBorders>
              <w:top w:val="nil"/>
              <w:left w:val="nil"/>
              <w:bottom w:val="single" w:sz="4" w:space="0" w:color="auto"/>
              <w:right w:val="single" w:sz="4" w:space="0" w:color="auto"/>
            </w:tcBorders>
            <w:shd w:val="clear" w:color="auto" w:fill="auto"/>
            <w:noWrap/>
            <w:hideMark/>
          </w:tcPr>
          <w:p w14:paraId="7FF58CF6" w14:textId="77777777" w:rsidR="00C37B25" w:rsidRPr="00755053" w:rsidRDefault="00C37B25">
            <w:pPr>
              <w:widowControl/>
              <w:autoSpaceDE/>
              <w:autoSpaceDN/>
              <w:rPr>
                <w:color w:val="000000"/>
                <w:sz w:val="16"/>
                <w:szCs w:val="16"/>
              </w:rPr>
            </w:pPr>
            <w:r w:rsidRPr="00755053">
              <w:rPr>
                <w:color w:val="000000"/>
                <w:sz w:val="16"/>
                <w:szCs w:val="16"/>
              </w:rPr>
              <w:t>Special Clinics - Certified Community Behavioral Health Clinics</w:t>
            </w:r>
          </w:p>
        </w:tc>
        <w:tc>
          <w:tcPr>
            <w:tcW w:w="664" w:type="pct"/>
            <w:tcBorders>
              <w:top w:val="nil"/>
              <w:left w:val="nil"/>
              <w:bottom w:val="single" w:sz="4" w:space="0" w:color="auto"/>
              <w:right w:val="single" w:sz="4" w:space="0" w:color="auto"/>
            </w:tcBorders>
            <w:shd w:val="clear" w:color="auto" w:fill="auto"/>
            <w:noWrap/>
            <w:vAlign w:val="bottom"/>
            <w:hideMark/>
          </w:tcPr>
          <w:p w14:paraId="0A2DB5C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43</w:t>
            </w:r>
          </w:p>
        </w:tc>
        <w:tc>
          <w:tcPr>
            <w:tcW w:w="630" w:type="pct"/>
            <w:tcBorders>
              <w:top w:val="nil"/>
              <w:left w:val="nil"/>
              <w:bottom w:val="single" w:sz="4" w:space="0" w:color="auto"/>
              <w:right w:val="single" w:sz="4" w:space="0" w:color="auto"/>
            </w:tcBorders>
            <w:shd w:val="clear" w:color="auto" w:fill="auto"/>
            <w:noWrap/>
            <w:vAlign w:val="bottom"/>
            <w:hideMark/>
          </w:tcPr>
          <w:p w14:paraId="16A24E4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135</w:t>
            </w:r>
          </w:p>
        </w:tc>
        <w:tc>
          <w:tcPr>
            <w:tcW w:w="754" w:type="pct"/>
            <w:tcBorders>
              <w:top w:val="nil"/>
              <w:left w:val="nil"/>
              <w:bottom w:val="single" w:sz="4" w:space="0" w:color="auto"/>
              <w:right w:val="single" w:sz="4" w:space="0" w:color="auto"/>
            </w:tcBorders>
            <w:shd w:val="clear" w:color="auto" w:fill="auto"/>
            <w:noWrap/>
            <w:vAlign w:val="bottom"/>
            <w:hideMark/>
          </w:tcPr>
          <w:p w14:paraId="6BA2F21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1,123</w:t>
            </w:r>
          </w:p>
        </w:tc>
      </w:tr>
      <w:tr w:rsidR="00C37B25" w:rsidRPr="00204E01" w14:paraId="1908E75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E87A527" w14:textId="77777777" w:rsidR="00C37B25" w:rsidRPr="00755053" w:rsidRDefault="00C37B25">
            <w:pPr>
              <w:widowControl/>
              <w:autoSpaceDE/>
              <w:autoSpaceDN/>
              <w:rPr>
                <w:color w:val="000000"/>
                <w:sz w:val="16"/>
                <w:szCs w:val="16"/>
              </w:rPr>
            </w:pPr>
            <w:r w:rsidRPr="00755053">
              <w:rPr>
                <w:color w:val="000000"/>
                <w:sz w:val="16"/>
                <w:szCs w:val="16"/>
              </w:rPr>
              <w:t>17-195</w:t>
            </w:r>
          </w:p>
        </w:tc>
        <w:tc>
          <w:tcPr>
            <w:tcW w:w="2560" w:type="pct"/>
            <w:tcBorders>
              <w:top w:val="nil"/>
              <w:left w:val="nil"/>
              <w:bottom w:val="single" w:sz="4" w:space="0" w:color="auto"/>
              <w:right w:val="single" w:sz="4" w:space="0" w:color="auto"/>
            </w:tcBorders>
            <w:shd w:val="clear" w:color="auto" w:fill="auto"/>
            <w:noWrap/>
            <w:hideMark/>
          </w:tcPr>
          <w:p w14:paraId="24D784D0" w14:textId="77777777" w:rsidR="00C37B25" w:rsidRPr="00755053" w:rsidRDefault="00C37B25">
            <w:pPr>
              <w:widowControl/>
              <w:autoSpaceDE/>
              <w:autoSpaceDN/>
              <w:rPr>
                <w:color w:val="000000"/>
                <w:sz w:val="16"/>
                <w:szCs w:val="16"/>
              </w:rPr>
            </w:pPr>
            <w:r w:rsidRPr="00755053">
              <w:rPr>
                <w:color w:val="000000"/>
                <w:sz w:val="16"/>
                <w:szCs w:val="16"/>
              </w:rPr>
              <w:t>Special Clinics - Community Health Clinics/State Health Division</w:t>
            </w:r>
          </w:p>
        </w:tc>
        <w:tc>
          <w:tcPr>
            <w:tcW w:w="664" w:type="pct"/>
            <w:tcBorders>
              <w:top w:val="nil"/>
              <w:left w:val="nil"/>
              <w:bottom w:val="single" w:sz="4" w:space="0" w:color="auto"/>
              <w:right w:val="single" w:sz="4" w:space="0" w:color="auto"/>
            </w:tcBorders>
            <w:shd w:val="clear" w:color="auto" w:fill="auto"/>
            <w:noWrap/>
            <w:vAlign w:val="bottom"/>
            <w:hideMark/>
          </w:tcPr>
          <w:p w14:paraId="7B0EE98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0621518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w:t>
            </w:r>
          </w:p>
        </w:tc>
        <w:tc>
          <w:tcPr>
            <w:tcW w:w="754" w:type="pct"/>
            <w:tcBorders>
              <w:top w:val="nil"/>
              <w:left w:val="nil"/>
              <w:bottom w:val="single" w:sz="4" w:space="0" w:color="auto"/>
              <w:right w:val="single" w:sz="4" w:space="0" w:color="auto"/>
            </w:tcBorders>
            <w:shd w:val="clear" w:color="auto" w:fill="auto"/>
            <w:noWrap/>
            <w:vAlign w:val="bottom"/>
            <w:hideMark/>
          </w:tcPr>
          <w:p w14:paraId="4740B91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183</w:t>
            </w:r>
          </w:p>
        </w:tc>
      </w:tr>
      <w:tr w:rsidR="00C37B25" w:rsidRPr="00204E01" w14:paraId="404A490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5A0D659" w14:textId="77777777" w:rsidR="00C37B25" w:rsidRPr="00755053" w:rsidRDefault="00C37B25">
            <w:pPr>
              <w:widowControl/>
              <w:autoSpaceDE/>
              <w:autoSpaceDN/>
              <w:rPr>
                <w:color w:val="000000"/>
                <w:sz w:val="16"/>
                <w:szCs w:val="16"/>
              </w:rPr>
            </w:pPr>
            <w:r w:rsidRPr="00755053">
              <w:rPr>
                <w:color w:val="000000"/>
                <w:sz w:val="16"/>
                <w:szCs w:val="16"/>
              </w:rPr>
              <w:t>17-198</w:t>
            </w:r>
          </w:p>
        </w:tc>
        <w:tc>
          <w:tcPr>
            <w:tcW w:w="2560" w:type="pct"/>
            <w:tcBorders>
              <w:top w:val="nil"/>
              <w:left w:val="nil"/>
              <w:bottom w:val="single" w:sz="4" w:space="0" w:color="auto"/>
              <w:right w:val="single" w:sz="4" w:space="0" w:color="auto"/>
            </w:tcBorders>
            <w:shd w:val="clear" w:color="auto" w:fill="auto"/>
            <w:noWrap/>
            <w:hideMark/>
          </w:tcPr>
          <w:p w14:paraId="064BB59B" w14:textId="77777777" w:rsidR="00C37B25" w:rsidRPr="00755053" w:rsidRDefault="00C37B25">
            <w:pPr>
              <w:widowControl/>
              <w:autoSpaceDE/>
              <w:autoSpaceDN/>
              <w:rPr>
                <w:color w:val="000000"/>
                <w:sz w:val="16"/>
                <w:szCs w:val="16"/>
              </w:rPr>
            </w:pPr>
            <w:r w:rsidRPr="00755053">
              <w:rPr>
                <w:color w:val="000000"/>
                <w:sz w:val="16"/>
                <w:szCs w:val="16"/>
              </w:rPr>
              <w:t>Special Clinics - HIVSI</w:t>
            </w:r>
          </w:p>
        </w:tc>
        <w:tc>
          <w:tcPr>
            <w:tcW w:w="664" w:type="pct"/>
            <w:tcBorders>
              <w:top w:val="nil"/>
              <w:left w:val="nil"/>
              <w:bottom w:val="single" w:sz="4" w:space="0" w:color="auto"/>
              <w:right w:val="single" w:sz="4" w:space="0" w:color="auto"/>
            </w:tcBorders>
            <w:shd w:val="clear" w:color="auto" w:fill="auto"/>
            <w:noWrap/>
            <w:vAlign w:val="bottom"/>
            <w:hideMark/>
          </w:tcPr>
          <w:p w14:paraId="2182A14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hideMark/>
          </w:tcPr>
          <w:p w14:paraId="2B72BD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6BEEB95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204E01" w14:paraId="4D24DFA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CE0715F" w14:textId="77777777" w:rsidR="00C37B25" w:rsidRPr="00755053" w:rsidRDefault="00C37B25">
            <w:pPr>
              <w:widowControl/>
              <w:autoSpaceDE/>
              <w:autoSpaceDN/>
              <w:rPr>
                <w:color w:val="000000"/>
                <w:sz w:val="16"/>
                <w:szCs w:val="16"/>
              </w:rPr>
            </w:pPr>
            <w:r w:rsidRPr="00755053">
              <w:rPr>
                <w:color w:val="000000"/>
                <w:sz w:val="16"/>
                <w:szCs w:val="16"/>
              </w:rPr>
              <w:t>17-215</w:t>
            </w:r>
          </w:p>
        </w:tc>
        <w:tc>
          <w:tcPr>
            <w:tcW w:w="2560" w:type="pct"/>
            <w:tcBorders>
              <w:top w:val="nil"/>
              <w:left w:val="nil"/>
              <w:bottom w:val="single" w:sz="4" w:space="0" w:color="auto"/>
              <w:right w:val="single" w:sz="4" w:space="0" w:color="auto"/>
            </w:tcBorders>
            <w:shd w:val="clear" w:color="auto" w:fill="auto"/>
            <w:noWrap/>
            <w:hideMark/>
          </w:tcPr>
          <w:p w14:paraId="496A55ED" w14:textId="77777777" w:rsidR="00C37B25" w:rsidRPr="00755053" w:rsidRDefault="00C37B25">
            <w:pPr>
              <w:widowControl/>
              <w:autoSpaceDE/>
              <w:autoSpaceDN/>
              <w:rPr>
                <w:color w:val="000000"/>
                <w:sz w:val="16"/>
                <w:szCs w:val="16"/>
              </w:rPr>
            </w:pPr>
            <w:r w:rsidRPr="00755053">
              <w:rPr>
                <w:color w:val="000000"/>
                <w:sz w:val="16"/>
                <w:szCs w:val="16"/>
              </w:rPr>
              <w:t>Special Clinics - Substance Abuse Agency Model (SAAM)</w:t>
            </w:r>
          </w:p>
        </w:tc>
        <w:tc>
          <w:tcPr>
            <w:tcW w:w="664" w:type="pct"/>
            <w:tcBorders>
              <w:top w:val="nil"/>
              <w:left w:val="nil"/>
              <w:bottom w:val="single" w:sz="4" w:space="0" w:color="auto"/>
              <w:right w:val="single" w:sz="4" w:space="0" w:color="auto"/>
            </w:tcBorders>
            <w:shd w:val="clear" w:color="auto" w:fill="auto"/>
            <w:noWrap/>
            <w:vAlign w:val="bottom"/>
            <w:hideMark/>
          </w:tcPr>
          <w:p w14:paraId="0F6F4E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671</w:t>
            </w:r>
          </w:p>
        </w:tc>
        <w:tc>
          <w:tcPr>
            <w:tcW w:w="630" w:type="pct"/>
            <w:tcBorders>
              <w:top w:val="nil"/>
              <w:left w:val="nil"/>
              <w:bottom w:val="single" w:sz="4" w:space="0" w:color="auto"/>
              <w:right w:val="single" w:sz="4" w:space="0" w:color="auto"/>
            </w:tcBorders>
            <w:shd w:val="clear" w:color="auto" w:fill="auto"/>
            <w:noWrap/>
            <w:vAlign w:val="bottom"/>
            <w:hideMark/>
          </w:tcPr>
          <w:p w14:paraId="3C18B47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187</w:t>
            </w:r>
          </w:p>
        </w:tc>
        <w:tc>
          <w:tcPr>
            <w:tcW w:w="754" w:type="pct"/>
            <w:tcBorders>
              <w:top w:val="nil"/>
              <w:left w:val="nil"/>
              <w:bottom w:val="single" w:sz="4" w:space="0" w:color="auto"/>
              <w:right w:val="single" w:sz="4" w:space="0" w:color="auto"/>
            </w:tcBorders>
            <w:shd w:val="clear" w:color="auto" w:fill="auto"/>
            <w:noWrap/>
            <w:vAlign w:val="bottom"/>
            <w:hideMark/>
          </w:tcPr>
          <w:p w14:paraId="1AD0890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744</w:t>
            </w:r>
          </w:p>
        </w:tc>
      </w:tr>
      <w:tr w:rsidR="00C37B25" w:rsidRPr="00204E01" w14:paraId="304580D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AA4DFEA" w14:textId="77777777" w:rsidR="00C37B25" w:rsidRPr="00755053" w:rsidRDefault="00C37B25">
            <w:pPr>
              <w:widowControl/>
              <w:autoSpaceDE/>
              <w:autoSpaceDN/>
              <w:rPr>
                <w:color w:val="000000"/>
                <w:sz w:val="16"/>
                <w:szCs w:val="16"/>
              </w:rPr>
            </w:pPr>
            <w:r w:rsidRPr="00755053">
              <w:rPr>
                <w:color w:val="000000"/>
                <w:sz w:val="16"/>
                <w:szCs w:val="16"/>
              </w:rPr>
              <w:t>19-184</w:t>
            </w:r>
          </w:p>
        </w:tc>
        <w:tc>
          <w:tcPr>
            <w:tcW w:w="2560" w:type="pct"/>
            <w:tcBorders>
              <w:top w:val="nil"/>
              <w:left w:val="nil"/>
              <w:bottom w:val="single" w:sz="4" w:space="0" w:color="auto"/>
              <w:right w:val="single" w:sz="4" w:space="0" w:color="auto"/>
            </w:tcBorders>
            <w:shd w:val="clear" w:color="auto" w:fill="auto"/>
            <w:noWrap/>
            <w:hideMark/>
          </w:tcPr>
          <w:p w14:paraId="422ECA1B" w14:textId="77777777" w:rsidR="00C37B25" w:rsidRPr="00755053" w:rsidRDefault="00C37B25">
            <w:pPr>
              <w:widowControl/>
              <w:autoSpaceDE/>
              <w:autoSpaceDN/>
              <w:rPr>
                <w:color w:val="000000"/>
                <w:sz w:val="16"/>
                <w:szCs w:val="16"/>
              </w:rPr>
            </w:pPr>
            <w:r w:rsidRPr="00755053">
              <w:rPr>
                <w:color w:val="000000"/>
                <w:sz w:val="16"/>
                <w:szCs w:val="16"/>
              </w:rPr>
              <w:t>Nursing Facility - Free Standing</w:t>
            </w:r>
          </w:p>
        </w:tc>
        <w:tc>
          <w:tcPr>
            <w:tcW w:w="664" w:type="pct"/>
            <w:tcBorders>
              <w:top w:val="nil"/>
              <w:left w:val="nil"/>
              <w:bottom w:val="single" w:sz="4" w:space="0" w:color="auto"/>
              <w:right w:val="single" w:sz="4" w:space="0" w:color="auto"/>
            </w:tcBorders>
            <w:shd w:val="clear" w:color="auto" w:fill="auto"/>
            <w:noWrap/>
            <w:vAlign w:val="bottom"/>
            <w:hideMark/>
          </w:tcPr>
          <w:p w14:paraId="180C4D3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2,838</w:t>
            </w:r>
          </w:p>
        </w:tc>
        <w:tc>
          <w:tcPr>
            <w:tcW w:w="630" w:type="pct"/>
            <w:tcBorders>
              <w:top w:val="nil"/>
              <w:left w:val="nil"/>
              <w:bottom w:val="single" w:sz="4" w:space="0" w:color="auto"/>
              <w:right w:val="single" w:sz="4" w:space="0" w:color="auto"/>
            </w:tcBorders>
            <w:shd w:val="clear" w:color="auto" w:fill="auto"/>
            <w:noWrap/>
            <w:vAlign w:val="bottom"/>
            <w:hideMark/>
          </w:tcPr>
          <w:p w14:paraId="2AFA336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501</w:t>
            </w:r>
          </w:p>
        </w:tc>
        <w:tc>
          <w:tcPr>
            <w:tcW w:w="754" w:type="pct"/>
            <w:tcBorders>
              <w:top w:val="nil"/>
              <w:left w:val="nil"/>
              <w:bottom w:val="single" w:sz="4" w:space="0" w:color="auto"/>
              <w:right w:val="single" w:sz="4" w:space="0" w:color="auto"/>
            </w:tcBorders>
            <w:shd w:val="clear" w:color="auto" w:fill="auto"/>
            <w:noWrap/>
            <w:vAlign w:val="bottom"/>
            <w:hideMark/>
          </w:tcPr>
          <w:p w14:paraId="5B92F81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488</w:t>
            </w:r>
          </w:p>
        </w:tc>
      </w:tr>
      <w:tr w:rsidR="00C37B25" w:rsidRPr="00204E01" w14:paraId="491965C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56CD886" w14:textId="77777777" w:rsidR="00C37B25" w:rsidRPr="00755053" w:rsidRDefault="00C37B25">
            <w:pPr>
              <w:widowControl/>
              <w:autoSpaceDE/>
              <w:autoSpaceDN/>
              <w:rPr>
                <w:color w:val="000000"/>
                <w:sz w:val="16"/>
                <w:szCs w:val="16"/>
              </w:rPr>
            </w:pPr>
            <w:r w:rsidRPr="00755053">
              <w:rPr>
                <w:color w:val="000000"/>
                <w:sz w:val="16"/>
                <w:szCs w:val="16"/>
              </w:rPr>
              <w:t>19-185</w:t>
            </w:r>
          </w:p>
        </w:tc>
        <w:tc>
          <w:tcPr>
            <w:tcW w:w="2560" w:type="pct"/>
            <w:tcBorders>
              <w:top w:val="nil"/>
              <w:left w:val="nil"/>
              <w:bottom w:val="single" w:sz="4" w:space="0" w:color="auto"/>
              <w:right w:val="single" w:sz="4" w:space="0" w:color="auto"/>
            </w:tcBorders>
            <w:shd w:val="clear" w:color="auto" w:fill="auto"/>
            <w:noWrap/>
            <w:hideMark/>
          </w:tcPr>
          <w:p w14:paraId="6BBB88C2" w14:textId="77777777" w:rsidR="00C37B25" w:rsidRPr="00755053" w:rsidRDefault="00C37B25">
            <w:pPr>
              <w:widowControl/>
              <w:autoSpaceDE/>
              <w:autoSpaceDN/>
              <w:rPr>
                <w:color w:val="000000"/>
                <w:sz w:val="16"/>
                <w:szCs w:val="16"/>
              </w:rPr>
            </w:pPr>
            <w:r w:rsidRPr="00755053">
              <w:rPr>
                <w:color w:val="000000"/>
                <w:sz w:val="16"/>
                <w:szCs w:val="16"/>
              </w:rPr>
              <w:t>Nursing Facility - Hospital Based</w:t>
            </w:r>
          </w:p>
        </w:tc>
        <w:tc>
          <w:tcPr>
            <w:tcW w:w="664" w:type="pct"/>
            <w:tcBorders>
              <w:top w:val="nil"/>
              <w:left w:val="nil"/>
              <w:bottom w:val="single" w:sz="4" w:space="0" w:color="auto"/>
              <w:right w:val="single" w:sz="4" w:space="0" w:color="auto"/>
            </w:tcBorders>
            <w:shd w:val="clear" w:color="auto" w:fill="auto"/>
            <w:noWrap/>
            <w:vAlign w:val="bottom"/>
            <w:hideMark/>
          </w:tcPr>
          <w:p w14:paraId="147A72E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w:t>
            </w:r>
          </w:p>
        </w:tc>
        <w:tc>
          <w:tcPr>
            <w:tcW w:w="630" w:type="pct"/>
            <w:tcBorders>
              <w:top w:val="nil"/>
              <w:left w:val="nil"/>
              <w:bottom w:val="single" w:sz="4" w:space="0" w:color="auto"/>
              <w:right w:val="single" w:sz="4" w:space="0" w:color="auto"/>
            </w:tcBorders>
            <w:shd w:val="clear" w:color="auto" w:fill="auto"/>
            <w:noWrap/>
            <w:vAlign w:val="bottom"/>
            <w:hideMark/>
          </w:tcPr>
          <w:p w14:paraId="3896446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w:t>
            </w:r>
          </w:p>
        </w:tc>
        <w:tc>
          <w:tcPr>
            <w:tcW w:w="754" w:type="pct"/>
            <w:tcBorders>
              <w:top w:val="nil"/>
              <w:left w:val="nil"/>
              <w:bottom w:val="single" w:sz="4" w:space="0" w:color="auto"/>
              <w:right w:val="single" w:sz="4" w:space="0" w:color="auto"/>
            </w:tcBorders>
            <w:shd w:val="clear" w:color="auto" w:fill="auto"/>
            <w:noWrap/>
            <w:vAlign w:val="bottom"/>
            <w:hideMark/>
          </w:tcPr>
          <w:p w14:paraId="77CB30B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117</w:t>
            </w:r>
          </w:p>
        </w:tc>
      </w:tr>
      <w:tr w:rsidR="00C37B25" w:rsidRPr="00204E01" w14:paraId="2A7C0CC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E634AA7" w14:textId="77777777" w:rsidR="00C37B25" w:rsidRPr="00755053" w:rsidRDefault="00C37B25">
            <w:pPr>
              <w:widowControl/>
              <w:autoSpaceDE/>
              <w:autoSpaceDN/>
              <w:rPr>
                <w:color w:val="000000"/>
                <w:sz w:val="16"/>
                <w:szCs w:val="16"/>
              </w:rPr>
            </w:pPr>
            <w:r w:rsidRPr="00755053">
              <w:rPr>
                <w:color w:val="000000"/>
                <w:sz w:val="16"/>
                <w:szCs w:val="16"/>
              </w:rPr>
              <w:t>19-186</w:t>
            </w:r>
          </w:p>
        </w:tc>
        <w:tc>
          <w:tcPr>
            <w:tcW w:w="2560" w:type="pct"/>
            <w:tcBorders>
              <w:top w:val="nil"/>
              <w:left w:val="nil"/>
              <w:bottom w:val="single" w:sz="4" w:space="0" w:color="auto"/>
              <w:right w:val="single" w:sz="4" w:space="0" w:color="auto"/>
            </w:tcBorders>
            <w:shd w:val="clear" w:color="auto" w:fill="auto"/>
            <w:noWrap/>
            <w:hideMark/>
          </w:tcPr>
          <w:p w14:paraId="7233D90F" w14:textId="77777777" w:rsidR="00C37B25" w:rsidRPr="00755053" w:rsidRDefault="00C37B25">
            <w:pPr>
              <w:widowControl/>
              <w:autoSpaceDE/>
              <w:autoSpaceDN/>
              <w:rPr>
                <w:color w:val="000000"/>
                <w:sz w:val="16"/>
                <w:szCs w:val="16"/>
              </w:rPr>
            </w:pPr>
            <w:r w:rsidRPr="00755053">
              <w:rPr>
                <w:color w:val="000000"/>
                <w:sz w:val="16"/>
                <w:szCs w:val="16"/>
              </w:rPr>
              <w:t>Nursing Facility - Veterans Facility</w:t>
            </w:r>
          </w:p>
        </w:tc>
        <w:tc>
          <w:tcPr>
            <w:tcW w:w="664" w:type="pct"/>
            <w:tcBorders>
              <w:top w:val="nil"/>
              <w:left w:val="nil"/>
              <w:bottom w:val="single" w:sz="4" w:space="0" w:color="auto"/>
              <w:right w:val="single" w:sz="4" w:space="0" w:color="auto"/>
            </w:tcBorders>
            <w:shd w:val="clear" w:color="auto" w:fill="auto"/>
            <w:noWrap/>
            <w:vAlign w:val="bottom"/>
            <w:hideMark/>
          </w:tcPr>
          <w:p w14:paraId="4A1AFF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w:t>
            </w:r>
          </w:p>
        </w:tc>
        <w:tc>
          <w:tcPr>
            <w:tcW w:w="630" w:type="pct"/>
            <w:tcBorders>
              <w:top w:val="nil"/>
              <w:left w:val="nil"/>
              <w:bottom w:val="single" w:sz="4" w:space="0" w:color="auto"/>
              <w:right w:val="single" w:sz="4" w:space="0" w:color="auto"/>
            </w:tcBorders>
            <w:shd w:val="clear" w:color="auto" w:fill="auto"/>
            <w:noWrap/>
            <w:vAlign w:val="bottom"/>
            <w:hideMark/>
          </w:tcPr>
          <w:p w14:paraId="08DAC01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w:t>
            </w:r>
          </w:p>
        </w:tc>
        <w:tc>
          <w:tcPr>
            <w:tcW w:w="754" w:type="pct"/>
            <w:tcBorders>
              <w:top w:val="nil"/>
              <w:left w:val="nil"/>
              <w:bottom w:val="single" w:sz="4" w:space="0" w:color="auto"/>
              <w:right w:val="single" w:sz="4" w:space="0" w:color="auto"/>
            </w:tcBorders>
            <w:shd w:val="clear" w:color="auto" w:fill="auto"/>
            <w:noWrap/>
            <w:vAlign w:val="bottom"/>
            <w:hideMark/>
          </w:tcPr>
          <w:p w14:paraId="4B08C50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204E01" w14:paraId="73B8550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4037A65" w14:textId="77777777" w:rsidR="00C37B25" w:rsidRPr="00755053" w:rsidRDefault="00C37B25">
            <w:pPr>
              <w:widowControl/>
              <w:autoSpaceDE/>
              <w:autoSpaceDN/>
              <w:rPr>
                <w:color w:val="000000"/>
                <w:sz w:val="16"/>
                <w:szCs w:val="16"/>
              </w:rPr>
            </w:pPr>
            <w:r w:rsidRPr="00755053">
              <w:rPr>
                <w:color w:val="000000"/>
                <w:sz w:val="16"/>
                <w:szCs w:val="16"/>
              </w:rPr>
              <w:t>19-919</w:t>
            </w:r>
          </w:p>
        </w:tc>
        <w:tc>
          <w:tcPr>
            <w:tcW w:w="2560" w:type="pct"/>
            <w:tcBorders>
              <w:top w:val="nil"/>
              <w:left w:val="nil"/>
              <w:bottom w:val="single" w:sz="4" w:space="0" w:color="auto"/>
              <w:right w:val="single" w:sz="4" w:space="0" w:color="auto"/>
            </w:tcBorders>
            <w:shd w:val="clear" w:color="auto" w:fill="auto"/>
            <w:noWrap/>
            <w:hideMark/>
          </w:tcPr>
          <w:p w14:paraId="447B6CCD" w14:textId="77777777" w:rsidR="00C37B25" w:rsidRPr="00755053" w:rsidRDefault="00C37B25">
            <w:pPr>
              <w:widowControl/>
              <w:autoSpaceDE/>
              <w:autoSpaceDN/>
              <w:rPr>
                <w:color w:val="000000"/>
                <w:sz w:val="16"/>
                <w:szCs w:val="16"/>
              </w:rPr>
            </w:pPr>
            <w:r w:rsidRPr="00755053">
              <w:rPr>
                <w:color w:val="000000"/>
                <w:sz w:val="16"/>
                <w:szCs w:val="16"/>
              </w:rPr>
              <w:t>Nursing Facility - Nursing Facility</w:t>
            </w:r>
          </w:p>
        </w:tc>
        <w:tc>
          <w:tcPr>
            <w:tcW w:w="664" w:type="pct"/>
            <w:tcBorders>
              <w:top w:val="nil"/>
              <w:left w:val="nil"/>
              <w:bottom w:val="single" w:sz="4" w:space="0" w:color="auto"/>
              <w:right w:val="single" w:sz="4" w:space="0" w:color="auto"/>
            </w:tcBorders>
            <w:shd w:val="clear" w:color="auto" w:fill="auto"/>
            <w:noWrap/>
            <w:vAlign w:val="bottom"/>
          </w:tcPr>
          <w:p w14:paraId="4E09D4E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6A39995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3EBD001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7D0702" w14:paraId="471C07D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1A1F67C" w14:textId="77777777" w:rsidR="00C37B25" w:rsidRPr="00755053" w:rsidRDefault="00C37B25">
            <w:pPr>
              <w:widowControl/>
              <w:autoSpaceDE/>
              <w:autoSpaceDN/>
              <w:rPr>
                <w:color w:val="000000"/>
                <w:sz w:val="16"/>
                <w:szCs w:val="16"/>
              </w:rPr>
            </w:pPr>
            <w:r w:rsidRPr="00755053">
              <w:rPr>
                <w:color w:val="000000"/>
                <w:sz w:val="16"/>
                <w:szCs w:val="16"/>
              </w:rPr>
              <w:t>20-053</w:t>
            </w:r>
          </w:p>
        </w:tc>
        <w:tc>
          <w:tcPr>
            <w:tcW w:w="2560" w:type="pct"/>
            <w:tcBorders>
              <w:top w:val="nil"/>
              <w:left w:val="nil"/>
              <w:bottom w:val="single" w:sz="4" w:space="0" w:color="auto"/>
              <w:right w:val="single" w:sz="4" w:space="0" w:color="auto"/>
            </w:tcBorders>
            <w:shd w:val="clear" w:color="auto" w:fill="auto"/>
            <w:noWrap/>
            <w:hideMark/>
          </w:tcPr>
          <w:p w14:paraId="3D79B4E9" w14:textId="77777777" w:rsidR="00C37B25" w:rsidRPr="00755053" w:rsidRDefault="00C37B25">
            <w:pPr>
              <w:widowControl/>
              <w:autoSpaceDE/>
              <w:autoSpaceDN/>
              <w:rPr>
                <w:color w:val="000000"/>
                <w:sz w:val="16"/>
                <w:szCs w:val="16"/>
              </w:rPr>
            </w:pPr>
            <w:r w:rsidRPr="00755053">
              <w:rPr>
                <w:color w:val="000000"/>
                <w:sz w:val="16"/>
                <w:szCs w:val="16"/>
              </w:rPr>
              <w:t>Physician M.D. Osteopath D.O. - Family Practice</w:t>
            </w:r>
          </w:p>
        </w:tc>
        <w:tc>
          <w:tcPr>
            <w:tcW w:w="664" w:type="pct"/>
            <w:tcBorders>
              <w:top w:val="nil"/>
              <w:left w:val="nil"/>
              <w:bottom w:val="single" w:sz="4" w:space="0" w:color="auto"/>
              <w:right w:val="single" w:sz="4" w:space="0" w:color="auto"/>
            </w:tcBorders>
            <w:shd w:val="clear" w:color="auto" w:fill="auto"/>
            <w:noWrap/>
            <w:vAlign w:val="bottom"/>
            <w:hideMark/>
          </w:tcPr>
          <w:p w14:paraId="011E1B8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7,951</w:t>
            </w:r>
          </w:p>
        </w:tc>
        <w:tc>
          <w:tcPr>
            <w:tcW w:w="630" w:type="pct"/>
            <w:tcBorders>
              <w:top w:val="nil"/>
              <w:left w:val="nil"/>
              <w:bottom w:val="single" w:sz="4" w:space="0" w:color="auto"/>
              <w:right w:val="single" w:sz="4" w:space="0" w:color="auto"/>
            </w:tcBorders>
            <w:shd w:val="clear" w:color="auto" w:fill="auto"/>
            <w:noWrap/>
            <w:vAlign w:val="bottom"/>
            <w:hideMark/>
          </w:tcPr>
          <w:p w14:paraId="7B12B08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1,782</w:t>
            </w:r>
          </w:p>
        </w:tc>
        <w:tc>
          <w:tcPr>
            <w:tcW w:w="754" w:type="pct"/>
            <w:tcBorders>
              <w:top w:val="nil"/>
              <w:left w:val="nil"/>
              <w:bottom w:val="single" w:sz="4" w:space="0" w:color="auto"/>
              <w:right w:val="single" w:sz="4" w:space="0" w:color="auto"/>
            </w:tcBorders>
            <w:shd w:val="clear" w:color="auto" w:fill="auto"/>
            <w:noWrap/>
            <w:vAlign w:val="bottom"/>
            <w:hideMark/>
          </w:tcPr>
          <w:p w14:paraId="170C1F5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4,254</w:t>
            </w:r>
          </w:p>
        </w:tc>
      </w:tr>
      <w:tr w:rsidR="00C37B25" w:rsidRPr="007D0702" w14:paraId="31C239F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9653014" w14:textId="77777777" w:rsidR="00C37B25" w:rsidRPr="00755053" w:rsidRDefault="00C37B25">
            <w:pPr>
              <w:widowControl/>
              <w:autoSpaceDE/>
              <w:autoSpaceDN/>
              <w:rPr>
                <w:color w:val="000000"/>
                <w:sz w:val="16"/>
                <w:szCs w:val="16"/>
              </w:rPr>
            </w:pPr>
            <w:r w:rsidRPr="00755053">
              <w:rPr>
                <w:color w:val="000000"/>
                <w:sz w:val="16"/>
                <w:szCs w:val="16"/>
              </w:rPr>
              <w:t>20-056</w:t>
            </w:r>
          </w:p>
        </w:tc>
        <w:tc>
          <w:tcPr>
            <w:tcW w:w="2560" w:type="pct"/>
            <w:tcBorders>
              <w:top w:val="nil"/>
              <w:left w:val="nil"/>
              <w:bottom w:val="single" w:sz="4" w:space="0" w:color="auto"/>
              <w:right w:val="single" w:sz="4" w:space="0" w:color="auto"/>
            </w:tcBorders>
            <w:shd w:val="clear" w:color="auto" w:fill="auto"/>
            <w:noWrap/>
            <w:hideMark/>
          </w:tcPr>
          <w:p w14:paraId="59F21D7F" w14:textId="77777777" w:rsidR="00C37B25" w:rsidRPr="00755053" w:rsidRDefault="00C37B25">
            <w:pPr>
              <w:widowControl/>
              <w:autoSpaceDE/>
              <w:autoSpaceDN/>
              <w:rPr>
                <w:color w:val="000000"/>
                <w:sz w:val="16"/>
                <w:szCs w:val="16"/>
              </w:rPr>
            </w:pPr>
            <w:r w:rsidRPr="00755053">
              <w:rPr>
                <w:color w:val="000000"/>
                <w:sz w:val="16"/>
                <w:szCs w:val="16"/>
              </w:rPr>
              <w:t>Physician M.D. Osteopath D.O. - General Practice</w:t>
            </w:r>
          </w:p>
        </w:tc>
        <w:tc>
          <w:tcPr>
            <w:tcW w:w="664" w:type="pct"/>
            <w:tcBorders>
              <w:top w:val="nil"/>
              <w:left w:val="nil"/>
              <w:bottom w:val="single" w:sz="4" w:space="0" w:color="auto"/>
              <w:right w:val="single" w:sz="4" w:space="0" w:color="auto"/>
            </w:tcBorders>
            <w:shd w:val="clear" w:color="auto" w:fill="auto"/>
            <w:noWrap/>
            <w:vAlign w:val="bottom"/>
            <w:hideMark/>
          </w:tcPr>
          <w:p w14:paraId="38626DC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205</w:t>
            </w:r>
          </w:p>
        </w:tc>
        <w:tc>
          <w:tcPr>
            <w:tcW w:w="630" w:type="pct"/>
            <w:tcBorders>
              <w:top w:val="nil"/>
              <w:left w:val="nil"/>
              <w:bottom w:val="single" w:sz="4" w:space="0" w:color="auto"/>
              <w:right w:val="single" w:sz="4" w:space="0" w:color="auto"/>
            </w:tcBorders>
            <w:shd w:val="clear" w:color="auto" w:fill="auto"/>
            <w:noWrap/>
            <w:vAlign w:val="bottom"/>
            <w:hideMark/>
          </w:tcPr>
          <w:p w14:paraId="331925B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w:t>
            </w:r>
          </w:p>
        </w:tc>
        <w:tc>
          <w:tcPr>
            <w:tcW w:w="754" w:type="pct"/>
            <w:tcBorders>
              <w:top w:val="nil"/>
              <w:left w:val="nil"/>
              <w:bottom w:val="single" w:sz="4" w:space="0" w:color="auto"/>
              <w:right w:val="single" w:sz="4" w:space="0" w:color="auto"/>
            </w:tcBorders>
            <w:shd w:val="clear" w:color="auto" w:fill="auto"/>
            <w:noWrap/>
            <w:vAlign w:val="bottom"/>
            <w:hideMark/>
          </w:tcPr>
          <w:p w14:paraId="66C86B1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108</w:t>
            </w:r>
          </w:p>
        </w:tc>
      </w:tr>
      <w:tr w:rsidR="00C37B25" w:rsidRPr="007D0702" w14:paraId="7F6AF4A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3375B75" w14:textId="77777777" w:rsidR="00C37B25" w:rsidRPr="00755053" w:rsidRDefault="00C37B25">
            <w:pPr>
              <w:widowControl/>
              <w:autoSpaceDE/>
              <w:autoSpaceDN/>
              <w:rPr>
                <w:color w:val="000000"/>
                <w:sz w:val="16"/>
                <w:szCs w:val="16"/>
              </w:rPr>
            </w:pPr>
            <w:r w:rsidRPr="00755053">
              <w:rPr>
                <w:color w:val="000000"/>
                <w:sz w:val="16"/>
                <w:szCs w:val="16"/>
              </w:rPr>
              <w:t>20-057</w:t>
            </w:r>
          </w:p>
        </w:tc>
        <w:tc>
          <w:tcPr>
            <w:tcW w:w="2560" w:type="pct"/>
            <w:tcBorders>
              <w:top w:val="nil"/>
              <w:left w:val="nil"/>
              <w:bottom w:val="single" w:sz="4" w:space="0" w:color="auto"/>
              <w:right w:val="single" w:sz="4" w:space="0" w:color="auto"/>
            </w:tcBorders>
            <w:shd w:val="clear" w:color="auto" w:fill="auto"/>
            <w:noWrap/>
            <w:hideMark/>
          </w:tcPr>
          <w:p w14:paraId="7DBC41FC" w14:textId="77777777" w:rsidR="00C37B25" w:rsidRPr="00755053" w:rsidRDefault="00C37B25">
            <w:pPr>
              <w:widowControl/>
              <w:autoSpaceDE/>
              <w:autoSpaceDN/>
              <w:rPr>
                <w:color w:val="000000"/>
                <w:sz w:val="16"/>
                <w:szCs w:val="16"/>
              </w:rPr>
            </w:pPr>
            <w:r w:rsidRPr="00755053">
              <w:rPr>
                <w:color w:val="000000"/>
                <w:sz w:val="16"/>
                <w:szCs w:val="16"/>
              </w:rPr>
              <w:t>Physician M.D. Osteopath D.O. - Anesthesiology</w:t>
            </w:r>
          </w:p>
        </w:tc>
        <w:tc>
          <w:tcPr>
            <w:tcW w:w="664" w:type="pct"/>
            <w:tcBorders>
              <w:top w:val="nil"/>
              <w:left w:val="nil"/>
              <w:bottom w:val="single" w:sz="4" w:space="0" w:color="auto"/>
              <w:right w:val="single" w:sz="4" w:space="0" w:color="auto"/>
            </w:tcBorders>
            <w:shd w:val="clear" w:color="auto" w:fill="auto"/>
            <w:noWrap/>
            <w:vAlign w:val="bottom"/>
            <w:hideMark/>
          </w:tcPr>
          <w:p w14:paraId="3A3C606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3,486</w:t>
            </w:r>
          </w:p>
        </w:tc>
        <w:tc>
          <w:tcPr>
            <w:tcW w:w="630" w:type="pct"/>
            <w:tcBorders>
              <w:top w:val="nil"/>
              <w:left w:val="nil"/>
              <w:bottom w:val="single" w:sz="4" w:space="0" w:color="auto"/>
              <w:right w:val="single" w:sz="4" w:space="0" w:color="auto"/>
            </w:tcBorders>
            <w:shd w:val="clear" w:color="auto" w:fill="auto"/>
            <w:noWrap/>
            <w:vAlign w:val="bottom"/>
            <w:hideMark/>
          </w:tcPr>
          <w:p w14:paraId="394A2F2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577</w:t>
            </w:r>
          </w:p>
        </w:tc>
        <w:tc>
          <w:tcPr>
            <w:tcW w:w="754" w:type="pct"/>
            <w:tcBorders>
              <w:top w:val="nil"/>
              <w:left w:val="nil"/>
              <w:bottom w:val="single" w:sz="4" w:space="0" w:color="auto"/>
              <w:right w:val="single" w:sz="4" w:space="0" w:color="auto"/>
            </w:tcBorders>
            <w:shd w:val="clear" w:color="auto" w:fill="auto"/>
            <w:noWrap/>
            <w:vAlign w:val="bottom"/>
            <w:hideMark/>
          </w:tcPr>
          <w:p w14:paraId="6DFF8A5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1,273</w:t>
            </w:r>
          </w:p>
        </w:tc>
      </w:tr>
      <w:tr w:rsidR="00C37B25" w:rsidRPr="007D0702" w14:paraId="5ACC280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538D521" w14:textId="77777777" w:rsidR="00C37B25" w:rsidRPr="00755053" w:rsidRDefault="00C37B25">
            <w:pPr>
              <w:widowControl/>
              <w:autoSpaceDE/>
              <w:autoSpaceDN/>
              <w:rPr>
                <w:color w:val="000000"/>
                <w:sz w:val="16"/>
                <w:szCs w:val="16"/>
              </w:rPr>
            </w:pPr>
            <w:r w:rsidRPr="00755053">
              <w:rPr>
                <w:color w:val="000000"/>
                <w:sz w:val="16"/>
                <w:szCs w:val="16"/>
              </w:rPr>
              <w:t>20-058</w:t>
            </w:r>
          </w:p>
        </w:tc>
        <w:tc>
          <w:tcPr>
            <w:tcW w:w="2560" w:type="pct"/>
            <w:tcBorders>
              <w:top w:val="nil"/>
              <w:left w:val="nil"/>
              <w:bottom w:val="single" w:sz="4" w:space="0" w:color="auto"/>
              <w:right w:val="single" w:sz="4" w:space="0" w:color="auto"/>
            </w:tcBorders>
            <w:shd w:val="clear" w:color="auto" w:fill="auto"/>
            <w:noWrap/>
            <w:hideMark/>
          </w:tcPr>
          <w:p w14:paraId="305535D2" w14:textId="77777777" w:rsidR="00C37B25" w:rsidRPr="00755053" w:rsidRDefault="00C37B25">
            <w:pPr>
              <w:widowControl/>
              <w:autoSpaceDE/>
              <w:autoSpaceDN/>
              <w:rPr>
                <w:color w:val="000000"/>
                <w:sz w:val="16"/>
                <w:szCs w:val="16"/>
              </w:rPr>
            </w:pPr>
            <w:r w:rsidRPr="00755053">
              <w:rPr>
                <w:color w:val="000000"/>
                <w:sz w:val="16"/>
                <w:szCs w:val="16"/>
              </w:rPr>
              <w:t>Physician M.D. Osteopath D.O. - Colon/Rectal Cancer</w:t>
            </w:r>
          </w:p>
        </w:tc>
        <w:tc>
          <w:tcPr>
            <w:tcW w:w="664" w:type="pct"/>
            <w:tcBorders>
              <w:top w:val="nil"/>
              <w:left w:val="nil"/>
              <w:bottom w:val="single" w:sz="4" w:space="0" w:color="auto"/>
              <w:right w:val="single" w:sz="4" w:space="0" w:color="auto"/>
            </w:tcBorders>
            <w:shd w:val="clear" w:color="auto" w:fill="auto"/>
            <w:noWrap/>
            <w:vAlign w:val="bottom"/>
            <w:hideMark/>
          </w:tcPr>
          <w:p w14:paraId="4FFE832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107</w:t>
            </w:r>
          </w:p>
        </w:tc>
        <w:tc>
          <w:tcPr>
            <w:tcW w:w="630" w:type="pct"/>
            <w:tcBorders>
              <w:top w:val="nil"/>
              <w:left w:val="nil"/>
              <w:bottom w:val="single" w:sz="4" w:space="0" w:color="auto"/>
              <w:right w:val="single" w:sz="4" w:space="0" w:color="auto"/>
            </w:tcBorders>
            <w:shd w:val="clear" w:color="auto" w:fill="auto"/>
            <w:noWrap/>
            <w:vAlign w:val="bottom"/>
            <w:hideMark/>
          </w:tcPr>
          <w:p w14:paraId="71FAE63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bottom"/>
            <w:hideMark/>
          </w:tcPr>
          <w:p w14:paraId="415E541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w:t>
            </w:r>
          </w:p>
        </w:tc>
      </w:tr>
      <w:tr w:rsidR="00C37B25" w:rsidRPr="007D0702" w14:paraId="1311A28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529820B" w14:textId="77777777" w:rsidR="00C37B25" w:rsidRPr="00755053" w:rsidRDefault="00C37B25">
            <w:pPr>
              <w:widowControl/>
              <w:autoSpaceDE/>
              <w:autoSpaceDN/>
              <w:rPr>
                <w:color w:val="000000"/>
                <w:sz w:val="16"/>
                <w:szCs w:val="16"/>
              </w:rPr>
            </w:pPr>
            <w:r w:rsidRPr="00755053">
              <w:rPr>
                <w:color w:val="000000"/>
                <w:sz w:val="16"/>
                <w:szCs w:val="16"/>
              </w:rPr>
              <w:t>20-059</w:t>
            </w:r>
          </w:p>
        </w:tc>
        <w:tc>
          <w:tcPr>
            <w:tcW w:w="2560" w:type="pct"/>
            <w:tcBorders>
              <w:top w:val="nil"/>
              <w:left w:val="nil"/>
              <w:bottom w:val="single" w:sz="4" w:space="0" w:color="auto"/>
              <w:right w:val="single" w:sz="4" w:space="0" w:color="auto"/>
            </w:tcBorders>
            <w:shd w:val="clear" w:color="auto" w:fill="auto"/>
            <w:noWrap/>
            <w:hideMark/>
          </w:tcPr>
          <w:p w14:paraId="046EBB7D" w14:textId="77777777" w:rsidR="00C37B25" w:rsidRPr="00755053" w:rsidRDefault="00C37B25">
            <w:pPr>
              <w:widowControl/>
              <w:autoSpaceDE/>
              <w:autoSpaceDN/>
              <w:rPr>
                <w:color w:val="000000"/>
                <w:sz w:val="16"/>
                <w:szCs w:val="16"/>
              </w:rPr>
            </w:pPr>
            <w:r w:rsidRPr="00755053">
              <w:rPr>
                <w:color w:val="000000"/>
                <w:sz w:val="16"/>
                <w:szCs w:val="16"/>
              </w:rPr>
              <w:t>Physician M.D. Osteopath D.O. - Dermatology</w:t>
            </w:r>
          </w:p>
        </w:tc>
        <w:tc>
          <w:tcPr>
            <w:tcW w:w="664" w:type="pct"/>
            <w:tcBorders>
              <w:top w:val="nil"/>
              <w:left w:val="nil"/>
              <w:bottom w:val="single" w:sz="4" w:space="0" w:color="auto"/>
              <w:right w:val="single" w:sz="4" w:space="0" w:color="auto"/>
            </w:tcBorders>
            <w:shd w:val="clear" w:color="auto" w:fill="auto"/>
            <w:noWrap/>
            <w:vAlign w:val="bottom"/>
            <w:hideMark/>
          </w:tcPr>
          <w:p w14:paraId="271B559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451</w:t>
            </w:r>
          </w:p>
        </w:tc>
        <w:tc>
          <w:tcPr>
            <w:tcW w:w="630" w:type="pct"/>
            <w:tcBorders>
              <w:top w:val="nil"/>
              <w:left w:val="nil"/>
              <w:bottom w:val="single" w:sz="4" w:space="0" w:color="auto"/>
              <w:right w:val="single" w:sz="4" w:space="0" w:color="auto"/>
            </w:tcBorders>
            <w:shd w:val="clear" w:color="auto" w:fill="auto"/>
            <w:noWrap/>
            <w:vAlign w:val="bottom"/>
            <w:hideMark/>
          </w:tcPr>
          <w:p w14:paraId="5EAE8D7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w:t>
            </w:r>
          </w:p>
        </w:tc>
        <w:tc>
          <w:tcPr>
            <w:tcW w:w="754" w:type="pct"/>
            <w:tcBorders>
              <w:top w:val="nil"/>
              <w:left w:val="nil"/>
              <w:bottom w:val="single" w:sz="4" w:space="0" w:color="auto"/>
              <w:right w:val="single" w:sz="4" w:space="0" w:color="auto"/>
            </w:tcBorders>
            <w:shd w:val="clear" w:color="auto" w:fill="auto"/>
            <w:noWrap/>
            <w:vAlign w:val="bottom"/>
            <w:hideMark/>
          </w:tcPr>
          <w:p w14:paraId="6976F13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106</w:t>
            </w:r>
          </w:p>
        </w:tc>
      </w:tr>
      <w:tr w:rsidR="00C37B25" w:rsidRPr="007D0702" w14:paraId="77ED4BB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694E811" w14:textId="77777777" w:rsidR="00C37B25" w:rsidRPr="00755053" w:rsidRDefault="00C37B25">
            <w:pPr>
              <w:widowControl/>
              <w:autoSpaceDE/>
              <w:autoSpaceDN/>
              <w:rPr>
                <w:color w:val="000000"/>
                <w:sz w:val="16"/>
                <w:szCs w:val="16"/>
              </w:rPr>
            </w:pPr>
            <w:r w:rsidRPr="00755053">
              <w:rPr>
                <w:color w:val="000000"/>
                <w:sz w:val="16"/>
                <w:szCs w:val="16"/>
              </w:rPr>
              <w:t>20-060</w:t>
            </w:r>
          </w:p>
        </w:tc>
        <w:tc>
          <w:tcPr>
            <w:tcW w:w="2560" w:type="pct"/>
            <w:tcBorders>
              <w:top w:val="nil"/>
              <w:left w:val="nil"/>
              <w:bottom w:val="single" w:sz="4" w:space="0" w:color="auto"/>
              <w:right w:val="single" w:sz="4" w:space="0" w:color="auto"/>
            </w:tcBorders>
            <w:shd w:val="clear" w:color="auto" w:fill="auto"/>
            <w:noWrap/>
            <w:hideMark/>
          </w:tcPr>
          <w:p w14:paraId="3997918B" w14:textId="77777777" w:rsidR="00C37B25" w:rsidRPr="00755053" w:rsidRDefault="00C37B25">
            <w:pPr>
              <w:widowControl/>
              <w:autoSpaceDE/>
              <w:autoSpaceDN/>
              <w:rPr>
                <w:color w:val="000000"/>
                <w:sz w:val="16"/>
                <w:szCs w:val="16"/>
              </w:rPr>
            </w:pPr>
            <w:r w:rsidRPr="00755053">
              <w:rPr>
                <w:color w:val="000000"/>
                <w:sz w:val="16"/>
                <w:szCs w:val="16"/>
              </w:rPr>
              <w:t>Physician M.D. Osteopath D.O. - Internal Medicine</w:t>
            </w:r>
          </w:p>
        </w:tc>
        <w:tc>
          <w:tcPr>
            <w:tcW w:w="664" w:type="pct"/>
            <w:tcBorders>
              <w:top w:val="nil"/>
              <w:left w:val="nil"/>
              <w:bottom w:val="single" w:sz="4" w:space="0" w:color="auto"/>
              <w:right w:val="single" w:sz="4" w:space="0" w:color="auto"/>
            </w:tcBorders>
            <w:shd w:val="clear" w:color="auto" w:fill="auto"/>
            <w:noWrap/>
            <w:vAlign w:val="bottom"/>
            <w:hideMark/>
          </w:tcPr>
          <w:p w14:paraId="06B7524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12,384</w:t>
            </w:r>
          </w:p>
        </w:tc>
        <w:tc>
          <w:tcPr>
            <w:tcW w:w="630" w:type="pct"/>
            <w:tcBorders>
              <w:top w:val="nil"/>
              <w:left w:val="nil"/>
              <w:bottom w:val="single" w:sz="4" w:space="0" w:color="auto"/>
              <w:right w:val="single" w:sz="4" w:space="0" w:color="auto"/>
            </w:tcBorders>
            <w:shd w:val="clear" w:color="auto" w:fill="auto"/>
            <w:noWrap/>
            <w:vAlign w:val="bottom"/>
            <w:hideMark/>
          </w:tcPr>
          <w:p w14:paraId="41DBF39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1,570</w:t>
            </w:r>
          </w:p>
        </w:tc>
        <w:tc>
          <w:tcPr>
            <w:tcW w:w="754" w:type="pct"/>
            <w:tcBorders>
              <w:top w:val="nil"/>
              <w:left w:val="nil"/>
              <w:bottom w:val="single" w:sz="4" w:space="0" w:color="auto"/>
              <w:right w:val="single" w:sz="4" w:space="0" w:color="auto"/>
            </w:tcBorders>
            <w:shd w:val="clear" w:color="auto" w:fill="auto"/>
            <w:noWrap/>
            <w:vAlign w:val="bottom"/>
            <w:hideMark/>
          </w:tcPr>
          <w:p w14:paraId="2E1BB4A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2,707</w:t>
            </w:r>
          </w:p>
        </w:tc>
      </w:tr>
      <w:tr w:rsidR="00C37B25" w:rsidRPr="007D0702" w14:paraId="5DFDDAA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57FAE42" w14:textId="77777777" w:rsidR="00C37B25" w:rsidRPr="00755053" w:rsidRDefault="00C37B25">
            <w:pPr>
              <w:widowControl/>
              <w:autoSpaceDE/>
              <w:autoSpaceDN/>
              <w:rPr>
                <w:color w:val="000000"/>
                <w:sz w:val="16"/>
                <w:szCs w:val="16"/>
              </w:rPr>
            </w:pPr>
            <w:r w:rsidRPr="00755053">
              <w:rPr>
                <w:color w:val="000000"/>
                <w:sz w:val="16"/>
                <w:szCs w:val="16"/>
              </w:rPr>
              <w:t>20-061</w:t>
            </w:r>
          </w:p>
        </w:tc>
        <w:tc>
          <w:tcPr>
            <w:tcW w:w="2560" w:type="pct"/>
            <w:tcBorders>
              <w:top w:val="nil"/>
              <w:left w:val="nil"/>
              <w:bottom w:val="single" w:sz="4" w:space="0" w:color="auto"/>
              <w:right w:val="single" w:sz="4" w:space="0" w:color="auto"/>
            </w:tcBorders>
            <w:shd w:val="clear" w:color="auto" w:fill="auto"/>
            <w:noWrap/>
            <w:hideMark/>
          </w:tcPr>
          <w:p w14:paraId="6E4D0C17" w14:textId="77777777" w:rsidR="00C37B25" w:rsidRPr="00755053" w:rsidRDefault="00C37B25">
            <w:pPr>
              <w:widowControl/>
              <w:autoSpaceDE/>
              <w:autoSpaceDN/>
              <w:rPr>
                <w:color w:val="000000"/>
                <w:sz w:val="16"/>
                <w:szCs w:val="16"/>
              </w:rPr>
            </w:pPr>
            <w:r w:rsidRPr="00755053">
              <w:rPr>
                <w:color w:val="000000"/>
                <w:sz w:val="16"/>
                <w:szCs w:val="16"/>
              </w:rPr>
              <w:t>Physician M.D. Osteopath D.O. - Neurosurgery</w:t>
            </w:r>
          </w:p>
        </w:tc>
        <w:tc>
          <w:tcPr>
            <w:tcW w:w="664" w:type="pct"/>
            <w:tcBorders>
              <w:top w:val="nil"/>
              <w:left w:val="nil"/>
              <w:bottom w:val="single" w:sz="4" w:space="0" w:color="auto"/>
              <w:right w:val="single" w:sz="4" w:space="0" w:color="auto"/>
            </w:tcBorders>
            <w:shd w:val="clear" w:color="auto" w:fill="auto"/>
            <w:noWrap/>
            <w:vAlign w:val="bottom"/>
            <w:hideMark/>
          </w:tcPr>
          <w:p w14:paraId="1CD5C0B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317</w:t>
            </w:r>
          </w:p>
        </w:tc>
        <w:tc>
          <w:tcPr>
            <w:tcW w:w="630" w:type="pct"/>
            <w:tcBorders>
              <w:top w:val="nil"/>
              <w:left w:val="nil"/>
              <w:bottom w:val="single" w:sz="4" w:space="0" w:color="auto"/>
              <w:right w:val="single" w:sz="4" w:space="0" w:color="auto"/>
            </w:tcBorders>
            <w:shd w:val="clear" w:color="auto" w:fill="auto"/>
            <w:noWrap/>
            <w:vAlign w:val="bottom"/>
            <w:hideMark/>
          </w:tcPr>
          <w:p w14:paraId="4F4E4DB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101</w:t>
            </w:r>
          </w:p>
        </w:tc>
        <w:tc>
          <w:tcPr>
            <w:tcW w:w="754" w:type="pct"/>
            <w:tcBorders>
              <w:top w:val="nil"/>
              <w:left w:val="nil"/>
              <w:bottom w:val="single" w:sz="4" w:space="0" w:color="auto"/>
              <w:right w:val="single" w:sz="4" w:space="0" w:color="auto"/>
            </w:tcBorders>
            <w:shd w:val="clear" w:color="auto" w:fill="auto"/>
            <w:noWrap/>
            <w:vAlign w:val="bottom"/>
            <w:hideMark/>
          </w:tcPr>
          <w:p w14:paraId="0A07882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229</w:t>
            </w:r>
          </w:p>
        </w:tc>
      </w:tr>
      <w:tr w:rsidR="00C37B25" w:rsidRPr="007D0702" w14:paraId="252FE8A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EBA7795" w14:textId="77777777" w:rsidR="00C37B25" w:rsidRPr="00755053" w:rsidRDefault="00C37B25">
            <w:pPr>
              <w:widowControl/>
              <w:autoSpaceDE/>
              <w:autoSpaceDN/>
              <w:rPr>
                <w:color w:val="000000"/>
                <w:sz w:val="16"/>
                <w:szCs w:val="16"/>
              </w:rPr>
            </w:pPr>
            <w:r w:rsidRPr="00755053">
              <w:rPr>
                <w:color w:val="000000"/>
                <w:sz w:val="16"/>
                <w:szCs w:val="16"/>
              </w:rPr>
              <w:t>20-062</w:t>
            </w:r>
          </w:p>
        </w:tc>
        <w:tc>
          <w:tcPr>
            <w:tcW w:w="2560" w:type="pct"/>
            <w:tcBorders>
              <w:top w:val="nil"/>
              <w:left w:val="nil"/>
              <w:bottom w:val="single" w:sz="4" w:space="0" w:color="auto"/>
              <w:right w:val="single" w:sz="4" w:space="0" w:color="auto"/>
            </w:tcBorders>
            <w:shd w:val="clear" w:color="auto" w:fill="auto"/>
            <w:noWrap/>
            <w:hideMark/>
          </w:tcPr>
          <w:p w14:paraId="028A8871" w14:textId="77777777" w:rsidR="00C37B25" w:rsidRPr="00755053" w:rsidRDefault="00C37B25">
            <w:pPr>
              <w:widowControl/>
              <w:autoSpaceDE/>
              <w:autoSpaceDN/>
              <w:rPr>
                <w:color w:val="000000"/>
                <w:sz w:val="16"/>
                <w:szCs w:val="16"/>
              </w:rPr>
            </w:pPr>
            <w:r w:rsidRPr="00755053">
              <w:rPr>
                <w:color w:val="000000"/>
                <w:sz w:val="16"/>
                <w:szCs w:val="16"/>
              </w:rPr>
              <w:t>Physician M.D. Osteopath D.O. - Obstetrics/Gynecology</w:t>
            </w:r>
          </w:p>
        </w:tc>
        <w:tc>
          <w:tcPr>
            <w:tcW w:w="664" w:type="pct"/>
            <w:tcBorders>
              <w:top w:val="nil"/>
              <w:left w:val="nil"/>
              <w:bottom w:val="single" w:sz="4" w:space="0" w:color="auto"/>
              <w:right w:val="single" w:sz="4" w:space="0" w:color="auto"/>
            </w:tcBorders>
            <w:shd w:val="clear" w:color="auto" w:fill="auto"/>
            <w:noWrap/>
            <w:vAlign w:val="bottom"/>
            <w:hideMark/>
          </w:tcPr>
          <w:p w14:paraId="17A10D8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2,170</w:t>
            </w:r>
          </w:p>
        </w:tc>
        <w:tc>
          <w:tcPr>
            <w:tcW w:w="630" w:type="pct"/>
            <w:tcBorders>
              <w:top w:val="nil"/>
              <w:left w:val="nil"/>
              <w:bottom w:val="single" w:sz="4" w:space="0" w:color="auto"/>
              <w:right w:val="single" w:sz="4" w:space="0" w:color="auto"/>
            </w:tcBorders>
            <w:shd w:val="clear" w:color="auto" w:fill="auto"/>
            <w:noWrap/>
            <w:vAlign w:val="bottom"/>
            <w:hideMark/>
          </w:tcPr>
          <w:p w14:paraId="1890A98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209</w:t>
            </w:r>
          </w:p>
        </w:tc>
        <w:tc>
          <w:tcPr>
            <w:tcW w:w="754" w:type="pct"/>
            <w:tcBorders>
              <w:top w:val="nil"/>
              <w:left w:val="nil"/>
              <w:bottom w:val="single" w:sz="4" w:space="0" w:color="auto"/>
              <w:right w:val="single" w:sz="4" w:space="0" w:color="auto"/>
            </w:tcBorders>
            <w:shd w:val="clear" w:color="auto" w:fill="auto"/>
            <w:noWrap/>
            <w:vAlign w:val="bottom"/>
            <w:hideMark/>
          </w:tcPr>
          <w:p w14:paraId="00C51E8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1,502</w:t>
            </w:r>
          </w:p>
        </w:tc>
      </w:tr>
      <w:tr w:rsidR="00C37B25" w:rsidRPr="007D0702" w14:paraId="17493E3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9FCDB1C" w14:textId="77777777" w:rsidR="00C37B25" w:rsidRPr="00755053" w:rsidRDefault="00C37B25">
            <w:pPr>
              <w:widowControl/>
              <w:autoSpaceDE/>
              <w:autoSpaceDN/>
              <w:rPr>
                <w:color w:val="000000"/>
                <w:sz w:val="16"/>
                <w:szCs w:val="16"/>
              </w:rPr>
            </w:pPr>
            <w:r w:rsidRPr="00755053">
              <w:rPr>
                <w:color w:val="000000"/>
                <w:sz w:val="16"/>
                <w:szCs w:val="16"/>
              </w:rPr>
              <w:t>20-063</w:t>
            </w:r>
          </w:p>
        </w:tc>
        <w:tc>
          <w:tcPr>
            <w:tcW w:w="2560" w:type="pct"/>
            <w:tcBorders>
              <w:top w:val="nil"/>
              <w:left w:val="nil"/>
              <w:bottom w:val="single" w:sz="4" w:space="0" w:color="auto"/>
              <w:right w:val="single" w:sz="4" w:space="0" w:color="auto"/>
            </w:tcBorders>
            <w:shd w:val="clear" w:color="auto" w:fill="auto"/>
            <w:noWrap/>
            <w:hideMark/>
          </w:tcPr>
          <w:p w14:paraId="346E85FF" w14:textId="77777777" w:rsidR="00C37B25" w:rsidRPr="00755053" w:rsidRDefault="00C37B25">
            <w:pPr>
              <w:widowControl/>
              <w:autoSpaceDE/>
              <w:autoSpaceDN/>
              <w:rPr>
                <w:color w:val="000000"/>
                <w:sz w:val="16"/>
                <w:szCs w:val="16"/>
              </w:rPr>
            </w:pPr>
            <w:r w:rsidRPr="00755053">
              <w:rPr>
                <w:color w:val="000000"/>
                <w:sz w:val="16"/>
                <w:szCs w:val="16"/>
              </w:rPr>
              <w:t>Physician M.D. Osteopath D.O. - Ophthalmology</w:t>
            </w:r>
          </w:p>
        </w:tc>
        <w:tc>
          <w:tcPr>
            <w:tcW w:w="664" w:type="pct"/>
            <w:tcBorders>
              <w:top w:val="nil"/>
              <w:left w:val="nil"/>
              <w:bottom w:val="single" w:sz="4" w:space="0" w:color="auto"/>
              <w:right w:val="single" w:sz="4" w:space="0" w:color="auto"/>
            </w:tcBorders>
            <w:shd w:val="clear" w:color="auto" w:fill="auto"/>
            <w:noWrap/>
            <w:vAlign w:val="bottom"/>
            <w:hideMark/>
          </w:tcPr>
          <w:p w14:paraId="0F17481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3,197</w:t>
            </w:r>
          </w:p>
        </w:tc>
        <w:tc>
          <w:tcPr>
            <w:tcW w:w="630" w:type="pct"/>
            <w:tcBorders>
              <w:top w:val="nil"/>
              <w:left w:val="nil"/>
              <w:bottom w:val="single" w:sz="4" w:space="0" w:color="auto"/>
              <w:right w:val="single" w:sz="4" w:space="0" w:color="auto"/>
            </w:tcBorders>
            <w:shd w:val="clear" w:color="auto" w:fill="auto"/>
            <w:noWrap/>
            <w:vAlign w:val="bottom"/>
            <w:hideMark/>
          </w:tcPr>
          <w:p w14:paraId="0B34E2D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504</w:t>
            </w:r>
          </w:p>
        </w:tc>
        <w:tc>
          <w:tcPr>
            <w:tcW w:w="754" w:type="pct"/>
            <w:tcBorders>
              <w:top w:val="nil"/>
              <w:left w:val="nil"/>
              <w:bottom w:val="single" w:sz="4" w:space="0" w:color="auto"/>
              <w:right w:val="single" w:sz="4" w:space="0" w:color="auto"/>
            </w:tcBorders>
            <w:shd w:val="clear" w:color="auto" w:fill="auto"/>
            <w:noWrap/>
            <w:vAlign w:val="bottom"/>
            <w:hideMark/>
          </w:tcPr>
          <w:p w14:paraId="06EEEEB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780</w:t>
            </w:r>
          </w:p>
        </w:tc>
      </w:tr>
      <w:tr w:rsidR="00C37B25" w:rsidRPr="007D0702" w14:paraId="6B63E84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FE5C735" w14:textId="77777777" w:rsidR="00C37B25" w:rsidRPr="00755053" w:rsidRDefault="00C37B25">
            <w:pPr>
              <w:widowControl/>
              <w:autoSpaceDE/>
              <w:autoSpaceDN/>
              <w:rPr>
                <w:color w:val="000000"/>
                <w:sz w:val="16"/>
                <w:szCs w:val="16"/>
              </w:rPr>
            </w:pPr>
            <w:r w:rsidRPr="00755053">
              <w:rPr>
                <w:color w:val="000000"/>
                <w:sz w:val="16"/>
                <w:szCs w:val="16"/>
              </w:rPr>
              <w:t>20-064</w:t>
            </w:r>
          </w:p>
        </w:tc>
        <w:tc>
          <w:tcPr>
            <w:tcW w:w="2560" w:type="pct"/>
            <w:tcBorders>
              <w:top w:val="nil"/>
              <w:left w:val="nil"/>
              <w:bottom w:val="single" w:sz="4" w:space="0" w:color="auto"/>
              <w:right w:val="single" w:sz="4" w:space="0" w:color="auto"/>
            </w:tcBorders>
            <w:shd w:val="clear" w:color="auto" w:fill="auto"/>
            <w:noWrap/>
            <w:hideMark/>
          </w:tcPr>
          <w:p w14:paraId="5D1831AA" w14:textId="77777777" w:rsidR="00C37B25" w:rsidRPr="00755053" w:rsidRDefault="00C37B25">
            <w:pPr>
              <w:widowControl/>
              <w:autoSpaceDE/>
              <w:autoSpaceDN/>
              <w:rPr>
                <w:color w:val="000000"/>
                <w:sz w:val="16"/>
                <w:szCs w:val="16"/>
              </w:rPr>
            </w:pPr>
            <w:r w:rsidRPr="00755053">
              <w:rPr>
                <w:color w:val="000000"/>
                <w:sz w:val="16"/>
                <w:szCs w:val="16"/>
              </w:rPr>
              <w:t>Physician M.D. Osteopath D.O. - Orthopedic Surgery</w:t>
            </w:r>
          </w:p>
        </w:tc>
        <w:tc>
          <w:tcPr>
            <w:tcW w:w="664" w:type="pct"/>
            <w:tcBorders>
              <w:top w:val="nil"/>
              <w:left w:val="nil"/>
              <w:bottom w:val="single" w:sz="4" w:space="0" w:color="auto"/>
              <w:right w:val="single" w:sz="4" w:space="0" w:color="auto"/>
            </w:tcBorders>
            <w:shd w:val="clear" w:color="auto" w:fill="auto"/>
            <w:noWrap/>
            <w:vAlign w:val="bottom"/>
            <w:hideMark/>
          </w:tcPr>
          <w:p w14:paraId="043638E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2,386</w:t>
            </w:r>
          </w:p>
        </w:tc>
        <w:tc>
          <w:tcPr>
            <w:tcW w:w="630" w:type="pct"/>
            <w:tcBorders>
              <w:top w:val="nil"/>
              <w:left w:val="nil"/>
              <w:bottom w:val="single" w:sz="4" w:space="0" w:color="auto"/>
              <w:right w:val="single" w:sz="4" w:space="0" w:color="auto"/>
            </w:tcBorders>
            <w:shd w:val="clear" w:color="auto" w:fill="auto"/>
            <w:noWrap/>
            <w:vAlign w:val="bottom"/>
            <w:hideMark/>
          </w:tcPr>
          <w:p w14:paraId="2F30B55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548</w:t>
            </w:r>
          </w:p>
        </w:tc>
        <w:tc>
          <w:tcPr>
            <w:tcW w:w="754" w:type="pct"/>
            <w:tcBorders>
              <w:top w:val="nil"/>
              <w:left w:val="nil"/>
              <w:bottom w:val="single" w:sz="4" w:space="0" w:color="auto"/>
              <w:right w:val="single" w:sz="4" w:space="0" w:color="auto"/>
            </w:tcBorders>
            <w:shd w:val="clear" w:color="auto" w:fill="auto"/>
            <w:noWrap/>
            <w:vAlign w:val="bottom"/>
            <w:hideMark/>
          </w:tcPr>
          <w:p w14:paraId="7AAA1E9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1,333</w:t>
            </w:r>
          </w:p>
        </w:tc>
      </w:tr>
      <w:tr w:rsidR="00C37B25" w:rsidRPr="007D0702" w14:paraId="365608F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2D30E29" w14:textId="77777777" w:rsidR="00C37B25" w:rsidRPr="00755053" w:rsidRDefault="00C37B25">
            <w:pPr>
              <w:widowControl/>
              <w:autoSpaceDE/>
              <w:autoSpaceDN/>
              <w:rPr>
                <w:color w:val="000000"/>
                <w:sz w:val="16"/>
                <w:szCs w:val="16"/>
              </w:rPr>
            </w:pPr>
            <w:r w:rsidRPr="00755053">
              <w:rPr>
                <w:color w:val="000000"/>
                <w:sz w:val="16"/>
                <w:szCs w:val="16"/>
              </w:rPr>
              <w:t>20-065</w:t>
            </w:r>
          </w:p>
        </w:tc>
        <w:tc>
          <w:tcPr>
            <w:tcW w:w="2560" w:type="pct"/>
            <w:tcBorders>
              <w:top w:val="nil"/>
              <w:left w:val="nil"/>
              <w:bottom w:val="single" w:sz="4" w:space="0" w:color="auto"/>
              <w:right w:val="single" w:sz="4" w:space="0" w:color="auto"/>
            </w:tcBorders>
            <w:shd w:val="clear" w:color="auto" w:fill="auto"/>
            <w:noWrap/>
            <w:hideMark/>
          </w:tcPr>
          <w:p w14:paraId="25D32C6A" w14:textId="77777777" w:rsidR="00C37B25" w:rsidRPr="00755053" w:rsidRDefault="00C37B25">
            <w:pPr>
              <w:widowControl/>
              <w:autoSpaceDE/>
              <w:autoSpaceDN/>
              <w:rPr>
                <w:color w:val="000000"/>
                <w:sz w:val="16"/>
                <w:szCs w:val="16"/>
              </w:rPr>
            </w:pPr>
            <w:r w:rsidRPr="00755053">
              <w:rPr>
                <w:color w:val="000000"/>
                <w:sz w:val="16"/>
                <w:szCs w:val="16"/>
              </w:rPr>
              <w:t>Physician M.D. Osteopath D.O. - Otolaryngology</w:t>
            </w:r>
          </w:p>
        </w:tc>
        <w:tc>
          <w:tcPr>
            <w:tcW w:w="664" w:type="pct"/>
            <w:tcBorders>
              <w:top w:val="nil"/>
              <w:left w:val="nil"/>
              <w:bottom w:val="single" w:sz="4" w:space="0" w:color="auto"/>
              <w:right w:val="single" w:sz="4" w:space="0" w:color="auto"/>
            </w:tcBorders>
            <w:shd w:val="clear" w:color="auto" w:fill="auto"/>
            <w:noWrap/>
            <w:vAlign w:val="bottom"/>
            <w:hideMark/>
          </w:tcPr>
          <w:p w14:paraId="315B992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728</w:t>
            </w:r>
          </w:p>
        </w:tc>
        <w:tc>
          <w:tcPr>
            <w:tcW w:w="630" w:type="pct"/>
            <w:tcBorders>
              <w:top w:val="nil"/>
              <w:left w:val="nil"/>
              <w:bottom w:val="single" w:sz="4" w:space="0" w:color="auto"/>
              <w:right w:val="single" w:sz="4" w:space="0" w:color="auto"/>
            </w:tcBorders>
            <w:shd w:val="clear" w:color="auto" w:fill="auto"/>
            <w:noWrap/>
            <w:vAlign w:val="bottom"/>
            <w:hideMark/>
          </w:tcPr>
          <w:p w14:paraId="221035C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175</w:t>
            </w:r>
          </w:p>
        </w:tc>
        <w:tc>
          <w:tcPr>
            <w:tcW w:w="754" w:type="pct"/>
            <w:tcBorders>
              <w:top w:val="nil"/>
              <w:left w:val="nil"/>
              <w:bottom w:val="single" w:sz="4" w:space="0" w:color="auto"/>
              <w:right w:val="single" w:sz="4" w:space="0" w:color="auto"/>
            </w:tcBorders>
            <w:shd w:val="clear" w:color="auto" w:fill="auto"/>
            <w:noWrap/>
            <w:vAlign w:val="bottom"/>
            <w:hideMark/>
          </w:tcPr>
          <w:p w14:paraId="62ECED3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584</w:t>
            </w:r>
          </w:p>
        </w:tc>
      </w:tr>
      <w:tr w:rsidR="00C37B25" w:rsidRPr="007D0702" w14:paraId="77C2EA5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DA3A4DC" w14:textId="77777777" w:rsidR="00C37B25" w:rsidRPr="00755053" w:rsidRDefault="00C37B25">
            <w:pPr>
              <w:widowControl/>
              <w:autoSpaceDE/>
              <w:autoSpaceDN/>
              <w:rPr>
                <w:color w:val="000000"/>
                <w:sz w:val="16"/>
                <w:szCs w:val="16"/>
              </w:rPr>
            </w:pPr>
            <w:r w:rsidRPr="00755053">
              <w:rPr>
                <w:color w:val="000000"/>
                <w:sz w:val="16"/>
                <w:szCs w:val="16"/>
              </w:rPr>
              <w:t>20-066</w:t>
            </w:r>
          </w:p>
        </w:tc>
        <w:tc>
          <w:tcPr>
            <w:tcW w:w="2560" w:type="pct"/>
            <w:tcBorders>
              <w:top w:val="nil"/>
              <w:left w:val="nil"/>
              <w:bottom w:val="single" w:sz="4" w:space="0" w:color="auto"/>
              <w:right w:val="single" w:sz="4" w:space="0" w:color="auto"/>
            </w:tcBorders>
            <w:shd w:val="clear" w:color="auto" w:fill="auto"/>
            <w:noWrap/>
            <w:hideMark/>
          </w:tcPr>
          <w:p w14:paraId="29F84252" w14:textId="77777777" w:rsidR="00C37B25" w:rsidRPr="00755053" w:rsidRDefault="00C37B25">
            <w:pPr>
              <w:widowControl/>
              <w:autoSpaceDE/>
              <w:autoSpaceDN/>
              <w:rPr>
                <w:color w:val="000000"/>
                <w:sz w:val="16"/>
                <w:szCs w:val="16"/>
              </w:rPr>
            </w:pPr>
            <w:r w:rsidRPr="00755053">
              <w:rPr>
                <w:color w:val="000000"/>
                <w:sz w:val="16"/>
                <w:szCs w:val="16"/>
              </w:rPr>
              <w:t>Physician M.D. Osteopath D.O. - Pathology</w:t>
            </w:r>
          </w:p>
        </w:tc>
        <w:tc>
          <w:tcPr>
            <w:tcW w:w="664" w:type="pct"/>
            <w:tcBorders>
              <w:top w:val="nil"/>
              <w:left w:val="nil"/>
              <w:bottom w:val="single" w:sz="4" w:space="0" w:color="auto"/>
              <w:right w:val="single" w:sz="4" w:space="0" w:color="auto"/>
            </w:tcBorders>
            <w:shd w:val="clear" w:color="auto" w:fill="auto"/>
            <w:noWrap/>
            <w:vAlign w:val="bottom"/>
            <w:hideMark/>
          </w:tcPr>
          <w:p w14:paraId="341518A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1,311</w:t>
            </w:r>
          </w:p>
        </w:tc>
        <w:tc>
          <w:tcPr>
            <w:tcW w:w="630" w:type="pct"/>
            <w:tcBorders>
              <w:top w:val="nil"/>
              <w:left w:val="nil"/>
              <w:bottom w:val="single" w:sz="4" w:space="0" w:color="auto"/>
              <w:right w:val="single" w:sz="4" w:space="0" w:color="auto"/>
            </w:tcBorders>
            <w:shd w:val="clear" w:color="auto" w:fill="auto"/>
            <w:noWrap/>
            <w:vAlign w:val="bottom"/>
            <w:hideMark/>
          </w:tcPr>
          <w:p w14:paraId="2860C3B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221</w:t>
            </w:r>
          </w:p>
        </w:tc>
        <w:tc>
          <w:tcPr>
            <w:tcW w:w="754" w:type="pct"/>
            <w:tcBorders>
              <w:top w:val="nil"/>
              <w:left w:val="nil"/>
              <w:bottom w:val="single" w:sz="4" w:space="0" w:color="auto"/>
              <w:right w:val="single" w:sz="4" w:space="0" w:color="auto"/>
            </w:tcBorders>
            <w:shd w:val="clear" w:color="auto" w:fill="auto"/>
            <w:noWrap/>
            <w:vAlign w:val="bottom"/>
            <w:hideMark/>
          </w:tcPr>
          <w:p w14:paraId="2340608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810</w:t>
            </w:r>
          </w:p>
        </w:tc>
      </w:tr>
      <w:tr w:rsidR="00C37B25" w:rsidRPr="007D0702" w14:paraId="45A6844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BA5BFCA" w14:textId="77777777" w:rsidR="00C37B25" w:rsidRPr="00755053" w:rsidRDefault="00C37B25">
            <w:pPr>
              <w:widowControl/>
              <w:autoSpaceDE/>
              <w:autoSpaceDN/>
              <w:rPr>
                <w:color w:val="000000"/>
                <w:sz w:val="16"/>
                <w:szCs w:val="16"/>
              </w:rPr>
            </w:pPr>
            <w:r w:rsidRPr="00755053">
              <w:rPr>
                <w:color w:val="000000"/>
                <w:sz w:val="16"/>
                <w:szCs w:val="16"/>
              </w:rPr>
              <w:t>20-067</w:t>
            </w:r>
          </w:p>
        </w:tc>
        <w:tc>
          <w:tcPr>
            <w:tcW w:w="2560" w:type="pct"/>
            <w:tcBorders>
              <w:top w:val="nil"/>
              <w:left w:val="nil"/>
              <w:bottom w:val="single" w:sz="4" w:space="0" w:color="auto"/>
              <w:right w:val="single" w:sz="4" w:space="0" w:color="auto"/>
            </w:tcBorders>
            <w:shd w:val="clear" w:color="auto" w:fill="auto"/>
            <w:noWrap/>
            <w:hideMark/>
          </w:tcPr>
          <w:p w14:paraId="70BB5F4D" w14:textId="77777777" w:rsidR="00C37B25" w:rsidRPr="00755053" w:rsidRDefault="00C37B25">
            <w:pPr>
              <w:widowControl/>
              <w:autoSpaceDE/>
              <w:autoSpaceDN/>
              <w:rPr>
                <w:color w:val="000000"/>
                <w:sz w:val="16"/>
                <w:szCs w:val="16"/>
              </w:rPr>
            </w:pPr>
            <w:r w:rsidRPr="00755053">
              <w:rPr>
                <w:color w:val="000000"/>
                <w:sz w:val="16"/>
                <w:szCs w:val="16"/>
              </w:rPr>
              <w:t>Physician M.D. Osteopath D.O. - Neonatology</w:t>
            </w:r>
          </w:p>
        </w:tc>
        <w:tc>
          <w:tcPr>
            <w:tcW w:w="664" w:type="pct"/>
            <w:tcBorders>
              <w:top w:val="nil"/>
              <w:left w:val="nil"/>
              <w:bottom w:val="single" w:sz="4" w:space="0" w:color="auto"/>
              <w:right w:val="single" w:sz="4" w:space="0" w:color="auto"/>
            </w:tcBorders>
            <w:shd w:val="clear" w:color="auto" w:fill="auto"/>
            <w:noWrap/>
            <w:vAlign w:val="bottom"/>
            <w:hideMark/>
          </w:tcPr>
          <w:p w14:paraId="5F4412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89</w:t>
            </w:r>
          </w:p>
        </w:tc>
        <w:tc>
          <w:tcPr>
            <w:tcW w:w="630" w:type="pct"/>
            <w:tcBorders>
              <w:top w:val="nil"/>
              <w:left w:val="nil"/>
              <w:bottom w:val="single" w:sz="4" w:space="0" w:color="auto"/>
              <w:right w:val="single" w:sz="4" w:space="0" w:color="auto"/>
            </w:tcBorders>
            <w:shd w:val="clear" w:color="auto" w:fill="auto"/>
            <w:noWrap/>
            <w:vAlign w:val="bottom"/>
            <w:hideMark/>
          </w:tcPr>
          <w:p w14:paraId="518C1F9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bottom"/>
            <w:hideMark/>
          </w:tcPr>
          <w:p w14:paraId="07A450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57</w:t>
            </w:r>
          </w:p>
        </w:tc>
      </w:tr>
      <w:tr w:rsidR="00C37B25" w:rsidRPr="007D0702" w14:paraId="4B87CA5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02D9560" w14:textId="77777777" w:rsidR="00C37B25" w:rsidRPr="00755053" w:rsidRDefault="00C37B25">
            <w:pPr>
              <w:widowControl/>
              <w:autoSpaceDE/>
              <w:autoSpaceDN/>
              <w:rPr>
                <w:color w:val="000000"/>
                <w:sz w:val="16"/>
                <w:szCs w:val="16"/>
              </w:rPr>
            </w:pPr>
            <w:r w:rsidRPr="00755053">
              <w:rPr>
                <w:color w:val="000000"/>
                <w:sz w:val="16"/>
                <w:szCs w:val="16"/>
              </w:rPr>
              <w:t>20-068</w:t>
            </w:r>
          </w:p>
        </w:tc>
        <w:tc>
          <w:tcPr>
            <w:tcW w:w="2560" w:type="pct"/>
            <w:tcBorders>
              <w:top w:val="nil"/>
              <w:left w:val="nil"/>
              <w:bottom w:val="single" w:sz="4" w:space="0" w:color="auto"/>
              <w:right w:val="single" w:sz="4" w:space="0" w:color="auto"/>
            </w:tcBorders>
            <w:shd w:val="clear" w:color="auto" w:fill="auto"/>
            <w:noWrap/>
            <w:hideMark/>
          </w:tcPr>
          <w:p w14:paraId="0FC847D7" w14:textId="77777777" w:rsidR="00C37B25" w:rsidRPr="00755053" w:rsidRDefault="00C37B25">
            <w:pPr>
              <w:widowControl/>
              <w:autoSpaceDE/>
              <w:autoSpaceDN/>
              <w:rPr>
                <w:color w:val="000000"/>
                <w:sz w:val="16"/>
                <w:szCs w:val="16"/>
              </w:rPr>
            </w:pPr>
            <w:r w:rsidRPr="00755053">
              <w:rPr>
                <w:color w:val="000000"/>
                <w:sz w:val="16"/>
                <w:szCs w:val="16"/>
              </w:rPr>
              <w:t>Physician M.D. Osteopath D.O. - Physical Medicine</w:t>
            </w:r>
          </w:p>
        </w:tc>
        <w:tc>
          <w:tcPr>
            <w:tcW w:w="664" w:type="pct"/>
            <w:tcBorders>
              <w:top w:val="nil"/>
              <w:left w:val="nil"/>
              <w:bottom w:val="single" w:sz="4" w:space="0" w:color="auto"/>
              <w:right w:val="single" w:sz="4" w:space="0" w:color="auto"/>
            </w:tcBorders>
            <w:shd w:val="clear" w:color="auto" w:fill="auto"/>
            <w:noWrap/>
            <w:vAlign w:val="bottom"/>
            <w:hideMark/>
          </w:tcPr>
          <w:p w14:paraId="1178ACE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830</w:t>
            </w:r>
          </w:p>
        </w:tc>
        <w:tc>
          <w:tcPr>
            <w:tcW w:w="630" w:type="pct"/>
            <w:tcBorders>
              <w:top w:val="nil"/>
              <w:left w:val="nil"/>
              <w:bottom w:val="single" w:sz="4" w:space="0" w:color="auto"/>
              <w:right w:val="single" w:sz="4" w:space="0" w:color="auto"/>
            </w:tcBorders>
            <w:shd w:val="clear" w:color="auto" w:fill="auto"/>
            <w:noWrap/>
            <w:vAlign w:val="bottom"/>
            <w:hideMark/>
          </w:tcPr>
          <w:p w14:paraId="5D8E747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322</w:t>
            </w:r>
          </w:p>
        </w:tc>
        <w:tc>
          <w:tcPr>
            <w:tcW w:w="754" w:type="pct"/>
            <w:tcBorders>
              <w:top w:val="nil"/>
              <w:left w:val="nil"/>
              <w:bottom w:val="single" w:sz="4" w:space="0" w:color="auto"/>
              <w:right w:val="single" w:sz="4" w:space="0" w:color="auto"/>
            </w:tcBorders>
            <w:shd w:val="clear" w:color="auto" w:fill="auto"/>
            <w:noWrap/>
            <w:vAlign w:val="bottom"/>
            <w:hideMark/>
          </w:tcPr>
          <w:p w14:paraId="3D178CF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468</w:t>
            </w:r>
          </w:p>
        </w:tc>
      </w:tr>
      <w:tr w:rsidR="00C37B25" w:rsidRPr="007D0702" w14:paraId="45DCEA1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36ACABE" w14:textId="77777777" w:rsidR="00C37B25" w:rsidRPr="00755053" w:rsidRDefault="00C37B25">
            <w:pPr>
              <w:widowControl/>
              <w:autoSpaceDE/>
              <w:autoSpaceDN/>
              <w:rPr>
                <w:color w:val="000000"/>
                <w:sz w:val="16"/>
                <w:szCs w:val="16"/>
              </w:rPr>
            </w:pPr>
            <w:r w:rsidRPr="00755053">
              <w:rPr>
                <w:color w:val="000000"/>
                <w:sz w:val="16"/>
                <w:szCs w:val="16"/>
              </w:rPr>
              <w:t>20-072</w:t>
            </w:r>
          </w:p>
        </w:tc>
        <w:tc>
          <w:tcPr>
            <w:tcW w:w="2560" w:type="pct"/>
            <w:tcBorders>
              <w:top w:val="nil"/>
              <w:left w:val="nil"/>
              <w:bottom w:val="single" w:sz="4" w:space="0" w:color="auto"/>
              <w:right w:val="single" w:sz="4" w:space="0" w:color="auto"/>
            </w:tcBorders>
            <w:shd w:val="clear" w:color="auto" w:fill="auto"/>
            <w:noWrap/>
            <w:hideMark/>
          </w:tcPr>
          <w:p w14:paraId="22F0B204" w14:textId="77777777" w:rsidR="00C37B25" w:rsidRPr="00755053" w:rsidRDefault="00C37B25">
            <w:pPr>
              <w:widowControl/>
              <w:autoSpaceDE/>
              <w:autoSpaceDN/>
              <w:rPr>
                <w:color w:val="000000"/>
                <w:sz w:val="16"/>
                <w:szCs w:val="16"/>
              </w:rPr>
            </w:pPr>
            <w:r w:rsidRPr="00755053">
              <w:rPr>
                <w:color w:val="000000"/>
                <w:sz w:val="16"/>
                <w:szCs w:val="16"/>
              </w:rPr>
              <w:t>Physician M.D. Osteopath D.O. - Radiology</w:t>
            </w:r>
          </w:p>
        </w:tc>
        <w:tc>
          <w:tcPr>
            <w:tcW w:w="664" w:type="pct"/>
            <w:tcBorders>
              <w:top w:val="nil"/>
              <w:left w:val="nil"/>
              <w:bottom w:val="single" w:sz="4" w:space="0" w:color="auto"/>
              <w:right w:val="single" w:sz="4" w:space="0" w:color="auto"/>
            </w:tcBorders>
            <w:shd w:val="clear" w:color="auto" w:fill="auto"/>
            <w:noWrap/>
            <w:vAlign w:val="bottom"/>
            <w:hideMark/>
          </w:tcPr>
          <w:p w14:paraId="06EA18E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5,414</w:t>
            </w:r>
          </w:p>
        </w:tc>
        <w:tc>
          <w:tcPr>
            <w:tcW w:w="630" w:type="pct"/>
            <w:tcBorders>
              <w:top w:val="nil"/>
              <w:left w:val="nil"/>
              <w:bottom w:val="single" w:sz="4" w:space="0" w:color="auto"/>
              <w:right w:val="single" w:sz="4" w:space="0" w:color="auto"/>
            </w:tcBorders>
            <w:shd w:val="clear" w:color="auto" w:fill="auto"/>
            <w:noWrap/>
            <w:vAlign w:val="bottom"/>
            <w:hideMark/>
          </w:tcPr>
          <w:p w14:paraId="5DC8FF8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1,656</w:t>
            </w:r>
          </w:p>
        </w:tc>
        <w:tc>
          <w:tcPr>
            <w:tcW w:w="754" w:type="pct"/>
            <w:tcBorders>
              <w:top w:val="nil"/>
              <w:left w:val="nil"/>
              <w:bottom w:val="single" w:sz="4" w:space="0" w:color="auto"/>
              <w:right w:val="single" w:sz="4" w:space="0" w:color="auto"/>
            </w:tcBorders>
            <w:shd w:val="clear" w:color="auto" w:fill="auto"/>
            <w:noWrap/>
            <w:vAlign w:val="bottom"/>
            <w:hideMark/>
          </w:tcPr>
          <w:p w14:paraId="0300843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5,697</w:t>
            </w:r>
          </w:p>
        </w:tc>
      </w:tr>
      <w:tr w:rsidR="00C37B25" w:rsidRPr="007D0702" w14:paraId="1ACCBA6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70DC329" w14:textId="77777777" w:rsidR="00C37B25" w:rsidRPr="00755053" w:rsidRDefault="00C37B25">
            <w:pPr>
              <w:widowControl/>
              <w:autoSpaceDE/>
              <w:autoSpaceDN/>
              <w:rPr>
                <w:color w:val="000000"/>
                <w:sz w:val="16"/>
                <w:szCs w:val="16"/>
              </w:rPr>
            </w:pPr>
            <w:r w:rsidRPr="00755053">
              <w:rPr>
                <w:color w:val="000000"/>
                <w:sz w:val="16"/>
                <w:szCs w:val="16"/>
              </w:rPr>
              <w:t>20-073</w:t>
            </w:r>
          </w:p>
        </w:tc>
        <w:tc>
          <w:tcPr>
            <w:tcW w:w="2560" w:type="pct"/>
            <w:tcBorders>
              <w:top w:val="nil"/>
              <w:left w:val="nil"/>
              <w:bottom w:val="single" w:sz="4" w:space="0" w:color="auto"/>
              <w:right w:val="single" w:sz="4" w:space="0" w:color="auto"/>
            </w:tcBorders>
            <w:shd w:val="clear" w:color="auto" w:fill="auto"/>
            <w:noWrap/>
            <w:hideMark/>
          </w:tcPr>
          <w:p w14:paraId="7604D2F5" w14:textId="77777777" w:rsidR="00C37B25" w:rsidRPr="00755053" w:rsidRDefault="00C37B25">
            <w:pPr>
              <w:widowControl/>
              <w:autoSpaceDE/>
              <w:autoSpaceDN/>
              <w:rPr>
                <w:color w:val="000000"/>
                <w:sz w:val="16"/>
                <w:szCs w:val="16"/>
              </w:rPr>
            </w:pPr>
            <w:r w:rsidRPr="00755053">
              <w:rPr>
                <w:color w:val="000000"/>
                <w:sz w:val="16"/>
                <w:szCs w:val="16"/>
              </w:rPr>
              <w:t>Physician M.D. Osteopath D.O. - General Surgery</w:t>
            </w:r>
          </w:p>
        </w:tc>
        <w:tc>
          <w:tcPr>
            <w:tcW w:w="664" w:type="pct"/>
            <w:tcBorders>
              <w:top w:val="nil"/>
              <w:left w:val="nil"/>
              <w:bottom w:val="single" w:sz="4" w:space="0" w:color="auto"/>
              <w:right w:val="single" w:sz="4" w:space="0" w:color="auto"/>
            </w:tcBorders>
            <w:shd w:val="clear" w:color="auto" w:fill="auto"/>
            <w:noWrap/>
            <w:vAlign w:val="bottom"/>
            <w:hideMark/>
          </w:tcPr>
          <w:p w14:paraId="321E03C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1,451</w:t>
            </w:r>
          </w:p>
        </w:tc>
        <w:tc>
          <w:tcPr>
            <w:tcW w:w="630" w:type="pct"/>
            <w:tcBorders>
              <w:top w:val="nil"/>
              <w:left w:val="nil"/>
              <w:bottom w:val="single" w:sz="4" w:space="0" w:color="auto"/>
              <w:right w:val="single" w:sz="4" w:space="0" w:color="auto"/>
            </w:tcBorders>
            <w:shd w:val="clear" w:color="auto" w:fill="auto"/>
            <w:noWrap/>
            <w:vAlign w:val="bottom"/>
            <w:hideMark/>
          </w:tcPr>
          <w:p w14:paraId="4482DB9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318</w:t>
            </w:r>
          </w:p>
        </w:tc>
        <w:tc>
          <w:tcPr>
            <w:tcW w:w="754" w:type="pct"/>
            <w:tcBorders>
              <w:top w:val="nil"/>
              <w:left w:val="nil"/>
              <w:bottom w:val="single" w:sz="4" w:space="0" w:color="auto"/>
              <w:right w:val="single" w:sz="4" w:space="0" w:color="auto"/>
            </w:tcBorders>
            <w:shd w:val="clear" w:color="auto" w:fill="auto"/>
            <w:noWrap/>
            <w:vAlign w:val="bottom"/>
            <w:hideMark/>
          </w:tcPr>
          <w:p w14:paraId="6B2F90A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900</w:t>
            </w:r>
          </w:p>
        </w:tc>
      </w:tr>
      <w:tr w:rsidR="00C37B25" w:rsidRPr="007D0702" w14:paraId="5D77B46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B1888CB" w14:textId="77777777" w:rsidR="00C37B25" w:rsidRPr="00755053" w:rsidRDefault="00C37B25">
            <w:pPr>
              <w:widowControl/>
              <w:autoSpaceDE/>
              <w:autoSpaceDN/>
              <w:rPr>
                <w:color w:val="000000"/>
                <w:sz w:val="16"/>
                <w:szCs w:val="16"/>
              </w:rPr>
            </w:pPr>
            <w:r w:rsidRPr="00755053">
              <w:rPr>
                <w:color w:val="000000"/>
                <w:sz w:val="16"/>
                <w:szCs w:val="16"/>
              </w:rPr>
              <w:t>20-074</w:t>
            </w:r>
          </w:p>
        </w:tc>
        <w:tc>
          <w:tcPr>
            <w:tcW w:w="2560" w:type="pct"/>
            <w:tcBorders>
              <w:top w:val="nil"/>
              <w:left w:val="nil"/>
              <w:bottom w:val="single" w:sz="4" w:space="0" w:color="auto"/>
              <w:right w:val="single" w:sz="4" w:space="0" w:color="auto"/>
            </w:tcBorders>
            <w:shd w:val="clear" w:color="auto" w:fill="auto"/>
            <w:noWrap/>
            <w:hideMark/>
          </w:tcPr>
          <w:p w14:paraId="37449921" w14:textId="77777777" w:rsidR="00C37B25" w:rsidRPr="00755053" w:rsidRDefault="00C37B25">
            <w:pPr>
              <w:widowControl/>
              <w:autoSpaceDE/>
              <w:autoSpaceDN/>
              <w:rPr>
                <w:color w:val="000000"/>
                <w:sz w:val="16"/>
                <w:szCs w:val="16"/>
              </w:rPr>
            </w:pPr>
            <w:r w:rsidRPr="00755053">
              <w:rPr>
                <w:color w:val="000000"/>
                <w:sz w:val="16"/>
                <w:szCs w:val="16"/>
              </w:rPr>
              <w:t>Physician M.D. Osteopath D.O. - Thoracic Surgery</w:t>
            </w:r>
          </w:p>
        </w:tc>
        <w:tc>
          <w:tcPr>
            <w:tcW w:w="664" w:type="pct"/>
            <w:tcBorders>
              <w:top w:val="nil"/>
              <w:left w:val="nil"/>
              <w:bottom w:val="single" w:sz="4" w:space="0" w:color="auto"/>
              <w:right w:val="single" w:sz="4" w:space="0" w:color="auto"/>
            </w:tcBorders>
            <w:shd w:val="clear" w:color="auto" w:fill="auto"/>
            <w:noWrap/>
            <w:vAlign w:val="bottom"/>
            <w:hideMark/>
          </w:tcPr>
          <w:p w14:paraId="5DB3687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153</w:t>
            </w:r>
          </w:p>
        </w:tc>
        <w:tc>
          <w:tcPr>
            <w:tcW w:w="630" w:type="pct"/>
            <w:tcBorders>
              <w:top w:val="nil"/>
              <w:left w:val="nil"/>
              <w:bottom w:val="single" w:sz="4" w:space="0" w:color="auto"/>
              <w:right w:val="single" w:sz="4" w:space="0" w:color="auto"/>
            </w:tcBorders>
            <w:shd w:val="clear" w:color="auto" w:fill="auto"/>
            <w:noWrap/>
            <w:vAlign w:val="bottom"/>
            <w:hideMark/>
          </w:tcPr>
          <w:p w14:paraId="46BBA97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bottom"/>
            <w:hideMark/>
          </w:tcPr>
          <w:p w14:paraId="2862482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w:t>
            </w:r>
          </w:p>
        </w:tc>
      </w:tr>
      <w:tr w:rsidR="00C37B25" w:rsidRPr="007D0702" w14:paraId="35E1F4A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451776A" w14:textId="77777777" w:rsidR="00C37B25" w:rsidRPr="00755053" w:rsidRDefault="00C37B25">
            <w:pPr>
              <w:widowControl/>
              <w:autoSpaceDE/>
              <w:autoSpaceDN/>
              <w:rPr>
                <w:color w:val="000000"/>
                <w:sz w:val="16"/>
                <w:szCs w:val="16"/>
              </w:rPr>
            </w:pPr>
            <w:r w:rsidRPr="00755053">
              <w:rPr>
                <w:color w:val="000000"/>
                <w:sz w:val="16"/>
                <w:szCs w:val="16"/>
              </w:rPr>
              <w:t>20-092</w:t>
            </w:r>
          </w:p>
        </w:tc>
        <w:tc>
          <w:tcPr>
            <w:tcW w:w="2560" w:type="pct"/>
            <w:tcBorders>
              <w:top w:val="nil"/>
              <w:left w:val="nil"/>
              <w:bottom w:val="single" w:sz="4" w:space="0" w:color="auto"/>
              <w:right w:val="single" w:sz="4" w:space="0" w:color="auto"/>
            </w:tcBorders>
            <w:shd w:val="clear" w:color="auto" w:fill="auto"/>
            <w:noWrap/>
            <w:hideMark/>
          </w:tcPr>
          <w:p w14:paraId="545EF1BA" w14:textId="77777777" w:rsidR="00C37B25" w:rsidRPr="00755053" w:rsidRDefault="00C37B25">
            <w:pPr>
              <w:widowControl/>
              <w:autoSpaceDE/>
              <w:autoSpaceDN/>
              <w:rPr>
                <w:color w:val="000000"/>
                <w:sz w:val="16"/>
                <w:szCs w:val="16"/>
              </w:rPr>
            </w:pPr>
            <w:r w:rsidRPr="00755053">
              <w:rPr>
                <w:color w:val="000000"/>
                <w:sz w:val="16"/>
                <w:szCs w:val="16"/>
              </w:rPr>
              <w:t>Physician M.D. Osteopath D.O. - Rehabilitation</w:t>
            </w:r>
          </w:p>
        </w:tc>
        <w:tc>
          <w:tcPr>
            <w:tcW w:w="664" w:type="pct"/>
            <w:tcBorders>
              <w:top w:val="nil"/>
              <w:left w:val="nil"/>
              <w:bottom w:val="single" w:sz="4" w:space="0" w:color="auto"/>
              <w:right w:val="single" w:sz="4" w:space="0" w:color="auto"/>
            </w:tcBorders>
            <w:shd w:val="clear" w:color="auto" w:fill="auto"/>
            <w:noWrap/>
            <w:vAlign w:val="bottom"/>
            <w:hideMark/>
          </w:tcPr>
          <w:p w14:paraId="596C4CB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110</w:t>
            </w:r>
          </w:p>
        </w:tc>
        <w:tc>
          <w:tcPr>
            <w:tcW w:w="630" w:type="pct"/>
            <w:tcBorders>
              <w:top w:val="nil"/>
              <w:left w:val="nil"/>
              <w:bottom w:val="single" w:sz="4" w:space="0" w:color="auto"/>
              <w:right w:val="single" w:sz="4" w:space="0" w:color="auto"/>
            </w:tcBorders>
            <w:shd w:val="clear" w:color="auto" w:fill="auto"/>
            <w:noWrap/>
            <w:vAlign w:val="bottom"/>
            <w:hideMark/>
          </w:tcPr>
          <w:p w14:paraId="2AC770F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59</w:t>
            </w:r>
          </w:p>
        </w:tc>
        <w:tc>
          <w:tcPr>
            <w:tcW w:w="754" w:type="pct"/>
            <w:tcBorders>
              <w:top w:val="nil"/>
              <w:left w:val="nil"/>
              <w:bottom w:val="single" w:sz="4" w:space="0" w:color="auto"/>
              <w:right w:val="single" w:sz="4" w:space="0" w:color="auto"/>
            </w:tcBorders>
            <w:shd w:val="clear" w:color="auto" w:fill="auto"/>
            <w:noWrap/>
            <w:vAlign w:val="bottom"/>
            <w:hideMark/>
          </w:tcPr>
          <w:p w14:paraId="4045192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183</w:t>
            </w:r>
          </w:p>
        </w:tc>
      </w:tr>
      <w:tr w:rsidR="00C37B25" w:rsidRPr="00A55172" w14:paraId="0A738FC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874B46B" w14:textId="77777777" w:rsidR="00C37B25" w:rsidRPr="00755053" w:rsidRDefault="00C37B25">
            <w:pPr>
              <w:widowControl/>
              <w:autoSpaceDE/>
              <w:autoSpaceDN/>
              <w:rPr>
                <w:color w:val="000000"/>
                <w:sz w:val="16"/>
                <w:szCs w:val="16"/>
              </w:rPr>
            </w:pPr>
            <w:r w:rsidRPr="00755053">
              <w:rPr>
                <w:color w:val="000000"/>
                <w:sz w:val="16"/>
                <w:szCs w:val="16"/>
              </w:rPr>
              <w:t>20-100</w:t>
            </w:r>
          </w:p>
        </w:tc>
        <w:tc>
          <w:tcPr>
            <w:tcW w:w="2560" w:type="pct"/>
            <w:tcBorders>
              <w:top w:val="nil"/>
              <w:left w:val="nil"/>
              <w:bottom w:val="single" w:sz="4" w:space="0" w:color="auto"/>
              <w:right w:val="single" w:sz="4" w:space="0" w:color="auto"/>
            </w:tcBorders>
            <w:shd w:val="clear" w:color="auto" w:fill="auto"/>
            <w:noWrap/>
            <w:hideMark/>
          </w:tcPr>
          <w:p w14:paraId="703A345A" w14:textId="77777777" w:rsidR="00C37B25" w:rsidRPr="00755053" w:rsidRDefault="00C37B25">
            <w:pPr>
              <w:widowControl/>
              <w:autoSpaceDE/>
              <w:autoSpaceDN/>
              <w:rPr>
                <w:color w:val="000000"/>
                <w:sz w:val="16"/>
                <w:szCs w:val="16"/>
              </w:rPr>
            </w:pPr>
            <w:r w:rsidRPr="00755053">
              <w:rPr>
                <w:color w:val="000000"/>
                <w:sz w:val="16"/>
                <w:szCs w:val="16"/>
              </w:rPr>
              <w:t xml:space="preserve">Physician M.D. Osteopath D.O. – Mammography </w:t>
            </w:r>
          </w:p>
        </w:tc>
        <w:tc>
          <w:tcPr>
            <w:tcW w:w="664" w:type="pct"/>
            <w:tcBorders>
              <w:top w:val="nil"/>
              <w:left w:val="nil"/>
              <w:bottom w:val="single" w:sz="4" w:space="0" w:color="auto"/>
              <w:right w:val="single" w:sz="4" w:space="0" w:color="auto"/>
            </w:tcBorders>
            <w:shd w:val="clear" w:color="auto" w:fill="auto"/>
            <w:noWrap/>
            <w:vAlign w:val="bottom"/>
          </w:tcPr>
          <w:p w14:paraId="03F7457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403118A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368AEB5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1604D5" w14:paraId="5FF4A4B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E5F5BA0" w14:textId="77777777" w:rsidR="00C37B25" w:rsidRPr="00755053" w:rsidRDefault="00C37B25">
            <w:pPr>
              <w:widowControl/>
              <w:autoSpaceDE/>
              <w:autoSpaceDN/>
              <w:rPr>
                <w:color w:val="000000"/>
                <w:sz w:val="16"/>
                <w:szCs w:val="16"/>
              </w:rPr>
            </w:pPr>
            <w:r w:rsidRPr="00755053">
              <w:rPr>
                <w:color w:val="000000"/>
                <w:sz w:val="16"/>
                <w:szCs w:val="16"/>
              </w:rPr>
              <w:t>20-101</w:t>
            </w:r>
          </w:p>
        </w:tc>
        <w:tc>
          <w:tcPr>
            <w:tcW w:w="2560" w:type="pct"/>
            <w:tcBorders>
              <w:top w:val="nil"/>
              <w:left w:val="nil"/>
              <w:bottom w:val="single" w:sz="4" w:space="0" w:color="auto"/>
              <w:right w:val="single" w:sz="4" w:space="0" w:color="auto"/>
            </w:tcBorders>
            <w:shd w:val="clear" w:color="auto" w:fill="auto"/>
            <w:noWrap/>
            <w:hideMark/>
          </w:tcPr>
          <w:p w14:paraId="7B4AC18B" w14:textId="77777777" w:rsidR="00C37B25" w:rsidRPr="00755053" w:rsidRDefault="00C37B25">
            <w:pPr>
              <w:widowControl/>
              <w:autoSpaceDE/>
              <w:autoSpaceDN/>
              <w:rPr>
                <w:color w:val="000000"/>
                <w:sz w:val="16"/>
                <w:szCs w:val="16"/>
              </w:rPr>
            </w:pPr>
            <w:r w:rsidRPr="00755053">
              <w:rPr>
                <w:color w:val="000000"/>
                <w:sz w:val="16"/>
                <w:szCs w:val="16"/>
              </w:rPr>
              <w:t>Physician M.D. Osteopath D.O. - Reconstructive Surgery</w:t>
            </w:r>
          </w:p>
        </w:tc>
        <w:tc>
          <w:tcPr>
            <w:tcW w:w="664" w:type="pct"/>
            <w:tcBorders>
              <w:top w:val="nil"/>
              <w:left w:val="nil"/>
              <w:bottom w:val="single" w:sz="4" w:space="0" w:color="auto"/>
              <w:right w:val="single" w:sz="4" w:space="0" w:color="auto"/>
            </w:tcBorders>
            <w:shd w:val="clear" w:color="auto" w:fill="auto"/>
            <w:noWrap/>
            <w:vAlign w:val="bottom"/>
            <w:hideMark/>
          </w:tcPr>
          <w:p w14:paraId="7DEFE91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60</w:t>
            </w:r>
          </w:p>
        </w:tc>
        <w:tc>
          <w:tcPr>
            <w:tcW w:w="630" w:type="pct"/>
            <w:tcBorders>
              <w:top w:val="nil"/>
              <w:left w:val="nil"/>
              <w:bottom w:val="single" w:sz="4" w:space="0" w:color="auto"/>
              <w:right w:val="single" w:sz="4" w:space="0" w:color="auto"/>
            </w:tcBorders>
            <w:shd w:val="clear" w:color="auto" w:fill="auto"/>
            <w:noWrap/>
            <w:vAlign w:val="bottom"/>
            <w:hideMark/>
          </w:tcPr>
          <w:p w14:paraId="77CDA09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w:t>
            </w:r>
          </w:p>
        </w:tc>
        <w:tc>
          <w:tcPr>
            <w:tcW w:w="754" w:type="pct"/>
            <w:tcBorders>
              <w:top w:val="nil"/>
              <w:left w:val="nil"/>
              <w:bottom w:val="single" w:sz="4" w:space="0" w:color="auto"/>
              <w:right w:val="single" w:sz="4" w:space="0" w:color="auto"/>
            </w:tcBorders>
            <w:shd w:val="clear" w:color="auto" w:fill="auto"/>
            <w:noWrap/>
            <w:vAlign w:val="bottom"/>
            <w:hideMark/>
          </w:tcPr>
          <w:p w14:paraId="2695E81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w:t>
            </w:r>
          </w:p>
        </w:tc>
      </w:tr>
      <w:tr w:rsidR="00C37B25" w:rsidRPr="00A55172" w14:paraId="5222337C" w14:textId="77777777">
        <w:trPr>
          <w:trHeight w:val="255"/>
        </w:trPr>
        <w:tc>
          <w:tcPr>
            <w:tcW w:w="392" w:type="pct"/>
            <w:tcBorders>
              <w:top w:val="nil"/>
              <w:left w:val="single" w:sz="4" w:space="0" w:color="auto"/>
              <w:bottom w:val="single" w:sz="4" w:space="0" w:color="auto"/>
              <w:right w:val="single" w:sz="4" w:space="0" w:color="auto"/>
            </w:tcBorders>
            <w:shd w:val="clear" w:color="auto" w:fill="E5DFEC" w:themeFill="accent4" w:themeFillTint="33"/>
            <w:noWrap/>
            <w:hideMark/>
          </w:tcPr>
          <w:p w14:paraId="47603129" w14:textId="77777777" w:rsidR="00C37B25" w:rsidRPr="00755053" w:rsidRDefault="00C37B25">
            <w:pPr>
              <w:widowControl/>
              <w:autoSpaceDE/>
              <w:autoSpaceDN/>
              <w:rPr>
                <w:color w:val="000000"/>
                <w:sz w:val="16"/>
                <w:szCs w:val="16"/>
              </w:rPr>
            </w:pPr>
            <w:r w:rsidRPr="00755053">
              <w:rPr>
                <w:color w:val="000000"/>
                <w:sz w:val="16"/>
                <w:szCs w:val="16"/>
              </w:rPr>
              <w:t>20-102</w:t>
            </w:r>
          </w:p>
        </w:tc>
        <w:tc>
          <w:tcPr>
            <w:tcW w:w="2560" w:type="pct"/>
            <w:tcBorders>
              <w:top w:val="nil"/>
              <w:left w:val="nil"/>
              <w:bottom w:val="single" w:sz="4" w:space="0" w:color="auto"/>
              <w:right w:val="single" w:sz="4" w:space="0" w:color="auto"/>
            </w:tcBorders>
            <w:shd w:val="clear" w:color="auto" w:fill="E5DFEC" w:themeFill="accent4" w:themeFillTint="33"/>
            <w:noWrap/>
            <w:hideMark/>
          </w:tcPr>
          <w:p w14:paraId="504AD792" w14:textId="77777777" w:rsidR="00C37B25" w:rsidRPr="00755053" w:rsidRDefault="00C37B25">
            <w:pPr>
              <w:widowControl/>
              <w:autoSpaceDE/>
              <w:autoSpaceDN/>
              <w:rPr>
                <w:color w:val="000000"/>
                <w:sz w:val="16"/>
                <w:szCs w:val="16"/>
              </w:rPr>
            </w:pPr>
            <w:r w:rsidRPr="00755053">
              <w:rPr>
                <w:color w:val="000000"/>
                <w:sz w:val="16"/>
                <w:szCs w:val="16"/>
              </w:rPr>
              <w:t xml:space="preserve">Physician M.D. Osteopath D.O. - Adolescent/Aerospace Medicine </w:t>
            </w:r>
            <w:r w:rsidRPr="00755053">
              <w:rPr>
                <w:b/>
                <w:bCs/>
                <w:i/>
                <w:iCs/>
                <w:color w:val="000000"/>
                <w:sz w:val="16"/>
                <w:szCs w:val="16"/>
              </w:rPr>
              <w:t>**All are OOS</w:t>
            </w:r>
          </w:p>
        </w:tc>
        <w:tc>
          <w:tcPr>
            <w:tcW w:w="664" w:type="pct"/>
            <w:tcBorders>
              <w:top w:val="nil"/>
              <w:left w:val="nil"/>
              <w:bottom w:val="single" w:sz="4" w:space="0" w:color="auto"/>
              <w:right w:val="single" w:sz="4" w:space="0" w:color="auto"/>
            </w:tcBorders>
            <w:shd w:val="clear" w:color="auto" w:fill="A6A6A6" w:themeFill="background1" w:themeFillShade="A6"/>
            <w:noWrap/>
            <w:vAlign w:val="bottom"/>
          </w:tcPr>
          <w:p w14:paraId="623CE889" w14:textId="77777777" w:rsidR="00C37B25" w:rsidRPr="00755053" w:rsidRDefault="00C37B25" w:rsidP="00755053">
            <w:pPr>
              <w:widowControl/>
              <w:autoSpaceDE/>
              <w:autoSpaceDN/>
              <w:jc w:val="center"/>
              <w:rPr>
                <w:color w:val="000000"/>
                <w:sz w:val="16"/>
                <w:szCs w:val="16"/>
              </w:rPr>
            </w:pPr>
          </w:p>
        </w:tc>
        <w:tc>
          <w:tcPr>
            <w:tcW w:w="630" w:type="pct"/>
            <w:tcBorders>
              <w:top w:val="nil"/>
              <w:left w:val="nil"/>
              <w:bottom w:val="single" w:sz="4" w:space="0" w:color="auto"/>
              <w:right w:val="single" w:sz="4" w:space="0" w:color="auto"/>
            </w:tcBorders>
            <w:shd w:val="clear" w:color="auto" w:fill="A6A6A6" w:themeFill="background1" w:themeFillShade="A6"/>
            <w:noWrap/>
            <w:vAlign w:val="bottom"/>
          </w:tcPr>
          <w:p w14:paraId="55B1AA35" w14:textId="77777777" w:rsidR="00C37B25" w:rsidRPr="00755053" w:rsidRDefault="00C37B25" w:rsidP="00755053">
            <w:pPr>
              <w:widowControl/>
              <w:autoSpaceDE/>
              <w:autoSpaceDN/>
              <w:jc w:val="center"/>
              <w:rPr>
                <w:color w:val="000000"/>
                <w:sz w:val="16"/>
                <w:szCs w:val="16"/>
              </w:rPr>
            </w:pPr>
          </w:p>
        </w:tc>
        <w:tc>
          <w:tcPr>
            <w:tcW w:w="754" w:type="pct"/>
            <w:tcBorders>
              <w:top w:val="nil"/>
              <w:left w:val="nil"/>
              <w:bottom w:val="single" w:sz="4" w:space="0" w:color="auto"/>
              <w:right w:val="single" w:sz="4" w:space="0" w:color="auto"/>
            </w:tcBorders>
            <w:shd w:val="clear" w:color="auto" w:fill="A6A6A6" w:themeFill="background1" w:themeFillShade="A6"/>
            <w:noWrap/>
            <w:vAlign w:val="bottom"/>
          </w:tcPr>
          <w:p w14:paraId="1BDB9650" w14:textId="77777777" w:rsidR="00C37B25" w:rsidRPr="00755053" w:rsidRDefault="00C37B25" w:rsidP="00755053">
            <w:pPr>
              <w:widowControl/>
              <w:autoSpaceDE/>
              <w:autoSpaceDN/>
              <w:jc w:val="center"/>
              <w:rPr>
                <w:color w:val="000000"/>
                <w:sz w:val="16"/>
                <w:szCs w:val="16"/>
              </w:rPr>
            </w:pPr>
          </w:p>
        </w:tc>
      </w:tr>
      <w:tr w:rsidR="00C37B25" w:rsidRPr="005E782F" w14:paraId="58053DE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51DED46" w14:textId="77777777" w:rsidR="00C37B25" w:rsidRPr="00755053" w:rsidRDefault="00C37B25">
            <w:pPr>
              <w:widowControl/>
              <w:autoSpaceDE/>
              <w:autoSpaceDN/>
              <w:rPr>
                <w:color w:val="000000"/>
                <w:sz w:val="16"/>
                <w:szCs w:val="16"/>
              </w:rPr>
            </w:pPr>
            <w:r w:rsidRPr="00755053">
              <w:rPr>
                <w:color w:val="000000"/>
                <w:sz w:val="16"/>
                <w:szCs w:val="16"/>
              </w:rPr>
              <w:t>20-103</w:t>
            </w:r>
          </w:p>
        </w:tc>
        <w:tc>
          <w:tcPr>
            <w:tcW w:w="2560" w:type="pct"/>
            <w:tcBorders>
              <w:top w:val="nil"/>
              <w:left w:val="nil"/>
              <w:bottom w:val="single" w:sz="4" w:space="0" w:color="auto"/>
              <w:right w:val="single" w:sz="4" w:space="0" w:color="auto"/>
            </w:tcBorders>
            <w:shd w:val="clear" w:color="auto" w:fill="auto"/>
            <w:noWrap/>
            <w:hideMark/>
          </w:tcPr>
          <w:p w14:paraId="68244602" w14:textId="77777777" w:rsidR="00C37B25" w:rsidRPr="00755053" w:rsidRDefault="00C37B25">
            <w:pPr>
              <w:widowControl/>
              <w:autoSpaceDE/>
              <w:autoSpaceDN/>
              <w:rPr>
                <w:color w:val="000000"/>
                <w:sz w:val="16"/>
                <w:szCs w:val="16"/>
              </w:rPr>
            </w:pPr>
            <w:r w:rsidRPr="00755053">
              <w:rPr>
                <w:color w:val="000000"/>
                <w:sz w:val="16"/>
                <w:szCs w:val="16"/>
              </w:rPr>
              <w:t>Physician M.D. Osteopath D.O. - Allergy</w:t>
            </w:r>
          </w:p>
        </w:tc>
        <w:tc>
          <w:tcPr>
            <w:tcW w:w="664" w:type="pct"/>
            <w:tcBorders>
              <w:top w:val="nil"/>
              <w:left w:val="nil"/>
              <w:bottom w:val="single" w:sz="4" w:space="0" w:color="auto"/>
              <w:right w:val="single" w:sz="4" w:space="0" w:color="auto"/>
            </w:tcBorders>
            <w:shd w:val="clear" w:color="auto" w:fill="auto"/>
            <w:noWrap/>
            <w:vAlign w:val="bottom"/>
            <w:hideMark/>
          </w:tcPr>
          <w:p w14:paraId="529EA1A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261</w:t>
            </w:r>
          </w:p>
        </w:tc>
        <w:tc>
          <w:tcPr>
            <w:tcW w:w="630" w:type="pct"/>
            <w:tcBorders>
              <w:top w:val="nil"/>
              <w:left w:val="nil"/>
              <w:bottom w:val="single" w:sz="4" w:space="0" w:color="auto"/>
              <w:right w:val="single" w:sz="4" w:space="0" w:color="auto"/>
            </w:tcBorders>
            <w:shd w:val="clear" w:color="auto" w:fill="auto"/>
            <w:noWrap/>
            <w:vAlign w:val="bottom"/>
            <w:hideMark/>
          </w:tcPr>
          <w:p w14:paraId="2AAD59B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61</w:t>
            </w:r>
          </w:p>
        </w:tc>
        <w:tc>
          <w:tcPr>
            <w:tcW w:w="754" w:type="pct"/>
            <w:tcBorders>
              <w:top w:val="nil"/>
              <w:left w:val="nil"/>
              <w:bottom w:val="single" w:sz="4" w:space="0" w:color="auto"/>
              <w:right w:val="single" w:sz="4" w:space="0" w:color="auto"/>
            </w:tcBorders>
            <w:shd w:val="clear" w:color="auto" w:fill="auto"/>
            <w:noWrap/>
            <w:vAlign w:val="bottom"/>
            <w:hideMark/>
          </w:tcPr>
          <w:p w14:paraId="5757A29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151</w:t>
            </w:r>
          </w:p>
        </w:tc>
      </w:tr>
      <w:tr w:rsidR="00C37B25" w:rsidRPr="00A55172" w14:paraId="49019E8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C2529A6" w14:textId="77777777" w:rsidR="00C37B25" w:rsidRPr="00755053" w:rsidRDefault="00C37B25">
            <w:pPr>
              <w:widowControl/>
              <w:autoSpaceDE/>
              <w:autoSpaceDN/>
              <w:rPr>
                <w:color w:val="000000"/>
                <w:sz w:val="16"/>
                <w:szCs w:val="16"/>
              </w:rPr>
            </w:pPr>
            <w:r w:rsidRPr="00755053">
              <w:rPr>
                <w:color w:val="000000"/>
                <w:sz w:val="16"/>
                <w:szCs w:val="16"/>
              </w:rPr>
              <w:t>20-105</w:t>
            </w:r>
          </w:p>
        </w:tc>
        <w:tc>
          <w:tcPr>
            <w:tcW w:w="2560" w:type="pct"/>
            <w:tcBorders>
              <w:top w:val="nil"/>
              <w:left w:val="nil"/>
              <w:bottom w:val="single" w:sz="4" w:space="0" w:color="auto"/>
              <w:right w:val="single" w:sz="4" w:space="0" w:color="auto"/>
            </w:tcBorders>
            <w:shd w:val="clear" w:color="auto" w:fill="auto"/>
            <w:noWrap/>
            <w:hideMark/>
          </w:tcPr>
          <w:p w14:paraId="18BBB7DF" w14:textId="77777777" w:rsidR="00C37B25" w:rsidRPr="00755053" w:rsidRDefault="00C37B25">
            <w:pPr>
              <w:widowControl/>
              <w:autoSpaceDE/>
              <w:autoSpaceDN/>
              <w:rPr>
                <w:color w:val="000000"/>
                <w:sz w:val="16"/>
                <w:szCs w:val="16"/>
              </w:rPr>
            </w:pPr>
            <w:r w:rsidRPr="00755053">
              <w:rPr>
                <w:color w:val="000000"/>
                <w:sz w:val="16"/>
                <w:szCs w:val="16"/>
              </w:rPr>
              <w:t xml:space="preserve">Physician M.D. Osteopath D.O. - Burns </w:t>
            </w:r>
          </w:p>
        </w:tc>
        <w:tc>
          <w:tcPr>
            <w:tcW w:w="664" w:type="pct"/>
            <w:tcBorders>
              <w:top w:val="nil"/>
              <w:left w:val="nil"/>
              <w:bottom w:val="single" w:sz="4" w:space="0" w:color="auto"/>
              <w:right w:val="single" w:sz="4" w:space="0" w:color="auto"/>
            </w:tcBorders>
            <w:shd w:val="clear" w:color="auto" w:fill="auto"/>
            <w:noWrap/>
            <w:vAlign w:val="bottom"/>
          </w:tcPr>
          <w:p w14:paraId="7489B56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620251D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0E0AA25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5E536D" w14:paraId="5DE018F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E2C1F46" w14:textId="77777777" w:rsidR="00C37B25" w:rsidRPr="00755053" w:rsidRDefault="00C37B25">
            <w:pPr>
              <w:widowControl/>
              <w:autoSpaceDE/>
              <w:autoSpaceDN/>
              <w:rPr>
                <w:color w:val="000000"/>
                <w:sz w:val="16"/>
                <w:szCs w:val="16"/>
              </w:rPr>
            </w:pPr>
            <w:r w:rsidRPr="00755053">
              <w:rPr>
                <w:color w:val="000000"/>
                <w:sz w:val="16"/>
                <w:szCs w:val="16"/>
              </w:rPr>
              <w:t>20-106</w:t>
            </w:r>
          </w:p>
        </w:tc>
        <w:tc>
          <w:tcPr>
            <w:tcW w:w="2560" w:type="pct"/>
            <w:tcBorders>
              <w:top w:val="nil"/>
              <w:left w:val="nil"/>
              <w:bottom w:val="single" w:sz="4" w:space="0" w:color="auto"/>
              <w:right w:val="single" w:sz="4" w:space="0" w:color="auto"/>
            </w:tcBorders>
            <w:shd w:val="clear" w:color="auto" w:fill="auto"/>
            <w:noWrap/>
            <w:hideMark/>
          </w:tcPr>
          <w:p w14:paraId="5DB8A608" w14:textId="77777777" w:rsidR="00C37B25" w:rsidRPr="00755053" w:rsidRDefault="00C37B25">
            <w:pPr>
              <w:widowControl/>
              <w:autoSpaceDE/>
              <w:autoSpaceDN/>
              <w:rPr>
                <w:color w:val="000000"/>
                <w:sz w:val="16"/>
                <w:szCs w:val="16"/>
              </w:rPr>
            </w:pPr>
            <w:r w:rsidRPr="00755053">
              <w:rPr>
                <w:color w:val="000000"/>
                <w:sz w:val="16"/>
                <w:szCs w:val="16"/>
              </w:rPr>
              <w:t>Physician M.D. Osteopath D.O. - Cardiovascular</w:t>
            </w:r>
          </w:p>
        </w:tc>
        <w:tc>
          <w:tcPr>
            <w:tcW w:w="664" w:type="pct"/>
            <w:tcBorders>
              <w:top w:val="nil"/>
              <w:left w:val="nil"/>
              <w:bottom w:val="single" w:sz="4" w:space="0" w:color="auto"/>
              <w:right w:val="single" w:sz="4" w:space="0" w:color="auto"/>
            </w:tcBorders>
            <w:shd w:val="clear" w:color="auto" w:fill="auto"/>
            <w:noWrap/>
            <w:vAlign w:val="bottom"/>
            <w:hideMark/>
          </w:tcPr>
          <w:p w14:paraId="0FC6667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7,626</w:t>
            </w:r>
          </w:p>
        </w:tc>
        <w:tc>
          <w:tcPr>
            <w:tcW w:w="630" w:type="pct"/>
            <w:tcBorders>
              <w:top w:val="nil"/>
              <w:left w:val="nil"/>
              <w:bottom w:val="single" w:sz="4" w:space="0" w:color="auto"/>
              <w:right w:val="single" w:sz="4" w:space="0" w:color="auto"/>
            </w:tcBorders>
            <w:shd w:val="clear" w:color="auto" w:fill="auto"/>
            <w:noWrap/>
            <w:vAlign w:val="bottom"/>
            <w:hideMark/>
          </w:tcPr>
          <w:p w14:paraId="49548EE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932</w:t>
            </w:r>
          </w:p>
        </w:tc>
        <w:tc>
          <w:tcPr>
            <w:tcW w:w="754" w:type="pct"/>
            <w:tcBorders>
              <w:top w:val="nil"/>
              <w:left w:val="nil"/>
              <w:bottom w:val="single" w:sz="4" w:space="0" w:color="auto"/>
              <w:right w:val="single" w:sz="4" w:space="0" w:color="auto"/>
            </w:tcBorders>
            <w:shd w:val="clear" w:color="auto" w:fill="auto"/>
            <w:noWrap/>
            <w:vAlign w:val="bottom"/>
            <w:hideMark/>
          </w:tcPr>
          <w:p w14:paraId="4BFA56C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1,742</w:t>
            </w:r>
          </w:p>
        </w:tc>
      </w:tr>
      <w:tr w:rsidR="00C37B25" w:rsidRPr="005E536D" w14:paraId="731EB06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92A7B31" w14:textId="77777777" w:rsidR="00C37B25" w:rsidRPr="00755053" w:rsidRDefault="00C37B25">
            <w:pPr>
              <w:widowControl/>
              <w:autoSpaceDE/>
              <w:autoSpaceDN/>
              <w:rPr>
                <w:color w:val="000000"/>
                <w:sz w:val="16"/>
                <w:szCs w:val="16"/>
              </w:rPr>
            </w:pPr>
            <w:r w:rsidRPr="00755053">
              <w:rPr>
                <w:color w:val="000000"/>
                <w:sz w:val="16"/>
                <w:szCs w:val="16"/>
              </w:rPr>
              <w:t>20-107</w:t>
            </w:r>
          </w:p>
        </w:tc>
        <w:tc>
          <w:tcPr>
            <w:tcW w:w="2560" w:type="pct"/>
            <w:tcBorders>
              <w:top w:val="nil"/>
              <w:left w:val="nil"/>
              <w:bottom w:val="single" w:sz="4" w:space="0" w:color="auto"/>
              <w:right w:val="single" w:sz="4" w:space="0" w:color="auto"/>
            </w:tcBorders>
            <w:shd w:val="clear" w:color="auto" w:fill="auto"/>
            <w:noWrap/>
            <w:hideMark/>
          </w:tcPr>
          <w:p w14:paraId="6DC5013B" w14:textId="77777777" w:rsidR="00C37B25" w:rsidRPr="00755053" w:rsidRDefault="00C37B25">
            <w:pPr>
              <w:widowControl/>
              <w:autoSpaceDE/>
              <w:autoSpaceDN/>
              <w:rPr>
                <w:color w:val="000000"/>
                <w:sz w:val="16"/>
                <w:szCs w:val="16"/>
              </w:rPr>
            </w:pPr>
            <w:r w:rsidRPr="00755053">
              <w:rPr>
                <w:color w:val="000000"/>
                <w:sz w:val="16"/>
                <w:szCs w:val="16"/>
              </w:rPr>
              <w:t>Physician M.D. Osteopath D.O. - Cardiovascular Surgery</w:t>
            </w:r>
          </w:p>
        </w:tc>
        <w:tc>
          <w:tcPr>
            <w:tcW w:w="664" w:type="pct"/>
            <w:tcBorders>
              <w:top w:val="nil"/>
              <w:left w:val="nil"/>
              <w:bottom w:val="single" w:sz="4" w:space="0" w:color="auto"/>
              <w:right w:val="single" w:sz="4" w:space="0" w:color="auto"/>
            </w:tcBorders>
            <w:shd w:val="clear" w:color="auto" w:fill="auto"/>
            <w:noWrap/>
            <w:vAlign w:val="bottom"/>
            <w:hideMark/>
          </w:tcPr>
          <w:p w14:paraId="39CD2D2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288</w:t>
            </w:r>
          </w:p>
        </w:tc>
        <w:tc>
          <w:tcPr>
            <w:tcW w:w="630" w:type="pct"/>
            <w:tcBorders>
              <w:top w:val="nil"/>
              <w:left w:val="nil"/>
              <w:bottom w:val="single" w:sz="4" w:space="0" w:color="auto"/>
              <w:right w:val="single" w:sz="4" w:space="0" w:color="auto"/>
            </w:tcBorders>
            <w:shd w:val="clear" w:color="auto" w:fill="auto"/>
            <w:noWrap/>
            <w:vAlign w:val="bottom"/>
            <w:hideMark/>
          </w:tcPr>
          <w:p w14:paraId="0F49AF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bottom"/>
            <w:hideMark/>
          </w:tcPr>
          <w:p w14:paraId="18EDBAA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66</w:t>
            </w:r>
          </w:p>
        </w:tc>
      </w:tr>
      <w:tr w:rsidR="00C37B25" w:rsidRPr="005E536D" w14:paraId="4EE9707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B620C12" w14:textId="77777777" w:rsidR="00C37B25" w:rsidRPr="00755053" w:rsidRDefault="00C37B25">
            <w:pPr>
              <w:widowControl/>
              <w:autoSpaceDE/>
              <w:autoSpaceDN/>
              <w:rPr>
                <w:color w:val="000000"/>
                <w:sz w:val="16"/>
                <w:szCs w:val="16"/>
              </w:rPr>
            </w:pPr>
            <w:r w:rsidRPr="00755053">
              <w:rPr>
                <w:color w:val="000000"/>
                <w:sz w:val="16"/>
                <w:szCs w:val="16"/>
              </w:rPr>
              <w:t>20-109</w:t>
            </w:r>
          </w:p>
        </w:tc>
        <w:tc>
          <w:tcPr>
            <w:tcW w:w="2560" w:type="pct"/>
            <w:tcBorders>
              <w:top w:val="nil"/>
              <w:left w:val="nil"/>
              <w:bottom w:val="single" w:sz="4" w:space="0" w:color="auto"/>
              <w:right w:val="single" w:sz="4" w:space="0" w:color="auto"/>
            </w:tcBorders>
            <w:shd w:val="clear" w:color="auto" w:fill="auto"/>
            <w:noWrap/>
            <w:hideMark/>
          </w:tcPr>
          <w:p w14:paraId="7B7618A1" w14:textId="77777777" w:rsidR="00C37B25" w:rsidRPr="00755053" w:rsidRDefault="00C37B25">
            <w:pPr>
              <w:widowControl/>
              <w:autoSpaceDE/>
              <w:autoSpaceDN/>
              <w:rPr>
                <w:color w:val="000000"/>
                <w:sz w:val="16"/>
                <w:szCs w:val="16"/>
              </w:rPr>
            </w:pPr>
            <w:r w:rsidRPr="00755053">
              <w:rPr>
                <w:color w:val="000000"/>
                <w:sz w:val="16"/>
                <w:szCs w:val="16"/>
              </w:rPr>
              <w:t>Physician M.D. Osteopath D.O. - Critical Care</w:t>
            </w:r>
          </w:p>
        </w:tc>
        <w:tc>
          <w:tcPr>
            <w:tcW w:w="664" w:type="pct"/>
            <w:tcBorders>
              <w:top w:val="nil"/>
              <w:left w:val="nil"/>
              <w:bottom w:val="single" w:sz="4" w:space="0" w:color="auto"/>
              <w:right w:val="single" w:sz="4" w:space="0" w:color="auto"/>
            </w:tcBorders>
            <w:shd w:val="clear" w:color="auto" w:fill="auto"/>
            <w:noWrap/>
            <w:vAlign w:val="bottom"/>
            <w:hideMark/>
          </w:tcPr>
          <w:p w14:paraId="7C9BCFB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532</w:t>
            </w:r>
          </w:p>
        </w:tc>
        <w:tc>
          <w:tcPr>
            <w:tcW w:w="630" w:type="pct"/>
            <w:tcBorders>
              <w:top w:val="nil"/>
              <w:left w:val="nil"/>
              <w:bottom w:val="single" w:sz="4" w:space="0" w:color="auto"/>
              <w:right w:val="single" w:sz="4" w:space="0" w:color="auto"/>
            </w:tcBorders>
            <w:shd w:val="clear" w:color="auto" w:fill="auto"/>
            <w:noWrap/>
            <w:vAlign w:val="bottom"/>
            <w:hideMark/>
          </w:tcPr>
          <w:p w14:paraId="007BDF9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114</w:t>
            </w:r>
          </w:p>
        </w:tc>
        <w:tc>
          <w:tcPr>
            <w:tcW w:w="754" w:type="pct"/>
            <w:tcBorders>
              <w:top w:val="nil"/>
              <w:left w:val="nil"/>
              <w:bottom w:val="single" w:sz="4" w:space="0" w:color="auto"/>
              <w:right w:val="single" w:sz="4" w:space="0" w:color="auto"/>
            </w:tcBorders>
            <w:shd w:val="clear" w:color="auto" w:fill="auto"/>
            <w:noWrap/>
            <w:vAlign w:val="bottom"/>
            <w:hideMark/>
          </w:tcPr>
          <w:p w14:paraId="2B3C99E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158</w:t>
            </w:r>
          </w:p>
        </w:tc>
      </w:tr>
      <w:tr w:rsidR="00C37B25" w:rsidRPr="005E536D" w14:paraId="50B3F6E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C8D3F84" w14:textId="77777777" w:rsidR="00C37B25" w:rsidRPr="00755053" w:rsidRDefault="00C37B25" w:rsidP="00755053">
            <w:pPr>
              <w:widowControl/>
              <w:autoSpaceDE/>
              <w:autoSpaceDN/>
              <w:rPr>
                <w:color w:val="000000"/>
                <w:sz w:val="16"/>
                <w:szCs w:val="16"/>
              </w:rPr>
            </w:pPr>
            <w:r w:rsidRPr="00755053">
              <w:rPr>
                <w:color w:val="000000"/>
                <w:sz w:val="16"/>
                <w:szCs w:val="16"/>
              </w:rPr>
              <w:t>20-111</w:t>
            </w:r>
          </w:p>
        </w:tc>
        <w:tc>
          <w:tcPr>
            <w:tcW w:w="2560" w:type="pct"/>
            <w:tcBorders>
              <w:top w:val="nil"/>
              <w:left w:val="nil"/>
              <w:bottom w:val="single" w:sz="4" w:space="0" w:color="auto"/>
              <w:right w:val="single" w:sz="4" w:space="0" w:color="auto"/>
            </w:tcBorders>
            <w:shd w:val="clear" w:color="auto" w:fill="auto"/>
            <w:noWrap/>
            <w:hideMark/>
          </w:tcPr>
          <w:p w14:paraId="01CA93DB"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Emergency Medicine</w:t>
            </w:r>
          </w:p>
        </w:tc>
        <w:tc>
          <w:tcPr>
            <w:tcW w:w="664" w:type="pct"/>
            <w:tcBorders>
              <w:top w:val="nil"/>
              <w:left w:val="nil"/>
              <w:bottom w:val="single" w:sz="4" w:space="0" w:color="auto"/>
              <w:right w:val="single" w:sz="4" w:space="0" w:color="auto"/>
            </w:tcBorders>
            <w:shd w:val="clear" w:color="auto" w:fill="auto"/>
            <w:noWrap/>
            <w:vAlign w:val="bottom"/>
            <w:hideMark/>
          </w:tcPr>
          <w:p w14:paraId="5396F76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6,902</w:t>
            </w:r>
          </w:p>
        </w:tc>
        <w:tc>
          <w:tcPr>
            <w:tcW w:w="630" w:type="pct"/>
            <w:tcBorders>
              <w:top w:val="nil"/>
              <w:left w:val="nil"/>
              <w:bottom w:val="single" w:sz="4" w:space="0" w:color="auto"/>
              <w:right w:val="single" w:sz="4" w:space="0" w:color="auto"/>
            </w:tcBorders>
            <w:shd w:val="clear" w:color="auto" w:fill="auto"/>
            <w:noWrap/>
            <w:vAlign w:val="bottom"/>
            <w:hideMark/>
          </w:tcPr>
          <w:p w14:paraId="619ED34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1,998</w:t>
            </w:r>
          </w:p>
        </w:tc>
        <w:tc>
          <w:tcPr>
            <w:tcW w:w="754" w:type="pct"/>
            <w:tcBorders>
              <w:top w:val="nil"/>
              <w:left w:val="nil"/>
              <w:bottom w:val="single" w:sz="4" w:space="0" w:color="auto"/>
              <w:right w:val="single" w:sz="4" w:space="0" w:color="auto"/>
            </w:tcBorders>
            <w:shd w:val="clear" w:color="auto" w:fill="auto"/>
            <w:noWrap/>
            <w:vAlign w:val="bottom"/>
            <w:hideMark/>
          </w:tcPr>
          <w:p w14:paraId="251C7B5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6,383</w:t>
            </w:r>
          </w:p>
        </w:tc>
      </w:tr>
      <w:tr w:rsidR="00C37B25" w:rsidRPr="005E536D" w14:paraId="1565B4B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3137D92" w14:textId="77777777" w:rsidR="00C37B25" w:rsidRPr="00755053" w:rsidRDefault="00C37B25" w:rsidP="00755053">
            <w:pPr>
              <w:widowControl/>
              <w:autoSpaceDE/>
              <w:autoSpaceDN/>
              <w:rPr>
                <w:color w:val="000000"/>
                <w:sz w:val="16"/>
                <w:szCs w:val="16"/>
              </w:rPr>
            </w:pPr>
            <w:r w:rsidRPr="00755053">
              <w:rPr>
                <w:color w:val="000000"/>
                <w:sz w:val="16"/>
                <w:szCs w:val="16"/>
              </w:rPr>
              <w:t>20-112</w:t>
            </w:r>
          </w:p>
        </w:tc>
        <w:tc>
          <w:tcPr>
            <w:tcW w:w="2560" w:type="pct"/>
            <w:tcBorders>
              <w:top w:val="nil"/>
              <w:left w:val="nil"/>
              <w:bottom w:val="single" w:sz="4" w:space="0" w:color="auto"/>
              <w:right w:val="single" w:sz="4" w:space="0" w:color="auto"/>
            </w:tcBorders>
            <w:shd w:val="clear" w:color="auto" w:fill="auto"/>
            <w:noWrap/>
            <w:hideMark/>
          </w:tcPr>
          <w:p w14:paraId="3DC4FD5E"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Endocrinology</w:t>
            </w:r>
          </w:p>
        </w:tc>
        <w:tc>
          <w:tcPr>
            <w:tcW w:w="664" w:type="pct"/>
            <w:tcBorders>
              <w:top w:val="nil"/>
              <w:left w:val="nil"/>
              <w:bottom w:val="single" w:sz="4" w:space="0" w:color="auto"/>
              <w:right w:val="single" w:sz="4" w:space="0" w:color="auto"/>
            </w:tcBorders>
            <w:shd w:val="clear" w:color="auto" w:fill="auto"/>
            <w:noWrap/>
            <w:vAlign w:val="bottom"/>
            <w:hideMark/>
          </w:tcPr>
          <w:p w14:paraId="4938C2E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1,045</w:t>
            </w:r>
          </w:p>
        </w:tc>
        <w:tc>
          <w:tcPr>
            <w:tcW w:w="630" w:type="pct"/>
            <w:tcBorders>
              <w:top w:val="nil"/>
              <w:left w:val="nil"/>
              <w:bottom w:val="single" w:sz="4" w:space="0" w:color="auto"/>
              <w:right w:val="single" w:sz="4" w:space="0" w:color="auto"/>
            </w:tcBorders>
            <w:shd w:val="clear" w:color="auto" w:fill="auto"/>
            <w:noWrap/>
            <w:vAlign w:val="bottom"/>
            <w:hideMark/>
          </w:tcPr>
          <w:p w14:paraId="219939B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74</w:t>
            </w:r>
          </w:p>
        </w:tc>
        <w:tc>
          <w:tcPr>
            <w:tcW w:w="754" w:type="pct"/>
            <w:tcBorders>
              <w:top w:val="nil"/>
              <w:left w:val="nil"/>
              <w:bottom w:val="single" w:sz="4" w:space="0" w:color="auto"/>
              <w:right w:val="single" w:sz="4" w:space="0" w:color="auto"/>
            </w:tcBorders>
            <w:shd w:val="clear" w:color="auto" w:fill="auto"/>
            <w:noWrap/>
            <w:vAlign w:val="bottom"/>
            <w:hideMark/>
          </w:tcPr>
          <w:p w14:paraId="0E48AEC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397</w:t>
            </w:r>
          </w:p>
        </w:tc>
      </w:tr>
      <w:tr w:rsidR="00C37B25" w:rsidRPr="00A55172" w14:paraId="4659303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9D31264" w14:textId="77777777" w:rsidR="00C37B25" w:rsidRPr="00755053" w:rsidRDefault="00C37B25" w:rsidP="00755053">
            <w:pPr>
              <w:widowControl/>
              <w:autoSpaceDE/>
              <w:autoSpaceDN/>
              <w:rPr>
                <w:color w:val="000000"/>
                <w:sz w:val="16"/>
                <w:szCs w:val="16"/>
              </w:rPr>
            </w:pPr>
            <w:r w:rsidRPr="00755053">
              <w:rPr>
                <w:color w:val="000000"/>
                <w:sz w:val="16"/>
                <w:szCs w:val="16"/>
              </w:rPr>
              <w:t>20-113</w:t>
            </w:r>
          </w:p>
        </w:tc>
        <w:tc>
          <w:tcPr>
            <w:tcW w:w="2560" w:type="pct"/>
            <w:tcBorders>
              <w:top w:val="nil"/>
              <w:left w:val="nil"/>
              <w:bottom w:val="single" w:sz="4" w:space="0" w:color="auto"/>
              <w:right w:val="single" w:sz="4" w:space="0" w:color="auto"/>
            </w:tcBorders>
            <w:shd w:val="clear" w:color="auto" w:fill="auto"/>
            <w:noWrap/>
            <w:hideMark/>
          </w:tcPr>
          <w:p w14:paraId="317589D4"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Forensic Psychiatry</w:t>
            </w:r>
          </w:p>
        </w:tc>
        <w:tc>
          <w:tcPr>
            <w:tcW w:w="664" w:type="pct"/>
            <w:tcBorders>
              <w:top w:val="nil"/>
              <w:left w:val="nil"/>
              <w:bottom w:val="single" w:sz="4" w:space="0" w:color="auto"/>
              <w:right w:val="single" w:sz="4" w:space="0" w:color="auto"/>
            </w:tcBorders>
            <w:shd w:val="clear" w:color="auto" w:fill="auto"/>
            <w:noWrap/>
            <w:vAlign w:val="bottom"/>
          </w:tcPr>
          <w:p w14:paraId="05355B7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6B02A8B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600F4F1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DE7321" w14:paraId="290E698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69C9808" w14:textId="77777777" w:rsidR="00C37B25" w:rsidRPr="00755053" w:rsidRDefault="00C37B25" w:rsidP="00755053">
            <w:pPr>
              <w:widowControl/>
              <w:autoSpaceDE/>
              <w:autoSpaceDN/>
              <w:rPr>
                <w:color w:val="000000"/>
                <w:sz w:val="16"/>
                <w:szCs w:val="16"/>
              </w:rPr>
            </w:pPr>
            <w:r w:rsidRPr="00755053">
              <w:rPr>
                <w:color w:val="000000"/>
                <w:sz w:val="16"/>
                <w:szCs w:val="16"/>
              </w:rPr>
              <w:t>20-114</w:t>
            </w:r>
          </w:p>
        </w:tc>
        <w:tc>
          <w:tcPr>
            <w:tcW w:w="2560" w:type="pct"/>
            <w:tcBorders>
              <w:top w:val="nil"/>
              <w:left w:val="nil"/>
              <w:bottom w:val="single" w:sz="4" w:space="0" w:color="auto"/>
              <w:right w:val="single" w:sz="4" w:space="0" w:color="auto"/>
            </w:tcBorders>
            <w:shd w:val="clear" w:color="auto" w:fill="auto"/>
            <w:noWrap/>
            <w:hideMark/>
          </w:tcPr>
          <w:p w14:paraId="20815F1F"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Gastroenterology</w:t>
            </w:r>
          </w:p>
        </w:tc>
        <w:tc>
          <w:tcPr>
            <w:tcW w:w="664" w:type="pct"/>
            <w:tcBorders>
              <w:top w:val="nil"/>
              <w:left w:val="nil"/>
              <w:bottom w:val="single" w:sz="4" w:space="0" w:color="auto"/>
              <w:right w:val="single" w:sz="4" w:space="0" w:color="auto"/>
            </w:tcBorders>
            <w:shd w:val="clear" w:color="auto" w:fill="auto"/>
            <w:noWrap/>
            <w:vAlign w:val="bottom"/>
            <w:hideMark/>
          </w:tcPr>
          <w:p w14:paraId="1E2AF78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2,175</w:t>
            </w:r>
          </w:p>
        </w:tc>
        <w:tc>
          <w:tcPr>
            <w:tcW w:w="630" w:type="pct"/>
            <w:tcBorders>
              <w:top w:val="nil"/>
              <w:left w:val="nil"/>
              <w:bottom w:val="single" w:sz="4" w:space="0" w:color="auto"/>
              <w:right w:val="single" w:sz="4" w:space="0" w:color="auto"/>
            </w:tcBorders>
            <w:shd w:val="clear" w:color="auto" w:fill="auto"/>
            <w:noWrap/>
            <w:vAlign w:val="bottom"/>
            <w:hideMark/>
          </w:tcPr>
          <w:p w14:paraId="7167235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248</w:t>
            </w:r>
          </w:p>
        </w:tc>
        <w:tc>
          <w:tcPr>
            <w:tcW w:w="754" w:type="pct"/>
            <w:tcBorders>
              <w:top w:val="nil"/>
              <w:left w:val="nil"/>
              <w:bottom w:val="single" w:sz="4" w:space="0" w:color="auto"/>
              <w:right w:val="single" w:sz="4" w:space="0" w:color="auto"/>
            </w:tcBorders>
            <w:shd w:val="clear" w:color="auto" w:fill="auto"/>
            <w:noWrap/>
            <w:vAlign w:val="bottom"/>
            <w:hideMark/>
          </w:tcPr>
          <w:p w14:paraId="1CC412B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475</w:t>
            </w:r>
          </w:p>
        </w:tc>
      </w:tr>
      <w:tr w:rsidR="00C37B25" w:rsidRPr="00DE7321" w14:paraId="26EC2C7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8F2DCE6" w14:textId="77777777" w:rsidR="00C37B25" w:rsidRPr="00755053" w:rsidRDefault="00C37B25" w:rsidP="00755053">
            <w:pPr>
              <w:widowControl/>
              <w:autoSpaceDE/>
              <w:autoSpaceDN/>
              <w:rPr>
                <w:color w:val="000000"/>
                <w:sz w:val="16"/>
                <w:szCs w:val="16"/>
              </w:rPr>
            </w:pPr>
            <w:r w:rsidRPr="00755053">
              <w:rPr>
                <w:color w:val="000000"/>
                <w:sz w:val="16"/>
                <w:szCs w:val="16"/>
              </w:rPr>
              <w:t>20-116</w:t>
            </w:r>
          </w:p>
        </w:tc>
        <w:tc>
          <w:tcPr>
            <w:tcW w:w="2560" w:type="pct"/>
            <w:tcBorders>
              <w:top w:val="nil"/>
              <w:left w:val="nil"/>
              <w:bottom w:val="single" w:sz="4" w:space="0" w:color="auto"/>
              <w:right w:val="single" w:sz="4" w:space="0" w:color="auto"/>
            </w:tcBorders>
            <w:shd w:val="clear" w:color="auto" w:fill="auto"/>
            <w:noWrap/>
            <w:hideMark/>
          </w:tcPr>
          <w:p w14:paraId="08112545"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Geriatrics</w:t>
            </w:r>
          </w:p>
        </w:tc>
        <w:tc>
          <w:tcPr>
            <w:tcW w:w="664" w:type="pct"/>
            <w:tcBorders>
              <w:top w:val="nil"/>
              <w:left w:val="nil"/>
              <w:bottom w:val="single" w:sz="4" w:space="0" w:color="auto"/>
              <w:right w:val="single" w:sz="4" w:space="0" w:color="auto"/>
            </w:tcBorders>
            <w:shd w:val="clear" w:color="auto" w:fill="auto"/>
            <w:noWrap/>
            <w:vAlign w:val="bottom"/>
            <w:hideMark/>
          </w:tcPr>
          <w:p w14:paraId="14CF870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62</w:t>
            </w:r>
          </w:p>
        </w:tc>
        <w:tc>
          <w:tcPr>
            <w:tcW w:w="630" w:type="pct"/>
            <w:tcBorders>
              <w:top w:val="nil"/>
              <w:left w:val="nil"/>
              <w:bottom w:val="single" w:sz="4" w:space="0" w:color="auto"/>
              <w:right w:val="single" w:sz="4" w:space="0" w:color="auto"/>
            </w:tcBorders>
            <w:shd w:val="clear" w:color="auto" w:fill="auto"/>
            <w:noWrap/>
            <w:vAlign w:val="bottom"/>
            <w:hideMark/>
          </w:tcPr>
          <w:p w14:paraId="787B216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139</w:t>
            </w:r>
          </w:p>
        </w:tc>
        <w:tc>
          <w:tcPr>
            <w:tcW w:w="754" w:type="pct"/>
            <w:tcBorders>
              <w:top w:val="nil"/>
              <w:left w:val="nil"/>
              <w:bottom w:val="single" w:sz="4" w:space="0" w:color="auto"/>
              <w:right w:val="single" w:sz="4" w:space="0" w:color="auto"/>
            </w:tcBorders>
            <w:shd w:val="clear" w:color="auto" w:fill="auto"/>
            <w:noWrap/>
            <w:vAlign w:val="bottom"/>
            <w:hideMark/>
          </w:tcPr>
          <w:p w14:paraId="26BC754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w:t>
            </w:r>
          </w:p>
        </w:tc>
      </w:tr>
      <w:tr w:rsidR="00C37B25" w:rsidRPr="00DE7321" w14:paraId="5787E49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D738F60" w14:textId="77777777" w:rsidR="00C37B25" w:rsidRPr="00755053" w:rsidRDefault="00C37B25" w:rsidP="00755053">
            <w:pPr>
              <w:widowControl/>
              <w:autoSpaceDE/>
              <w:autoSpaceDN/>
              <w:rPr>
                <w:color w:val="000000"/>
                <w:sz w:val="16"/>
                <w:szCs w:val="16"/>
              </w:rPr>
            </w:pPr>
            <w:r w:rsidRPr="00755053">
              <w:rPr>
                <w:color w:val="000000"/>
                <w:sz w:val="16"/>
                <w:szCs w:val="16"/>
              </w:rPr>
              <w:t>20-117</w:t>
            </w:r>
          </w:p>
        </w:tc>
        <w:tc>
          <w:tcPr>
            <w:tcW w:w="2560" w:type="pct"/>
            <w:tcBorders>
              <w:top w:val="nil"/>
              <w:left w:val="nil"/>
              <w:bottom w:val="single" w:sz="4" w:space="0" w:color="auto"/>
              <w:right w:val="single" w:sz="4" w:space="0" w:color="auto"/>
            </w:tcBorders>
            <w:shd w:val="clear" w:color="auto" w:fill="auto"/>
            <w:noWrap/>
            <w:hideMark/>
          </w:tcPr>
          <w:p w14:paraId="65503927"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Gynecology</w:t>
            </w:r>
          </w:p>
        </w:tc>
        <w:tc>
          <w:tcPr>
            <w:tcW w:w="664" w:type="pct"/>
            <w:tcBorders>
              <w:top w:val="nil"/>
              <w:left w:val="nil"/>
              <w:bottom w:val="single" w:sz="4" w:space="0" w:color="auto"/>
              <w:right w:val="single" w:sz="4" w:space="0" w:color="auto"/>
            </w:tcBorders>
            <w:shd w:val="clear" w:color="auto" w:fill="auto"/>
            <w:noWrap/>
            <w:vAlign w:val="bottom"/>
            <w:hideMark/>
          </w:tcPr>
          <w:p w14:paraId="51AD80D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69</w:t>
            </w:r>
          </w:p>
        </w:tc>
        <w:tc>
          <w:tcPr>
            <w:tcW w:w="630" w:type="pct"/>
            <w:tcBorders>
              <w:top w:val="nil"/>
              <w:left w:val="nil"/>
              <w:bottom w:val="single" w:sz="4" w:space="0" w:color="auto"/>
              <w:right w:val="single" w:sz="4" w:space="0" w:color="auto"/>
            </w:tcBorders>
            <w:shd w:val="clear" w:color="auto" w:fill="auto"/>
            <w:noWrap/>
            <w:vAlign w:val="bottom"/>
            <w:hideMark/>
          </w:tcPr>
          <w:p w14:paraId="08353CC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w:t>
            </w:r>
          </w:p>
        </w:tc>
        <w:tc>
          <w:tcPr>
            <w:tcW w:w="754" w:type="pct"/>
            <w:tcBorders>
              <w:top w:val="nil"/>
              <w:left w:val="nil"/>
              <w:bottom w:val="single" w:sz="4" w:space="0" w:color="auto"/>
              <w:right w:val="single" w:sz="4" w:space="0" w:color="auto"/>
            </w:tcBorders>
            <w:shd w:val="clear" w:color="auto" w:fill="auto"/>
            <w:noWrap/>
            <w:vAlign w:val="bottom"/>
            <w:hideMark/>
          </w:tcPr>
          <w:p w14:paraId="7D699BB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w:t>
            </w:r>
          </w:p>
        </w:tc>
      </w:tr>
      <w:tr w:rsidR="00C37B25" w:rsidRPr="00DE7321" w14:paraId="412B635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35973B6" w14:textId="77777777" w:rsidR="00C37B25" w:rsidRPr="00755053" w:rsidRDefault="00C37B25" w:rsidP="00755053">
            <w:pPr>
              <w:widowControl/>
              <w:autoSpaceDE/>
              <w:autoSpaceDN/>
              <w:rPr>
                <w:color w:val="000000"/>
                <w:sz w:val="16"/>
                <w:szCs w:val="16"/>
              </w:rPr>
            </w:pPr>
            <w:r w:rsidRPr="00755053">
              <w:rPr>
                <w:color w:val="000000"/>
                <w:sz w:val="16"/>
                <w:szCs w:val="16"/>
              </w:rPr>
              <w:t>20-118</w:t>
            </w:r>
          </w:p>
        </w:tc>
        <w:tc>
          <w:tcPr>
            <w:tcW w:w="2560" w:type="pct"/>
            <w:tcBorders>
              <w:top w:val="nil"/>
              <w:left w:val="nil"/>
              <w:bottom w:val="single" w:sz="4" w:space="0" w:color="auto"/>
              <w:right w:val="single" w:sz="4" w:space="0" w:color="auto"/>
            </w:tcBorders>
            <w:shd w:val="clear" w:color="auto" w:fill="auto"/>
            <w:noWrap/>
            <w:hideMark/>
          </w:tcPr>
          <w:p w14:paraId="69B8D472"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Hand Surgery</w:t>
            </w:r>
          </w:p>
        </w:tc>
        <w:tc>
          <w:tcPr>
            <w:tcW w:w="664" w:type="pct"/>
            <w:tcBorders>
              <w:top w:val="nil"/>
              <w:left w:val="nil"/>
              <w:bottom w:val="single" w:sz="4" w:space="0" w:color="auto"/>
              <w:right w:val="single" w:sz="4" w:space="0" w:color="auto"/>
            </w:tcBorders>
            <w:shd w:val="clear" w:color="auto" w:fill="auto"/>
            <w:noWrap/>
            <w:vAlign w:val="bottom"/>
            <w:hideMark/>
          </w:tcPr>
          <w:p w14:paraId="72BB169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286</w:t>
            </w:r>
          </w:p>
        </w:tc>
        <w:tc>
          <w:tcPr>
            <w:tcW w:w="630" w:type="pct"/>
            <w:tcBorders>
              <w:top w:val="nil"/>
              <w:left w:val="nil"/>
              <w:bottom w:val="single" w:sz="4" w:space="0" w:color="auto"/>
              <w:right w:val="single" w:sz="4" w:space="0" w:color="auto"/>
            </w:tcBorders>
            <w:shd w:val="clear" w:color="auto" w:fill="auto"/>
            <w:noWrap/>
            <w:vAlign w:val="bottom"/>
            <w:hideMark/>
          </w:tcPr>
          <w:p w14:paraId="0E5F993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w:t>
            </w:r>
          </w:p>
        </w:tc>
        <w:tc>
          <w:tcPr>
            <w:tcW w:w="754" w:type="pct"/>
            <w:tcBorders>
              <w:top w:val="nil"/>
              <w:left w:val="nil"/>
              <w:bottom w:val="single" w:sz="4" w:space="0" w:color="auto"/>
              <w:right w:val="single" w:sz="4" w:space="0" w:color="auto"/>
            </w:tcBorders>
            <w:shd w:val="clear" w:color="auto" w:fill="auto"/>
            <w:noWrap/>
            <w:vAlign w:val="bottom"/>
            <w:hideMark/>
          </w:tcPr>
          <w:p w14:paraId="0486C47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110</w:t>
            </w:r>
          </w:p>
        </w:tc>
      </w:tr>
      <w:tr w:rsidR="00C37B25" w:rsidRPr="00DE7321" w14:paraId="44C6CD7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88DF7B6" w14:textId="77777777" w:rsidR="00C37B25" w:rsidRPr="00755053" w:rsidRDefault="00C37B25" w:rsidP="00755053">
            <w:pPr>
              <w:widowControl/>
              <w:autoSpaceDE/>
              <w:autoSpaceDN/>
              <w:rPr>
                <w:color w:val="000000"/>
                <w:sz w:val="16"/>
                <w:szCs w:val="16"/>
              </w:rPr>
            </w:pPr>
            <w:r w:rsidRPr="00755053">
              <w:rPr>
                <w:color w:val="000000"/>
                <w:sz w:val="16"/>
                <w:szCs w:val="16"/>
              </w:rPr>
              <w:t>20-119</w:t>
            </w:r>
          </w:p>
        </w:tc>
        <w:tc>
          <w:tcPr>
            <w:tcW w:w="2560" w:type="pct"/>
            <w:tcBorders>
              <w:top w:val="nil"/>
              <w:left w:val="nil"/>
              <w:bottom w:val="single" w:sz="4" w:space="0" w:color="auto"/>
              <w:right w:val="single" w:sz="4" w:space="0" w:color="auto"/>
            </w:tcBorders>
            <w:shd w:val="clear" w:color="auto" w:fill="auto"/>
            <w:noWrap/>
            <w:hideMark/>
          </w:tcPr>
          <w:p w14:paraId="3964E06D"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Head/Neck Surgery</w:t>
            </w:r>
          </w:p>
        </w:tc>
        <w:tc>
          <w:tcPr>
            <w:tcW w:w="664" w:type="pct"/>
            <w:tcBorders>
              <w:top w:val="nil"/>
              <w:left w:val="nil"/>
              <w:bottom w:val="single" w:sz="4" w:space="0" w:color="auto"/>
              <w:right w:val="single" w:sz="4" w:space="0" w:color="auto"/>
            </w:tcBorders>
            <w:shd w:val="clear" w:color="auto" w:fill="auto"/>
            <w:noWrap/>
            <w:vAlign w:val="bottom"/>
            <w:hideMark/>
          </w:tcPr>
          <w:p w14:paraId="6E02913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738A8A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24E6C95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DE7321" w14:paraId="062823E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9C55DA5" w14:textId="77777777" w:rsidR="00C37B25" w:rsidRPr="00755053" w:rsidRDefault="00C37B25" w:rsidP="00755053">
            <w:pPr>
              <w:widowControl/>
              <w:autoSpaceDE/>
              <w:autoSpaceDN/>
              <w:rPr>
                <w:color w:val="000000"/>
                <w:sz w:val="16"/>
                <w:szCs w:val="16"/>
              </w:rPr>
            </w:pPr>
            <w:r w:rsidRPr="00755053">
              <w:rPr>
                <w:color w:val="000000"/>
                <w:sz w:val="16"/>
                <w:szCs w:val="16"/>
              </w:rPr>
              <w:t>20-120</w:t>
            </w:r>
          </w:p>
        </w:tc>
        <w:tc>
          <w:tcPr>
            <w:tcW w:w="2560" w:type="pct"/>
            <w:tcBorders>
              <w:top w:val="nil"/>
              <w:left w:val="nil"/>
              <w:bottom w:val="single" w:sz="4" w:space="0" w:color="auto"/>
              <w:right w:val="single" w:sz="4" w:space="0" w:color="auto"/>
            </w:tcBorders>
            <w:shd w:val="clear" w:color="auto" w:fill="auto"/>
            <w:noWrap/>
            <w:hideMark/>
          </w:tcPr>
          <w:p w14:paraId="43A64FBE" w14:textId="77777777" w:rsidR="00C37B25" w:rsidRPr="00755053" w:rsidRDefault="00C37B25" w:rsidP="00755053">
            <w:pPr>
              <w:widowControl/>
              <w:autoSpaceDE/>
              <w:autoSpaceDN/>
              <w:rPr>
                <w:color w:val="000000"/>
                <w:sz w:val="16"/>
                <w:szCs w:val="16"/>
              </w:rPr>
            </w:pPr>
            <w:r w:rsidRPr="00755053">
              <w:rPr>
                <w:color w:val="000000"/>
                <w:sz w:val="16"/>
                <w:szCs w:val="16"/>
              </w:rPr>
              <w:t xml:space="preserve">Physician M.D. Osteopath D.O. - </w:t>
            </w:r>
            <w:proofErr w:type="spellStart"/>
            <w:r w:rsidRPr="00755053">
              <w:rPr>
                <w:color w:val="000000"/>
                <w:sz w:val="16"/>
                <w:szCs w:val="16"/>
              </w:rPr>
              <w:t>Hemotology</w:t>
            </w:r>
            <w:proofErr w:type="spellEnd"/>
          </w:p>
        </w:tc>
        <w:tc>
          <w:tcPr>
            <w:tcW w:w="664" w:type="pct"/>
            <w:tcBorders>
              <w:top w:val="nil"/>
              <w:left w:val="nil"/>
              <w:bottom w:val="single" w:sz="4" w:space="0" w:color="auto"/>
              <w:right w:val="single" w:sz="4" w:space="0" w:color="auto"/>
            </w:tcBorders>
            <w:shd w:val="clear" w:color="auto" w:fill="auto"/>
            <w:noWrap/>
            <w:vAlign w:val="bottom"/>
            <w:hideMark/>
          </w:tcPr>
          <w:p w14:paraId="5E4E0CD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213</w:t>
            </w:r>
          </w:p>
        </w:tc>
        <w:tc>
          <w:tcPr>
            <w:tcW w:w="630" w:type="pct"/>
            <w:tcBorders>
              <w:top w:val="nil"/>
              <w:left w:val="nil"/>
              <w:bottom w:val="single" w:sz="4" w:space="0" w:color="auto"/>
              <w:right w:val="single" w:sz="4" w:space="0" w:color="auto"/>
            </w:tcBorders>
            <w:shd w:val="clear" w:color="auto" w:fill="auto"/>
            <w:noWrap/>
            <w:vAlign w:val="bottom"/>
            <w:hideMark/>
          </w:tcPr>
          <w:p w14:paraId="734F14E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w:t>
            </w:r>
          </w:p>
        </w:tc>
        <w:tc>
          <w:tcPr>
            <w:tcW w:w="754" w:type="pct"/>
            <w:tcBorders>
              <w:top w:val="nil"/>
              <w:left w:val="nil"/>
              <w:bottom w:val="single" w:sz="4" w:space="0" w:color="auto"/>
              <w:right w:val="single" w:sz="4" w:space="0" w:color="auto"/>
            </w:tcBorders>
            <w:shd w:val="clear" w:color="auto" w:fill="auto"/>
            <w:noWrap/>
            <w:vAlign w:val="bottom"/>
            <w:hideMark/>
          </w:tcPr>
          <w:p w14:paraId="3BE2C8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45</w:t>
            </w:r>
          </w:p>
        </w:tc>
      </w:tr>
      <w:tr w:rsidR="00C37B25" w:rsidRPr="00DE7321" w14:paraId="65F4321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CF7002E" w14:textId="77777777" w:rsidR="00C37B25" w:rsidRPr="00755053" w:rsidRDefault="00C37B25" w:rsidP="00755053">
            <w:pPr>
              <w:widowControl/>
              <w:autoSpaceDE/>
              <w:autoSpaceDN/>
              <w:rPr>
                <w:color w:val="000000"/>
                <w:sz w:val="16"/>
                <w:szCs w:val="16"/>
              </w:rPr>
            </w:pPr>
            <w:r w:rsidRPr="00755053">
              <w:rPr>
                <w:color w:val="000000"/>
                <w:sz w:val="16"/>
                <w:szCs w:val="16"/>
              </w:rPr>
              <w:t>20-121</w:t>
            </w:r>
          </w:p>
        </w:tc>
        <w:tc>
          <w:tcPr>
            <w:tcW w:w="2560" w:type="pct"/>
            <w:tcBorders>
              <w:top w:val="nil"/>
              <w:left w:val="nil"/>
              <w:bottom w:val="single" w:sz="4" w:space="0" w:color="auto"/>
              <w:right w:val="single" w:sz="4" w:space="0" w:color="auto"/>
            </w:tcBorders>
            <w:shd w:val="clear" w:color="auto" w:fill="auto"/>
            <w:noWrap/>
            <w:hideMark/>
          </w:tcPr>
          <w:p w14:paraId="3ACED0AF"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Immunology</w:t>
            </w:r>
          </w:p>
        </w:tc>
        <w:tc>
          <w:tcPr>
            <w:tcW w:w="664" w:type="pct"/>
            <w:tcBorders>
              <w:top w:val="nil"/>
              <w:left w:val="nil"/>
              <w:bottom w:val="single" w:sz="4" w:space="0" w:color="auto"/>
              <w:right w:val="single" w:sz="4" w:space="0" w:color="auto"/>
            </w:tcBorders>
            <w:shd w:val="clear" w:color="auto" w:fill="auto"/>
            <w:noWrap/>
            <w:vAlign w:val="bottom"/>
            <w:hideMark/>
          </w:tcPr>
          <w:p w14:paraId="2B28999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4F995C1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496FED6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DE7321" w14:paraId="37916D2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43328E6" w14:textId="77777777" w:rsidR="00C37B25" w:rsidRPr="00755053" w:rsidRDefault="00C37B25" w:rsidP="00755053">
            <w:pPr>
              <w:widowControl/>
              <w:autoSpaceDE/>
              <w:autoSpaceDN/>
              <w:rPr>
                <w:color w:val="000000"/>
                <w:sz w:val="16"/>
                <w:szCs w:val="16"/>
              </w:rPr>
            </w:pPr>
            <w:r w:rsidRPr="00755053">
              <w:rPr>
                <w:color w:val="000000"/>
                <w:sz w:val="16"/>
                <w:szCs w:val="16"/>
              </w:rPr>
              <w:t>20-122</w:t>
            </w:r>
          </w:p>
        </w:tc>
        <w:tc>
          <w:tcPr>
            <w:tcW w:w="2560" w:type="pct"/>
            <w:tcBorders>
              <w:top w:val="nil"/>
              <w:left w:val="nil"/>
              <w:bottom w:val="single" w:sz="4" w:space="0" w:color="auto"/>
              <w:right w:val="single" w:sz="4" w:space="0" w:color="auto"/>
            </w:tcBorders>
            <w:shd w:val="clear" w:color="auto" w:fill="auto"/>
            <w:noWrap/>
            <w:hideMark/>
          </w:tcPr>
          <w:p w14:paraId="19B4D965"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Infectious Disease</w:t>
            </w:r>
          </w:p>
        </w:tc>
        <w:tc>
          <w:tcPr>
            <w:tcW w:w="664" w:type="pct"/>
            <w:tcBorders>
              <w:top w:val="nil"/>
              <w:left w:val="nil"/>
              <w:bottom w:val="single" w:sz="4" w:space="0" w:color="auto"/>
              <w:right w:val="single" w:sz="4" w:space="0" w:color="auto"/>
            </w:tcBorders>
            <w:shd w:val="clear" w:color="auto" w:fill="auto"/>
            <w:noWrap/>
            <w:vAlign w:val="bottom"/>
            <w:hideMark/>
          </w:tcPr>
          <w:p w14:paraId="4A04C95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1,194</w:t>
            </w:r>
          </w:p>
        </w:tc>
        <w:tc>
          <w:tcPr>
            <w:tcW w:w="630" w:type="pct"/>
            <w:tcBorders>
              <w:top w:val="nil"/>
              <w:left w:val="nil"/>
              <w:bottom w:val="single" w:sz="4" w:space="0" w:color="auto"/>
              <w:right w:val="single" w:sz="4" w:space="0" w:color="auto"/>
            </w:tcBorders>
            <w:shd w:val="clear" w:color="auto" w:fill="auto"/>
            <w:noWrap/>
            <w:vAlign w:val="bottom"/>
            <w:hideMark/>
          </w:tcPr>
          <w:p w14:paraId="34ADCE2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77</w:t>
            </w:r>
          </w:p>
        </w:tc>
        <w:tc>
          <w:tcPr>
            <w:tcW w:w="754" w:type="pct"/>
            <w:tcBorders>
              <w:top w:val="nil"/>
              <w:left w:val="nil"/>
              <w:bottom w:val="single" w:sz="4" w:space="0" w:color="auto"/>
              <w:right w:val="single" w:sz="4" w:space="0" w:color="auto"/>
            </w:tcBorders>
            <w:shd w:val="clear" w:color="auto" w:fill="auto"/>
            <w:noWrap/>
            <w:vAlign w:val="bottom"/>
            <w:hideMark/>
          </w:tcPr>
          <w:p w14:paraId="0ACB629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144</w:t>
            </w:r>
          </w:p>
        </w:tc>
      </w:tr>
      <w:tr w:rsidR="00C37B25" w:rsidRPr="00DE7321" w14:paraId="5923546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1156382" w14:textId="77777777" w:rsidR="00C37B25" w:rsidRPr="00755053" w:rsidRDefault="00C37B25" w:rsidP="00755053">
            <w:pPr>
              <w:widowControl/>
              <w:autoSpaceDE/>
              <w:autoSpaceDN/>
              <w:rPr>
                <w:color w:val="000000"/>
                <w:sz w:val="16"/>
                <w:szCs w:val="16"/>
              </w:rPr>
            </w:pPr>
            <w:r w:rsidRPr="00755053">
              <w:rPr>
                <w:color w:val="000000"/>
                <w:sz w:val="16"/>
                <w:szCs w:val="16"/>
              </w:rPr>
              <w:t>20-124</w:t>
            </w:r>
          </w:p>
        </w:tc>
        <w:tc>
          <w:tcPr>
            <w:tcW w:w="2560" w:type="pct"/>
            <w:tcBorders>
              <w:top w:val="nil"/>
              <w:left w:val="nil"/>
              <w:bottom w:val="single" w:sz="4" w:space="0" w:color="auto"/>
              <w:right w:val="single" w:sz="4" w:space="0" w:color="auto"/>
            </w:tcBorders>
            <w:shd w:val="clear" w:color="auto" w:fill="auto"/>
            <w:noWrap/>
            <w:hideMark/>
          </w:tcPr>
          <w:p w14:paraId="0C97531D"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Maternal Fetal Medicine</w:t>
            </w:r>
          </w:p>
        </w:tc>
        <w:tc>
          <w:tcPr>
            <w:tcW w:w="664" w:type="pct"/>
            <w:tcBorders>
              <w:top w:val="nil"/>
              <w:left w:val="nil"/>
              <w:bottom w:val="single" w:sz="4" w:space="0" w:color="auto"/>
              <w:right w:val="single" w:sz="4" w:space="0" w:color="auto"/>
            </w:tcBorders>
            <w:shd w:val="clear" w:color="auto" w:fill="auto"/>
            <w:noWrap/>
            <w:vAlign w:val="bottom"/>
            <w:hideMark/>
          </w:tcPr>
          <w:p w14:paraId="245C2DB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221</w:t>
            </w:r>
          </w:p>
        </w:tc>
        <w:tc>
          <w:tcPr>
            <w:tcW w:w="630" w:type="pct"/>
            <w:tcBorders>
              <w:top w:val="nil"/>
              <w:left w:val="nil"/>
              <w:bottom w:val="single" w:sz="4" w:space="0" w:color="auto"/>
              <w:right w:val="single" w:sz="4" w:space="0" w:color="auto"/>
            </w:tcBorders>
            <w:shd w:val="clear" w:color="auto" w:fill="auto"/>
            <w:noWrap/>
            <w:vAlign w:val="bottom"/>
            <w:hideMark/>
          </w:tcPr>
          <w:p w14:paraId="7F51B4F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w:t>
            </w:r>
          </w:p>
        </w:tc>
        <w:tc>
          <w:tcPr>
            <w:tcW w:w="754" w:type="pct"/>
            <w:tcBorders>
              <w:top w:val="nil"/>
              <w:left w:val="nil"/>
              <w:bottom w:val="single" w:sz="4" w:space="0" w:color="auto"/>
              <w:right w:val="single" w:sz="4" w:space="0" w:color="auto"/>
            </w:tcBorders>
            <w:shd w:val="clear" w:color="auto" w:fill="auto"/>
            <w:noWrap/>
            <w:vAlign w:val="bottom"/>
            <w:hideMark/>
          </w:tcPr>
          <w:p w14:paraId="7C9772F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147</w:t>
            </w:r>
          </w:p>
        </w:tc>
      </w:tr>
      <w:tr w:rsidR="00C37B25" w:rsidRPr="00DE7321" w14:paraId="06AE7C7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B6A2DC4" w14:textId="77777777" w:rsidR="00C37B25" w:rsidRPr="00755053" w:rsidRDefault="00C37B25" w:rsidP="00755053">
            <w:pPr>
              <w:widowControl/>
              <w:autoSpaceDE/>
              <w:autoSpaceDN/>
              <w:rPr>
                <w:color w:val="000000"/>
                <w:sz w:val="16"/>
                <w:szCs w:val="16"/>
              </w:rPr>
            </w:pPr>
            <w:r w:rsidRPr="00755053">
              <w:rPr>
                <w:color w:val="000000"/>
                <w:sz w:val="16"/>
                <w:szCs w:val="16"/>
              </w:rPr>
              <w:t>20-125</w:t>
            </w:r>
          </w:p>
        </w:tc>
        <w:tc>
          <w:tcPr>
            <w:tcW w:w="2560" w:type="pct"/>
            <w:tcBorders>
              <w:top w:val="nil"/>
              <w:left w:val="nil"/>
              <w:bottom w:val="single" w:sz="4" w:space="0" w:color="auto"/>
              <w:right w:val="single" w:sz="4" w:space="0" w:color="auto"/>
            </w:tcBorders>
            <w:shd w:val="clear" w:color="auto" w:fill="auto"/>
            <w:noWrap/>
            <w:hideMark/>
          </w:tcPr>
          <w:p w14:paraId="736A8813"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Nephrology</w:t>
            </w:r>
          </w:p>
        </w:tc>
        <w:tc>
          <w:tcPr>
            <w:tcW w:w="664" w:type="pct"/>
            <w:tcBorders>
              <w:top w:val="nil"/>
              <w:left w:val="nil"/>
              <w:bottom w:val="single" w:sz="4" w:space="0" w:color="auto"/>
              <w:right w:val="single" w:sz="4" w:space="0" w:color="auto"/>
            </w:tcBorders>
            <w:shd w:val="clear" w:color="auto" w:fill="auto"/>
            <w:noWrap/>
            <w:vAlign w:val="bottom"/>
            <w:hideMark/>
          </w:tcPr>
          <w:p w14:paraId="58F332D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2,477</w:t>
            </w:r>
          </w:p>
        </w:tc>
        <w:tc>
          <w:tcPr>
            <w:tcW w:w="630" w:type="pct"/>
            <w:tcBorders>
              <w:top w:val="nil"/>
              <w:left w:val="nil"/>
              <w:bottom w:val="single" w:sz="4" w:space="0" w:color="auto"/>
              <w:right w:val="single" w:sz="4" w:space="0" w:color="auto"/>
            </w:tcBorders>
            <w:shd w:val="clear" w:color="auto" w:fill="auto"/>
            <w:noWrap/>
            <w:vAlign w:val="bottom"/>
            <w:hideMark/>
          </w:tcPr>
          <w:p w14:paraId="04F3532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275</w:t>
            </w:r>
          </w:p>
        </w:tc>
        <w:tc>
          <w:tcPr>
            <w:tcW w:w="754" w:type="pct"/>
            <w:tcBorders>
              <w:top w:val="nil"/>
              <w:left w:val="nil"/>
              <w:bottom w:val="single" w:sz="4" w:space="0" w:color="auto"/>
              <w:right w:val="single" w:sz="4" w:space="0" w:color="auto"/>
            </w:tcBorders>
            <w:shd w:val="clear" w:color="auto" w:fill="auto"/>
            <w:noWrap/>
            <w:vAlign w:val="bottom"/>
            <w:hideMark/>
          </w:tcPr>
          <w:p w14:paraId="05C8E2B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392</w:t>
            </w:r>
          </w:p>
        </w:tc>
      </w:tr>
      <w:tr w:rsidR="00C37B25" w:rsidRPr="00DE7321" w14:paraId="2D7D9A8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EEACAD5" w14:textId="77777777" w:rsidR="00C37B25" w:rsidRPr="00755053" w:rsidRDefault="00C37B25" w:rsidP="00755053">
            <w:pPr>
              <w:widowControl/>
              <w:autoSpaceDE/>
              <w:autoSpaceDN/>
              <w:rPr>
                <w:color w:val="000000"/>
                <w:sz w:val="16"/>
                <w:szCs w:val="16"/>
              </w:rPr>
            </w:pPr>
            <w:r w:rsidRPr="00755053">
              <w:rPr>
                <w:color w:val="000000"/>
                <w:sz w:val="16"/>
                <w:szCs w:val="16"/>
              </w:rPr>
              <w:t>20-126</w:t>
            </w:r>
          </w:p>
        </w:tc>
        <w:tc>
          <w:tcPr>
            <w:tcW w:w="2560" w:type="pct"/>
            <w:tcBorders>
              <w:top w:val="nil"/>
              <w:left w:val="nil"/>
              <w:bottom w:val="single" w:sz="4" w:space="0" w:color="auto"/>
              <w:right w:val="single" w:sz="4" w:space="0" w:color="auto"/>
            </w:tcBorders>
            <w:shd w:val="clear" w:color="auto" w:fill="auto"/>
            <w:noWrap/>
            <w:hideMark/>
          </w:tcPr>
          <w:p w14:paraId="40743E25"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Neurology</w:t>
            </w:r>
          </w:p>
        </w:tc>
        <w:tc>
          <w:tcPr>
            <w:tcW w:w="664" w:type="pct"/>
            <w:tcBorders>
              <w:top w:val="nil"/>
              <w:left w:val="nil"/>
              <w:bottom w:val="single" w:sz="4" w:space="0" w:color="auto"/>
              <w:right w:val="single" w:sz="4" w:space="0" w:color="auto"/>
            </w:tcBorders>
            <w:shd w:val="clear" w:color="auto" w:fill="auto"/>
            <w:noWrap/>
            <w:vAlign w:val="bottom"/>
            <w:hideMark/>
          </w:tcPr>
          <w:p w14:paraId="4680F98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3,093</w:t>
            </w:r>
          </w:p>
        </w:tc>
        <w:tc>
          <w:tcPr>
            <w:tcW w:w="630" w:type="pct"/>
            <w:tcBorders>
              <w:top w:val="nil"/>
              <w:left w:val="nil"/>
              <w:bottom w:val="single" w:sz="4" w:space="0" w:color="auto"/>
              <w:right w:val="single" w:sz="4" w:space="0" w:color="auto"/>
            </w:tcBorders>
            <w:shd w:val="clear" w:color="auto" w:fill="auto"/>
            <w:noWrap/>
            <w:vAlign w:val="bottom"/>
            <w:hideMark/>
          </w:tcPr>
          <w:p w14:paraId="5CF122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487</w:t>
            </w:r>
          </w:p>
        </w:tc>
        <w:tc>
          <w:tcPr>
            <w:tcW w:w="754" w:type="pct"/>
            <w:tcBorders>
              <w:top w:val="nil"/>
              <w:left w:val="nil"/>
              <w:bottom w:val="single" w:sz="4" w:space="0" w:color="auto"/>
              <w:right w:val="single" w:sz="4" w:space="0" w:color="auto"/>
            </w:tcBorders>
            <w:shd w:val="clear" w:color="auto" w:fill="auto"/>
            <w:noWrap/>
            <w:vAlign w:val="bottom"/>
            <w:hideMark/>
          </w:tcPr>
          <w:p w14:paraId="29BC07A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924</w:t>
            </w:r>
          </w:p>
        </w:tc>
      </w:tr>
      <w:tr w:rsidR="00C37B25" w:rsidRPr="00FF3A3D" w14:paraId="5DFDB92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69E3497" w14:textId="77777777" w:rsidR="00C37B25" w:rsidRPr="00755053" w:rsidRDefault="00C37B25" w:rsidP="00755053">
            <w:pPr>
              <w:widowControl/>
              <w:autoSpaceDE/>
              <w:autoSpaceDN/>
              <w:rPr>
                <w:color w:val="000000"/>
                <w:sz w:val="16"/>
                <w:szCs w:val="16"/>
              </w:rPr>
            </w:pPr>
            <w:r w:rsidRPr="00755053">
              <w:rPr>
                <w:color w:val="000000"/>
                <w:sz w:val="16"/>
                <w:szCs w:val="16"/>
              </w:rPr>
              <w:t>20-128</w:t>
            </w:r>
          </w:p>
        </w:tc>
        <w:tc>
          <w:tcPr>
            <w:tcW w:w="2560" w:type="pct"/>
            <w:tcBorders>
              <w:top w:val="nil"/>
              <w:left w:val="nil"/>
              <w:bottom w:val="single" w:sz="4" w:space="0" w:color="auto"/>
              <w:right w:val="single" w:sz="4" w:space="0" w:color="auto"/>
            </w:tcBorders>
            <w:shd w:val="clear" w:color="auto" w:fill="auto"/>
            <w:noWrap/>
            <w:hideMark/>
          </w:tcPr>
          <w:p w14:paraId="3E544EE3"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Nuclear Medicine</w:t>
            </w:r>
          </w:p>
        </w:tc>
        <w:tc>
          <w:tcPr>
            <w:tcW w:w="664" w:type="pct"/>
            <w:tcBorders>
              <w:top w:val="nil"/>
              <w:left w:val="nil"/>
              <w:bottom w:val="single" w:sz="4" w:space="0" w:color="auto"/>
              <w:right w:val="single" w:sz="4" w:space="0" w:color="auto"/>
            </w:tcBorders>
            <w:shd w:val="clear" w:color="auto" w:fill="auto"/>
            <w:noWrap/>
            <w:vAlign w:val="bottom"/>
            <w:hideMark/>
          </w:tcPr>
          <w:p w14:paraId="43631FA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hideMark/>
          </w:tcPr>
          <w:p w14:paraId="4CC109B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249E0A4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w:t>
            </w:r>
          </w:p>
        </w:tc>
      </w:tr>
      <w:tr w:rsidR="00C37B25" w:rsidRPr="00FF3A3D" w14:paraId="2B7EBB8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9B53288" w14:textId="77777777" w:rsidR="00C37B25" w:rsidRPr="00755053" w:rsidRDefault="00C37B25" w:rsidP="00755053">
            <w:pPr>
              <w:widowControl/>
              <w:autoSpaceDE/>
              <w:autoSpaceDN/>
              <w:rPr>
                <w:color w:val="000000"/>
                <w:sz w:val="16"/>
                <w:szCs w:val="16"/>
              </w:rPr>
            </w:pPr>
            <w:r w:rsidRPr="00755053">
              <w:rPr>
                <w:color w:val="000000"/>
                <w:sz w:val="16"/>
                <w:szCs w:val="16"/>
              </w:rPr>
              <w:t>20-130</w:t>
            </w:r>
          </w:p>
        </w:tc>
        <w:tc>
          <w:tcPr>
            <w:tcW w:w="2560" w:type="pct"/>
            <w:tcBorders>
              <w:top w:val="nil"/>
              <w:left w:val="nil"/>
              <w:bottom w:val="single" w:sz="4" w:space="0" w:color="auto"/>
              <w:right w:val="single" w:sz="4" w:space="0" w:color="auto"/>
            </w:tcBorders>
            <w:shd w:val="clear" w:color="auto" w:fill="auto"/>
            <w:noWrap/>
            <w:hideMark/>
          </w:tcPr>
          <w:p w14:paraId="67608709"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Occupational Medicine</w:t>
            </w:r>
          </w:p>
        </w:tc>
        <w:tc>
          <w:tcPr>
            <w:tcW w:w="664" w:type="pct"/>
            <w:tcBorders>
              <w:top w:val="nil"/>
              <w:left w:val="nil"/>
              <w:bottom w:val="single" w:sz="4" w:space="0" w:color="auto"/>
              <w:right w:val="single" w:sz="4" w:space="0" w:color="auto"/>
            </w:tcBorders>
            <w:shd w:val="clear" w:color="auto" w:fill="auto"/>
            <w:noWrap/>
            <w:vAlign w:val="bottom"/>
            <w:hideMark/>
          </w:tcPr>
          <w:p w14:paraId="7D29593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36511B0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6086B94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FF3A3D" w14:paraId="79256C7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7EDD322" w14:textId="77777777" w:rsidR="00C37B25" w:rsidRPr="00755053" w:rsidRDefault="00C37B25" w:rsidP="00755053">
            <w:pPr>
              <w:widowControl/>
              <w:autoSpaceDE/>
              <w:autoSpaceDN/>
              <w:rPr>
                <w:color w:val="000000"/>
                <w:sz w:val="16"/>
                <w:szCs w:val="16"/>
              </w:rPr>
            </w:pPr>
            <w:r w:rsidRPr="00755053">
              <w:rPr>
                <w:color w:val="000000"/>
                <w:sz w:val="16"/>
                <w:szCs w:val="16"/>
              </w:rPr>
              <w:t>20-131</w:t>
            </w:r>
          </w:p>
        </w:tc>
        <w:tc>
          <w:tcPr>
            <w:tcW w:w="2560" w:type="pct"/>
            <w:tcBorders>
              <w:top w:val="nil"/>
              <w:left w:val="nil"/>
              <w:bottom w:val="single" w:sz="4" w:space="0" w:color="auto"/>
              <w:right w:val="single" w:sz="4" w:space="0" w:color="auto"/>
            </w:tcBorders>
            <w:shd w:val="clear" w:color="auto" w:fill="auto"/>
            <w:noWrap/>
            <w:hideMark/>
          </w:tcPr>
          <w:p w14:paraId="39C9A10F"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Oncology</w:t>
            </w:r>
          </w:p>
        </w:tc>
        <w:tc>
          <w:tcPr>
            <w:tcW w:w="664" w:type="pct"/>
            <w:tcBorders>
              <w:top w:val="nil"/>
              <w:left w:val="nil"/>
              <w:bottom w:val="single" w:sz="4" w:space="0" w:color="auto"/>
              <w:right w:val="single" w:sz="4" w:space="0" w:color="auto"/>
            </w:tcBorders>
            <w:shd w:val="clear" w:color="auto" w:fill="auto"/>
            <w:noWrap/>
            <w:vAlign w:val="bottom"/>
            <w:hideMark/>
          </w:tcPr>
          <w:p w14:paraId="073490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1,841</w:t>
            </w:r>
          </w:p>
        </w:tc>
        <w:tc>
          <w:tcPr>
            <w:tcW w:w="630" w:type="pct"/>
            <w:tcBorders>
              <w:top w:val="nil"/>
              <w:left w:val="nil"/>
              <w:bottom w:val="single" w:sz="4" w:space="0" w:color="auto"/>
              <w:right w:val="single" w:sz="4" w:space="0" w:color="auto"/>
            </w:tcBorders>
            <w:shd w:val="clear" w:color="auto" w:fill="auto"/>
            <w:noWrap/>
            <w:vAlign w:val="bottom"/>
            <w:hideMark/>
          </w:tcPr>
          <w:p w14:paraId="06A76FD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130</w:t>
            </w:r>
          </w:p>
        </w:tc>
        <w:tc>
          <w:tcPr>
            <w:tcW w:w="754" w:type="pct"/>
            <w:tcBorders>
              <w:top w:val="nil"/>
              <w:left w:val="nil"/>
              <w:bottom w:val="single" w:sz="4" w:space="0" w:color="auto"/>
              <w:right w:val="single" w:sz="4" w:space="0" w:color="auto"/>
            </w:tcBorders>
            <w:shd w:val="clear" w:color="auto" w:fill="auto"/>
            <w:noWrap/>
            <w:vAlign w:val="bottom"/>
            <w:hideMark/>
          </w:tcPr>
          <w:p w14:paraId="607B66D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341</w:t>
            </w:r>
          </w:p>
        </w:tc>
      </w:tr>
      <w:tr w:rsidR="00C37B25" w:rsidRPr="00FF3A3D" w14:paraId="0384FBF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BBE348C" w14:textId="77777777" w:rsidR="00C37B25" w:rsidRPr="00755053" w:rsidRDefault="00C37B25" w:rsidP="00755053">
            <w:pPr>
              <w:widowControl/>
              <w:autoSpaceDE/>
              <w:autoSpaceDN/>
              <w:rPr>
                <w:color w:val="000000"/>
                <w:sz w:val="16"/>
                <w:szCs w:val="16"/>
              </w:rPr>
            </w:pPr>
            <w:r w:rsidRPr="00755053">
              <w:rPr>
                <w:color w:val="000000"/>
                <w:sz w:val="16"/>
                <w:szCs w:val="16"/>
              </w:rPr>
              <w:t>20-132</w:t>
            </w:r>
          </w:p>
        </w:tc>
        <w:tc>
          <w:tcPr>
            <w:tcW w:w="2560" w:type="pct"/>
            <w:tcBorders>
              <w:top w:val="nil"/>
              <w:left w:val="nil"/>
              <w:bottom w:val="single" w:sz="4" w:space="0" w:color="auto"/>
              <w:right w:val="single" w:sz="4" w:space="0" w:color="auto"/>
            </w:tcBorders>
            <w:shd w:val="clear" w:color="auto" w:fill="auto"/>
            <w:noWrap/>
            <w:hideMark/>
          </w:tcPr>
          <w:p w14:paraId="3AF29E53"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Otology</w:t>
            </w:r>
          </w:p>
        </w:tc>
        <w:tc>
          <w:tcPr>
            <w:tcW w:w="664" w:type="pct"/>
            <w:tcBorders>
              <w:top w:val="nil"/>
              <w:left w:val="nil"/>
              <w:bottom w:val="single" w:sz="4" w:space="0" w:color="auto"/>
              <w:right w:val="single" w:sz="4" w:space="0" w:color="auto"/>
            </w:tcBorders>
            <w:shd w:val="clear" w:color="auto" w:fill="auto"/>
            <w:noWrap/>
            <w:vAlign w:val="bottom"/>
            <w:hideMark/>
          </w:tcPr>
          <w:p w14:paraId="08B0AA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7C7F1E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33D167B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FF3A3D" w14:paraId="2A3BBB8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FC267A8" w14:textId="77777777" w:rsidR="00C37B25" w:rsidRPr="00755053" w:rsidRDefault="00C37B25" w:rsidP="00755053">
            <w:pPr>
              <w:widowControl/>
              <w:autoSpaceDE/>
              <w:autoSpaceDN/>
              <w:rPr>
                <w:color w:val="000000"/>
                <w:sz w:val="16"/>
                <w:szCs w:val="16"/>
              </w:rPr>
            </w:pPr>
            <w:r w:rsidRPr="00755053">
              <w:rPr>
                <w:color w:val="000000"/>
                <w:sz w:val="16"/>
                <w:szCs w:val="16"/>
              </w:rPr>
              <w:t>20-133</w:t>
            </w:r>
          </w:p>
        </w:tc>
        <w:tc>
          <w:tcPr>
            <w:tcW w:w="2560" w:type="pct"/>
            <w:tcBorders>
              <w:top w:val="nil"/>
              <w:left w:val="nil"/>
              <w:bottom w:val="single" w:sz="4" w:space="0" w:color="auto"/>
              <w:right w:val="single" w:sz="4" w:space="0" w:color="auto"/>
            </w:tcBorders>
            <w:shd w:val="clear" w:color="auto" w:fill="auto"/>
            <w:noWrap/>
            <w:hideMark/>
          </w:tcPr>
          <w:p w14:paraId="000F4B5D"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Otorhinolaryngology</w:t>
            </w:r>
          </w:p>
        </w:tc>
        <w:tc>
          <w:tcPr>
            <w:tcW w:w="664" w:type="pct"/>
            <w:tcBorders>
              <w:top w:val="nil"/>
              <w:left w:val="nil"/>
              <w:bottom w:val="single" w:sz="4" w:space="0" w:color="auto"/>
              <w:right w:val="single" w:sz="4" w:space="0" w:color="auto"/>
            </w:tcBorders>
            <w:shd w:val="clear" w:color="auto" w:fill="auto"/>
            <w:noWrap/>
            <w:vAlign w:val="bottom"/>
            <w:hideMark/>
          </w:tcPr>
          <w:p w14:paraId="65CACC2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101</w:t>
            </w:r>
          </w:p>
        </w:tc>
        <w:tc>
          <w:tcPr>
            <w:tcW w:w="630" w:type="pct"/>
            <w:tcBorders>
              <w:top w:val="nil"/>
              <w:left w:val="nil"/>
              <w:bottom w:val="single" w:sz="4" w:space="0" w:color="auto"/>
              <w:right w:val="single" w:sz="4" w:space="0" w:color="auto"/>
            </w:tcBorders>
            <w:shd w:val="clear" w:color="auto" w:fill="auto"/>
            <w:noWrap/>
            <w:vAlign w:val="bottom"/>
            <w:hideMark/>
          </w:tcPr>
          <w:p w14:paraId="3006FC2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1704B26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w:t>
            </w:r>
          </w:p>
        </w:tc>
      </w:tr>
      <w:tr w:rsidR="00C37B25" w:rsidRPr="00FF3A3D" w14:paraId="3983E72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09716A5" w14:textId="77777777" w:rsidR="00C37B25" w:rsidRPr="00755053" w:rsidRDefault="00C37B25" w:rsidP="00755053">
            <w:pPr>
              <w:widowControl/>
              <w:autoSpaceDE/>
              <w:autoSpaceDN/>
              <w:rPr>
                <w:color w:val="000000"/>
                <w:sz w:val="16"/>
                <w:szCs w:val="16"/>
              </w:rPr>
            </w:pPr>
            <w:r w:rsidRPr="00755053">
              <w:rPr>
                <w:color w:val="000000"/>
                <w:sz w:val="16"/>
                <w:szCs w:val="16"/>
              </w:rPr>
              <w:t>20-134</w:t>
            </w:r>
          </w:p>
        </w:tc>
        <w:tc>
          <w:tcPr>
            <w:tcW w:w="2560" w:type="pct"/>
            <w:tcBorders>
              <w:top w:val="nil"/>
              <w:left w:val="nil"/>
              <w:bottom w:val="single" w:sz="4" w:space="0" w:color="auto"/>
              <w:right w:val="single" w:sz="4" w:space="0" w:color="auto"/>
            </w:tcBorders>
            <w:shd w:val="clear" w:color="auto" w:fill="auto"/>
            <w:noWrap/>
            <w:hideMark/>
          </w:tcPr>
          <w:p w14:paraId="4F4C8C89"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Pain Management</w:t>
            </w:r>
          </w:p>
        </w:tc>
        <w:tc>
          <w:tcPr>
            <w:tcW w:w="664" w:type="pct"/>
            <w:tcBorders>
              <w:top w:val="nil"/>
              <w:left w:val="nil"/>
              <w:bottom w:val="single" w:sz="4" w:space="0" w:color="auto"/>
              <w:right w:val="single" w:sz="4" w:space="0" w:color="auto"/>
            </w:tcBorders>
            <w:shd w:val="clear" w:color="auto" w:fill="auto"/>
            <w:noWrap/>
            <w:vAlign w:val="bottom"/>
            <w:hideMark/>
          </w:tcPr>
          <w:p w14:paraId="46B8406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3,690</w:t>
            </w:r>
          </w:p>
        </w:tc>
        <w:tc>
          <w:tcPr>
            <w:tcW w:w="630" w:type="pct"/>
            <w:tcBorders>
              <w:top w:val="nil"/>
              <w:left w:val="nil"/>
              <w:bottom w:val="single" w:sz="4" w:space="0" w:color="auto"/>
              <w:right w:val="single" w:sz="4" w:space="0" w:color="auto"/>
            </w:tcBorders>
            <w:shd w:val="clear" w:color="auto" w:fill="auto"/>
            <w:noWrap/>
            <w:vAlign w:val="bottom"/>
            <w:hideMark/>
          </w:tcPr>
          <w:p w14:paraId="258AB69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292</w:t>
            </w:r>
          </w:p>
        </w:tc>
        <w:tc>
          <w:tcPr>
            <w:tcW w:w="754" w:type="pct"/>
            <w:tcBorders>
              <w:top w:val="nil"/>
              <w:left w:val="nil"/>
              <w:bottom w:val="single" w:sz="4" w:space="0" w:color="auto"/>
              <w:right w:val="single" w:sz="4" w:space="0" w:color="auto"/>
            </w:tcBorders>
            <w:shd w:val="clear" w:color="auto" w:fill="auto"/>
            <w:noWrap/>
            <w:vAlign w:val="bottom"/>
            <w:hideMark/>
          </w:tcPr>
          <w:p w14:paraId="558A665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718</w:t>
            </w:r>
          </w:p>
        </w:tc>
      </w:tr>
      <w:tr w:rsidR="00C37B25" w:rsidRPr="00FF3A3D" w14:paraId="6021977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4477FB7" w14:textId="77777777" w:rsidR="00C37B25" w:rsidRPr="00755053" w:rsidRDefault="00C37B25" w:rsidP="00755053">
            <w:pPr>
              <w:widowControl/>
              <w:autoSpaceDE/>
              <w:autoSpaceDN/>
              <w:rPr>
                <w:color w:val="000000"/>
                <w:sz w:val="16"/>
                <w:szCs w:val="16"/>
              </w:rPr>
            </w:pPr>
            <w:r w:rsidRPr="00755053">
              <w:rPr>
                <w:color w:val="000000"/>
                <w:sz w:val="16"/>
                <w:szCs w:val="16"/>
              </w:rPr>
              <w:t>20-135</w:t>
            </w:r>
          </w:p>
        </w:tc>
        <w:tc>
          <w:tcPr>
            <w:tcW w:w="2560" w:type="pct"/>
            <w:tcBorders>
              <w:top w:val="nil"/>
              <w:left w:val="nil"/>
              <w:bottom w:val="single" w:sz="4" w:space="0" w:color="auto"/>
              <w:right w:val="single" w:sz="4" w:space="0" w:color="auto"/>
            </w:tcBorders>
            <w:shd w:val="clear" w:color="auto" w:fill="auto"/>
            <w:noWrap/>
            <w:hideMark/>
          </w:tcPr>
          <w:p w14:paraId="15FB39F8"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 Neurology</w:t>
            </w:r>
          </w:p>
        </w:tc>
        <w:tc>
          <w:tcPr>
            <w:tcW w:w="664" w:type="pct"/>
            <w:tcBorders>
              <w:top w:val="nil"/>
              <w:left w:val="nil"/>
              <w:bottom w:val="single" w:sz="4" w:space="0" w:color="auto"/>
              <w:right w:val="single" w:sz="4" w:space="0" w:color="auto"/>
            </w:tcBorders>
            <w:shd w:val="clear" w:color="auto" w:fill="auto"/>
            <w:noWrap/>
            <w:vAlign w:val="bottom"/>
            <w:hideMark/>
          </w:tcPr>
          <w:p w14:paraId="61EB923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273</w:t>
            </w:r>
          </w:p>
        </w:tc>
        <w:tc>
          <w:tcPr>
            <w:tcW w:w="630" w:type="pct"/>
            <w:tcBorders>
              <w:top w:val="nil"/>
              <w:left w:val="nil"/>
              <w:bottom w:val="single" w:sz="4" w:space="0" w:color="auto"/>
              <w:right w:val="single" w:sz="4" w:space="0" w:color="auto"/>
            </w:tcBorders>
            <w:shd w:val="clear" w:color="auto" w:fill="auto"/>
            <w:noWrap/>
            <w:vAlign w:val="bottom"/>
            <w:hideMark/>
          </w:tcPr>
          <w:p w14:paraId="25545D5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w:t>
            </w:r>
          </w:p>
        </w:tc>
        <w:tc>
          <w:tcPr>
            <w:tcW w:w="754" w:type="pct"/>
            <w:tcBorders>
              <w:top w:val="nil"/>
              <w:left w:val="nil"/>
              <w:bottom w:val="single" w:sz="4" w:space="0" w:color="auto"/>
              <w:right w:val="single" w:sz="4" w:space="0" w:color="auto"/>
            </w:tcBorders>
            <w:shd w:val="clear" w:color="auto" w:fill="auto"/>
            <w:noWrap/>
            <w:vAlign w:val="bottom"/>
            <w:hideMark/>
          </w:tcPr>
          <w:p w14:paraId="308E5A0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52</w:t>
            </w:r>
          </w:p>
        </w:tc>
      </w:tr>
      <w:tr w:rsidR="00C37B25" w:rsidRPr="00FF3A3D" w14:paraId="65A6979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3BB810D" w14:textId="77777777" w:rsidR="00C37B25" w:rsidRPr="00755053" w:rsidRDefault="00C37B25" w:rsidP="00755053">
            <w:pPr>
              <w:widowControl/>
              <w:autoSpaceDE/>
              <w:autoSpaceDN/>
              <w:rPr>
                <w:color w:val="000000"/>
                <w:sz w:val="16"/>
                <w:szCs w:val="16"/>
              </w:rPr>
            </w:pPr>
            <w:r w:rsidRPr="00755053">
              <w:rPr>
                <w:color w:val="000000"/>
                <w:sz w:val="16"/>
                <w:szCs w:val="16"/>
              </w:rPr>
              <w:t>20-136</w:t>
            </w:r>
          </w:p>
        </w:tc>
        <w:tc>
          <w:tcPr>
            <w:tcW w:w="2560" w:type="pct"/>
            <w:tcBorders>
              <w:top w:val="nil"/>
              <w:left w:val="nil"/>
              <w:bottom w:val="single" w:sz="4" w:space="0" w:color="auto"/>
              <w:right w:val="single" w:sz="4" w:space="0" w:color="auto"/>
            </w:tcBorders>
            <w:shd w:val="clear" w:color="auto" w:fill="auto"/>
            <w:noWrap/>
            <w:hideMark/>
          </w:tcPr>
          <w:p w14:paraId="4B528FA3"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 Intensive Care</w:t>
            </w:r>
          </w:p>
        </w:tc>
        <w:tc>
          <w:tcPr>
            <w:tcW w:w="664" w:type="pct"/>
            <w:tcBorders>
              <w:top w:val="nil"/>
              <w:left w:val="nil"/>
              <w:bottom w:val="single" w:sz="4" w:space="0" w:color="auto"/>
              <w:right w:val="single" w:sz="4" w:space="0" w:color="auto"/>
            </w:tcBorders>
            <w:shd w:val="clear" w:color="auto" w:fill="auto"/>
            <w:noWrap/>
            <w:vAlign w:val="bottom"/>
            <w:hideMark/>
          </w:tcPr>
          <w:p w14:paraId="395D37B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145</w:t>
            </w:r>
          </w:p>
        </w:tc>
        <w:tc>
          <w:tcPr>
            <w:tcW w:w="630" w:type="pct"/>
            <w:tcBorders>
              <w:top w:val="nil"/>
              <w:left w:val="nil"/>
              <w:bottom w:val="single" w:sz="4" w:space="0" w:color="auto"/>
              <w:right w:val="single" w:sz="4" w:space="0" w:color="auto"/>
            </w:tcBorders>
            <w:shd w:val="clear" w:color="auto" w:fill="auto"/>
            <w:noWrap/>
            <w:vAlign w:val="bottom"/>
            <w:hideMark/>
          </w:tcPr>
          <w:p w14:paraId="482FE0C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w:t>
            </w:r>
          </w:p>
        </w:tc>
        <w:tc>
          <w:tcPr>
            <w:tcW w:w="754" w:type="pct"/>
            <w:tcBorders>
              <w:top w:val="nil"/>
              <w:left w:val="nil"/>
              <w:bottom w:val="single" w:sz="4" w:space="0" w:color="auto"/>
              <w:right w:val="single" w:sz="4" w:space="0" w:color="auto"/>
            </w:tcBorders>
            <w:shd w:val="clear" w:color="auto" w:fill="auto"/>
            <w:noWrap/>
            <w:vAlign w:val="bottom"/>
            <w:hideMark/>
          </w:tcPr>
          <w:p w14:paraId="6FCEA5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49</w:t>
            </w:r>
          </w:p>
        </w:tc>
      </w:tr>
      <w:tr w:rsidR="00C37B25" w:rsidRPr="00FF3A3D" w14:paraId="22FE7DA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31241C4" w14:textId="77777777" w:rsidR="00C37B25" w:rsidRPr="00755053" w:rsidRDefault="00C37B25" w:rsidP="00755053">
            <w:pPr>
              <w:widowControl/>
              <w:autoSpaceDE/>
              <w:autoSpaceDN/>
              <w:rPr>
                <w:color w:val="000000"/>
                <w:sz w:val="16"/>
                <w:szCs w:val="16"/>
              </w:rPr>
            </w:pPr>
            <w:r w:rsidRPr="00755053">
              <w:rPr>
                <w:color w:val="000000"/>
                <w:sz w:val="16"/>
                <w:szCs w:val="16"/>
              </w:rPr>
              <w:t>20-137</w:t>
            </w:r>
          </w:p>
        </w:tc>
        <w:tc>
          <w:tcPr>
            <w:tcW w:w="2560" w:type="pct"/>
            <w:tcBorders>
              <w:top w:val="nil"/>
              <w:left w:val="nil"/>
              <w:bottom w:val="single" w:sz="4" w:space="0" w:color="auto"/>
              <w:right w:val="single" w:sz="4" w:space="0" w:color="auto"/>
            </w:tcBorders>
            <w:shd w:val="clear" w:color="auto" w:fill="auto"/>
            <w:noWrap/>
            <w:hideMark/>
          </w:tcPr>
          <w:p w14:paraId="2E71C1BD"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 Ophthalmology</w:t>
            </w:r>
          </w:p>
        </w:tc>
        <w:tc>
          <w:tcPr>
            <w:tcW w:w="664" w:type="pct"/>
            <w:tcBorders>
              <w:top w:val="nil"/>
              <w:left w:val="nil"/>
              <w:bottom w:val="single" w:sz="4" w:space="0" w:color="auto"/>
              <w:right w:val="single" w:sz="4" w:space="0" w:color="auto"/>
            </w:tcBorders>
            <w:shd w:val="clear" w:color="auto" w:fill="auto"/>
            <w:noWrap/>
            <w:vAlign w:val="bottom"/>
            <w:hideMark/>
          </w:tcPr>
          <w:p w14:paraId="5D2238B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w:t>
            </w:r>
          </w:p>
        </w:tc>
        <w:tc>
          <w:tcPr>
            <w:tcW w:w="630" w:type="pct"/>
            <w:tcBorders>
              <w:top w:val="nil"/>
              <w:left w:val="nil"/>
              <w:bottom w:val="single" w:sz="4" w:space="0" w:color="auto"/>
              <w:right w:val="single" w:sz="4" w:space="0" w:color="auto"/>
            </w:tcBorders>
            <w:shd w:val="clear" w:color="auto" w:fill="auto"/>
            <w:noWrap/>
            <w:vAlign w:val="bottom"/>
            <w:hideMark/>
          </w:tcPr>
          <w:p w14:paraId="04E6A22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1EE71AD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FF3A3D" w14:paraId="6BAD4DA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8285D8C" w14:textId="77777777" w:rsidR="00C37B25" w:rsidRPr="00755053" w:rsidRDefault="00C37B25" w:rsidP="00755053">
            <w:pPr>
              <w:widowControl/>
              <w:autoSpaceDE/>
              <w:autoSpaceDN/>
              <w:rPr>
                <w:color w:val="000000"/>
                <w:sz w:val="16"/>
                <w:szCs w:val="16"/>
              </w:rPr>
            </w:pPr>
            <w:r w:rsidRPr="00755053">
              <w:rPr>
                <w:color w:val="000000"/>
                <w:sz w:val="16"/>
                <w:szCs w:val="16"/>
              </w:rPr>
              <w:t>20-138</w:t>
            </w:r>
          </w:p>
        </w:tc>
        <w:tc>
          <w:tcPr>
            <w:tcW w:w="2560" w:type="pct"/>
            <w:tcBorders>
              <w:top w:val="nil"/>
              <w:left w:val="nil"/>
              <w:bottom w:val="single" w:sz="4" w:space="0" w:color="auto"/>
              <w:right w:val="single" w:sz="4" w:space="0" w:color="auto"/>
            </w:tcBorders>
            <w:shd w:val="clear" w:color="auto" w:fill="auto"/>
            <w:noWrap/>
            <w:hideMark/>
          </w:tcPr>
          <w:p w14:paraId="5F997576"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 Surgery</w:t>
            </w:r>
          </w:p>
        </w:tc>
        <w:tc>
          <w:tcPr>
            <w:tcW w:w="664" w:type="pct"/>
            <w:tcBorders>
              <w:top w:val="nil"/>
              <w:left w:val="nil"/>
              <w:bottom w:val="single" w:sz="4" w:space="0" w:color="auto"/>
              <w:right w:val="single" w:sz="4" w:space="0" w:color="auto"/>
            </w:tcBorders>
            <w:shd w:val="clear" w:color="auto" w:fill="auto"/>
            <w:noWrap/>
            <w:vAlign w:val="bottom"/>
            <w:hideMark/>
          </w:tcPr>
          <w:p w14:paraId="1D3C132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100</w:t>
            </w:r>
          </w:p>
        </w:tc>
        <w:tc>
          <w:tcPr>
            <w:tcW w:w="630" w:type="pct"/>
            <w:tcBorders>
              <w:top w:val="nil"/>
              <w:left w:val="nil"/>
              <w:bottom w:val="single" w:sz="4" w:space="0" w:color="auto"/>
              <w:right w:val="single" w:sz="4" w:space="0" w:color="auto"/>
            </w:tcBorders>
            <w:shd w:val="clear" w:color="auto" w:fill="auto"/>
            <w:noWrap/>
            <w:vAlign w:val="bottom"/>
            <w:hideMark/>
          </w:tcPr>
          <w:p w14:paraId="24B7662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w:t>
            </w:r>
          </w:p>
        </w:tc>
        <w:tc>
          <w:tcPr>
            <w:tcW w:w="754" w:type="pct"/>
            <w:tcBorders>
              <w:top w:val="nil"/>
              <w:left w:val="nil"/>
              <w:bottom w:val="single" w:sz="4" w:space="0" w:color="auto"/>
              <w:right w:val="single" w:sz="4" w:space="0" w:color="auto"/>
            </w:tcBorders>
            <w:shd w:val="clear" w:color="auto" w:fill="auto"/>
            <w:noWrap/>
            <w:vAlign w:val="bottom"/>
            <w:hideMark/>
          </w:tcPr>
          <w:p w14:paraId="2AD5EB3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w:t>
            </w:r>
          </w:p>
        </w:tc>
      </w:tr>
      <w:tr w:rsidR="00C37B25" w:rsidRPr="00FF3A3D" w14:paraId="49D5559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28A0EF5" w14:textId="77777777" w:rsidR="00C37B25" w:rsidRPr="00755053" w:rsidRDefault="00C37B25" w:rsidP="00755053">
            <w:pPr>
              <w:widowControl/>
              <w:autoSpaceDE/>
              <w:autoSpaceDN/>
              <w:rPr>
                <w:color w:val="000000"/>
                <w:sz w:val="16"/>
                <w:szCs w:val="16"/>
              </w:rPr>
            </w:pPr>
            <w:r w:rsidRPr="00755053">
              <w:rPr>
                <w:color w:val="000000"/>
                <w:sz w:val="16"/>
                <w:szCs w:val="16"/>
              </w:rPr>
              <w:t>20-139</w:t>
            </w:r>
          </w:p>
        </w:tc>
        <w:tc>
          <w:tcPr>
            <w:tcW w:w="2560" w:type="pct"/>
            <w:tcBorders>
              <w:top w:val="nil"/>
              <w:left w:val="nil"/>
              <w:bottom w:val="single" w:sz="4" w:space="0" w:color="auto"/>
              <w:right w:val="single" w:sz="4" w:space="0" w:color="auto"/>
            </w:tcBorders>
            <w:shd w:val="clear" w:color="auto" w:fill="auto"/>
            <w:noWrap/>
            <w:hideMark/>
          </w:tcPr>
          <w:p w14:paraId="356CCBDC"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Pediatrics</w:t>
            </w:r>
          </w:p>
        </w:tc>
        <w:tc>
          <w:tcPr>
            <w:tcW w:w="664" w:type="pct"/>
            <w:tcBorders>
              <w:top w:val="nil"/>
              <w:left w:val="nil"/>
              <w:bottom w:val="single" w:sz="4" w:space="0" w:color="auto"/>
              <w:right w:val="single" w:sz="4" w:space="0" w:color="auto"/>
            </w:tcBorders>
            <w:shd w:val="clear" w:color="auto" w:fill="auto"/>
            <w:noWrap/>
            <w:vAlign w:val="bottom"/>
            <w:hideMark/>
          </w:tcPr>
          <w:p w14:paraId="29D57E5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4,778</w:t>
            </w:r>
          </w:p>
        </w:tc>
        <w:tc>
          <w:tcPr>
            <w:tcW w:w="630" w:type="pct"/>
            <w:tcBorders>
              <w:top w:val="nil"/>
              <w:left w:val="nil"/>
              <w:bottom w:val="single" w:sz="4" w:space="0" w:color="auto"/>
              <w:right w:val="single" w:sz="4" w:space="0" w:color="auto"/>
            </w:tcBorders>
            <w:shd w:val="clear" w:color="auto" w:fill="auto"/>
            <w:noWrap/>
            <w:vAlign w:val="bottom"/>
            <w:hideMark/>
          </w:tcPr>
          <w:p w14:paraId="7E5C3A5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582</w:t>
            </w:r>
          </w:p>
        </w:tc>
        <w:tc>
          <w:tcPr>
            <w:tcW w:w="754" w:type="pct"/>
            <w:tcBorders>
              <w:top w:val="nil"/>
              <w:left w:val="nil"/>
              <w:bottom w:val="single" w:sz="4" w:space="0" w:color="auto"/>
              <w:right w:val="single" w:sz="4" w:space="0" w:color="auto"/>
            </w:tcBorders>
            <w:shd w:val="clear" w:color="auto" w:fill="auto"/>
            <w:noWrap/>
            <w:vAlign w:val="bottom"/>
            <w:hideMark/>
          </w:tcPr>
          <w:p w14:paraId="33366BE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3,554</w:t>
            </w:r>
          </w:p>
        </w:tc>
      </w:tr>
      <w:tr w:rsidR="00C37B25" w:rsidRPr="00FF3A3D" w14:paraId="24D90F1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841DDFF" w14:textId="77777777" w:rsidR="00C37B25" w:rsidRPr="00755053" w:rsidRDefault="00C37B25" w:rsidP="00755053">
            <w:pPr>
              <w:widowControl/>
              <w:autoSpaceDE/>
              <w:autoSpaceDN/>
              <w:rPr>
                <w:color w:val="000000"/>
                <w:sz w:val="16"/>
                <w:szCs w:val="16"/>
              </w:rPr>
            </w:pPr>
            <w:r w:rsidRPr="00755053">
              <w:rPr>
                <w:color w:val="000000"/>
                <w:sz w:val="16"/>
                <w:szCs w:val="16"/>
              </w:rPr>
              <w:t>20-140</w:t>
            </w:r>
          </w:p>
        </w:tc>
        <w:tc>
          <w:tcPr>
            <w:tcW w:w="2560" w:type="pct"/>
            <w:tcBorders>
              <w:top w:val="nil"/>
              <w:left w:val="nil"/>
              <w:bottom w:val="single" w:sz="4" w:space="0" w:color="auto"/>
              <w:right w:val="single" w:sz="4" w:space="0" w:color="auto"/>
            </w:tcBorders>
            <w:shd w:val="clear" w:color="auto" w:fill="auto"/>
            <w:noWrap/>
            <w:hideMark/>
          </w:tcPr>
          <w:p w14:paraId="31EE4C70"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Pediatrics-Allergy</w:t>
            </w:r>
          </w:p>
        </w:tc>
        <w:tc>
          <w:tcPr>
            <w:tcW w:w="664" w:type="pct"/>
            <w:tcBorders>
              <w:top w:val="nil"/>
              <w:left w:val="nil"/>
              <w:bottom w:val="single" w:sz="4" w:space="0" w:color="auto"/>
              <w:right w:val="single" w:sz="4" w:space="0" w:color="auto"/>
            </w:tcBorders>
            <w:shd w:val="clear" w:color="auto" w:fill="auto"/>
            <w:noWrap/>
            <w:vAlign w:val="bottom"/>
            <w:hideMark/>
          </w:tcPr>
          <w:p w14:paraId="1DF7457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630" w:type="pct"/>
            <w:tcBorders>
              <w:top w:val="nil"/>
              <w:left w:val="nil"/>
              <w:bottom w:val="single" w:sz="4" w:space="0" w:color="auto"/>
              <w:right w:val="single" w:sz="4" w:space="0" w:color="auto"/>
            </w:tcBorders>
            <w:shd w:val="clear" w:color="auto" w:fill="auto"/>
            <w:noWrap/>
            <w:vAlign w:val="bottom"/>
            <w:hideMark/>
          </w:tcPr>
          <w:p w14:paraId="3231E6B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3F6BC7B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w:t>
            </w:r>
          </w:p>
        </w:tc>
      </w:tr>
      <w:tr w:rsidR="00C37B25" w:rsidRPr="00FF3A3D" w14:paraId="47DE4CC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624E93B" w14:textId="77777777" w:rsidR="00C37B25" w:rsidRPr="00755053" w:rsidRDefault="00C37B25" w:rsidP="00755053">
            <w:pPr>
              <w:widowControl/>
              <w:autoSpaceDE/>
              <w:autoSpaceDN/>
              <w:rPr>
                <w:color w:val="000000"/>
                <w:sz w:val="16"/>
                <w:szCs w:val="16"/>
              </w:rPr>
            </w:pPr>
            <w:r w:rsidRPr="00755053">
              <w:rPr>
                <w:color w:val="000000"/>
                <w:sz w:val="16"/>
                <w:szCs w:val="16"/>
              </w:rPr>
              <w:t>20-141</w:t>
            </w:r>
          </w:p>
        </w:tc>
        <w:tc>
          <w:tcPr>
            <w:tcW w:w="2560" w:type="pct"/>
            <w:tcBorders>
              <w:top w:val="nil"/>
              <w:left w:val="nil"/>
              <w:bottom w:val="single" w:sz="4" w:space="0" w:color="auto"/>
              <w:right w:val="single" w:sz="4" w:space="0" w:color="auto"/>
            </w:tcBorders>
            <w:shd w:val="clear" w:color="auto" w:fill="auto"/>
            <w:noWrap/>
            <w:hideMark/>
          </w:tcPr>
          <w:p w14:paraId="41144A49"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Pediatrics-Cardiology</w:t>
            </w:r>
          </w:p>
        </w:tc>
        <w:tc>
          <w:tcPr>
            <w:tcW w:w="664" w:type="pct"/>
            <w:tcBorders>
              <w:top w:val="nil"/>
              <w:left w:val="nil"/>
              <w:bottom w:val="single" w:sz="4" w:space="0" w:color="auto"/>
              <w:right w:val="single" w:sz="4" w:space="0" w:color="auto"/>
            </w:tcBorders>
            <w:shd w:val="clear" w:color="auto" w:fill="auto"/>
            <w:noWrap/>
            <w:vAlign w:val="bottom"/>
            <w:hideMark/>
          </w:tcPr>
          <w:p w14:paraId="4272A1C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529</w:t>
            </w:r>
          </w:p>
        </w:tc>
        <w:tc>
          <w:tcPr>
            <w:tcW w:w="630" w:type="pct"/>
            <w:tcBorders>
              <w:top w:val="nil"/>
              <w:left w:val="nil"/>
              <w:bottom w:val="single" w:sz="4" w:space="0" w:color="auto"/>
              <w:right w:val="single" w:sz="4" w:space="0" w:color="auto"/>
            </w:tcBorders>
            <w:shd w:val="clear" w:color="auto" w:fill="auto"/>
            <w:noWrap/>
            <w:vAlign w:val="bottom"/>
            <w:hideMark/>
          </w:tcPr>
          <w:p w14:paraId="42B5C95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117</w:t>
            </w:r>
          </w:p>
        </w:tc>
        <w:tc>
          <w:tcPr>
            <w:tcW w:w="754" w:type="pct"/>
            <w:tcBorders>
              <w:top w:val="nil"/>
              <w:left w:val="nil"/>
              <w:bottom w:val="single" w:sz="4" w:space="0" w:color="auto"/>
              <w:right w:val="single" w:sz="4" w:space="0" w:color="auto"/>
            </w:tcBorders>
            <w:shd w:val="clear" w:color="auto" w:fill="auto"/>
            <w:noWrap/>
            <w:vAlign w:val="bottom"/>
            <w:hideMark/>
          </w:tcPr>
          <w:p w14:paraId="52F97A8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342</w:t>
            </w:r>
          </w:p>
        </w:tc>
      </w:tr>
      <w:tr w:rsidR="00C37B25" w:rsidRPr="00FF3A3D" w14:paraId="1F577E9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6356AC8" w14:textId="77777777" w:rsidR="00C37B25" w:rsidRPr="00755053" w:rsidRDefault="00C37B25" w:rsidP="00755053">
            <w:pPr>
              <w:widowControl/>
              <w:autoSpaceDE/>
              <w:autoSpaceDN/>
              <w:rPr>
                <w:color w:val="000000"/>
                <w:sz w:val="16"/>
                <w:szCs w:val="16"/>
              </w:rPr>
            </w:pPr>
            <w:r w:rsidRPr="00755053">
              <w:rPr>
                <w:color w:val="000000"/>
                <w:sz w:val="16"/>
                <w:szCs w:val="16"/>
              </w:rPr>
              <w:t>20-142</w:t>
            </w:r>
          </w:p>
        </w:tc>
        <w:tc>
          <w:tcPr>
            <w:tcW w:w="2560" w:type="pct"/>
            <w:tcBorders>
              <w:top w:val="nil"/>
              <w:left w:val="nil"/>
              <w:bottom w:val="single" w:sz="4" w:space="0" w:color="auto"/>
              <w:right w:val="single" w:sz="4" w:space="0" w:color="auto"/>
            </w:tcBorders>
            <w:shd w:val="clear" w:color="auto" w:fill="auto"/>
            <w:noWrap/>
            <w:hideMark/>
          </w:tcPr>
          <w:p w14:paraId="3A4E3C5E"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Pediatrics-Hematology</w:t>
            </w:r>
          </w:p>
        </w:tc>
        <w:tc>
          <w:tcPr>
            <w:tcW w:w="664" w:type="pct"/>
            <w:tcBorders>
              <w:top w:val="nil"/>
              <w:left w:val="nil"/>
              <w:bottom w:val="single" w:sz="4" w:space="0" w:color="auto"/>
              <w:right w:val="single" w:sz="4" w:space="0" w:color="auto"/>
            </w:tcBorders>
            <w:shd w:val="clear" w:color="auto" w:fill="auto"/>
            <w:noWrap/>
            <w:vAlign w:val="bottom"/>
            <w:hideMark/>
          </w:tcPr>
          <w:p w14:paraId="666EC77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218</w:t>
            </w:r>
          </w:p>
        </w:tc>
        <w:tc>
          <w:tcPr>
            <w:tcW w:w="630" w:type="pct"/>
            <w:tcBorders>
              <w:top w:val="nil"/>
              <w:left w:val="nil"/>
              <w:bottom w:val="single" w:sz="4" w:space="0" w:color="auto"/>
              <w:right w:val="single" w:sz="4" w:space="0" w:color="auto"/>
            </w:tcBorders>
            <w:shd w:val="clear" w:color="auto" w:fill="auto"/>
            <w:noWrap/>
            <w:vAlign w:val="bottom"/>
            <w:hideMark/>
          </w:tcPr>
          <w:p w14:paraId="42E676C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w:t>
            </w:r>
          </w:p>
        </w:tc>
        <w:tc>
          <w:tcPr>
            <w:tcW w:w="754" w:type="pct"/>
            <w:tcBorders>
              <w:top w:val="nil"/>
              <w:left w:val="nil"/>
              <w:bottom w:val="single" w:sz="4" w:space="0" w:color="auto"/>
              <w:right w:val="single" w:sz="4" w:space="0" w:color="auto"/>
            </w:tcBorders>
            <w:shd w:val="clear" w:color="auto" w:fill="auto"/>
            <w:noWrap/>
            <w:vAlign w:val="bottom"/>
            <w:hideMark/>
          </w:tcPr>
          <w:p w14:paraId="1E6838C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44</w:t>
            </w:r>
          </w:p>
        </w:tc>
      </w:tr>
      <w:tr w:rsidR="00C37B25" w:rsidRPr="00FF3A3D" w14:paraId="4A1C9BE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A9F4AB4" w14:textId="77777777" w:rsidR="00C37B25" w:rsidRPr="00755053" w:rsidRDefault="00C37B25" w:rsidP="00755053">
            <w:pPr>
              <w:widowControl/>
              <w:autoSpaceDE/>
              <w:autoSpaceDN/>
              <w:rPr>
                <w:color w:val="000000"/>
                <w:sz w:val="16"/>
                <w:szCs w:val="16"/>
              </w:rPr>
            </w:pPr>
            <w:r w:rsidRPr="00755053">
              <w:rPr>
                <w:color w:val="000000"/>
                <w:sz w:val="16"/>
                <w:szCs w:val="16"/>
              </w:rPr>
              <w:t>20-143</w:t>
            </w:r>
          </w:p>
        </w:tc>
        <w:tc>
          <w:tcPr>
            <w:tcW w:w="2560" w:type="pct"/>
            <w:tcBorders>
              <w:top w:val="nil"/>
              <w:left w:val="nil"/>
              <w:bottom w:val="single" w:sz="4" w:space="0" w:color="auto"/>
              <w:right w:val="single" w:sz="4" w:space="0" w:color="auto"/>
            </w:tcBorders>
            <w:shd w:val="clear" w:color="auto" w:fill="auto"/>
            <w:noWrap/>
            <w:hideMark/>
          </w:tcPr>
          <w:p w14:paraId="4C01C6EA"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Pediatrics-Oncology</w:t>
            </w:r>
          </w:p>
        </w:tc>
        <w:tc>
          <w:tcPr>
            <w:tcW w:w="664" w:type="pct"/>
            <w:tcBorders>
              <w:top w:val="nil"/>
              <w:left w:val="nil"/>
              <w:bottom w:val="single" w:sz="4" w:space="0" w:color="auto"/>
              <w:right w:val="single" w:sz="4" w:space="0" w:color="auto"/>
            </w:tcBorders>
            <w:shd w:val="clear" w:color="auto" w:fill="auto"/>
            <w:noWrap/>
            <w:vAlign w:val="bottom"/>
            <w:hideMark/>
          </w:tcPr>
          <w:p w14:paraId="7B38CBA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89</w:t>
            </w:r>
          </w:p>
        </w:tc>
        <w:tc>
          <w:tcPr>
            <w:tcW w:w="630" w:type="pct"/>
            <w:tcBorders>
              <w:top w:val="nil"/>
              <w:left w:val="nil"/>
              <w:bottom w:val="single" w:sz="4" w:space="0" w:color="auto"/>
              <w:right w:val="single" w:sz="4" w:space="0" w:color="auto"/>
            </w:tcBorders>
            <w:shd w:val="clear" w:color="auto" w:fill="auto"/>
            <w:noWrap/>
            <w:vAlign w:val="bottom"/>
            <w:hideMark/>
          </w:tcPr>
          <w:p w14:paraId="4CE9E54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754" w:type="pct"/>
            <w:tcBorders>
              <w:top w:val="nil"/>
              <w:left w:val="nil"/>
              <w:bottom w:val="single" w:sz="4" w:space="0" w:color="auto"/>
              <w:right w:val="single" w:sz="4" w:space="0" w:color="auto"/>
            </w:tcBorders>
            <w:shd w:val="clear" w:color="auto" w:fill="auto"/>
            <w:noWrap/>
            <w:vAlign w:val="bottom"/>
            <w:hideMark/>
          </w:tcPr>
          <w:p w14:paraId="440D37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25</w:t>
            </w:r>
          </w:p>
        </w:tc>
      </w:tr>
      <w:tr w:rsidR="00C37B25" w:rsidRPr="00FF3A3D" w14:paraId="3BFD3EB3"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69569B2" w14:textId="77777777" w:rsidR="00C37B25" w:rsidRPr="00755053" w:rsidRDefault="00C37B25" w:rsidP="00755053">
            <w:pPr>
              <w:widowControl/>
              <w:autoSpaceDE/>
              <w:autoSpaceDN/>
              <w:rPr>
                <w:color w:val="000000"/>
                <w:sz w:val="16"/>
                <w:szCs w:val="16"/>
              </w:rPr>
            </w:pPr>
            <w:r w:rsidRPr="00755053">
              <w:rPr>
                <w:color w:val="000000"/>
                <w:sz w:val="16"/>
                <w:szCs w:val="16"/>
              </w:rPr>
              <w:t>20-144</w:t>
            </w:r>
          </w:p>
        </w:tc>
        <w:tc>
          <w:tcPr>
            <w:tcW w:w="2560" w:type="pct"/>
            <w:tcBorders>
              <w:top w:val="nil"/>
              <w:left w:val="nil"/>
              <w:bottom w:val="single" w:sz="4" w:space="0" w:color="auto"/>
              <w:right w:val="single" w:sz="4" w:space="0" w:color="auto"/>
            </w:tcBorders>
            <w:shd w:val="clear" w:color="auto" w:fill="auto"/>
            <w:noWrap/>
            <w:hideMark/>
          </w:tcPr>
          <w:p w14:paraId="6D04B2C5"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Pediatrics-Pulmonary</w:t>
            </w:r>
          </w:p>
        </w:tc>
        <w:tc>
          <w:tcPr>
            <w:tcW w:w="664" w:type="pct"/>
            <w:tcBorders>
              <w:top w:val="nil"/>
              <w:left w:val="nil"/>
              <w:bottom w:val="single" w:sz="4" w:space="0" w:color="auto"/>
              <w:right w:val="single" w:sz="4" w:space="0" w:color="auto"/>
            </w:tcBorders>
            <w:shd w:val="clear" w:color="auto" w:fill="auto"/>
            <w:noWrap/>
            <w:vAlign w:val="bottom"/>
            <w:hideMark/>
          </w:tcPr>
          <w:p w14:paraId="684B18F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380</w:t>
            </w:r>
          </w:p>
        </w:tc>
        <w:tc>
          <w:tcPr>
            <w:tcW w:w="630" w:type="pct"/>
            <w:tcBorders>
              <w:top w:val="nil"/>
              <w:left w:val="nil"/>
              <w:bottom w:val="single" w:sz="4" w:space="0" w:color="auto"/>
              <w:right w:val="single" w:sz="4" w:space="0" w:color="auto"/>
            </w:tcBorders>
            <w:shd w:val="clear" w:color="auto" w:fill="auto"/>
            <w:noWrap/>
            <w:vAlign w:val="bottom"/>
            <w:hideMark/>
          </w:tcPr>
          <w:p w14:paraId="240A91A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82</w:t>
            </w:r>
          </w:p>
        </w:tc>
        <w:tc>
          <w:tcPr>
            <w:tcW w:w="754" w:type="pct"/>
            <w:tcBorders>
              <w:top w:val="nil"/>
              <w:left w:val="nil"/>
              <w:bottom w:val="single" w:sz="4" w:space="0" w:color="auto"/>
              <w:right w:val="single" w:sz="4" w:space="0" w:color="auto"/>
            </w:tcBorders>
            <w:shd w:val="clear" w:color="auto" w:fill="auto"/>
            <w:noWrap/>
            <w:vAlign w:val="bottom"/>
            <w:hideMark/>
          </w:tcPr>
          <w:p w14:paraId="4481A0A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157</w:t>
            </w:r>
          </w:p>
        </w:tc>
      </w:tr>
      <w:tr w:rsidR="00C37B25" w:rsidRPr="00FF3A3D" w14:paraId="040F055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D5B218E" w14:textId="77777777" w:rsidR="00C37B25" w:rsidRPr="00755053" w:rsidRDefault="00C37B25" w:rsidP="00755053">
            <w:pPr>
              <w:widowControl/>
              <w:autoSpaceDE/>
              <w:autoSpaceDN/>
              <w:rPr>
                <w:color w:val="000000"/>
                <w:sz w:val="16"/>
                <w:szCs w:val="16"/>
              </w:rPr>
            </w:pPr>
            <w:r w:rsidRPr="00755053">
              <w:rPr>
                <w:color w:val="000000"/>
                <w:sz w:val="16"/>
                <w:szCs w:val="16"/>
              </w:rPr>
              <w:t>20-145</w:t>
            </w:r>
          </w:p>
        </w:tc>
        <w:tc>
          <w:tcPr>
            <w:tcW w:w="2560" w:type="pct"/>
            <w:tcBorders>
              <w:top w:val="nil"/>
              <w:left w:val="nil"/>
              <w:bottom w:val="single" w:sz="4" w:space="0" w:color="auto"/>
              <w:right w:val="single" w:sz="4" w:space="0" w:color="auto"/>
            </w:tcBorders>
            <w:shd w:val="clear" w:color="auto" w:fill="auto"/>
            <w:noWrap/>
            <w:hideMark/>
          </w:tcPr>
          <w:p w14:paraId="2C233E32"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Perinatal Medicine</w:t>
            </w:r>
          </w:p>
        </w:tc>
        <w:tc>
          <w:tcPr>
            <w:tcW w:w="664" w:type="pct"/>
            <w:tcBorders>
              <w:top w:val="nil"/>
              <w:left w:val="nil"/>
              <w:bottom w:val="single" w:sz="4" w:space="0" w:color="auto"/>
              <w:right w:val="single" w:sz="4" w:space="0" w:color="auto"/>
            </w:tcBorders>
            <w:shd w:val="clear" w:color="auto" w:fill="auto"/>
            <w:noWrap/>
            <w:vAlign w:val="bottom"/>
            <w:hideMark/>
          </w:tcPr>
          <w:p w14:paraId="5F15D68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w:t>
            </w:r>
          </w:p>
        </w:tc>
        <w:tc>
          <w:tcPr>
            <w:tcW w:w="630" w:type="pct"/>
            <w:tcBorders>
              <w:top w:val="nil"/>
              <w:left w:val="nil"/>
              <w:bottom w:val="single" w:sz="4" w:space="0" w:color="auto"/>
              <w:right w:val="single" w:sz="4" w:space="0" w:color="auto"/>
            </w:tcBorders>
            <w:shd w:val="clear" w:color="auto" w:fill="auto"/>
            <w:noWrap/>
            <w:vAlign w:val="bottom"/>
            <w:hideMark/>
          </w:tcPr>
          <w:p w14:paraId="63D32AF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c>
          <w:tcPr>
            <w:tcW w:w="754" w:type="pct"/>
            <w:tcBorders>
              <w:top w:val="nil"/>
              <w:left w:val="nil"/>
              <w:bottom w:val="single" w:sz="4" w:space="0" w:color="auto"/>
              <w:right w:val="single" w:sz="4" w:space="0" w:color="auto"/>
            </w:tcBorders>
            <w:shd w:val="clear" w:color="auto" w:fill="auto"/>
            <w:noWrap/>
            <w:vAlign w:val="bottom"/>
            <w:hideMark/>
          </w:tcPr>
          <w:p w14:paraId="37243B9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w:t>
            </w:r>
          </w:p>
        </w:tc>
      </w:tr>
      <w:tr w:rsidR="00C37B25" w:rsidRPr="00FF3A3D" w14:paraId="598B739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F4CD39D" w14:textId="77777777" w:rsidR="00C37B25" w:rsidRPr="00755053" w:rsidRDefault="00C37B25" w:rsidP="00755053">
            <w:pPr>
              <w:widowControl/>
              <w:autoSpaceDE/>
              <w:autoSpaceDN/>
              <w:rPr>
                <w:color w:val="000000"/>
                <w:sz w:val="16"/>
                <w:szCs w:val="16"/>
              </w:rPr>
            </w:pPr>
            <w:r w:rsidRPr="00755053">
              <w:rPr>
                <w:color w:val="000000"/>
                <w:sz w:val="16"/>
                <w:szCs w:val="16"/>
              </w:rPr>
              <w:t>20-146</w:t>
            </w:r>
          </w:p>
        </w:tc>
        <w:tc>
          <w:tcPr>
            <w:tcW w:w="2560" w:type="pct"/>
            <w:tcBorders>
              <w:top w:val="nil"/>
              <w:left w:val="nil"/>
              <w:bottom w:val="single" w:sz="4" w:space="0" w:color="auto"/>
              <w:right w:val="single" w:sz="4" w:space="0" w:color="auto"/>
            </w:tcBorders>
            <w:shd w:val="clear" w:color="auto" w:fill="auto"/>
            <w:noWrap/>
            <w:hideMark/>
          </w:tcPr>
          <w:p w14:paraId="515F1549"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Psychiatry</w:t>
            </w:r>
          </w:p>
        </w:tc>
        <w:tc>
          <w:tcPr>
            <w:tcW w:w="664" w:type="pct"/>
            <w:tcBorders>
              <w:top w:val="nil"/>
              <w:left w:val="nil"/>
              <w:bottom w:val="single" w:sz="4" w:space="0" w:color="auto"/>
              <w:right w:val="single" w:sz="4" w:space="0" w:color="auto"/>
            </w:tcBorders>
            <w:shd w:val="clear" w:color="auto" w:fill="auto"/>
            <w:noWrap/>
            <w:vAlign w:val="bottom"/>
            <w:hideMark/>
          </w:tcPr>
          <w:p w14:paraId="47C076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6,232</w:t>
            </w:r>
          </w:p>
        </w:tc>
        <w:tc>
          <w:tcPr>
            <w:tcW w:w="630" w:type="pct"/>
            <w:tcBorders>
              <w:top w:val="nil"/>
              <w:left w:val="nil"/>
              <w:bottom w:val="single" w:sz="4" w:space="0" w:color="auto"/>
              <w:right w:val="single" w:sz="4" w:space="0" w:color="auto"/>
            </w:tcBorders>
            <w:shd w:val="clear" w:color="auto" w:fill="auto"/>
            <w:noWrap/>
            <w:vAlign w:val="bottom"/>
            <w:hideMark/>
          </w:tcPr>
          <w:p w14:paraId="3D9E262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847</w:t>
            </w:r>
          </w:p>
        </w:tc>
        <w:tc>
          <w:tcPr>
            <w:tcW w:w="754" w:type="pct"/>
            <w:tcBorders>
              <w:top w:val="nil"/>
              <w:left w:val="nil"/>
              <w:bottom w:val="single" w:sz="4" w:space="0" w:color="auto"/>
              <w:right w:val="single" w:sz="4" w:space="0" w:color="auto"/>
            </w:tcBorders>
            <w:shd w:val="clear" w:color="auto" w:fill="auto"/>
            <w:noWrap/>
            <w:vAlign w:val="bottom"/>
            <w:hideMark/>
          </w:tcPr>
          <w:p w14:paraId="772B774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1,612</w:t>
            </w:r>
          </w:p>
        </w:tc>
      </w:tr>
      <w:tr w:rsidR="00C37B25" w:rsidRPr="00FF3A3D" w14:paraId="2611688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5DF87C8" w14:textId="77777777" w:rsidR="00C37B25" w:rsidRPr="00755053" w:rsidRDefault="00C37B25" w:rsidP="00755053">
            <w:pPr>
              <w:widowControl/>
              <w:autoSpaceDE/>
              <w:autoSpaceDN/>
              <w:rPr>
                <w:color w:val="000000"/>
                <w:sz w:val="16"/>
                <w:szCs w:val="16"/>
              </w:rPr>
            </w:pPr>
            <w:r w:rsidRPr="00755053">
              <w:rPr>
                <w:color w:val="000000"/>
                <w:sz w:val="16"/>
                <w:szCs w:val="16"/>
              </w:rPr>
              <w:t>20-147</w:t>
            </w:r>
          </w:p>
        </w:tc>
        <w:tc>
          <w:tcPr>
            <w:tcW w:w="2560" w:type="pct"/>
            <w:tcBorders>
              <w:top w:val="nil"/>
              <w:left w:val="nil"/>
              <w:bottom w:val="single" w:sz="4" w:space="0" w:color="auto"/>
              <w:right w:val="single" w:sz="4" w:space="0" w:color="auto"/>
            </w:tcBorders>
            <w:shd w:val="clear" w:color="auto" w:fill="auto"/>
            <w:noWrap/>
            <w:hideMark/>
          </w:tcPr>
          <w:p w14:paraId="7B68E882"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Psychiatry-Child</w:t>
            </w:r>
          </w:p>
        </w:tc>
        <w:tc>
          <w:tcPr>
            <w:tcW w:w="664" w:type="pct"/>
            <w:tcBorders>
              <w:top w:val="nil"/>
              <w:left w:val="nil"/>
              <w:bottom w:val="single" w:sz="4" w:space="0" w:color="auto"/>
              <w:right w:val="single" w:sz="4" w:space="0" w:color="auto"/>
            </w:tcBorders>
            <w:shd w:val="clear" w:color="auto" w:fill="auto"/>
            <w:noWrap/>
            <w:vAlign w:val="bottom"/>
            <w:hideMark/>
          </w:tcPr>
          <w:p w14:paraId="02ACAFC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885</w:t>
            </w:r>
          </w:p>
        </w:tc>
        <w:tc>
          <w:tcPr>
            <w:tcW w:w="630" w:type="pct"/>
            <w:tcBorders>
              <w:top w:val="nil"/>
              <w:left w:val="nil"/>
              <w:bottom w:val="single" w:sz="4" w:space="0" w:color="auto"/>
              <w:right w:val="single" w:sz="4" w:space="0" w:color="auto"/>
            </w:tcBorders>
            <w:shd w:val="clear" w:color="auto" w:fill="auto"/>
            <w:noWrap/>
            <w:vAlign w:val="bottom"/>
            <w:hideMark/>
          </w:tcPr>
          <w:p w14:paraId="35E1069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170</w:t>
            </w:r>
          </w:p>
        </w:tc>
        <w:tc>
          <w:tcPr>
            <w:tcW w:w="754" w:type="pct"/>
            <w:tcBorders>
              <w:top w:val="nil"/>
              <w:left w:val="nil"/>
              <w:bottom w:val="single" w:sz="4" w:space="0" w:color="auto"/>
              <w:right w:val="single" w:sz="4" w:space="0" w:color="auto"/>
            </w:tcBorders>
            <w:shd w:val="clear" w:color="auto" w:fill="auto"/>
            <w:noWrap/>
            <w:vAlign w:val="bottom"/>
            <w:hideMark/>
          </w:tcPr>
          <w:p w14:paraId="14C6B4C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251</w:t>
            </w:r>
          </w:p>
        </w:tc>
      </w:tr>
      <w:tr w:rsidR="00C37B25" w:rsidRPr="00FF3A3D" w14:paraId="0609220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04E37B54" w14:textId="77777777" w:rsidR="00C37B25" w:rsidRPr="00755053" w:rsidRDefault="00C37B25" w:rsidP="00755053">
            <w:pPr>
              <w:widowControl/>
              <w:autoSpaceDE/>
              <w:autoSpaceDN/>
              <w:rPr>
                <w:color w:val="000000"/>
                <w:sz w:val="16"/>
                <w:szCs w:val="16"/>
              </w:rPr>
            </w:pPr>
            <w:r w:rsidRPr="00755053">
              <w:rPr>
                <w:color w:val="000000"/>
                <w:sz w:val="16"/>
                <w:szCs w:val="16"/>
              </w:rPr>
              <w:t>20-148</w:t>
            </w:r>
          </w:p>
        </w:tc>
        <w:tc>
          <w:tcPr>
            <w:tcW w:w="2560" w:type="pct"/>
            <w:tcBorders>
              <w:top w:val="nil"/>
              <w:left w:val="nil"/>
              <w:bottom w:val="single" w:sz="4" w:space="0" w:color="auto"/>
              <w:right w:val="single" w:sz="4" w:space="0" w:color="auto"/>
            </w:tcBorders>
            <w:shd w:val="clear" w:color="auto" w:fill="auto"/>
            <w:noWrap/>
          </w:tcPr>
          <w:p w14:paraId="25FF0428" w14:textId="77777777" w:rsidR="00C37B25" w:rsidRPr="00755053" w:rsidRDefault="00C37B25" w:rsidP="00755053">
            <w:pPr>
              <w:widowControl/>
              <w:autoSpaceDE/>
              <w:autoSpaceDN/>
              <w:rPr>
                <w:color w:val="000000"/>
                <w:sz w:val="16"/>
                <w:szCs w:val="16"/>
              </w:rPr>
            </w:pPr>
            <w:r w:rsidRPr="00755053">
              <w:rPr>
                <w:color w:val="000000"/>
                <w:sz w:val="16"/>
                <w:szCs w:val="16"/>
              </w:rPr>
              <w:t>Physician M.D. Osteopath D.O. - Public Health</w:t>
            </w:r>
          </w:p>
        </w:tc>
        <w:tc>
          <w:tcPr>
            <w:tcW w:w="664" w:type="pct"/>
            <w:tcBorders>
              <w:top w:val="nil"/>
              <w:left w:val="nil"/>
              <w:bottom w:val="single" w:sz="4" w:space="0" w:color="auto"/>
              <w:right w:val="single" w:sz="4" w:space="0" w:color="auto"/>
            </w:tcBorders>
            <w:shd w:val="clear" w:color="auto" w:fill="auto"/>
            <w:noWrap/>
            <w:vAlign w:val="bottom"/>
          </w:tcPr>
          <w:p w14:paraId="434F46A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5357340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w:t>
            </w:r>
          </w:p>
        </w:tc>
        <w:tc>
          <w:tcPr>
            <w:tcW w:w="754" w:type="pct"/>
            <w:tcBorders>
              <w:top w:val="nil"/>
              <w:left w:val="nil"/>
              <w:bottom w:val="single" w:sz="4" w:space="0" w:color="auto"/>
              <w:right w:val="single" w:sz="4" w:space="0" w:color="auto"/>
            </w:tcBorders>
            <w:shd w:val="clear" w:color="auto" w:fill="auto"/>
            <w:noWrap/>
            <w:vAlign w:val="bottom"/>
          </w:tcPr>
          <w:p w14:paraId="537336C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w:t>
            </w:r>
          </w:p>
        </w:tc>
      </w:tr>
      <w:tr w:rsidR="00C37B25" w:rsidRPr="00FF3A3D" w14:paraId="2089BCD3"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76BF137" w14:textId="77777777" w:rsidR="00C37B25" w:rsidRPr="00755053" w:rsidRDefault="00C37B25">
            <w:pPr>
              <w:widowControl/>
              <w:autoSpaceDE/>
              <w:autoSpaceDN/>
              <w:rPr>
                <w:color w:val="000000"/>
                <w:sz w:val="16"/>
                <w:szCs w:val="16"/>
              </w:rPr>
            </w:pPr>
            <w:r w:rsidRPr="00755053">
              <w:rPr>
                <w:color w:val="000000"/>
                <w:sz w:val="16"/>
                <w:szCs w:val="16"/>
              </w:rPr>
              <w:t>20-149</w:t>
            </w:r>
          </w:p>
        </w:tc>
        <w:tc>
          <w:tcPr>
            <w:tcW w:w="2560" w:type="pct"/>
            <w:tcBorders>
              <w:top w:val="nil"/>
              <w:left w:val="nil"/>
              <w:bottom w:val="single" w:sz="4" w:space="0" w:color="auto"/>
              <w:right w:val="single" w:sz="4" w:space="0" w:color="auto"/>
            </w:tcBorders>
            <w:shd w:val="clear" w:color="auto" w:fill="auto"/>
            <w:noWrap/>
            <w:hideMark/>
          </w:tcPr>
          <w:p w14:paraId="73119010" w14:textId="77777777" w:rsidR="00C37B25" w:rsidRPr="00755053" w:rsidRDefault="00C37B25">
            <w:pPr>
              <w:widowControl/>
              <w:autoSpaceDE/>
              <w:autoSpaceDN/>
              <w:rPr>
                <w:color w:val="000000"/>
                <w:sz w:val="16"/>
                <w:szCs w:val="16"/>
              </w:rPr>
            </w:pPr>
            <w:r w:rsidRPr="00755053">
              <w:rPr>
                <w:color w:val="000000"/>
                <w:sz w:val="16"/>
                <w:szCs w:val="16"/>
              </w:rPr>
              <w:t>Physician M.D. Osteopath D.O. - Pulmonary Diseases</w:t>
            </w:r>
          </w:p>
        </w:tc>
        <w:tc>
          <w:tcPr>
            <w:tcW w:w="664" w:type="pct"/>
            <w:tcBorders>
              <w:top w:val="nil"/>
              <w:left w:val="nil"/>
              <w:bottom w:val="single" w:sz="4" w:space="0" w:color="auto"/>
              <w:right w:val="single" w:sz="4" w:space="0" w:color="auto"/>
            </w:tcBorders>
            <w:shd w:val="clear" w:color="auto" w:fill="auto"/>
            <w:noWrap/>
            <w:vAlign w:val="bottom"/>
            <w:hideMark/>
          </w:tcPr>
          <w:p w14:paraId="03D0A1C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1,545</w:t>
            </w:r>
          </w:p>
        </w:tc>
        <w:tc>
          <w:tcPr>
            <w:tcW w:w="630" w:type="pct"/>
            <w:tcBorders>
              <w:top w:val="nil"/>
              <w:left w:val="nil"/>
              <w:bottom w:val="single" w:sz="4" w:space="0" w:color="auto"/>
              <w:right w:val="single" w:sz="4" w:space="0" w:color="auto"/>
            </w:tcBorders>
            <w:shd w:val="clear" w:color="auto" w:fill="auto"/>
            <w:noWrap/>
            <w:vAlign w:val="bottom"/>
            <w:hideMark/>
          </w:tcPr>
          <w:p w14:paraId="75DB6C1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249</w:t>
            </w:r>
          </w:p>
        </w:tc>
        <w:tc>
          <w:tcPr>
            <w:tcW w:w="754" w:type="pct"/>
            <w:tcBorders>
              <w:top w:val="nil"/>
              <w:left w:val="nil"/>
              <w:bottom w:val="single" w:sz="4" w:space="0" w:color="auto"/>
              <w:right w:val="single" w:sz="4" w:space="0" w:color="auto"/>
            </w:tcBorders>
            <w:shd w:val="clear" w:color="auto" w:fill="auto"/>
            <w:noWrap/>
            <w:vAlign w:val="bottom"/>
            <w:hideMark/>
          </w:tcPr>
          <w:p w14:paraId="7DCF9B6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499</w:t>
            </w:r>
          </w:p>
        </w:tc>
      </w:tr>
      <w:tr w:rsidR="00C37B25" w:rsidRPr="00FF3A3D" w14:paraId="3F3714F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F1DAE9C" w14:textId="77777777" w:rsidR="00C37B25" w:rsidRPr="00755053" w:rsidRDefault="00C37B25">
            <w:pPr>
              <w:widowControl/>
              <w:autoSpaceDE/>
              <w:autoSpaceDN/>
              <w:rPr>
                <w:color w:val="000000"/>
                <w:sz w:val="16"/>
                <w:szCs w:val="16"/>
              </w:rPr>
            </w:pPr>
            <w:r w:rsidRPr="00755053">
              <w:rPr>
                <w:color w:val="000000"/>
                <w:sz w:val="16"/>
                <w:szCs w:val="16"/>
              </w:rPr>
              <w:t>20-150</w:t>
            </w:r>
          </w:p>
        </w:tc>
        <w:tc>
          <w:tcPr>
            <w:tcW w:w="2560" w:type="pct"/>
            <w:tcBorders>
              <w:top w:val="nil"/>
              <w:left w:val="nil"/>
              <w:bottom w:val="single" w:sz="4" w:space="0" w:color="auto"/>
              <w:right w:val="single" w:sz="4" w:space="0" w:color="auto"/>
            </w:tcBorders>
            <w:shd w:val="clear" w:color="auto" w:fill="auto"/>
            <w:noWrap/>
            <w:hideMark/>
          </w:tcPr>
          <w:p w14:paraId="10C08D36" w14:textId="77777777" w:rsidR="00C37B25" w:rsidRPr="00755053" w:rsidRDefault="00C37B25">
            <w:pPr>
              <w:widowControl/>
              <w:autoSpaceDE/>
              <w:autoSpaceDN/>
              <w:rPr>
                <w:color w:val="000000"/>
                <w:sz w:val="16"/>
                <w:szCs w:val="16"/>
              </w:rPr>
            </w:pPr>
            <w:r w:rsidRPr="00755053">
              <w:rPr>
                <w:color w:val="000000"/>
                <w:sz w:val="16"/>
                <w:szCs w:val="16"/>
              </w:rPr>
              <w:t>Physician M.D. Osteopath D.O. - Radiation Therapy</w:t>
            </w:r>
          </w:p>
        </w:tc>
        <w:tc>
          <w:tcPr>
            <w:tcW w:w="664" w:type="pct"/>
            <w:tcBorders>
              <w:top w:val="nil"/>
              <w:left w:val="nil"/>
              <w:bottom w:val="single" w:sz="4" w:space="0" w:color="auto"/>
              <w:right w:val="single" w:sz="4" w:space="0" w:color="auto"/>
            </w:tcBorders>
            <w:shd w:val="clear" w:color="auto" w:fill="auto"/>
            <w:noWrap/>
            <w:vAlign w:val="bottom"/>
            <w:hideMark/>
          </w:tcPr>
          <w:p w14:paraId="45F611B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166</w:t>
            </w:r>
          </w:p>
        </w:tc>
        <w:tc>
          <w:tcPr>
            <w:tcW w:w="630" w:type="pct"/>
            <w:tcBorders>
              <w:top w:val="nil"/>
              <w:left w:val="nil"/>
              <w:bottom w:val="single" w:sz="4" w:space="0" w:color="auto"/>
              <w:right w:val="single" w:sz="4" w:space="0" w:color="auto"/>
            </w:tcBorders>
            <w:shd w:val="clear" w:color="auto" w:fill="auto"/>
            <w:noWrap/>
            <w:vAlign w:val="bottom"/>
            <w:hideMark/>
          </w:tcPr>
          <w:p w14:paraId="0C1306D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w:t>
            </w:r>
          </w:p>
        </w:tc>
        <w:tc>
          <w:tcPr>
            <w:tcW w:w="754" w:type="pct"/>
            <w:tcBorders>
              <w:top w:val="nil"/>
              <w:left w:val="nil"/>
              <w:bottom w:val="single" w:sz="4" w:space="0" w:color="auto"/>
              <w:right w:val="single" w:sz="4" w:space="0" w:color="auto"/>
            </w:tcBorders>
            <w:shd w:val="clear" w:color="auto" w:fill="auto"/>
            <w:noWrap/>
            <w:vAlign w:val="bottom"/>
            <w:hideMark/>
          </w:tcPr>
          <w:p w14:paraId="50FAC3D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57</w:t>
            </w:r>
          </w:p>
        </w:tc>
      </w:tr>
      <w:tr w:rsidR="00C37B25" w:rsidRPr="00FF3A3D" w14:paraId="7EF7F2E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F2C6B73" w14:textId="77777777" w:rsidR="00C37B25" w:rsidRPr="00755053" w:rsidRDefault="00C37B25">
            <w:pPr>
              <w:widowControl/>
              <w:autoSpaceDE/>
              <w:autoSpaceDN/>
              <w:rPr>
                <w:color w:val="000000"/>
                <w:sz w:val="16"/>
                <w:szCs w:val="16"/>
              </w:rPr>
            </w:pPr>
            <w:r w:rsidRPr="00755053">
              <w:rPr>
                <w:color w:val="000000"/>
                <w:sz w:val="16"/>
                <w:szCs w:val="16"/>
              </w:rPr>
              <w:t>20-152</w:t>
            </w:r>
          </w:p>
        </w:tc>
        <w:tc>
          <w:tcPr>
            <w:tcW w:w="2560" w:type="pct"/>
            <w:tcBorders>
              <w:top w:val="nil"/>
              <w:left w:val="nil"/>
              <w:bottom w:val="single" w:sz="4" w:space="0" w:color="auto"/>
              <w:right w:val="single" w:sz="4" w:space="0" w:color="auto"/>
            </w:tcBorders>
            <w:shd w:val="clear" w:color="auto" w:fill="auto"/>
            <w:noWrap/>
            <w:hideMark/>
          </w:tcPr>
          <w:p w14:paraId="2622F033" w14:textId="77777777" w:rsidR="00C37B25" w:rsidRPr="00755053" w:rsidRDefault="00C37B25">
            <w:pPr>
              <w:widowControl/>
              <w:autoSpaceDE/>
              <w:autoSpaceDN/>
              <w:rPr>
                <w:color w:val="000000"/>
                <w:sz w:val="16"/>
                <w:szCs w:val="16"/>
              </w:rPr>
            </w:pPr>
            <w:r w:rsidRPr="00755053">
              <w:rPr>
                <w:color w:val="000000"/>
                <w:sz w:val="16"/>
                <w:szCs w:val="16"/>
              </w:rPr>
              <w:t>Physician M.D. Osteopath D.O. - Rheumatology</w:t>
            </w:r>
          </w:p>
        </w:tc>
        <w:tc>
          <w:tcPr>
            <w:tcW w:w="664" w:type="pct"/>
            <w:tcBorders>
              <w:top w:val="nil"/>
              <w:left w:val="nil"/>
              <w:bottom w:val="single" w:sz="4" w:space="0" w:color="auto"/>
              <w:right w:val="single" w:sz="4" w:space="0" w:color="auto"/>
            </w:tcBorders>
            <w:shd w:val="clear" w:color="auto" w:fill="auto"/>
            <w:noWrap/>
            <w:vAlign w:val="bottom"/>
            <w:hideMark/>
          </w:tcPr>
          <w:p w14:paraId="25658AB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369</w:t>
            </w:r>
          </w:p>
        </w:tc>
        <w:tc>
          <w:tcPr>
            <w:tcW w:w="630" w:type="pct"/>
            <w:tcBorders>
              <w:top w:val="nil"/>
              <w:left w:val="nil"/>
              <w:bottom w:val="single" w:sz="4" w:space="0" w:color="auto"/>
              <w:right w:val="single" w:sz="4" w:space="0" w:color="auto"/>
            </w:tcBorders>
            <w:shd w:val="clear" w:color="auto" w:fill="auto"/>
            <w:noWrap/>
            <w:vAlign w:val="bottom"/>
            <w:hideMark/>
          </w:tcPr>
          <w:p w14:paraId="4386DB6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74</w:t>
            </w:r>
          </w:p>
        </w:tc>
        <w:tc>
          <w:tcPr>
            <w:tcW w:w="754" w:type="pct"/>
            <w:tcBorders>
              <w:top w:val="nil"/>
              <w:left w:val="nil"/>
              <w:bottom w:val="single" w:sz="4" w:space="0" w:color="auto"/>
              <w:right w:val="single" w:sz="4" w:space="0" w:color="auto"/>
            </w:tcBorders>
            <w:shd w:val="clear" w:color="auto" w:fill="auto"/>
            <w:noWrap/>
            <w:vAlign w:val="bottom"/>
            <w:hideMark/>
          </w:tcPr>
          <w:p w14:paraId="279AF6B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173</w:t>
            </w:r>
          </w:p>
        </w:tc>
      </w:tr>
      <w:tr w:rsidR="00C37B25" w:rsidRPr="00FF3A3D" w14:paraId="3953C16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92F07CD" w14:textId="77777777" w:rsidR="00C37B25" w:rsidRPr="00755053" w:rsidRDefault="00C37B25">
            <w:pPr>
              <w:widowControl/>
              <w:autoSpaceDE/>
              <w:autoSpaceDN/>
              <w:rPr>
                <w:color w:val="000000"/>
                <w:sz w:val="16"/>
                <w:szCs w:val="16"/>
              </w:rPr>
            </w:pPr>
            <w:r w:rsidRPr="00755053">
              <w:rPr>
                <w:color w:val="000000"/>
                <w:sz w:val="16"/>
                <w:szCs w:val="16"/>
              </w:rPr>
              <w:t>20-153</w:t>
            </w:r>
          </w:p>
        </w:tc>
        <w:tc>
          <w:tcPr>
            <w:tcW w:w="2560" w:type="pct"/>
            <w:tcBorders>
              <w:top w:val="nil"/>
              <w:left w:val="nil"/>
              <w:bottom w:val="single" w:sz="4" w:space="0" w:color="auto"/>
              <w:right w:val="single" w:sz="4" w:space="0" w:color="auto"/>
            </w:tcBorders>
            <w:shd w:val="clear" w:color="auto" w:fill="auto"/>
            <w:noWrap/>
            <w:hideMark/>
          </w:tcPr>
          <w:p w14:paraId="6C4B02A3" w14:textId="77777777" w:rsidR="00C37B25" w:rsidRPr="00755053" w:rsidRDefault="00C37B25">
            <w:pPr>
              <w:widowControl/>
              <w:autoSpaceDE/>
              <w:autoSpaceDN/>
              <w:rPr>
                <w:color w:val="000000"/>
                <w:sz w:val="16"/>
                <w:szCs w:val="16"/>
              </w:rPr>
            </w:pPr>
            <w:r w:rsidRPr="00755053">
              <w:rPr>
                <w:color w:val="000000"/>
                <w:sz w:val="16"/>
                <w:szCs w:val="16"/>
              </w:rPr>
              <w:t>Physician M.D. Osteopath D.O. - Sports Medicine</w:t>
            </w:r>
          </w:p>
        </w:tc>
        <w:tc>
          <w:tcPr>
            <w:tcW w:w="664" w:type="pct"/>
            <w:tcBorders>
              <w:top w:val="nil"/>
              <w:left w:val="nil"/>
              <w:bottom w:val="single" w:sz="4" w:space="0" w:color="auto"/>
              <w:right w:val="single" w:sz="4" w:space="0" w:color="auto"/>
            </w:tcBorders>
            <w:shd w:val="clear" w:color="auto" w:fill="auto"/>
            <w:noWrap/>
            <w:vAlign w:val="bottom"/>
            <w:hideMark/>
          </w:tcPr>
          <w:p w14:paraId="14B105C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75</w:t>
            </w:r>
          </w:p>
        </w:tc>
        <w:tc>
          <w:tcPr>
            <w:tcW w:w="630" w:type="pct"/>
            <w:tcBorders>
              <w:top w:val="nil"/>
              <w:left w:val="nil"/>
              <w:bottom w:val="single" w:sz="4" w:space="0" w:color="auto"/>
              <w:right w:val="single" w:sz="4" w:space="0" w:color="auto"/>
            </w:tcBorders>
            <w:shd w:val="clear" w:color="auto" w:fill="auto"/>
            <w:noWrap/>
            <w:vAlign w:val="bottom"/>
            <w:hideMark/>
          </w:tcPr>
          <w:p w14:paraId="66375FC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w:t>
            </w:r>
          </w:p>
        </w:tc>
        <w:tc>
          <w:tcPr>
            <w:tcW w:w="754" w:type="pct"/>
            <w:tcBorders>
              <w:top w:val="nil"/>
              <w:left w:val="nil"/>
              <w:bottom w:val="single" w:sz="4" w:space="0" w:color="auto"/>
              <w:right w:val="single" w:sz="4" w:space="0" w:color="auto"/>
            </w:tcBorders>
            <w:shd w:val="clear" w:color="auto" w:fill="auto"/>
            <w:noWrap/>
            <w:vAlign w:val="bottom"/>
            <w:hideMark/>
          </w:tcPr>
          <w:p w14:paraId="756185B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40</w:t>
            </w:r>
          </w:p>
        </w:tc>
      </w:tr>
      <w:tr w:rsidR="00C37B25" w:rsidRPr="00FF3A3D" w14:paraId="218348B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D306DDA" w14:textId="77777777" w:rsidR="00C37B25" w:rsidRPr="00755053" w:rsidRDefault="00C37B25">
            <w:pPr>
              <w:widowControl/>
              <w:autoSpaceDE/>
              <w:autoSpaceDN/>
              <w:rPr>
                <w:color w:val="000000"/>
                <w:sz w:val="16"/>
                <w:szCs w:val="16"/>
              </w:rPr>
            </w:pPr>
            <w:r w:rsidRPr="00755053">
              <w:rPr>
                <w:color w:val="000000"/>
                <w:sz w:val="16"/>
                <w:szCs w:val="16"/>
              </w:rPr>
              <w:t>20-154</w:t>
            </w:r>
          </w:p>
        </w:tc>
        <w:tc>
          <w:tcPr>
            <w:tcW w:w="2560" w:type="pct"/>
            <w:tcBorders>
              <w:top w:val="nil"/>
              <w:left w:val="nil"/>
              <w:bottom w:val="single" w:sz="4" w:space="0" w:color="auto"/>
              <w:right w:val="single" w:sz="4" w:space="0" w:color="auto"/>
            </w:tcBorders>
            <w:shd w:val="clear" w:color="auto" w:fill="auto"/>
            <w:noWrap/>
            <w:hideMark/>
          </w:tcPr>
          <w:p w14:paraId="25F33CAF" w14:textId="77777777" w:rsidR="00C37B25" w:rsidRPr="00755053" w:rsidRDefault="00C37B25">
            <w:pPr>
              <w:widowControl/>
              <w:autoSpaceDE/>
              <w:autoSpaceDN/>
              <w:rPr>
                <w:color w:val="000000"/>
                <w:sz w:val="16"/>
                <w:szCs w:val="16"/>
              </w:rPr>
            </w:pPr>
            <w:r w:rsidRPr="00755053">
              <w:rPr>
                <w:color w:val="000000"/>
                <w:sz w:val="16"/>
                <w:szCs w:val="16"/>
              </w:rPr>
              <w:t>Physician M.D. Osteopath D.O. - Traumatic Surgery</w:t>
            </w:r>
          </w:p>
        </w:tc>
        <w:tc>
          <w:tcPr>
            <w:tcW w:w="664" w:type="pct"/>
            <w:tcBorders>
              <w:top w:val="nil"/>
              <w:left w:val="nil"/>
              <w:bottom w:val="single" w:sz="4" w:space="0" w:color="auto"/>
              <w:right w:val="single" w:sz="4" w:space="0" w:color="auto"/>
            </w:tcBorders>
            <w:shd w:val="clear" w:color="auto" w:fill="auto"/>
            <w:noWrap/>
            <w:vAlign w:val="bottom"/>
            <w:hideMark/>
          </w:tcPr>
          <w:p w14:paraId="7F6BBC0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96</w:t>
            </w:r>
          </w:p>
        </w:tc>
        <w:tc>
          <w:tcPr>
            <w:tcW w:w="630" w:type="pct"/>
            <w:tcBorders>
              <w:top w:val="nil"/>
              <w:left w:val="nil"/>
              <w:bottom w:val="single" w:sz="4" w:space="0" w:color="auto"/>
              <w:right w:val="single" w:sz="4" w:space="0" w:color="auto"/>
            </w:tcBorders>
            <w:shd w:val="clear" w:color="auto" w:fill="auto"/>
            <w:noWrap/>
            <w:vAlign w:val="bottom"/>
            <w:hideMark/>
          </w:tcPr>
          <w:p w14:paraId="6319F43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75BAFCD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w:t>
            </w:r>
          </w:p>
        </w:tc>
      </w:tr>
      <w:tr w:rsidR="00C37B25" w:rsidRPr="00FF3A3D" w14:paraId="3F2A3AC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4891801" w14:textId="77777777" w:rsidR="00C37B25" w:rsidRPr="00755053" w:rsidRDefault="00C37B25">
            <w:pPr>
              <w:widowControl/>
              <w:autoSpaceDE/>
              <w:autoSpaceDN/>
              <w:rPr>
                <w:color w:val="000000"/>
                <w:sz w:val="16"/>
                <w:szCs w:val="16"/>
              </w:rPr>
            </w:pPr>
            <w:r w:rsidRPr="00755053">
              <w:rPr>
                <w:color w:val="000000"/>
                <w:sz w:val="16"/>
                <w:szCs w:val="16"/>
              </w:rPr>
              <w:t>20-155</w:t>
            </w:r>
          </w:p>
        </w:tc>
        <w:tc>
          <w:tcPr>
            <w:tcW w:w="2560" w:type="pct"/>
            <w:tcBorders>
              <w:top w:val="nil"/>
              <w:left w:val="nil"/>
              <w:bottom w:val="single" w:sz="4" w:space="0" w:color="auto"/>
              <w:right w:val="single" w:sz="4" w:space="0" w:color="auto"/>
            </w:tcBorders>
            <w:shd w:val="clear" w:color="auto" w:fill="auto"/>
            <w:noWrap/>
            <w:hideMark/>
          </w:tcPr>
          <w:p w14:paraId="5A6AA671" w14:textId="77777777" w:rsidR="00C37B25" w:rsidRPr="00755053" w:rsidRDefault="00C37B25">
            <w:pPr>
              <w:widowControl/>
              <w:autoSpaceDE/>
              <w:autoSpaceDN/>
              <w:rPr>
                <w:color w:val="000000"/>
                <w:sz w:val="16"/>
                <w:szCs w:val="16"/>
              </w:rPr>
            </w:pPr>
            <w:r w:rsidRPr="00755053">
              <w:rPr>
                <w:color w:val="000000"/>
                <w:sz w:val="16"/>
                <w:szCs w:val="16"/>
              </w:rPr>
              <w:t>Physician M.D. Osteopath D.O. - Urgent Care</w:t>
            </w:r>
          </w:p>
        </w:tc>
        <w:tc>
          <w:tcPr>
            <w:tcW w:w="664" w:type="pct"/>
            <w:tcBorders>
              <w:top w:val="nil"/>
              <w:left w:val="nil"/>
              <w:bottom w:val="single" w:sz="4" w:space="0" w:color="auto"/>
              <w:right w:val="single" w:sz="4" w:space="0" w:color="auto"/>
            </w:tcBorders>
            <w:shd w:val="clear" w:color="auto" w:fill="auto"/>
            <w:noWrap/>
            <w:vAlign w:val="bottom"/>
            <w:hideMark/>
          </w:tcPr>
          <w:p w14:paraId="4880333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w:t>
            </w:r>
          </w:p>
        </w:tc>
        <w:tc>
          <w:tcPr>
            <w:tcW w:w="630" w:type="pct"/>
            <w:tcBorders>
              <w:top w:val="nil"/>
              <w:left w:val="nil"/>
              <w:bottom w:val="single" w:sz="4" w:space="0" w:color="auto"/>
              <w:right w:val="single" w:sz="4" w:space="0" w:color="auto"/>
            </w:tcBorders>
            <w:shd w:val="clear" w:color="auto" w:fill="auto"/>
            <w:noWrap/>
            <w:vAlign w:val="bottom"/>
            <w:hideMark/>
          </w:tcPr>
          <w:p w14:paraId="7939899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2F61349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FF3A3D" w14:paraId="7AAD8DD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21D9C30" w14:textId="77777777" w:rsidR="00C37B25" w:rsidRPr="00755053" w:rsidRDefault="00C37B25">
            <w:pPr>
              <w:widowControl/>
              <w:autoSpaceDE/>
              <w:autoSpaceDN/>
              <w:rPr>
                <w:color w:val="000000"/>
                <w:sz w:val="16"/>
                <w:szCs w:val="16"/>
              </w:rPr>
            </w:pPr>
            <w:r w:rsidRPr="00755053">
              <w:rPr>
                <w:color w:val="000000"/>
                <w:sz w:val="16"/>
                <w:szCs w:val="16"/>
              </w:rPr>
              <w:t>20-156</w:t>
            </w:r>
          </w:p>
        </w:tc>
        <w:tc>
          <w:tcPr>
            <w:tcW w:w="2560" w:type="pct"/>
            <w:tcBorders>
              <w:top w:val="nil"/>
              <w:left w:val="nil"/>
              <w:bottom w:val="single" w:sz="4" w:space="0" w:color="auto"/>
              <w:right w:val="single" w:sz="4" w:space="0" w:color="auto"/>
            </w:tcBorders>
            <w:shd w:val="clear" w:color="auto" w:fill="auto"/>
            <w:noWrap/>
            <w:hideMark/>
          </w:tcPr>
          <w:p w14:paraId="54FDCA9B" w14:textId="77777777" w:rsidR="00C37B25" w:rsidRPr="00755053" w:rsidRDefault="00C37B25">
            <w:pPr>
              <w:widowControl/>
              <w:autoSpaceDE/>
              <w:autoSpaceDN/>
              <w:rPr>
                <w:color w:val="000000"/>
                <w:sz w:val="16"/>
                <w:szCs w:val="16"/>
              </w:rPr>
            </w:pPr>
            <w:r w:rsidRPr="00755053">
              <w:rPr>
                <w:color w:val="000000"/>
                <w:sz w:val="16"/>
                <w:szCs w:val="16"/>
              </w:rPr>
              <w:t>Physician M.D. Osteopath D.O. - Urologic Surgery</w:t>
            </w:r>
          </w:p>
        </w:tc>
        <w:tc>
          <w:tcPr>
            <w:tcW w:w="664" w:type="pct"/>
            <w:tcBorders>
              <w:top w:val="nil"/>
              <w:left w:val="nil"/>
              <w:bottom w:val="single" w:sz="4" w:space="0" w:color="auto"/>
              <w:right w:val="single" w:sz="4" w:space="0" w:color="auto"/>
            </w:tcBorders>
            <w:shd w:val="clear" w:color="auto" w:fill="auto"/>
            <w:noWrap/>
            <w:vAlign w:val="bottom"/>
            <w:hideMark/>
          </w:tcPr>
          <w:p w14:paraId="27528F1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926</w:t>
            </w:r>
          </w:p>
        </w:tc>
        <w:tc>
          <w:tcPr>
            <w:tcW w:w="630" w:type="pct"/>
            <w:tcBorders>
              <w:top w:val="nil"/>
              <w:left w:val="nil"/>
              <w:bottom w:val="single" w:sz="4" w:space="0" w:color="auto"/>
              <w:right w:val="single" w:sz="4" w:space="0" w:color="auto"/>
            </w:tcBorders>
            <w:shd w:val="clear" w:color="auto" w:fill="auto"/>
            <w:noWrap/>
            <w:vAlign w:val="bottom"/>
            <w:hideMark/>
          </w:tcPr>
          <w:p w14:paraId="2548966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201</w:t>
            </w:r>
          </w:p>
        </w:tc>
        <w:tc>
          <w:tcPr>
            <w:tcW w:w="754" w:type="pct"/>
            <w:tcBorders>
              <w:top w:val="nil"/>
              <w:left w:val="nil"/>
              <w:bottom w:val="single" w:sz="4" w:space="0" w:color="auto"/>
              <w:right w:val="single" w:sz="4" w:space="0" w:color="auto"/>
            </w:tcBorders>
            <w:shd w:val="clear" w:color="auto" w:fill="auto"/>
            <w:noWrap/>
            <w:vAlign w:val="bottom"/>
            <w:hideMark/>
          </w:tcPr>
          <w:p w14:paraId="6CBF1C4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425</w:t>
            </w:r>
          </w:p>
        </w:tc>
      </w:tr>
      <w:tr w:rsidR="00C37B25" w:rsidRPr="00FF3A3D" w14:paraId="632D63E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F2833AB" w14:textId="77777777" w:rsidR="00C37B25" w:rsidRPr="00755053" w:rsidRDefault="00C37B25">
            <w:pPr>
              <w:widowControl/>
              <w:autoSpaceDE/>
              <w:autoSpaceDN/>
              <w:rPr>
                <w:color w:val="000000"/>
                <w:sz w:val="16"/>
                <w:szCs w:val="16"/>
              </w:rPr>
            </w:pPr>
            <w:r w:rsidRPr="00755053">
              <w:rPr>
                <w:color w:val="000000"/>
                <w:sz w:val="16"/>
                <w:szCs w:val="16"/>
              </w:rPr>
              <w:t>20-157</w:t>
            </w:r>
          </w:p>
        </w:tc>
        <w:tc>
          <w:tcPr>
            <w:tcW w:w="2560" w:type="pct"/>
            <w:tcBorders>
              <w:top w:val="nil"/>
              <w:left w:val="nil"/>
              <w:bottom w:val="single" w:sz="4" w:space="0" w:color="auto"/>
              <w:right w:val="single" w:sz="4" w:space="0" w:color="auto"/>
            </w:tcBorders>
            <w:shd w:val="clear" w:color="auto" w:fill="auto"/>
            <w:noWrap/>
            <w:hideMark/>
          </w:tcPr>
          <w:p w14:paraId="745325F9" w14:textId="77777777" w:rsidR="00C37B25" w:rsidRPr="00755053" w:rsidRDefault="00C37B25">
            <w:pPr>
              <w:widowControl/>
              <w:autoSpaceDE/>
              <w:autoSpaceDN/>
              <w:rPr>
                <w:color w:val="000000"/>
                <w:sz w:val="16"/>
                <w:szCs w:val="16"/>
              </w:rPr>
            </w:pPr>
            <w:r w:rsidRPr="00755053">
              <w:rPr>
                <w:color w:val="000000"/>
                <w:sz w:val="16"/>
                <w:szCs w:val="16"/>
              </w:rPr>
              <w:t>Physician M.D. Osteopath D.O. - Vascular Surgery</w:t>
            </w:r>
          </w:p>
        </w:tc>
        <w:tc>
          <w:tcPr>
            <w:tcW w:w="664" w:type="pct"/>
            <w:tcBorders>
              <w:top w:val="nil"/>
              <w:left w:val="nil"/>
              <w:bottom w:val="single" w:sz="4" w:space="0" w:color="auto"/>
              <w:right w:val="single" w:sz="4" w:space="0" w:color="auto"/>
            </w:tcBorders>
            <w:shd w:val="clear" w:color="auto" w:fill="auto"/>
            <w:noWrap/>
            <w:vAlign w:val="bottom"/>
            <w:hideMark/>
          </w:tcPr>
          <w:p w14:paraId="34E4AF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126</w:t>
            </w:r>
          </w:p>
        </w:tc>
        <w:tc>
          <w:tcPr>
            <w:tcW w:w="630" w:type="pct"/>
            <w:tcBorders>
              <w:top w:val="nil"/>
              <w:left w:val="nil"/>
              <w:bottom w:val="single" w:sz="4" w:space="0" w:color="auto"/>
              <w:right w:val="single" w:sz="4" w:space="0" w:color="auto"/>
            </w:tcBorders>
            <w:shd w:val="clear" w:color="auto" w:fill="auto"/>
            <w:noWrap/>
            <w:vAlign w:val="bottom"/>
            <w:hideMark/>
          </w:tcPr>
          <w:p w14:paraId="442321F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55</w:t>
            </w:r>
          </w:p>
        </w:tc>
        <w:tc>
          <w:tcPr>
            <w:tcW w:w="754" w:type="pct"/>
            <w:tcBorders>
              <w:top w:val="nil"/>
              <w:left w:val="nil"/>
              <w:bottom w:val="single" w:sz="4" w:space="0" w:color="auto"/>
              <w:right w:val="single" w:sz="4" w:space="0" w:color="auto"/>
            </w:tcBorders>
            <w:shd w:val="clear" w:color="auto" w:fill="auto"/>
            <w:noWrap/>
            <w:vAlign w:val="bottom"/>
            <w:hideMark/>
          </w:tcPr>
          <w:p w14:paraId="12DA7E5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176</w:t>
            </w:r>
          </w:p>
        </w:tc>
      </w:tr>
      <w:tr w:rsidR="00C37B25" w:rsidRPr="00FF3A3D" w14:paraId="29F984E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F5EC419" w14:textId="77777777" w:rsidR="00C37B25" w:rsidRPr="00755053" w:rsidRDefault="00C37B25">
            <w:pPr>
              <w:widowControl/>
              <w:autoSpaceDE/>
              <w:autoSpaceDN/>
              <w:rPr>
                <w:color w:val="000000"/>
                <w:sz w:val="16"/>
                <w:szCs w:val="16"/>
              </w:rPr>
            </w:pPr>
            <w:r w:rsidRPr="00755053">
              <w:rPr>
                <w:color w:val="000000"/>
                <w:sz w:val="16"/>
                <w:szCs w:val="16"/>
              </w:rPr>
              <w:t>20-158</w:t>
            </w:r>
          </w:p>
        </w:tc>
        <w:tc>
          <w:tcPr>
            <w:tcW w:w="2560" w:type="pct"/>
            <w:tcBorders>
              <w:top w:val="nil"/>
              <w:left w:val="nil"/>
              <w:bottom w:val="single" w:sz="4" w:space="0" w:color="auto"/>
              <w:right w:val="single" w:sz="4" w:space="0" w:color="auto"/>
            </w:tcBorders>
            <w:shd w:val="clear" w:color="auto" w:fill="auto"/>
            <w:noWrap/>
            <w:hideMark/>
          </w:tcPr>
          <w:p w14:paraId="5195E6D8" w14:textId="77777777" w:rsidR="00C37B25" w:rsidRPr="00755053" w:rsidRDefault="00C37B25">
            <w:pPr>
              <w:widowControl/>
              <w:autoSpaceDE/>
              <w:autoSpaceDN/>
              <w:rPr>
                <w:color w:val="000000"/>
                <w:sz w:val="16"/>
                <w:szCs w:val="16"/>
              </w:rPr>
            </w:pPr>
            <w:r w:rsidRPr="00755053">
              <w:rPr>
                <w:color w:val="000000"/>
                <w:sz w:val="16"/>
                <w:szCs w:val="16"/>
              </w:rPr>
              <w:t>Physician M.D. Osteopath D.O. - Vitreoretinal Surgery</w:t>
            </w:r>
          </w:p>
        </w:tc>
        <w:tc>
          <w:tcPr>
            <w:tcW w:w="664" w:type="pct"/>
            <w:tcBorders>
              <w:top w:val="nil"/>
              <w:left w:val="nil"/>
              <w:bottom w:val="single" w:sz="4" w:space="0" w:color="auto"/>
              <w:right w:val="single" w:sz="4" w:space="0" w:color="auto"/>
            </w:tcBorders>
            <w:shd w:val="clear" w:color="auto" w:fill="auto"/>
            <w:noWrap/>
            <w:vAlign w:val="bottom"/>
            <w:hideMark/>
          </w:tcPr>
          <w:p w14:paraId="7EC5DEA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270</w:t>
            </w:r>
          </w:p>
        </w:tc>
        <w:tc>
          <w:tcPr>
            <w:tcW w:w="630" w:type="pct"/>
            <w:tcBorders>
              <w:top w:val="nil"/>
              <w:left w:val="nil"/>
              <w:bottom w:val="single" w:sz="4" w:space="0" w:color="auto"/>
              <w:right w:val="single" w:sz="4" w:space="0" w:color="auto"/>
            </w:tcBorders>
            <w:shd w:val="clear" w:color="auto" w:fill="auto"/>
            <w:noWrap/>
            <w:vAlign w:val="bottom"/>
            <w:hideMark/>
          </w:tcPr>
          <w:p w14:paraId="07FBCC5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55</w:t>
            </w:r>
          </w:p>
        </w:tc>
        <w:tc>
          <w:tcPr>
            <w:tcW w:w="754" w:type="pct"/>
            <w:tcBorders>
              <w:top w:val="nil"/>
              <w:left w:val="nil"/>
              <w:bottom w:val="single" w:sz="4" w:space="0" w:color="auto"/>
              <w:right w:val="single" w:sz="4" w:space="0" w:color="auto"/>
            </w:tcBorders>
            <w:shd w:val="clear" w:color="auto" w:fill="auto"/>
            <w:noWrap/>
            <w:vAlign w:val="bottom"/>
            <w:hideMark/>
          </w:tcPr>
          <w:p w14:paraId="61DB027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116</w:t>
            </w:r>
          </w:p>
        </w:tc>
      </w:tr>
      <w:tr w:rsidR="00C37B25" w:rsidRPr="00FF3A3D" w14:paraId="2B2E602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46CD302" w14:textId="77777777" w:rsidR="00C37B25" w:rsidRPr="00755053" w:rsidRDefault="00C37B25">
            <w:pPr>
              <w:widowControl/>
              <w:autoSpaceDE/>
              <w:autoSpaceDN/>
              <w:rPr>
                <w:color w:val="000000"/>
                <w:sz w:val="16"/>
                <w:szCs w:val="16"/>
              </w:rPr>
            </w:pPr>
            <w:r w:rsidRPr="00755053">
              <w:rPr>
                <w:color w:val="000000"/>
                <w:sz w:val="16"/>
                <w:szCs w:val="16"/>
              </w:rPr>
              <w:t>20-170</w:t>
            </w:r>
          </w:p>
        </w:tc>
        <w:tc>
          <w:tcPr>
            <w:tcW w:w="2560" w:type="pct"/>
            <w:tcBorders>
              <w:top w:val="nil"/>
              <w:left w:val="nil"/>
              <w:bottom w:val="single" w:sz="4" w:space="0" w:color="auto"/>
              <w:right w:val="single" w:sz="4" w:space="0" w:color="auto"/>
            </w:tcBorders>
            <w:shd w:val="clear" w:color="auto" w:fill="auto"/>
            <w:noWrap/>
            <w:hideMark/>
          </w:tcPr>
          <w:p w14:paraId="3DE7D0F0" w14:textId="77777777" w:rsidR="00C37B25" w:rsidRPr="00755053" w:rsidRDefault="00C37B25">
            <w:pPr>
              <w:widowControl/>
              <w:autoSpaceDE/>
              <w:autoSpaceDN/>
              <w:rPr>
                <w:color w:val="000000"/>
                <w:sz w:val="16"/>
                <w:szCs w:val="16"/>
              </w:rPr>
            </w:pPr>
            <w:r w:rsidRPr="00755053">
              <w:rPr>
                <w:color w:val="000000"/>
                <w:sz w:val="16"/>
                <w:szCs w:val="16"/>
              </w:rPr>
              <w:t>Physician M.D. Osteopath D.O. - Maxillofacial Surgery</w:t>
            </w:r>
          </w:p>
        </w:tc>
        <w:tc>
          <w:tcPr>
            <w:tcW w:w="664" w:type="pct"/>
            <w:tcBorders>
              <w:top w:val="nil"/>
              <w:left w:val="nil"/>
              <w:bottom w:val="single" w:sz="4" w:space="0" w:color="auto"/>
              <w:right w:val="single" w:sz="4" w:space="0" w:color="auto"/>
            </w:tcBorders>
            <w:shd w:val="clear" w:color="auto" w:fill="auto"/>
            <w:noWrap/>
            <w:vAlign w:val="bottom"/>
            <w:hideMark/>
          </w:tcPr>
          <w:p w14:paraId="01475F8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w:t>
            </w:r>
          </w:p>
        </w:tc>
        <w:tc>
          <w:tcPr>
            <w:tcW w:w="630" w:type="pct"/>
            <w:tcBorders>
              <w:top w:val="nil"/>
              <w:left w:val="nil"/>
              <w:bottom w:val="single" w:sz="4" w:space="0" w:color="auto"/>
              <w:right w:val="single" w:sz="4" w:space="0" w:color="auto"/>
            </w:tcBorders>
            <w:shd w:val="clear" w:color="auto" w:fill="auto"/>
            <w:noWrap/>
            <w:vAlign w:val="bottom"/>
            <w:hideMark/>
          </w:tcPr>
          <w:p w14:paraId="2A289DC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733AA08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FF3A3D" w14:paraId="531A3CD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D2CBF38" w14:textId="77777777" w:rsidR="00C37B25" w:rsidRPr="00755053" w:rsidRDefault="00C37B25">
            <w:pPr>
              <w:widowControl/>
              <w:autoSpaceDE/>
              <w:autoSpaceDN/>
              <w:rPr>
                <w:color w:val="000000"/>
                <w:sz w:val="16"/>
                <w:szCs w:val="16"/>
              </w:rPr>
            </w:pPr>
            <w:r w:rsidRPr="00755053">
              <w:rPr>
                <w:color w:val="000000"/>
                <w:sz w:val="16"/>
                <w:szCs w:val="16"/>
              </w:rPr>
              <w:t>20-218</w:t>
            </w:r>
          </w:p>
        </w:tc>
        <w:tc>
          <w:tcPr>
            <w:tcW w:w="2560" w:type="pct"/>
            <w:tcBorders>
              <w:top w:val="nil"/>
              <w:left w:val="nil"/>
              <w:bottom w:val="single" w:sz="4" w:space="0" w:color="auto"/>
              <w:right w:val="single" w:sz="4" w:space="0" w:color="auto"/>
            </w:tcBorders>
            <w:shd w:val="clear" w:color="auto" w:fill="auto"/>
            <w:noWrap/>
            <w:hideMark/>
          </w:tcPr>
          <w:p w14:paraId="28B0A083" w14:textId="77777777" w:rsidR="00C37B25" w:rsidRPr="00755053" w:rsidRDefault="00C37B25">
            <w:pPr>
              <w:widowControl/>
              <w:autoSpaceDE/>
              <w:autoSpaceDN/>
              <w:rPr>
                <w:color w:val="000000"/>
                <w:sz w:val="16"/>
                <w:szCs w:val="16"/>
              </w:rPr>
            </w:pPr>
            <w:r w:rsidRPr="00755053">
              <w:rPr>
                <w:color w:val="000000"/>
                <w:sz w:val="16"/>
                <w:szCs w:val="16"/>
              </w:rPr>
              <w:t>Physician M.D. Osteopath D.O. - Diagnostic Radiology</w:t>
            </w:r>
          </w:p>
        </w:tc>
        <w:tc>
          <w:tcPr>
            <w:tcW w:w="664" w:type="pct"/>
            <w:tcBorders>
              <w:top w:val="nil"/>
              <w:left w:val="nil"/>
              <w:bottom w:val="single" w:sz="4" w:space="0" w:color="auto"/>
              <w:right w:val="single" w:sz="4" w:space="0" w:color="auto"/>
            </w:tcBorders>
            <w:shd w:val="clear" w:color="auto" w:fill="auto"/>
            <w:noWrap/>
            <w:vAlign w:val="bottom"/>
            <w:hideMark/>
          </w:tcPr>
          <w:p w14:paraId="1B0A7AE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10,900</w:t>
            </w:r>
          </w:p>
        </w:tc>
        <w:tc>
          <w:tcPr>
            <w:tcW w:w="630" w:type="pct"/>
            <w:tcBorders>
              <w:top w:val="nil"/>
              <w:left w:val="nil"/>
              <w:bottom w:val="single" w:sz="4" w:space="0" w:color="auto"/>
              <w:right w:val="single" w:sz="4" w:space="0" w:color="auto"/>
            </w:tcBorders>
            <w:shd w:val="clear" w:color="auto" w:fill="auto"/>
            <w:noWrap/>
            <w:vAlign w:val="bottom"/>
            <w:hideMark/>
          </w:tcPr>
          <w:p w14:paraId="7C1A14C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1,521</w:t>
            </w:r>
          </w:p>
        </w:tc>
        <w:tc>
          <w:tcPr>
            <w:tcW w:w="754" w:type="pct"/>
            <w:tcBorders>
              <w:top w:val="nil"/>
              <w:left w:val="nil"/>
              <w:bottom w:val="single" w:sz="4" w:space="0" w:color="auto"/>
              <w:right w:val="single" w:sz="4" w:space="0" w:color="auto"/>
            </w:tcBorders>
            <w:shd w:val="clear" w:color="auto" w:fill="auto"/>
            <w:noWrap/>
            <w:vAlign w:val="bottom"/>
            <w:hideMark/>
          </w:tcPr>
          <w:p w14:paraId="0F9B47B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5,141</w:t>
            </w:r>
          </w:p>
        </w:tc>
      </w:tr>
      <w:tr w:rsidR="00C37B25" w:rsidRPr="00FF3A3D" w14:paraId="1D43A35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09C373B" w14:textId="77777777" w:rsidR="00C37B25" w:rsidRPr="00755053" w:rsidRDefault="00C37B25">
            <w:pPr>
              <w:widowControl/>
              <w:autoSpaceDE/>
              <w:autoSpaceDN/>
              <w:rPr>
                <w:color w:val="000000"/>
                <w:sz w:val="16"/>
                <w:szCs w:val="16"/>
              </w:rPr>
            </w:pPr>
            <w:r w:rsidRPr="00755053">
              <w:rPr>
                <w:color w:val="000000"/>
                <w:sz w:val="16"/>
                <w:szCs w:val="16"/>
              </w:rPr>
              <w:t>20-400</w:t>
            </w:r>
          </w:p>
        </w:tc>
        <w:tc>
          <w:tcPr>
            <w:tcW w:w="2560" w:type="pct"/>
            <w:tcBorders>
              <w:top w:val="nil"/>
              <w:left w:val="nil"/>
              <w:bottom w:val="single" w:sz="4" w:space="0" w:color="auto"/>
              <w:right w:val="single" w:sz="4" w:space="0" w:color="auto"/>
            </w:tcBorders>
            <w:shd w:val="clear" w:color="auto" w:fill="auto"/>
            <w:noWrap/>
            <w:hideMark/>
          </w:tcPr>
          <w:p w14:paraId="73FF9E55" w14:textId="77777777" w:rsidR="00C37B25" w:rsidRPr="00755053" w:rsidRDefault="00C37B25">
            <w:pPr>
              <w:widowControl/>
              <w:autoSpaceDE/>
              <w:autoSpaceDN/>
              <w:rPr>
                <w:color w:val="000000"/>
                <w:sz w:val="16"/>
                <w:szCs w:val="16"/>
              </w:rPr>
            </w:pPr>
            <w:r w:rsidRPr="00755053">
              <w:rPr>
                <w:color w:val="000000"/>
                <w:sz w:val="16"/>
                <w:szCs w:val="16"/>
              </w:rPr>
              <w:t>Physician M.D. Osteopath D.O. - OPR Provider</w:t>
            </w:r>
          </w:p>
        </w:tc>
        <w:tc>
          <w:tcPr>
            <w:tcW w:w="664" w:type="pct"/>
            <w:tcBorders>
              <w:top w:val="nil"/>
              <w:left w:val="nil"/>
              <w:bottom w:val="single" w:sz="4" w:space="0" w:color="auto"/>
              <w:right w:val="single" w:sz="4" w:space="0" w:color="auto"/>
            </w:tcBorders>
            <w:shd w:val="clear" w:color="auto" w:fill="auto"/>
            <w:noWrap/>
            <w:vAlign w:val="bottom"/>
            <w:hideMark/>
          </w:tcPr>
          <w:p w14:paraId="306A232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hideMark/>
          </w:tcPr>
          <w:p w14:paraId="72D38E2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390203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005E36" w14:paraId="6F723AB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6DEFCF4" w14:textId="77777777" w:rsidR="00C37B25" w:rsidRPr="00755053" w:rsidRDefault="00C37B25">
            <w:pPr>
              <w:widowControl/>
              <w:autoSpaceDE/>
              <w:autoSpaceDN/>
              <w:rPr>
                <w:color w:val="000000"/>
                <w:sz w:val="16"/>
                <w:szCs w:val="16"/>
              </w:rPr>
            </w:pPr>
            <w:r w:rsidRPr="00755053">
              <w:rPr>
                <w:color w:val="000000"/>
                <w:sz w:val="16"/>
                <w:szCs w:val="16"/>
              </w:rPr>
              <w:t>20-820</w:t>
            </w:r>
          </w:p>
        </w:tc>
        <w:tc>
          <w:tcPr>
            <w:tcW w:w="2560" w:type="pct"/>
            <w:tcBorders>
              <w:top w:val="nil"/>
              <w:left w:val="nil"/>
              <w:bottom w:val="single" w:sz="4" w:space="0" w:color="auto"/>
              <w:right w:val="single" w:sz="4" w:space="0" w:color="auto"/>
            </w:tcBorders>
            <w:shd w:val="clear" w:color="auto" w:fill="auto"/>
            <w:noWrap/>
            <w:hideMark/>
          </w:tcPr>
          <w:p w14:paraId="739AF222" w14:textId="77777777" w:rsidR="00C37B25" w:rsidRPr="00755053" w:rsidRDefault="00C37B25">
            <w:pPr>
              <w:widowControl/>
              <w:autoSpaceDE/>
              <w:autoSpaceDN/>
              <w:rPr>
                <w:color w:val="000000"/>
                <w:sz w:val="16"/>
                <w:szCs w:val="16"/>
              </w:rPr>
            </w:pPr>
            <w:r w:rsidRPr="00755053">
              <w:rPr>
                <w:color w:val="000000"/>
                <w:sz w:val="16"/>
                <w:szCs w:val="16"/>
              </w:rPr>
              <w:t>Physician M.D. Osteopath D.O. - Physician Group (Type 20)</w:t>
            </w:r>
          </w:p>
        </w:tc>
        <w:tc>
          <w:tcPr>
            <w:tcW w:w="664" w:type="pct"/>
            <w:tcBorders>
              <w:top w:val="nil"/>
              <w:left w:val="nil"/>
              <w:bottom w:val="single" w:sz="4" w:space="0" w:color="auto"/>
              <w:right w:val="single" w:sz="4" w:space="0" w:color="auto"/>
            </w:tcBorders>
            <w:shd w:val="clear" w:color="auto" w:fill="auto"/>
            <w:noWrap/>
            <w:vAlign w:val="bottom"/>
            <w:hideMark/>
          </w:tcPr>
          <w:p w14:paraId="1A47E5D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w:t>
            </w:r>
          </w:p>
        </w:tc>
        <w:tc>
          <w:tcPr>
            <w:tcW w:w="630" w:type="pct"/>
            <w:tcBorders>
              <w:top w:val="nil"/>
              <w:left w:val="nil"/>
              <w:bottom w:val="single" w:sz="4" w:space="0" w:color="auto"/>
              <w:right w:val="single" w:sz="4" w:space="0" w:color="auto"/>
            </w:tcBorders>
            <w:shd w:val="clear" w:color="auto" w:fill="auto"/>
            <w:noWrap/>
            <w:vAlign w:val="bottom"/>
            <w:hideMark/>
          </w:tcPr>
          <w:p w14:paraId="5349E4C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54DAF83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r>
      <w:tr w:rsidR="00C37B25" w:rsidRPr="00005E36" w14:paraId="438EF9E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C43504E" w14:textId="77777777" w:rsidR="00C37B25" w:rsidRPr="00755053" w:rsidRDefault="00C37B25">
            <w:pPr>
              <w:widowControl/>
              <w:autoSpaceDE/>
              <w:autoSpaceDN/>
              <w:rPr>
                <w:color w:val="000000"/>
                <w:sz w:val="16"/>
                <w:szCs w:val="16"/>
              </w:rPr>
            </w:pPr>
            <w:r w:rsidRPr="00755053">
              <w:rPr>
                <w:color w:val="000000"/>
                <w:sz w:val="16"/>
                <w:szCs w:val="16"/>
              </w:rPr>
              <w:t>20-920</w:t>
            </w:r>
          </w:p>
        </w:tc>
        <w:tc>
          <w:tcPr>
            <w:tcW w:w="2560" w:type="pct"/>
            <w:tcBorders>
              <w:top w:val="nil"/>
              <w:left w:val="nil"/>
              <w:bottom w:val="single" w:sz="4" w:space="0" w:color="auto"/>
              <w:right w:val="single" w:sz="4" w:space="0" w:color="auto"/>
            </w:tcBorders>
            <w:shd w:val="clear" w:color="auto" w:fill="auto"/>
            <w:noWrap/>
            <w:hideMark/>
          </w:tcPr>
          <w:p w14:paraId="0D6C814D" w14:textId="77777777" w:rsidR="00C37B25" w:rsidRPr="00755053" w:rsidRDefault="00C37B25">
            <w:pPr>
              <w:widowControl/>
              <w:autoSpaceDE/>
              <w:autoSpaceDN/>
              <w:rPr>
                <w:color w:val="000000"/>
                <w:sz w:val="16"/>
                <w:szCs w:val="16"/>
              </w:rPr>
            </w:pPr>
            <w:r w:rsidRPr="00755053">
              <w:rPr>
                <w:color w:val="000000"/>
                <w:sz w:val="16"/>
                <w:szCs w:val="16"/>
              </w:rPr>
              <w:t>Physician M.D. Osteopath D.O. - Physician M.D. Osteopath D.O.</w:t>
            </w:r>
          </w:p>
        </w:tc>
        <w:tc>
          <w:tcPr>
            <w:tcW w:w="664" w:type="pct"/>
            <w:tcBorders>
              <w:top w:val="nil"/>
              <w:left w:val="nil"/>
              <w:bottom w:val="single" w:sz="4" w:space="0" w:color="auto"/>
              <w:right w:val="single" w:sz="4" w:space="0" w:color="auto"/>
            </w:tcBorders>
            <w:shd w:val="clear" w:color="auto" w:fill="auto"/>
            <w:noWrap/>
            <w:vAlign w:val="bottom"/>
            <w:hideMark/>
          </w:tcPr>
          <w:p w14:paraId="16A92CF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1,454</w:t>
            </w:r>
          </w:p>
        </w:tc>
        <w:tc>
          <w:tcPr>
            <w:tcW w:w="630" w:type="pct"/>
            <w:tcBorders>
              <w:top w:val="nil"/>
              <w:left w:val="nil"/>
              <w:bottom w:val="single" w:sz="4" w:space="0" w:color="auto"/>
              <w:right w:val="single" w:sz="4" w:space="0" w:color="auto"/>
            </w:tcBorders>
            <w:shd w:val="clear" w:color="auto" w:fill="auto"/>
            <w:noWrap/>
            <w:vAlign w:val="bottom"/>
            <w:hideMark/>
          </w:tcPr>
          <w:p w14:paraId="732E7F8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106</w:t>
            </w:r>
          </w:p>
        </w:tc>
        <w:tc>
          <w:tcPr>
            <w:tcW w:w="754" w:type="pct"/>
            <w:tcBorders>
              <w:top w:val="nil"/>
              <w:left w:val="nil"/>
              <w:bottom w:val="single" w:sz="4" w:space="0" w:color="auto"/>
              <w:right w:val="single" w:sz="4" w:space="0" w:color="auto"/>
            </w:tcBorders>
            <w:shd w:val="clear" w:color="auto" w:fill="auto"/>
            <w:noWrap/>
            <w:vAlign w:val="bottom"/>
            <w:hideMark/>
          </w:tcPr>
          <w:p w14:paraId="59DE632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158</w:t>
            </w:r>
          </w:p>
        </w:tc>
      </w:tr>
      <w:tr w:rsidR="00C37B25" w:rsidRPr="00005E36" w14:paraId="53A7D06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F16F7BA" w14:textId="77777777" w:rsidR="00C37B25" w:rsidRPr="00755053" w:rsidRDefault="00C37B25">
            <w:pPr>
              <w:widowControl/>
              <w:autoSpaceDE/>
              <w:autoSpaceDN/>
              <w:rPr>
                <w:color w:val="000000"/>
                <w:sz w:val="16"/>
                <w:szCs w:val="16"/>
              </w:rPr>
            </w:pPr>
            <w:r w:rsidRPr="00755053">
              <w:rPr>
                <w:color w:val="000000"/>
                <w:sz w:val="16"/>
                <w:szCs w:val="16"/>
              </w:rPr>
              <w:t>21-821</w:t>
            </w:r>
          </w:p>
        </w:tc>
        <w:tc>
          <w:tcPr>
            <w:tcW w:w="2560" w:type="pct"/>
            <w:tcBorders>
              <w:top w:val="nil"/>
              <w:left w:val="nil"/>
              <w:bottom w:val="single" w:sz="4" w:space="0" w:color="auto"/>
              <w:right w:val="single" w:sz="4" w:space="0" w:color="auto"/>
            </w:tcBorders>
            <w:shd w:val="clear" w:color="auto" w:fill="auto"/>
            <w:noWrap/>
            <w:hideMark/>
          </w:tcPr>
          <w:p w14:paraId="0F2A735D" w14:textId="77777777" w:rsidR="00C37B25" w:rsidRPr="00755053" w:rsidRDefault="00C37B25">
            <w:pPr>
              <w:widowControl/>
              <w:autoSpaceDE/>
              <w:autoSpaceDN/>
              <w:rPr>
                <w:color w:val="000000"/>
                <w:sz w:val="16"/>
                <w:szCs w:val="16"/>
              </w:rPr>
            </w:pPr>
            <w:r w:rsidRPr="00755053">
              <w:rPr>
                <w:color w:val="000000"/>
                <w:sz w:val="16"/>
                <w:szCs w:val="16"/>
              </w:rPr>
              <w:t>Podiatrist - Podiatrist Group</w:t>
            </w:r>
          </w:p>
        </w:tc>
        <w:tc>
          <w:tcPr>
            <w:tcW w:w="664" w:type="pct"/>
            <w:tcBorders>
              <w:top w:val="nil"/>
              <w:left w:val="nil"/>
              <w:bottom w:val="single" w:sz="4" w:space="0" w:color="auto"/>
              <w:right w:val="single" w:sz="4" w:space="0" w:color="auto"/>
            </w:tcBorders>
            <w:shd w:val="clear" w:color="auto" w:fill="auto"/>
            <w:noWrap/>
            <w:vAlign w:val="bottom"/>
            <w:hideMark/>
          </w:tcPr>
          <w:p w14:paraId="6A9873A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w:t>
            </w:r>
          </w:p>
        </w:tc>
        <w:tc>
          <w:tcPr>
            <w:tcW w:w="630" w:type="pct"/>
            <w:tcBorders>
              <w:top w:val="nil"/>
              <w:left w:val="nil"/>
              <w:bottom w:val="single" w:sz="4" w:space="0" w:color="auto"/>
              <w:right w:val="single" w:sz="4" w:space="0" w:color="auto"/>
            </w:tcBorders>
            <w:shd w:val="clear" w:color="auto" w:fill="auto"/>
            <w:noWrap/>
            <w:vAlign w:val="bottom"/>
            <w:hideMark/>
          </w:tcPr>
          <w:p w14:paraId="7598ADD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7D5226C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005E36" w14:paraId="16EC03E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7F2ED56" w14:textId="77777777" w:rsidR="00C37B25" w:rsidRPr="00755053" w:rsidRDefault="00C37B25">
            <w:pPr>
              <w:widowControl/>
              <w:autoSpaceDE/>
              <w:autoSpaceDN/>
              <w:rPr>
                <w:color w:val="000000"/>
                <w:sz w:val="16"/>
                <w:szCs w:val="16"/>
              </w:rPr>
            </w:pPr>
            <w:r w:rsidRPr="00755053">
              <w:rPr>
                <w:color w:val="000000"/>
                <w:sz w:val="16"/>
                <w:szCs w:val="16"/>
              </w:rPr>
              <w:t>21-921</w:t>
            </w:r>
          </w:p>
        </w:tc>
        <w:tc>
          <w:tcPr>
            <w:tcW w:w="2560" w:type="pct"/>
            <w:tcBorders>
              <w:top w:val="nil"/>
              <w:left w:val="nil"/>
              <w:bottom w:val="single" w:sz="4" w:space="0" w:color="auto"/>
              <w:right w:val="single" w:sz="4" w:space="0" w:color="auto"/>
            </w:tcBorders>
            <w:shd w:val="clear" w:color="auto" w:fill="auto"/>
            <w:noWrap/>
            <w:hideMark/>
          </w:tcPr>
          <w:p w14:paraId="6D87E7FD" w14:textId="77777777" w:rsidR="00C37B25" w:rsidRPr="00755053" w:rsidRDefault="00C37B25">
            <w:pPr>
              <w:widowControl/>
              <w:autoSpaceDE/>
              <w:autoSpaceDN/>
              <w:rPr>
                <w:color w:val="000000"/>
                <w:sz w:val="16"/>
                <w:szCs w:val="16"/>
              </w:rPr>
            </w:pPr>
            <w:r w:rsidRPr="00755053">
              <w:rPr>
                <w:color w:val="000000"/>
                <w:sz w:val="16"/>
                <w:szCs w:val="16"/>
              </w:rPr>
              <w:t>Podiatrist - Podiatrist</w:t>
            </w:r>
          </w:p>
        </w:tc>
        <w:tc>
          <w:tcPr>
            <w:tcW w:w="664" w:type="pct"/>
            <w:tcBorders>
              <w:top w:val="nil"/>
              <w:left w:val="nil"/>
              <w:bottom w:val="single" w:sz="4" w:space="0" w:color="auto"/>
              <w:right w:val="single" w:sz="4" w:space="0" w:color="auto"/>
            </w:tcBorders>
            <w:shd w:val="clear" w:color="auto" w:fill="auto"/>
            <w:noWrap/>
            <w:vAlign w:val="bottom"/>
            <w:hideMark/>
          </w:tcPr>
          <w:p w14:paraId="11DBB66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2,711</w:t>
            </w:r>
          </w:p>
        </w:tc>
        <w:tc>
          <w:tcPr>
            <w:tcW w:w="630" w:type="pct"/>
            <w:tcBorders>
              <w:top w:val="nil"/>
              <w:left w:val="nil"/>
              <w:bottom w:val="single" w:sz="4" w:space="0" w:color="auto"/>
              <w:right w:val="single" w:sz="4" w:space="0" w:color="auto"/>
            </w:tcBorders>
            <w:shd w:val="clear" w:color="auto" w:fill="auto"/>
            <w:noWrap/>
            <w:vAlign w:val="bottom"/>
            <w:hideMark/>
          </w:tcPr>
          <w:p w14:paraId="34F1004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271</w:t>
            </w:r>
          </w:p>
        </w:tc>
        <w:tc>
          <w:tcPr>
            <w:tcW w:w="754" w:type="pct"/>
            <w:tcBorders>
              <w:top w:val="nil"/>
              <w:left w:val="nil"/>
              <w:bottom w:val="single" w:sz="4" w:space="0" w:color="auto"/>
              <w:right w:val="single" w:sz="4" w:space="0" w:color="auto"/>
            </w:tcBorders>
            <w:shd w:val="clear" w:color="auto" w:fill="auto"/>
            <w:noWrap/>
            <w:vAlign w:val="bottom"/>
            <w:hideMark/>
          </w:tcPr>
          <w:p w14:paraId="1CA5925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473</w:t>
            </w:r>
          </w:p>
        </w:tc>
      </w:tr>
      <w:tr w:rsidR="00C37B25" w:rsidRPr="00005E36" w14:paraId="0DA156E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75F5949" w14:textId="77777777" w:rsidR="00C37B25" w:rsidRPr="00755053" w:rsidRDefault="00C37B25">
            <w:pPr>
              <w:widowControl/>
              <w:autoSpaceDE/>
              <w:autoSpaceDN/>
              <w:rPr>
                <w:color w:val="000000"/>
                <w:sz w:val="16"/>
                <w:szCs w:val="16"/>
              </w:rPr>
            </w:pPr>
            <w:r w:rsidRPr="00755053">
              <w:rPr>
                <w:color w:val="000000"/>
                <w:sz w:val="16"/>
                <w:szCs w:val="16"/>
              </w:rPr>
              <w:t>22-078</w:t>
            </w:r>
          </w:p>
        </w:tc>
        <w:tc>
          <w:tcPr>
            <w:tcW w:w="2560" w:type="pct"/>
            <w:tcBorders>
              <w:top w:val="nil"/>
              <w:left w:val="nil"/>
              <w:bottom w:val="single" w:sz="4" w:space="0" w:color="auto"/>
              <w:right w:val="single" w:sz="4" w:space="0" w:color="auto"/>
            </w:tcBorders>
            <w:shd w:val="clear" w:color="auto" w:fill="auto"/>
            <w:noWrap/>
            <w:hideMark/>
          </w:tcPr>
          <w:p w14:paraId="1FF13C95" w14:textId="77777777" w:rsidR="00C37B25" w:rsidRPr="00755053" w:rsidRDefault="00C37B25">
            <w:pPr>
              <w:widowControl/>
              <w:autoSpaceDE/>
              <w:autoSpaceDN/>
              <w:rPr>
                <w:color w:val="000000"/>
                <w:sz w:val="16"/>
                <w:szCs w:val="16"/>
              </w:rPr>
            </w:pPr>
            <w:r w:rsidRPr="00755053">
              <w:rPr>
                <w:color w:val="000000"/>
                <w:sz w:val="16"/>
                <w:szCs w:val="16"/>
              </w:rPr>
              <w:t>Dentist - General Dentistry</w:t>
            </w:r>
          </w:p>
        </w:tc>
        <w:tc>
          <w:tcPr>
            <w:tcW w:w="664" w:type="pct"/>
            <w:tcBorders>
              <w:top w:val="nil"/>
              <w:left w:val="nil"/>
              <w:bottom w:val="single" w:sz="4" w:space="0" w:color="auto"/>
              <w:right w:val="single" w:sz="4" w:space="0" w:color="auto"/>
            </w:tcBorders>
            <w:shd w:val="clear" w:color="auto" w:fill="auto"/>
            <w:noWrap/>
            <w:vAlign w:val="bottom"/>
            <w:hideMark/>
          </w:tcPr>
          <w:p w14:paraId="04ADEBB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2,590</w:t>
            </w:r>
          </w:p>
        </w:tc>
        <w:tc>
          <w:tcPr>
            <w:tcW w:w="630" w:type="pct"/>
            <w:tcBorders>
              <w:top w:val="nil"/>
              <w:left w:val="nil"/>
              <w:bottom w:val="single" w:sz="4" w:space="0" w:color="auto"/>
              <w:right w:val="single" w:sz="4" w:space="0" w:color="auto"/>
            </w:tcBorders>
            <w:shd w:val="clear" w:color="auto" w:fill="auto"/>
            <w:noWrap/>
            <w:vAlign w:val="bottom"/>
            <w:hideMark/>
          </w:tcPr>
          <w:p w14:paraId="1F39495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531</w:t>
            </w:r>
          </w:p>
        </w:tc>
        <w:tc>
          <w:tcPr>
            <w:tcW w:w="754" w:type="pct"/>
            <w:tcBorders>
              <w:top w:val="nil"/>
              <w:left w:val="nil"/>
              <w:bottom w:val="single" w:sz="4" w:space="0" w:color="auto"/>
              <w:right w:val="single" w:sz="4" w:space="0" w:color="auto"/>
            </w:tcBorders>
            <w:shd w:val="clear" w:color="auto" w:fill="auto"/>
            <w:noWrap/>
            <w:vAlign w:val="bottom"/>
            <w:hideMark/>
          </w:tcPr>
          <w:p w14:paraId="73BF515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2,558</w:t>
            </w:r>
          </w:p>
        </w:tc>
      </w:tr>
      <w:tr w:rsidR="00C37B25" w:rsidRPr="00005E36" w14:paraId="4609547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1905236" w14:textId="77777777" w:rsidR="00C37B25" w:rsidRPr="00755053" w:rsidRDefault="00C37B25">
            <w:pPr>
              <w:widowControl/>
              <w:autoSpaceDE/>
              <w:autoSpaceDN/>
              <w:rPr>
                <w:color w:val="000000"/>
                <w:sz w:val="16"/>
                <w:szCs w:val="16"/>
              </w:rPr>
            </w:pPr>
            <w:r w:rsidRPr="00755053">
              <w:rPr>
                <w:color w:val="000000"/>
                <w:sz w:val="16"/>
                <w:szCs w:val="16"/>
              </w:rPr>
              <w:t>22-079</w:t>
            </w:r>
          </w:p>
        </w:tc>
        <w:tc>
          <w:tcPr>
            <w:tcW w:w="2560" w:type="pct"/>
            <w:tcBorders>
              <w:top w:val="nil"/>
              <w:left w:val="nil"/>
              <w:bottom w:val="single" w:sz="4" w:space="0" w:color="auto"/>
              <w:right w:val="single" w:sz="4" w:space="0" w:color="auto"/>
            </w:tcBorders>
            <w:shd w:val="clear" w:color="auto" w:fill="auto"/>
            <w:noWrap/>
            <w:hideMark/>
          </w:tcPr>
          <w:p w14:paraId="18AE971E" w14:textId="77777777" w:rsidR="00C37B25" w:rsidRPr="00755053" w:rsidRDefault="00C37B25">
            <w:pPr>
              <w:widowControl/>
              <w:autoSpaceDE/>
              <w:autoSpaceDN/>
              <w:rPr>
                <w:color w:val="000000"/>
                <w:sz w:val="16"/>
                <w:szCs w:val="16"/>
              </w:rPr>
            </w:pPr>
            <w:r w:rsidRPr="00755053">
              <w:rPr>
                <w:color w:val="000000"/>
                <w:sz w:val="16"/>
                <w:szCs w:val="16"/>
              </w:rPr>
              <w:t>Dentist - Orthodontia</w:t>
            </w:r>
          </w:p>
        </w:tc>
        <w:tc>
          <w:tcPr>
            <w:tcW w:w="664" w:type="pct"/>
            <w:tcBorders>
              <w:top w:val="nil"/>
              <w:left w:val="nil"/>
              <w:bottom w:val="single" w:sz="4" w:space="0" w:color="auto"/>
              <w:right w:val="single" w:sz="4" w:space="0" w:color="auto"/>
            </w:tcBorders>
            <w:shd w:val="clear" w:color="auto" w:fill="auto"/>
            <w:noWrap/>
            <w:vAlign w:val="bottom"/>
            <w:hideMark/>
          </w:tcPr>
          <w:p w14:paraId="7CE827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327</w:t>
            </w:r>
          </w:p>
        </w:tc>
        <w:tc>
          <w:tcPr>
            <w:tcW w:w="630" w:type="pct"/>
            <w:tcBorders>
              <w:top w:val="nil"/>
              <w:left w:val="nil"/>
              <w:bottom w:val="single" w:sz="4" w:space="0" w:color="auto"/>
              <w:right w:val="single" w:sz="4" w:space="0" w:color="auto"/>
            </w:tcBorders>
            <w:shd w:val="clear" w:color="auto" w:fill="auto"/>
            <w:noWrap/>
            <w:vAlign w:val="bottom"/>
            <w:hideMark/>
          </w:tcPr>
          <w:p w14:paraId="714F8B4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51</w:t>
            </w:r>
          </w:p>
        </w:tc>
        <w:tc>
          <w:tcPr>
            <w:tcW w:w="754" w:type="pct"/>
            <w:tcBorders>
              <w:top w:val="nil"/>
              <w:left w:val="nil"/>
              <w:bottom w:val="single" w:sz="4" w:space="0" w:color="auto"/>
              <w:right w:val="single" w:sz="4" w:space="0" w:color="auto"/>
            </w:tcBorders>
            <w:shd w:val="clear" w:color="auto" w:fill="auto"/>
            <w:noWrap/>
            <w:vAlign w:val="bottom"/>
            <w:hideMark/>
          </w:tcPr>
          <w:p w14:paraId="139E96B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224</w:t>
            </w:r>
          </w:p>
        </w:tc>
      </w:tr>
      <w:tr w:rsidR="00C37B25" w:rsidRPr="00005E36" w14:paraId="040B4DA3"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EFAD6A3" w14:textId="77777777" w:rsidR="00C37B25" w:rsidRPr="00755053" w:rsidRDefault="00C37B25">
            <w:pPr>
              <w:widowControl/>
              <w:autoSpaceDE/>
              <w:autoSpaceDN/>
              <w:rPr>
                <w:color w:val="000000"/>
                <w:sz w:val="16"/>
                <w:szCs w:val="16"/>
              </w:rPr>
            </w:pPr>
            <w:r w:rsidRPr="00755053">
              <w:rPr>
                <w:color w:val="000000"/>
                <w:sz w:val="16"/>
                <w:szCs w:val="16"/>
              </w:rPr>
              <w:t>22-080</w:t>
            </w:r>
          </w:p>
        </w:tc>
        <w:tc>
          <w:tcPr>
            <w:tcW w:w="2560" w:type="pct"/>
            <w:tcBorders>
              <w:top w:val="nil"/>
              <w:left w:val="nil"/>
              <w:bottom w:val="single" w:sz="4" w:space="0" w:color="auto"/>
              <w:right w:val="single" w:sz="4" w:space="0" w:color="auto"/>
            </w:tcBorders>
            <w:shd w:val="clear" w:color="auto" w:fill="auto"/>
            <w:noWrap/>
            <w:hideMark/>
          </w:tcPr>
          <w:p w14:paraId="280910E5" w14:textId="77777777" w:rsidR="00C37B25" w:rsidRPr="00755053" w:rsidRDefault="00C37B25">
            <w:pPr>
              <w:widowControl/>
              <w:autoSpaceDE/>
              <w:autoSpaceDN/>
              <w:rPr>
                <w:color w:val="000000"/>
                <w:sz w:val="16"/>
                <w:szCs w:val="16"/>
              </w:rPr>
            </w:pPr>
            <w:r w:rsidRPr="00755053">
              <w:rPr>
                <w:color w:val="000000"/>
                <w:sz w:val="16"/>
                <w:szCs w:val="16"/>
              </w:rPr>
              <w:t>Dentist - Oral Surgery</w:t>
            </w:r>
          </w:p>
        </w:tc>
        <w:tc>
          <w:tcPr>
            <w:tcW w:w="664" w:type="pct"/>
            <w:tcBorders>
              <w:top w:val="nil"/>
              <w:left w:val="nil"/>
              <w:bottom w:val="single" w:sz="4" w:space="0" w:color="auto"/>
              <w:right w:val="single" w:sz="4" w:space="0" w:color="auto"/>
            </w:tcBorders>
            <w:shd w:val="clear" w:color="auto" w:fill="auto"/>
            <w:noWrap/>
            <w:vAlign w:val="bottom"/>
            <w:hideMark/>
          </w:tcPr>
          <w:p w14:paraId="7ED9E76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443</w:t>
            </w:r>
          </w:p>
        </w:tc>
        <w:tc>
          <w:tcPr>
            <w:tcW w:w="630" w:type="pct"/>
            <w:tcBorders>
              <w:top w:val="nil"/>
              <w:left w:val="nil"/>
              <w:bottom w:val="single" w:sz="4" w:space="0" w:color="auto"/>
              <w:right w:val="single" w:sz="4" w:space="0" w:color="auto"/>
            </w:tcBorders>
            <w:shd w:val="clear" w:color="auto" w:fill="auto"/>
            <w:noWrap/>
            <w:vAlign w:val="bottom"/>
            <w:hideMark/>
          </w:tcPr>
          <w:p w14:paraId="088F157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115</w:t>
            </w:r>
          </w:p>
        </w:tc>
        <w:tc>
          <w:tcPr>
            <w:tcW w:w="754" w:type="pct"/>
            <w:tcBorders>
              <w:top w:val="nil"/>
              <w:left w:val="nil"/>
              <w:bottom w:val="single" w:sz="4" w:space="0" w:color="auto"/>
              <w:right w:val="single" w:sz="4" w:space="0" w:color="auto"/>
            </w:tcBorders>
            <w:shd w:val="clear" w:color="auto" w:fill="auto"/>
            <w:noWrap/>
            <w:vAlign w:val="bottom"/>
            <w:hideMark/>
          </w:tcPr>
          <w:p w14:paraId="74372EC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599</w:t>
            </w:r>
          </w:p>
        </w:tc>
      </w:tr>
      <w:tr w:rsidR="00C37B25" w:rsidRPr="00005E36" w14:paraId="2F1252B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0AE0DB4" w14:textId="77777777" w:rsidR="00C37B25" w:rsidRPr="00755053" w:rsidRDefault="00C37B25">
            <w:pPr>
              <w:widowControl/>
              <w:autoSpaceDE/>
              <w:autoSpaceDN/>
              <w:rPr>
                <w:color w:val="000000"/>
                <w:sz w:val="16"/>
                <w:szCs w:val="16"/>
              </w:rPr>
            </w:pPr>
            <w:r w:rsidRPr="00755053">
              <w:rPr>
                <w:color w:val="000000"/>
                <w:sz w:val="16"/>
                <w:szCs w:val="16"/>
              </w:rPr>
              <w:t>22-165</w:t>
            </w:r>
          </w:p>
        </w:tc>
        <w:tc>
          <w:tcPr>
            <w:tcW w:w="2560" w:type="pct"/>
            <w:tcBorders>
              <w:top w:val="nil"/>
              <w:left w:val="nil"/>
              <w:bottom w:val="single" w:sz="4" w:space="0" w:color="auto"/>
              <w:right w:val="single" w:sz="4" w:space="0" w:color="auto"/>
            </w:tcBorders>
            <w:shd w:val="clear" w:color="auto" w:fill="auto"/>
            <w:noWrap/>
            <w:hideMark/>
          </w:tcPr>
          <w:p w14:paraId="705081AA" w14:textId="77777777" w:rsidR="00C37B25" w:rsidRPr="00755053" w:rsidRDefault="00C37B25">
            <w:pPr>
              <w:widowControl/>
              <w:autoSpaceDE/>
              <w:autoSpaceDN/>
              <w:rPr>
                <w:color w:val="000000"/>
                <w:sz w:val="16"/>
                <w:szCs w:val="16"/>
              </w:rPr>
            </w:pPr>
            <w:r w:rsidRPr="00755053">
              <w:rPr>
                <w:color w:val="000000"/>
                <w:sz w:val="16"/>
                <w:szCs w:val="16"/>
              </w:rPr>
              <w:t>Dentist - Family Dentistry</w:t>
            </w:r>
          </w:p>
        </w:tc>
        <w:tc>
          <w:tcPr>
            <w:tcW w:w="664" w:type="pct"/>
            <w:tcBorders>
              <w:top w:val="nil"/>
              <w:left w:val="nil"/>
              <w:bottom w:val="single" w:sz="4" w:space="0" w:color="auto"/>
              <w:right w:val="single" w:sz="4" w:space="0" w:color="auto"/>
            </w:tcBorders>
            <w:shd w:val="clear" w:color="auto" w:fill="auto"/>
            <w:noWrap/>
            <w:vAlign w:val="bottom"/>
            <w:hideMark/>
          </w:tcPr>
          <w:p w14:paraId="5B8B375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w:t>
            </w:r>
          </w:p>
        </w:tc>
        <w:tc>
          <w:tcPr>
            <w:tcW w:w="630" w:type="pct"/>
            <w:tcBorders>
              <w:top w:val="nil"/>
              <w:left w:val="nil"/>
              <w:bottom w:val="single" w:sz="4" w:space="0" w:color="auto"/>
              <w:right w:val="single" w:sz="4" w:space="0" w:color="auto"/>
            </w:tcBorders>
            <w:shd w:val="clear" w:color="auto" w:fill="auto"/>
            <w:noWrap/>
            <w:vAlign w:val="bottom"/>
            <w:hideMark/>
          </w:tcPr>
          <w:p w14:paraId="06D6E3B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7CE9C40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r>
      <w:tr w:rsidR="00C37B25" w:rsidRPr="00005E36" w14:paraId="22E4935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CFC9218" w14:textId="77777777" w:rsidR="00C37B25" w:rsidRPr="00755053" w:rsidRDefault="00C37B25">
            <w:pPr>
              <w:widowControl/>
              <w:autoSpaceDE/>
              <w:autoSpaceDN/>
              <w:rPr>
                <w:color w:val="000000"/>
                <w:sz w:val="16"/>
                <w:szCs w:val="16"/>
              </w:rPr>
            </w:pPr>
            <w:r w:rsidRPr="00755053">
              <w:rPr>
                <w:color w:val="000000"/>
                <w:sz w:val="16"/>
                <w:szCs w:val="16"/>
              </w:rPr>
              <w:t>22-170</w:t>
            </w:r>
          </w:p>
        </w:tc>
        <w:tc>
          <w:tcPr>
            <w:tcW w:w="2560" w:type="pct"/>
            <w:tcBorders>
              <w:top w:val="nil"/>
              <w:left w:val="nil"/>
              <w:bottom w:val="single" w:sz="4" w:space="0" w:color="auto"/>
              <w:right w:val="single" w:sz="4" w:space="0" w:color="auto"/>
            </w:tcBorders>
            <w:shd w:val="clear" w:color="auto" w:fill="auto"/>
            <w:noWrap/>
            <w:hideMark/>
          </w:tcPr>
          <w:p w14:paraId="307D8B78" w14:textId="77777777" w:rsidR="00C37B25" w:rsidRPr="00755053" w:rsidRDefault="00C37B25">
            <w:pPr>
              <w:widowControl/>
              <w:autoSpaceDE/>
              <w:autoSpaceDN/>
              <w:rPr>
                <w:color w:val="000000"/>
                <w:sz w:val="16"/>
                <w:szCs w:val="16"/>
              </w:rPr>
            </w:pPr>
            <w:r w:rsidRPr="00755053">
              <w:rPr>
                <w:color w:val="000000"/>
                <w:sz w:val="16"/>
                <w:szCs w:val="16"/>
              </w:rPr>
              <w:t>Dentist - Maxillofacial Surgery</w:t>
            </w:r>
          </w:p>
        </w:tc>
        <w:tc>
          <w:tcPr>
            <w:tcW w:w="664" w:type="pct"/>
            <w:tcBorders>
              <w:top w:val="nil"/>
              <w:left w:val="nil"/>
              <w:bottom w:val="single" w:sz="4" w:space="0" w:color="auto"/>
              <w:right w:val="single" w:sz="4" w:space="0" w:color="auto"/>
            </w:tcBorders>
            <w:shd w:val="clear" w:color="auto" w:fill="auto"/>
            <w:noWrap/>
            <w:vAlign w:val="bottom"/>
            <w:hideMark/>
          </w:tcPr>
          <w:p w14:paraId="5B5C520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57</w:t>
            </w:r>
          </w:p>
        </w:tc>
        <w:tc>
          <w:tcPr>
            <w:tcW w:w="630" w:type="pct"/>
            <w:tcBorders>
              <w:top w:val="nil"/>
              <w:left w:val="nil"/>
              <w:bottom w:val="single" w:sz="4" w:space="0" w:color="auto"/>
              <w:right w:val="single" w:sz="4" w:space="0" w:color="auto"/>
            </w:tcBorders>
            <w:shd w:val="clear" w:color="auto" w:fill="auto"/>
            <w:noWrap/>
            <w:vAlign w:val="bottom"/>
            <w:hideMark/>
          </w:tcPr>
          <w:p w14:paraId="7FC3FC2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31</w:t>
            </w:r>
          </w:p>
        </w:tc>
        <w:tc>
          <w:tcPr>
            <w:tcW w:w="754" w:type="pct"/>
            <w:tcBorders>
              <w:top w:val="nil"/>
              <w:left w:val="nil"/>
              <w:bottom w:val="single" w:sz="4" w:space="0" w:color="auto"/>
              <w:right w:val="single" w:sz="4" w:space="0" w:color="auto"/>
            </w:tcBorders>
            <w:shd w:val="clear" w:color="auto" w:fill="auto"/>
            <w:noWrap/>
            <w:vAlign w:val="bottom"/>
            <w:hideMark/>
          </w:tcPr>
          <w:p w14:paraId="1CAC8E8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60</w:t>
            </w:r>
          </w:p>
        </w:tc>
      </w:tr>
      <w:tr w:rsidR="00C37B25" w:rsidRPr="00005E36" w14:paraId="46F5A7D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5F5DA62" w14:textId="77777777" w:rsidR="00C37B25" w:rsidRPr="00755053" w:rsidRDefault="00C37B25">
            <w:pPr>
              <w:widowControl/>
              <w:autoSpaceDE/>
              <w:autoSpaceDN/>
              <w:rPr>
                <w:color w:val="000000"/>
                <w:sz w:val="16"/>
                <w:szCs w:val="16"/>
              </w:rPr>
            </w:pPr>
            <w:r w:rsidRPr="00755053">
              <w:rPr>
                <w:color w:val="000000"/>
                <w:sz w:val="16"/>
                <w:szCs w:val="16"/>
              </w:rPr>
              <w:t>22-173</w:t>
            </w:r>
          </w:p>
        </w:tc>
        <w:tc>
          <w:tcPr>
            <w:tcW w:w="2560" w:type="pct"/>
            <w:tcBorders>
              <w:top w:val="nil"/>
              <w:left w:val="nil"/>
              <w:bottom w:val="single" w:sz="4" w:space="0" w:color="auto"/>
              <w:right w:val="single" w:sz="4" w:space="0" w:color="auto"/>
            </w:tcBorders>
            <w:shd w:val="clear" w:color="auto" w:fill="auto"/>
            <w:noWrap/>
            <w:hideMark/>
          </w:tcPr>
          <w:p w14:paraId="33C7B0A7" w14:textId="77777777" w:rsidR="00C37B25" w:rsidRPr="00755053" w:rsidRDefault="00C37B25">
            <w:pPr>
              <w:widowControl/>
              <w:autoSpaceDE/>
              <w:autoSpaceDN/>
              <w:rPr>
                <w:color w:val="000000"/>
                <w:sz w:val="16"/>
                <w:szCs w:val="16"/>
              </w:rPr>
            </w:pPr>
            <w:r w:rsidRPr="00755053">
              <w:rPr>
                <w:color w:val="000000"/>
                <w:sz w:val="16"/>
                <w:szCs w:val="16"/>
              </w:rPr>
              <w:t>Dentist - Pediatric Dentistry</w:t>
            </w:r>
          </w:p>
        </w:tc>
        <w:tc>
          <w:tcPr>
            <w:tcW w:w="664" w:type="pct"/>
            <w:tcBorders>
              <w:top w:val="nil"/>
              <w:left w:val="nil"/>
              <w:bottom w:val="single" w:sz="4" w:space="0" w:color="auto"/>
              <w:right w:val="single" w:sz="4" w:space="0" w:color="auto"/>
            </w:tcBorders>
            <w:shd w:val="clear" w:color="auto" w:fill="auto"/>
            <w:noWrap/>
            <w:vAlign w:val="bottom"/>
            <w:hideMark/>
          </w:tcPr>
          <w:p w14:paraId="0ED0C25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2,022</w:t>
            </w:r>
          </w:p>
        </w:tc>
        <w:tc>
          <w:tcPr>
            <w:tcW w:w="630" w:type="pct"/>
            <w:tcBorders>
              <w:top w:val="nil"/>
              <w:left w:val="nil"/>
              <w:bottom w:val="single" w:sz="4" w:space="0" w:color="auto"/>
              <w:right w:val="single" w:sz="4" w:space="0" w:color="auto"/>
            </w:tcBorders>
            <w:shd w:val="clear" w:color="auto" w:fill="auto"/>
            <w:noWrap/>
            <w:vAlign w:val="bottom"/>
            <w:hideMark/>
          </w:tcPr>
          <w:p w14:paraId="79BC955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592</w:t>
            </w:r>
          </w:p>
        </w:tc>
        <w:tc>
          <w:tcPr>
            <w:tcW w:w="754" w:type="pct"/>
            <w:tcBorders>
              <w:top w:val="nil"/>
              <w:left w:val="nil"/>
              <w:bottom w:val="single" w:sz="4" w:space="0" w:color="auto"/>
              <w:right w:val="single" w:sz="4" w:space="0" w:color="auto"/>
            </w:tcBorders>
            <w:shd w:val="clear" w:color="auto" w:fill="auto"/>
            <w:noWrap/>
            <w:vAlign w:val="bottom"/>
            <w:hideMark/>
          </w:tcPr>
          <w:p w14:paraId="52BA0F9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3,401</w:t>
            </w:r>
          </w:p>
        </w:tc>
      </w:tr>
      <w:tr w:rsidR="00C37B25" w:rsidRPr="00005E36" w14:paraId="35B15E4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5933D617" w14:textId="77777777" w:rsidR="00C37B25" w:rsidRPr="00755053" w:rsidRDefault="00C37B25">
            <w:pPr>
              <w:widowControl/>
              <w:autoSpaceDE/>
              <w:autoSpaceDN/>
              <w:rPr>
                <w:color w:val="000000"/>
                <w:sz w:val="16"/>
                <w:szCs w:val="16"/>
              </w:rPr>
            </w:pPr>
            <w:r w:rsidRPr="00755053">
              <w:rPr>
                <w:color w:val="000000"/>
                <w:sz w:val="16"/>
                <w:szCs w:val="16"/>
              </w:rPr>
              <w:t>22-175</w:t>
            </w:r>
          </w:p>
        </w:tc>
        <w:tc>
          <w:tcPr>
            <w:tcW w:w="2560" w:type="pct"/>
            <w:tcBorders>
              <w:top w:val="nil"/>
              <w:left w:val="nil"/>
              <w:bottom w:val="single" w:sz="4" w:space="0" w:color="auto"/>
              <w:right w:val="single" w:sz="4" w:space="0" w:color="auto"/>
            </w:tcBorders>
            <w:shd w:val="clear" w:color="auto" w:fill="auto"/>
            <w:noWrap/>
          </w:tcPr>
          <w:p w14:paraId="34A9100A" w14:textId="77777777" w:rsidR="00C37B25" w:rsidRPr="00755053" w:rsidRDefault="00C37B25">
            <w:pPr>
              <w:widowControl/>
              <w:autoSpaceDE/>
              <w:autoSpaceDN/>
              <w:rPr>
                <w:color w:val="000000"/>
                <w:sz w:val="16"/>
                <w:szCs w:val="16"/>
              </w:rPr>
            </w:pPr>
            <w:r w:rsidRPr="00755053">
              <w:rPr>
                <w:color w:val="000000"/>
                <w:sz w:val="16"/>
                <w:szCs w:val="16"/>
              </w:rPr>
              <w:t>Dentist - Prosthodontics</w:t>
            </w:r>
          </w:p>
        </w:tc>
        <w:tc>
          <w:tcPr>
            <w:tcW w:w="664" w:type="pct"/>
            <w:tcBorders>
              <w:top w:val="nil"/>
              <w:left w:val="nil"/>
              <w:bottom w:val="single" w:sz="4" w:space="0" w:color="auto"/>
              <w:right w:val="single" w:sz="4" w:space="0" w:color="auto"/>
            </w:tcBorders>
            <w:shd w:val="clear" w:color="auto" w:fill="auto"/>
            <w:noWrap/>
            <w:vAlign w:val="bottom"/>
          </w:tcPr>
          <w:p w14:paraId="54D927B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tcPr>
          <w:p w14:paraId="29D6BB9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2DE7EE6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3D7E41" w14:paraId="2B475E0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07B7FFE" w14:textId="77777777" w:rsidR="00C37B25" w:rsidRPr="00755053" w:rsidRDefault="00C37B25">
            <w:pPr>
              <w:widowControl/>
              <w:autoSpaceDE/>
              <w:autoSpaceDN/>
              <w:rPr>
                <w:color w:val="000000"/>
                <w:sz w:val="16"/>
                <w:szCs w:val="16"/>
              </w:rPr>
            </w:pPr>
            <w:r w:rsidRPr="00755053">
              <w:rPr>
                <w:color w:val="000000"/>
                <w:sz w:val="16"/>
                <w:szCs w:val="16"/>
              </w:rPr>
              <w:t>22-187</w:t>
            </w:r>
          </w:p>
        </w:tc>
        <w:tc>
          <w:tcPr>
            <w:tcW w:w="2560" w:type="pct"/>
            <w:tcBorders>
              <w:top w:val="nil"/>
              <w:left w:val="nil"/>
              <w:bottom w:val="single" w:sz="4" w:space="0" w:color="auto"/>
              <w:right w:val="single" w:sz="4" w:space="0" w:color="auto"/>
            </w:tcBorders>
            <w:shd w:val="clear" w:color="auto" w:fill="auto"/>
            <w:noWrap/>
            <w:hideMark/>
          </w:tcPr>
          <w:p w14:paraId="4CEA332D" w14:textId="77777777" w:rsidR="00C37B25" w:rsidRPr="00755053" w:rsidRDefault="00C37B25">
            <w:pPr>
              <w:widowControl/>
              <w:autoSpaceDE/>
              <w:autoSpaceDN/>
              <w:rPr>
                <w:color w:val="000000"/>
                <w:sz w:val="16"/>
                <w:szCs w:val="16"/>
              </w:rPr>
            </w:pPr>
            <w:r w:rsidRPr="00755053">
              <w:rPr>
                <w:color w:val="000000"/>
                <w:sz w:val="16"/>
                <w:szCs w:val="16"/>
              </w:rPr>
              <w:t>Dentist - Dental Hygienist</w:t>
            </w:r>
          </w:p>
        </w:tc>
        <w:tc>
          <w:tcPr>
            <w:tcW w:w="664" w:type="pct"/>
            <w:tcBorders>
              <w:top w:val="nil"/>
              <w:left w:val="nil"/>
              <w:bottom w:val="single" w:sz="4" w:space="0" w:color="auto"/>
              <w:right w:val="single" w:sz="4" w:space="0" w:color="auto"/>
            </w:tcBorders>
            <w:shd w:val="clear" w:color="auto" w:fill="auto"/>
            <w:noWrap/>
            <w:vAlign w:val="bottom"/>
            <w:hideMark/>
          </w:tcPr>
          <w:p w14:paraId="4FBA219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51</w:t>
            </w:r>
          </w:p>
        </w:tc>
        <w:tc>
          <w:tcPr>
            <w:tcW w:w="630" w:type="pct"/>
            <w:tcBorders>
              <w:top w:val="nil"/>
              <w:left w:val="nil"/>
              <w:bottom w:val="single" w:sz="4" w:space="0" w:color="auto"/>
              <w:right w:val="single" w:sz="4" w:space="0" w:color="auto"/>
            </w:tcBorders>
            <w:shd w:val="clear" w:color="auto" w:fill="auto"/>
            <w:noWrap/>
            <w:vAlign w:val="bottom"/>
            <w:hideMark/>
          </w:tcPr>
          <w:p w14:paraId="32A741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559AB61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w:t>
            </w:r>
          </w:p>
        </w:tc>
      </w:tr>
      <w:tr w:rsidR="00C37B25" w:rsidRPr="003D7E41" w14:paraId="0BA63EC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BEF00B1" w14:textId="77777777" w:rsidR="00C37B25" w:rsidRPr="00755053" w:rsidRDefault="00C37B25">
            <w:pPr>
              <w:widowControl/>
              <w:autoSpaceDE/>
              <w:autoSpaceDN/>
              <w:rPr>
                <w:color w:val="000000"/>
                <w:sz w:val="16"/>
                <w:szCs w:val="16"/>
              </w:rPr>
            </w:pPr>
            <w:r w:rsidRPr="00755053">
              <w:rPr>
                <w:color w:val="000000"/>
                <w:sz w:val="16"/>
                <w:szCs w:val="16"/>
              </w:rPr>
              <w:t>22-822</w:t>
            </w:r>
          </w:p>
        </w:tc>
        <w:tc>
          <w:tcPr>
            <w:tcW w:w="2560" w:type="pct"/>
            <w:tcBorders>
              <w:top w:val="nil"/>
              <w:left w:val="nil"/>
              <w:bottom w:val="single" w:sz="4" w:space="0" w:color="auto"/>
              <w:right w:val="single" w:sz="4" w:space="0" w:color="auto"/>
            </w:tcBorders>
            <w:shd w:val="clear" w:color="auto" w:fill="auto"/>
            <w:noWrap/>
            <w:hideMark/>
          </w:tcPr>
          <w:p w14:paraId="4AFA7173" w14:textId="77777777" w:rsidR="00C37B25" w:rsidRPr="00755053" w:rsidRDefault="00C37B25">
            <w:pPr>
              <w:widowControl/>
              <w:autoSpaceDE/>
              <w:autoSpaceDN/>
              <w:rPr>
                <w:color w:val="000000"/>
                <w:sz w:val="16"/>
                <w:szCs w:val="16"/>
              </w:rPr>
            </w:pPr>
            <w:r w:rsidRPr="00755053">
              <w:rPr>
                <w:color w:val="000000"/>
                <w:sz w:val="16"/>
                <w:szCs w:val="16"/>
              </w:rPr>
              <w:t>Dentist - Dentist Group</w:t>
            </w:r>
          </w:p>
        </w:tc>
        <w:tc>
          <w:tcPr>
            <w:tcW w:w="664" w:type="pct"/>
            <w:tcBorders>
              <w:top w:val="nil"/>
              <w:left w:val="nil"/>
              <w:bottom w:val="single" w:sz="4" w:space="0" w:color="auto"/>
              <w:right w:val="single" w:sz="4" w:space="0" w:color="auto"/>
            </w:tcBorders>
            <w:shd w:val="clear" w:color="auto" w:fill="auto"/>
            <w:noWrap/>
            <w:vAlign w:val="bottom"/>
            <w:hideMark/>
          </w:tcPr>
          <w:p w14:paraId="04DF190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7DCFE99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2C426EE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3D7E41" w14:paraId="3A188F2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3C45455" w14:textId="77777777" w:rsidR="00C37B25" w:rsidRPr="00755053" w:rsidRDefault="00C37B25">
            <w:pPr>
              <w:widowControl/>
              <w:autoSpaceDE/>
              <w:autoSpaceDN/>
              <w:rPr>
                <w:color w:val="000000"/>
                <w:sz w:val="16"/>
                <w:szCs w:val="16"/>
              </w:rPr>
            </w:pPr>
            <w:r w:rsidRPr="00755053">
              <w:rPr>
                <w:color w:val="000000"/>
                <w:sz w:val="16"/>
                <w:szCs w:val="16"/>
              </w:rPr>
              <w:t>22-922</w:t>
            </w:r>
          </w:p>
        </w:tc>
        <w:tc>
          <w:tcPr>
            <w:tcW w:w="2560" w:type="pct"/>
            <w:tcBorders>
              <w:top w:val="nil"/>
              <w:left w:val="nil"/>
              <w:bottom w:val="single" w:sz="4" w:space="0" w:color="auto"/>
              <w:right w:val="single" w:sz="4" w:space="0" w:color="auto"/>
            </w:tcBorders>
            <w:shd w:val="clear" w:color="auto" w:fill="auto"/>
            <w:noWrap/>
            <w:hideMark/>
          </w:tcPr>
          <w:p w14:paraId="1DE3FF26" w14:textId="77777777" w:rsidR="00C37B25" w:rsidRPr="00755053" w:rsidRDefault="00C37B25">
            <w:pPr>
              <w:widowControl/>
              <w:autoSpaceDE/>
              <w:autoSpaceDN/>
              <w:rPr>
                <w:color w:val="000000"/>
                <w:sz w:val="16"/>
                <w:szCs w:val="16"/>
              </w:rPr>
            </w:pPr>
            <w:r w:rsidRPr="00755053">
              <w:rPr>
                <w:color w:val="000000"/>
                <w:sz w:val="16"/>
                <w:szCs w:val="16"/>
              </w:rPr>
              <w:t>Dentist - Dentist</w:t>
            </w:r>
          </w:p>
        </w:tc>
        <w:tc>
          <w:tcPr>
            <w:tcW w:w="664" w:type="pct"/>
            <w:tcBorders>
              <w:top w:val="nil"/>
              <w:left w:val="nil"/>
              <w:bottom w:val="single" w:sz="4" w:space="0" w:color="auto"/>
              <w:right w:val="single" w:sz="4" w:space="0" w:color="auto"/>
            </w:tcBorders>
            <w:shd w:val="clear" w:color="auto" w:fill="auto"/>
            <w:noWrap/>
            <w:vAlign w:val="bottom"/>
            <w:hideMark/>
          </w:tcPr>
          <w:p w14:paraId="4EC0061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1,885</w:t>
            </w:r>
          </w:p>
        </w:tc>
        <w:tc>
          <w:tcPr>
            <w:tcW w:w="630" w:type="pct"/>
            <w:tcBorders>
              <w:top w:val="nil"/>
              <w:left w:val="nil"/>
              <w:bottom w:val="single" w:sz="4" w:space="0" w:color="auto"/>
              <w:right w:val="single" w:sz="4" w:space="0" w:color="auto"/>
            </w:tcBorders>
            <w:shd w:val="clear" w:color="auto" w:fill="auto"/>
            <w:noWrap/>
            <w:vAlign w:val="bottom"/>
            <w:hideMark/>
          </w:tcPr>
          <w:p w14:paraId="37B7279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215</w:t>
            </w:r>
          </w:p>
        </w:tc>
        <w:tc>
          <w:tcPr>
            <w:tcW w:w="754" w:type="pct"/>
            <w:tcBorders>
              <w:top w:val="nil"/>
              <w:left w:val="nil"/>
              <w:bottom w:val="single" w:sz="4" w:space="0" w:color="auto"/>
              <w:right w:val="single" w:sz="4" w:space="0" w:color="auto"/>
            </w:tcBorders>
            <w:shd w:val="clear" w:color="auto" w:fill="auto"/>
            <w:noWrap/>
            <w:vAlign w:val="bottom"/>
            <w:hideMark/>
          </w:tcPr>
          <w:p w14:paraId="0876369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1,629</w:t>
            </w:r>
          </w:p>
        </w:tc>
      </w:tr>
      <w:tr w:rsidR="00C37B25" w:rsidRPr="003D7E41" w14:paraId="31B8322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B37A3C7" w14:textId="77777777" w:rsidR="00C37B25" w:rsidRPr="00755053" w:rsidRDefault="00C37B25">
            <w:pPr>
              <w:widowControl/>
              <w:autoSpaceDE/>
              <w:autoSpaceDN/>
              <w:rPr>
                <w:color w:val="000000"/>
                <w:sz w:val="16"/>
                <w:szCs w:val="16"/>
              </w:rPr>
            </w:pPr>
            <w:r w:rsidRPr="00755053">
              <w:rPr>
                <w:color w:val="000000"/>
                <w:sz w:val="16"/>
                <w:szCs w:val="16"/>
              </w:rPr>
              <w:t>23-923</w:t>
            </w:r>
          </w:p>
        </w:tc>
        <w:tc>
          <w:tcPr>
            <w:tcW w:w="2560" w:type="pct"/>
            <w:tcBorders>
              <w:top w:val="nil"/>
              <w:left w:val="nil"/>
              <w:bottom w:val="single" w:sz="4" w:space="0" w:color="auto"/>
              <w:right w:val="single" w:sz="4" w:space="0" w:color="auto"/>
            </w:tcBorders>
            <w:shd w:val="clear" w:color="auto" w:fill="auto"/>
            <w:noWrap/>
            <w:hideMark/>
          </w:tcPr>
          <w:p w14:paraId="0092EB61" w14:textId="77777777" w:rsidR="00C37B25" w:rsidRPr="00755053" w:rsidRDefault="00C37B25">
            <w:pPr>
              <w:widowControl/>
              <w:autoSpaceDE/>
              <w:autoSpaceDN/>
              <w:rPr>
                <w:color w:val="000000"/>
                <w:sz w:val="16"/>
                <w:szCs w:val="16"/>
              </w:rPr>
            </w:pPr>
            <w:r w:rsidRPr="00755053">
              <w:rPr>
                <w:color w:val="000000"/>
                <w:sz w:val="16"/>
                <w:szCs w:val="16"/>
              </w:rPr>
              <w:t>Hearing Aid Dispenser and Related Supplies - Hearing Aid Dispenser/Related Supplies</w:t>
            </w:r>
          </w:p>
        </w:tc>
        <w:tc>
          <w:tcPr>
            <w:tcW w:w="664" w:type="pct"/>
            <w:tcBorders>
              <w:top w:val="nil"/>
              <w:left w:val="nil"/>
              <w:bottom w:val="single" w:sz="4" w:space="0" w:color="auto"/>
              <w:right w:val="single" w:sz="4" w:space="0" w:color="auto"/>
            </w:tcBorders>
            <w:shd w:val="clear" w:color="auto" w:fill="auto"/>
            <w:noWrap/>
            <w:vAlign w:val="bottom"/>
            <w:hideMark/>
          </w:tcPr>
          <w:p w14:paraId="1F5C92C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245</w:t>
            </w:r>
          </w:p>
        </w:tc>
        <w:tc>
          <w:tcPr>
            <w:tcW w:w="630" w:type="pct"/>
            <w:tcBorders>
              <w:top w:val="nil"/>
              <w:left w:val="nil"/>
              <w:bottom w:val="single" w:sz="4" w:space="0" w:color="auto"/>
              <w:right w:val="single" w:sz="4" w:space="0" w:color="auto"/>
            </w:tcBorders>
            <w:shd w:val="clear" w:color="auto" w:fill="auto"/>
            <w:noWrap/>
            <w:vAlign w:val="bottom"/>
            <w:hideMark/>
          </w:tcPr>
          <w:p w14:paraId="3D787C8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754" w:type="pct"/>
            <w:tcBorders>
              <w:top w:val="nil"/>
              <w:left w:val="nil"/>
              <w:bottom w:val="single" w:sz="4" w:space="0" w:color="auto"/>
              <w:right w:val="single" w:sz="4" w:space="0" w:color="auto"/>
            </w:tcBorders>
            <w:shd w:val="clear" w:color="auto" w:fill="auto"/>
            <w:noWrap/>
            <w:vAlign w:val="bottom"/>
            <w:hideMark/>
          </w:tcPr>
          <w:p w14:paraId="524EBD1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52</w:t>
            </w:r>
          </w:p>
        </w:tc>
      </w:tr>
      <w:tr w:rsidR="00C37B25" w:rsidRPr="003D7E41" w14:paraId="4B88C483"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269017A" w14:textId="77777777" w:rsidR="00C37B25" w:rsidRPr="00755053" w:rsidRDefault="00C37B25">
            <w:pPr>
              <w:widowControl/>
              <w:autoSpaceDE/>
              <w:autoSpaceDN/>
              <w:rPr>
                <w:color w:val="000000"/>
                <w:sz w:val="16"/>
                <w:szCs w:val="16"/>
              </w:rPr>
            </w:pPr>
            <w:r w:rsidRPr="00755053">
              <w:rPr>
                <w:color w:val="000000"/>
                <w:sz w:val="16"/>
                <w:szCs w:val="16"/>
              </w:rPr>
              <w:t>24-023</w:t>
            </w:r>
          </w:p>
        </w:tc>
        <w:tc>
          <w:tcPr>
            <w:tcW w:w="2560" w:type="pct"/>
            <w:tcBorders>
              <w:top w:val="nil"/>
              <w:left w:val="nil"/>
              <w:bottom w:val="single" w:sz="4" w:space="0" w:color="auto"/>
              <w:right w:val="single" w:sz="4" w:space="0" w:color="auto"/>
            </w:tcBorders>
            <w:shd w:val="clear" w:color="auto" w:fill="auto"/>
            <w:noWrap/>
            <w:hideMark/>
          </w:tcPr>
          <w:p w14:paraId="116A49BD" w14:textId="77777777" w:rsidR="00C37B25" w:rsidRPr="00755053" w:rsidRDefault="00C37B25">
            <w:pPr>
              <w:widowControl/>
              <w:autoSpaceDE/>
              <w:autoSpaceDN/>
              <w:rPr>
                <w:color w:val="000000"/>
                <w:sz w:val="16"/>
                <w:szCs w:val="16"/>
              </w:rPr>
            </w:pPr>
            <w:r w:rsidRPr="00755053">
              <w:rPr>
                <w:color w:val="000000"/>
                <w:sz w:val="16"/>
                <w:szCs w:val="16"/>
              </w:rPr>
              <w:t xml:space="preserve">Advanced Practice Registered Nurses - Advanced </w:t>
            </w:r>
            <w:proofErr w:type="spellStart"/>
            <w:r w:rsidRPr="00755053">
              <w:rPr>
                <w:color w:val="000000"/>
                <w:sz w:val="16"/>
                <w:szCs w:val="16"/>
              </w:rPr>
              <w:t>Pract</w:t>
            </w:r>
            <w:proofErr w:type="spellEnd"/>
            <w:r w:rsidRPr="00755053">
              <w:rPr>
                <w:color w:val="000000"/>
                <w:sz w:val="16"/>
                <w:szCs w:val="16"/>
              </w:rPr>
              <w:t xml:space="preserve"> Reg Nurse </w:t>
            </w:r>
            <w:proofErr w:type="spellStart"/>
            <w:r w:rsidRPr="00755053">
              <w:rPr>
                <w:color w:val="000000"/>
                <w:sz w:val="16"/>
                <w:szCs w:val="16"/>
              </w:rPr>
              <w:t>Aprn</w:t>
            </w:r>
            <w:proofErr w:type="spellEnd"/>
          </w:p>
        </w:tc>
        <w:tc>
          <w:tcPr>
            <w:tcW w:w="664" w:type="pct"/>
            <w:tcBorders>
              <w:top w:val="nil"/>
              <w:left w:val="nil"/>
              <w:bottom w:val="single" w:sz="4" w:space="0" w:color="auto"/>
              <w:right w:val="single" w:sz="4" w:space="0" w:color="auto"/>
            </w:tcBorders>
            <w:shd w:val="clear" w:color="auto" w:fill="auto"/>
            <w:noWrap/>
            <w:vAlign w:val="bottom"/>
            <w:hideMark/>
          </w:tcPr>
          <w:p w14:paraId="359B95C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16,367</w:t>
            </w:r>
          </w:p>
        </w:tc>
        <w:tc>
          <w:tcPr>
            <w:tcW w:w="630" w:type="pct"/>
            <w:tcBorders>
              <w:top w:val="nil"/>
              <w:left w:val="nil"/>
              <w:bottom w:val="single" w:sz="4" w:space="0" w:color="auto"/>
              <w:right w:val="single" w:sz="4" w:space="0" w:color="auto"/>
            </w:tcBorders>
            <w:shd w:val="clear" w:color="auto" w:fill="auto"/>
            <w:noWrap/>
            <w:vAlign w:val="bottom"/>
            <w:hideMark/>
          </w:tcPr>
          <w:p w14:paraId="2CCDD40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2,715</w:t>
            </w:r>
          </w:p>
        </w:tc>
        <w:tc>
          <w:tcPr>
            <w:tcW w:w="754" w:type="pct"/>
            <w:tcBorders>
              <w:top w:val="nil"/>
              <w:left w:val="nil"/>
              <w:bottom w:val="single" w:sz="4" w:space="0" w:color="auto"/>
              <w:right w:val="single" w:sz="4" w:space="0" w:color="auto"/>
            </w:tcBorders>
            <w:shd w:val="clear" w:color="auto" w:fill="auto"/>
            <w:noWrap/>
            <w:vAlign w:val="bottom"/>
            <w:hideMark/>
          </w:tcPr>
          <w:p w14:paraId="6F4BD71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7,683</w:t>
            </w:r>
          </w:p>
        </w:tc>
      </w:tr>
      <w:tr w:rsidR="00C37B25" w:rsidRPr="003D7E41" w14:paraId="392E0ED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8E79FFE" w14:textId="77777777" w:rsidR="00C37B25" w:rsidRPr="00755053" w:rsidRDefault="00C37B25">
            <w:pPr>
              <w:widowControl/>
              <w:autoSpaceDE/>
              <w:autoSpaceDN/>
              <w:rPr>
                <w:color w:val="000000"/>
                <w:sz w:val="16"/>
                <w:szCs w:val="16"/>
              </w:rPr>
            </w:pPr>
            <w:r w:rsidRPr="00755053">
              <w:rPr>
                <w:color w:val="000000"/>
                <w:sz w:val="16"/>
                <w:szCs w:val="16"/>
              </w:rPr>
              <w:t>24-400</w:t>
            </w:r>
          </w:p>
        </w:tc>
        <w:tc>
          <w:tcPr>
            <w:tcW w:w="2560" w:type="pct"/>
            <w:tcBorders>
              <w:top w:val="nil"/>
              <w:left w:val="nil"/>
              <w:bottom w:val="single" w:sz="4" w:space="0" w:color="auto"/>
              <w:right w:val="single" w:sz="4" w:space="0" w:color="auto"/>
            </w:tcBorders>
            <w:shd w:val="clear" w:color="auto" w:fill="auto"/>
            <w:noWrap/>
            <w:hideMark/>
          </w:tcPr>
          <w:p w14:paraId="48F1BB46" w14:textId="77777777" w:rsidR="00C37B25" w:rsidRPr="00755053" w:rsidRDefault="00C37B25">
            <w:pPr>
              <w:widowControl/>
              <w:autoSpaceDE/>
              <w:autoSpaceDN/>
              <w:rPr>
                <w:color w:val="000000"/>
                <w:sz w:val="16"/>
                <w:szCs w:val="16"/>
              </w:rPr>
            </w:pPr>
            <w:r w:rsidRPr="00755053">
              <w:rPr>
                <w:color w:val="000000"/>
                <w:sz w:val="16"/>
                <w:szCs w:val="16"/>
              </w:rPr>
              <w:t>Advanced Practice Registered Nurses - OPR Provider</w:t>
            </w:r>
          </w:p>
        </w:tc>
        <w:tc>
          <w:tcPr>
            <w:tcW w:w="664" w:type="pct"/>
            <w:tcBorders>
              <w:top w:val="nil"/>
              <w:left w:val="nil"/>
              <w:bottom w:val="single" w:sz="4" w:space="0" w:color="auto"/>
              <w:right w:val="single" w:sz="4" w:space="0" w:color="auto"/>
            </w:tcBorders>
            <w:shd w:val="clear" w:color="auto" w:fill="auto"/>
            <w:noWrap/>
            <w:vAlign w:val="bottom"/>
            <w:hideMark/>
          </w:tcPr>
          <w:p w14:paraId="7CAA4AC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w:t>
            </w:r>
          </w:p>
        </w:tc>
        <w:tc>
          <w:tcPr>
            <w:tcW w:w="630" w:type="pct"/>
            <w:tcBorders>
              <w:top w:val="nil"/>
              <w:left w:val="nil"/>
              <w:bottom w:val="single" w:sz="4" w:space="0" w:color="auto"/>
              <w:right w:val="single" w:sz="4" w:space="0" w:color="auto"/>
            </w:tcBorders>
            <w:shd w:val="clear" w:color="auto" w:fill="auto"/>
            <w:noWrap/>
            <w:vAlign w:val="bottom"/>
            <w:hideMark/>
          </w:tcPr>
          <w:p w14:paraId="2C030EF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0C627B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3D7E41" w14:paraId="3A55E2D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6FCBDF4" w14:textId="77777777" w:rsidR="00C37B25" w:rsidRPr="00755053" w:rsidRDefault="00C37B25">
            <w:pPr>
              <w:widowControl/>
              <w:autoSpaceDE/>
              <w:autoSpaceDN/>
              <w:rPr>
                <w:color w:val="000000"/>
                <w:sz w:val="16"/>
                <w:szCs w:val="16"/>
              </w:rPr>
            </w:pPr>
            <w:r w:rsidRPr="00755053">
              <w:rPr>
                <w:color w:val="000000"/>
                <w:sz w:val="16"/>
                <w:szCs w:val="16"/>
              </w:rPr>
              <w:t>24-924</w:t>
            </w:r>
          </w:p>
        </w:tc>
        <w:tc>
          <w:tcPr>
            <w:tcW w:w="2560" w:type="pct"/>
            <w:tcBorders>
              <w:top w:val="nil"/>
              <w:left w:val="nil"/>
              <w:bottom w:val="single" w:sz="4" w:space="0" w:color="auto"/>
              <w:right w:val="single" w:sz="4" w:space="0" w:color="auto"/>
            </w:tcBorders>
            <w:shd w:val="clear" w:color="auto" w:fill="auto"/>
            <w:noWrap/>
            <w:hideMark/>
          </w:tcPr>
          <w:p w14:paraId="190FFDAE" w14:textId="77777777" w:rsidR="00C37B25" w:rsidRPr="00755053" w:rsidRDefault="00C37B25">
            <w:pPr>
              <w:widowControl/>
              <w:autoSpaceDE/>
              <w:autoSpaceDN/>
              <w:rPr>
                <w:color w:val="000000"/>
                <w:sz w:val="16"/>
                <w:szCs w:val="16"/>
              </w:rPr>
            </w:pPr>
            <w:r w:rsidRPr="00755053">
              <w:rPr>
                <w:color w:val="000000"/>
                <w:sz w:val="16"/>
                <w:szCs w:val="16"/>
              </w:rPr>
              <w:t>Advanced Practice Registered Nurses - Advanced Practice Registered Nurses</w:t>
            </w:r>
          </w:p>
        </w:tc>
        <w:tc>
          <w:tcPr>
            <w:tcW w:w="664" w:type="pct"/>
            <w:tcBorders>
              <w:top w:val="nil"/>
              <w:left w:val="nil"/>
              <w:bottom w:val="single" w:sz="4" w:space="0" w:color="auto"/>
              <w:right w:val="single" w:sz="4" w:space="0" w:color="auto"/>
            </w:tcBorders>
            <w:shd w:val="clear" w:color="auto" w:fill="auto"/>
            <w:noWrap/>
            <w:vAlign w:val="bottom"/>
            <w:hideMark/>
          </w:tcPr>
          <w:p w14:paraId="1583ACF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9,197</w:t>
            </w:r>
          </w:p>
        </w:tc>
        <w:tc>
          <w:tcPr>
            <w:tcW w:w="630" w:type="pct"/>
            <w:tcBorders>
              <w:top w:val="nil"/>
              <w:left w:val="nil"/>
              <w:bottom w:val="single" w:sz="4" w:space="0" w:color="auto"/>
              <w:right w:val="single" w:sz="4" w:space="0" w:color="auto"/>
            </w:tcBorders>
            <w:shd w:val="clear" w:color="auto" w:fill="auto"/>
            <w:noWrap/>
            <w:vAlign w:val="bottom"/>
            <w:hideMark/>
          </w:tcPr>
          <w:p w14:paraId="7790494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1,491</w:t>
            </w:r>
          </w:p>
        </w:tc>
        <w:tc>
          <w:tcPr>
            <w:tcW w:w="754" w:type="pct"/>
            <w:tcBorders>
              <w:top w:val="nil"/>
              <w:left w:val="nil"/>
              <w:bottom w:val="single" w:sz="4" w:space="0" w:color="auto"/>
              <w:right w:val="single" w:sz="4" w:space="0" w:color="auto"/>
            </w:tcBorders>
            <w:shd w:val="clear" w:color="auto" w:fill="auto"/>
            <w:noWrap/>
            <w:vAlign w:val="bottom"/>
            <w:hideMark/>
          </w:tcPr>
          <w:p w14:paraId="755789F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5,269</w:t>
            </w:r>
          </w:p>
        </w:tc>
      </w:tr>
      <w:tr w:rsidR="00C37B25" w:rsidRPr="003D7E41" w14:paraId="18E39F4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BEB240D" w14:textId="77777777" w:rsidR="00C37B25" w:rsidRPr="00755053" w:rsidRDefault="00C37B25">
            <w:pPr>
              <w:widowControl/>
              <w:autoSpaceDE/>
              <w:autoSpaceDN/>
              <w:rPr>
                <w:color w:val="000000"/>
                <w:sz w:val="16"/>
                <w:szCs w:val="16"/>
              </w:rPr>
            </w:pPr>
            <w:r w:rsidRPr="00755053">
              <w:rPr>
                <w:color w:val="000000"/>
                <w:sz w:val="16"/>
                <w:szCs w:val="16"/>
              </w:rPr>
              <w:t>25-825</w:t>
            </w:r>
          </w:p>
        </w:tc>
        <w:tc>
          <w:tcPr>
            <w:tcW w:w="2560" w:type="pct"/>
            <w:tcBorders>
              <w:top w:val="nil"/>
              <w:left w:val="nil"/>
              <w:bottom w:val="single" w:sz="4" w:space="0" w:color="auto"/>
              <w:right w:val="single" w:sz="4" w:space="0" w:color="auto"/>
            </w:tcBorders>
            <w:shd w:val="clear" w:color="auto" w:fill="auto"/>
            <w:noWrap/>
            <w:hideMark/>
          </w:tcPr>
          <w:p w14:paraId="56D2BC12" w14:textId="77777777" w:rsidR="00C37B25" w:rsidRPr="00755053" w:rsidRDefault="00C37B25">
            <w:pPr>
              <w:widowControl/>
              <w:autoSpaceDE/>
              <w:autoSpaceDN/>
              <w:rPr>
                <w:color w:val="000000"/>
                <w:sz w:val="16"/>
                <w:szCs w:val="16"/>
              </w:rPr>
            </w:pPr>
            <w:r w:rsidRPr="00755053">
              <w:rPr>
                <w:color w:val="000000"/>
                <w:sz w:val="16"/>
                <w:szCs w:val="16"/>
              </w:rPr>
              <w:t>Optometrist - Optometrist Group</w:t>
            </w:r>
          </w:p>
        </w:tc>
        <w:tc>
          <w:tcPr>
            <w:tcW w:w="664" w:type="pct"/>
            <w:tcBorders>
              <w:top w:val="nil"/>
              <w:left w:val="nil"/>
              <w:bottom w:val="single" w:sz="4" w:space="0" w:color="auto"/>
              <w:right w:val="single" w:sz="4" w:space="0" w:color="auto"/>
            </w:tcBorders>
            <w:shd w:val="clear" w:color="auto" w:fill="auto"/>
            <w:noWrap/>
            <w:vAlign w:val="bottom"/>
            <w:hideMark/>
          </w:tcPr>
          <w:p w14:paraId="6D85E4F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w:t>
            </w:r>
          </w:p>
        </w:tc>
        <w:tc>
          <w:tcPr>
            <w:tcW w:w="630" w:type="pct"/>
            <w:tcBorders>
              <w:top w:val="nil"/>
              <w:left w:val="nil"/>
              <w:bottom w:val="single" w:sz="4" w:space="0" w:color="auto"/>
              <w:right w:val="single" w:sz="4" w:space="0" w:color="auto"/>
            </w:tcBorders>
            <w:shd w:val="clear" w:color="auto" w:fill="auto"/>
            <w:noWrap/>
            <w:vAlign w:val="bottom"/>
            <w:hideMark/>
          </w:tcPr>
          <w:p w14:paraId="44ADBD2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583F8BD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r>
      <w:tr w:rsidR="00C37B25" w:rsidRPr="003D7E41" w14:paraId="6D3B1DC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F6326A9" w14:textId="77777777" w:rsidR="00C37B25" w:rsidRPr="00755053" w:rsidRDefault="00C37B25">
            <w:pPr>
              <w:widowControl/>
              <w:autoSpaceDE/>
              <w:autoSpaceDN/>
              <w:rPr>
                <w:color w:val="000000"/>
                <w:sz w:val="16"/>
                <w:szCs w:val="16"/>
              </w:rPr>
            </w:pPr>
            <w:r w:rsidRPr="00755053">
              <w:rPr>
                <w:color w:val="000000"/>
                <w:sz w:val="16"/>
                <w:szCs w:val="16"/>
              </w:rPr>
              <w:t>25-925</w:t>
            </w:r>
          </w:p>
        </w:tc>
        <w:tc>
          <w:tcPr>
            <w:tcW w:w="2560" w:type="pct"/>
            <w:tcBorders>
              <w:top w:val="nil"/>
              <w:left w:val="nil"/>
              <w:bottom w:val="single" w:sz="4" w:space="0" w:color="auto"/>
              <w:right w:val="single" w:sz="4" w:space="0" w:color="auto"/>
            </w:tcBorders>
            <w:shd w:val="clear" w:color="auto" w:fill="auto"/>
            <w:noWrap/>
            <w:hideMark/>
          </w:tcPr>
          <w:p w14:paraId="49CF0B7E" w14:textId="77777777" w:rsidR="00C37B25" w:rsidRPr="00755053" w:rsidRDefault="00C37B25">
            <w:pPr>
              <w:widowControl/>
              <w:autoSpaceDE/>
              <w:autoSpaceDN/>
              <w:rPr>
                <w:color w:val="000000"/>
                <w:sz w:val="16"/>
                <w:szCs w:val="16"/>
              </w:rPr>
            </w:pPr>
            <w:r w:rsidRPr="00755053">
              <w:rPr>
                <w:color w:val="000000"/>
                <w:sz w:val="16"/>
                <w:szCs w:val="16"/>
              </w:rPr>
              <w:t>Optometrist - Optometrist</w:t>
            </w:r>
          </w:p>
        </w:tc>
        <w:tc>
          <w:tcPr>
            <w:tcW w:w="664" w:type="pct"/>
            <w:tcBorders>
              <w:top w:val="nil"/>
              <w:left w:val="nil"/>
              <w:bottom w:val="single" w:sz="4" w:space="0" w:color="auto"/>
              <w:right w:val="single" w:sz="4" w:space="0" w:color="auto"/>
            </w:tcBorders>
            <w:shd w:val="clear" w:color="auto" w:fill="auto"/>
            <w:noWrap/>
            <w:vAlign w:val="bottom"/>
            <w:hideMark/>
          </w:tcPr>
          <w:p w14:paraId="26F8C26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4,265</w:t>
            </w:r>
          </w:p>
        </w:tc>
        <w:tc>
          <w:tcPr>
            <w:tcW w:w="630" w:type="pct"/>
            <w:tcBorders>
              <w:top w:val="nil"/>
              <w:left w:val="nil"/>
              <w:bottom w:val="single" w:sz="4" w:space="0" w:color="auto"/>
              <w:right w:val="single" w:sz="4" w:space="0" w:color="auto"/>
            </w:tcBorders>
            <w:shd w:val="clear" w:color="auto" w:fill="auto"/>
            <w:noWrap/>
            <w:vAlign w:val="bottom"/>
            <w:hideMark/>
          </w:tcPr>
          <w:p w14:paraId="3046DD4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772</w:t>
            </w:r>
          </w:p>
        </w:tc>
        <w:tc>
          <w:tcPr>
            <w:tcW w:w="754" w:type="pct"/>
            <w:tcBorders>
              <w:top w:val="nil"/>
              <w:left w:val="nil"/>
              <w:bottom w:val="single" w:sz="4" w:space="0" w:color="auto"/>
              <w:right w:val="single" w:sz="4" w:space="0" w:color="auto"/>
            </w:tcBorders>
            <w:shd w:val="clear" w:color="auto" w:fill="auto"/>
            <w:noWrap/>
            <w:vAlign w:val="bottom"/>
            <w:hideMark/>
          </w:tcPr>
          <w:p w14:paraId="29A2FFC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4,569</w:t>
            </w:r>
          </w:p>
        </w:tc>
      </w:tr>
      <w:tr w:rsidR="00C37B25" w:rsidRPr="003D7E41" w14:paraId="6BC9942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FF15241" w14:textId="77777777" w:rsidR="00C37B25" w:rsidRPr="00755053" w:rsidRDefault="00C37B25">
            <w:pPr>
              <w:widowControl/>
              <w:autoSpaceDE/>
              <w:autoSpaceDN/>
              <w:rPr>
                <w:color w:val="000000"/>
                <w:sz w:val="16"/>
                <w:szCs w:val="16"/>
              </w:rPr>
            </w:pPr>
            <w:r w:rsidRPr="00755053">
              <w:rPr>
                <w:color w:val="000000"/>
                <w:sz w:val="16"/>
                <w:szCs w:val="16"/>
              </w:rPr>
              <w:t>26-071</w:t>
            </w:r>
          </w:p>
        </w:tc>
        <w:tc>
          <w:tcPr>
            <w:tcW w:w="2560" w:type="pct"/>
            <w:tcBorders>
              <w:top w:val="nil"/>
              <w:left w:val="nil"/>
              <w:bottom w:val="single" w:sz="4" w:space="0" w:color="auto"/>
              <w:right w:val="single" w:sz="4" w:space="0" w:color="auto"/>
            </w:tcBorders>
            <w:shd w:val="clear" w:color="auto" w:fill="auto"/>
            <w:noWrap/>
            <w:hideMark/>
          </w:tcPr>
          <w:p w14:paraId="37ED32B3" w14:textId="77777777" w:rsidR="00C37B25" w:rsidRPr="00755053" w:rsidRDefault="00C37B25">
            <w:pPr>
              <w:widowControl/>
              <w:autoSpaceDE/>
              <w:autoSpaceDN/>
              <w:rPr>
                <w:color w:val="000000"/>
                <w:sz w:val="16"/>
                <w:szCs w:val="16"/>
              </w:rPr>
            </w:pPr>
            <w:r w:rsidRPr="00755053">
              <w:rPr>
                <w:color w:val="000000"/>
                <w:sz w:val="16"/>
                <w:szCs w:val="16"/>
              </w:rPr>
              <w:t>Psychologist - Neuropsychology</w:t>
            </w:r>
          </w:p>
        </w:tc>
        <w:tc>
          <w:tcPr>
            <w:tcW w:w="664" w:type="pct"/>
            <w:tcBorders>
              <w:top w:val="nil"/>
              <w:left w:val="nil"/>
              <w:bottom w:val="single" w:sz="4" w:space="0" w:color="auto"/>
              <w:right w:val="single" w:sz="4" w:space="0" w:color="auto"/>
            </w:tcBorders>
            <w:shd w:val="clear" w:color="auto" w:fill="auto"/>
            <w:noWrap/>
            <w:vAlign w:val="bottom"/>
            <w:hideMark/>
          </w:tcPr>
          <w:p w14:paraId="21BEC18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26</w:t>
            </w:r>
          </w:p>
        </w:tc>
        <w:tc>
          <w:tcPr>
            <w:tcW w:w="630" w:type="pct"/>
            <w:tcBorders>
              <w:top w:val="nil"/>
              <w:left w:val="nil"/>
              <w:bottom w:val="single" w:sz="4" w:space="0" w:color="auto"/>
              <w:right w:val="single" w:sz="4" w:space="0" w:color="auto"/>
            </w:tcBorders>
            <w:shd w:val="clear" w:color="auto" w:fill="auto"/>
            <w:noWrap/>
            <w:vAlign w:val="bottom"/>
            <w:hideMark/>
          </w:tcPr>
          <w:p w14:paraId="2E12992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bottom"/>
            <w:hideMark/>
          </w:tcPr>
          <w:p w14:paraId="1A8B445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w:t>
            </w:r>
          </w:p>
        </w:tc>
      </w:tr>
      <w:tr w:rsidR="00C37B25" w:rsidRPr="003D7E41" w14:paraId="697A1A5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F4547C7" w14:textId="77777777" w:rsidR="00C37B25" w:rsidRPr="00755053" w:rsidRDefault="00C37B25">
            <w:pPr>
              <w:widowControl/>
              <w:autoSpaceDE/>
              <w:autoSpaceDN/>
              <w:rPr>
                <w:color w:val="000000"/>
                <w:sz w:val="16"/>
                <w:szCs w:val="16"/>
              </w:rPr>
            </w:pPr>
            <w:r w:rsidRPr="00755053">
              <w:rPr>
                <w:color w:val="000000"/>
                <w:sz w:val="16"/>
                <w:szCs w:val="16"/>
              </w:rPr>
              <w:t>26-160</w:t>
            </w:r>
          </w:p>
        </w:tc>
        <w:tc>
          <w:tcPr>
            <w:tcW w:w="2560" w:type="pct"/>
            <w:tcBorders>
              <w:top w:val="nil"/>
              <w:left w:val="nil"/>
              <w:bottom w:val="single" w:sz="4" w:space="0" w:color="auto"/>
              <w:right w:val="single" w:sz="4" w:space="0" w:color="auto"/>
            </w:tcBorders>
            <w:shd w:val="clear" w:color="auto" w:fill="auto"/>
            <w:noWrap/>
            <w:hideMark/>
          </w:tcPr>
          <w:p w14:paraId="0FDF6C58" w14:textId="77777777" w:rsidR="00C37B25" w:rsidRPr="00755053" w:rsidRDefault="00C37B25">
            <w:pPr>
              <w:widowControl/>
              <w:autoSpaceDE/>
              <w:autoSpaceDN/>
              <w:rPr>
                <w:color w:val="000000"/>
                <w:sz w:val="16"/>
                <w:szCs w:val="16"/>
              </w:rPr>
            </w:pPr>
            <w:r w:rsidRPr="00755053">
              <w:rPr>
                <w:color w:val="000000"/>
                <w:sz w:val="16"/>
                <w:szCs w:val="16"/>
              </w:rPr>
              <w:t>Psychologist - Adolescent Psychology</w:t>
            </w:r>
          </w:p>
        </w:tc>
        <w:tc>
          <w:tcPr>
            <w:tcW w:w="664" w:type="pct"/>
            <w:tcBorders>
              <w:top w:val="nil"/>
              <w:left w:val="nil"/>
              <w:bottom w:val="single" w:sz="4" w:space="0" w:color="auto"/>
              <w:right w:val="single" w:sz="4" w:space="0" w:color="auto"/>
            </w:tcBorders>
            <w:shd w:val="clear" w:color="auto" w:fill="auto"/>
            <w:noWrap/>
            <w:vAlign w:val="bottom"/>
            <w:hideMark/>
          </w:tcPr>
          <w:p w14:paraId="094C37A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w:t>
            </w:r>
          </w:p>
        </w:tc>
        <w:tc>
          <w:tcPr>
            <w:tcW w:w="630" w:type="pct"/>
            <w:tcBorders>
              <w:top w:val="nil"/>
              <w:left w:val="nil"/>
              <w:bottom w:val="single" w:sz="4" w:space="0" w:color="auto"/>
              <w:right w:val="single" w:sz="4" w:space="0" w:color="auto"/>
            </w:tcBorders>
            <w:shd w:val="clear" w:color="auto" w:fill="auto"/>
            <w:noWrap/>
            <w:vAlign w:val="bottom"/>
            <w:hideMark/>
          </w:tcPr>
          <w:p w14:paraId="4BFFA05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28B6021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w:t>
            </w:r>
          </w:p>
        </w:tc>
      </w:tr>
      <w:tr w:rsidR="00C37B25" w:rsidRPr="003D7E41" w14:paraId="7AAE5CE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C5094F5" w14:textId="77777777" w:rsidR="00C37B25" w:rsidRPr="00755053" w:rsidRDefault="00C37B25">
            <w:pPr>
              <w:widowControl/>
              <w:autoSpaceDE/>
              <w:autoSpaceDN/>
              <w:rPr>
                <w:color w:val="000000"/>
                <w:sz w:val="16"/>
                <w:szCs w:val="16"/>
              </w:rPr>
            </w:pPr>
            <w:r w:rsidRPr="00755053">
              <w:rPr>
                <w:color w:val="000000"/>
                <w:sz w:val="16"/>
                <w:szCs w:val="16"/>
              </w:rPr>
              <w:t>26-161</w:t>
            </w:r>
          </w:p>
        </w:tc>
        <w:tc>
          <w:tcPr>
            <w:tcW w:w="2560" w:type="pct"/>
            <w:tcBorders>
              <w:top w:val="nil"/>
              <w:left w:val="nil"/>
              <w:bottom w:val="single" w:sz="4" w:space="0" w:color="auto"/>
              <w:right w:val="single" w:sz="4" w:space="0" w:color="auto"/>
            </w:tcBorders>
            <w:shd w:val="clear" w:color="auto" w:fill="auto"/>
            <w:noWrap/>
            <w:hideMark/>
          </w:tcPr>
          <w:p w14:paraId="0A6F3454" w14:textId="77777777" w:rsidR="00C37B25" w:rsidRPr="00755053" w:rsidRDefault="00C37B25">
            <w:pPr>
              <w:widowControl/>
              <w:autoSpaceDE/>
              <w:autoSpaceDN/>
              <w:rPr>
                <w:color w:val="000000"/>
                <w:sz w:val="16"/>
                <w:szCs w:val="16"/>
              </w:rPr>
            </w:pPr>
            <w:r w:rsidRPr="00755053">
              <w:rPr>
                <w:color w:val="000000"/>
                <w:sz w:val="16"/>
                <w:szCs w:val="16"/>
              </w:rPr>
              <w:t>Psychologist - Child Psychology</w:t>
            </w:r>
          </w:p>
        </w:tc>
        <w:tc>
          <w:tcPr>
            <w:tcW w:w="664" w:type="pct"/>
            <w:tcBorders>
              <w:top w:val="nil"/>
              <w:left w:val="nil"/>
              <w:bottom w:val="single" w:sz="4" w:space="0" w:color="auto"/>
              <w:right w:val="single" w:sz="4" w:space="0" w:color="auto"/>
            </w:tcBorders>
            <w:shd w:val="clear" w:color="auto" w:fill="auto"/>
            <w:noWrap/>
            <w:vAlign w:val="bottom"/>
            <w:hideMark/>
          </w:tcPr>
          <w:p w14:paraId="67372C4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w:t>
            </w:r>
          </w:p>
        </w:tc>
        <w:tc>
          <w:tcPr>
            <w:tcW w:w="630" w:type="pct"/>
            <w:tcBorders>
              <w:top w:val="nil"/>
              <w:left w:val="nil"/>
              <w:bottom w:val="single" w:sz="4" w:space="0" w:color="auto"/>
              <w:right w:val="single" w:sz="4" w:space="0" w:color="auto"/>
            </w:tcBorders>
            <w:shd w:val="clear" w:color="auto" w:fill="auto"/>
            <w:noWrap/>
            <w:vAlign w:val="bottom"/>
            <w:hideMark/>
          </w:tcPr>
          <w:p w14:paraId="4AAA1DE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7B4AABD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r>
      <w:tr w:rsidR="00C37B25" w:rsidRPr="003D7E41" w14:paraId="7410550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E2EB3A8" w14:textId="77777777" w:rsidR="00C37B25" w:rsidRPr="00755053" w:rsidRDefault="00C37B25">
            <w:pPr>
              <w:widowControl/>
              <w:autoSpaceDE/>
              <w:autoSpaceDN/>
              <w:rPr>
                <w:color w:val="000000"/>
                <w:sz w:val="16"/>
                <w:szCs w:val="16"/>
              </w:rPr>
            </w:pPr>
            <w:r w:rsidRPr="00755053">
              <w:rPr>
                <w:color w:val="000000"/>
                <w:sz w:val="16"/>
                <w:szCs w:val="16"/>
              </w:rPr>
              <w:t>26-162</w:t>
            </w:r>
          </w:p>
        </w:tc>
        <w:tc>
          <w:tcPr>
            <w:tcW w:w="2560" w:type="pct"/>
            <w:tcBorders>
              <w:top w:val="nil"/>
              <w:left w:val="nil"/>
              <w:bottom w:val="single" w:sz="4" w:space="0" w:color="auto"/>
              <w:right w:val="single" w:sz="4" w:space="0" w:color="auto"/>
            </w:tcBorders>
            <w:shd w:val="clear" w:color="auto" w:fill="auto"/>
            <w:noWrap/>
            <w:hideMark/>
          </w:tcPr>
          <w:p w14:paraId="30AEEE40" w14:textId="77777777" w:rsidR="00C37B25" w:rsidRPr="00755053" w:rsidRDefault="00C37B25">
            <w:pPr>
              <w:widowControl/>
              <w:autoSpaceDE/>
              <w:autoSpaceDN/>
              <w:rPr>
                <w:color w:val="000000"/>
                <w:sz w:val="16"/>
                <w:szCs w:val="16"/>
              </w:rPr>
            </w:pPr>
            <w:r w:rsidRPr="00755053">
              <w:rPr>
                <w:color w:val="000000"/>
                <w:sz w:val="16"/>
                <w:szCs w:val="16"/>
              </w:rPr>
              <w:t>Psychologist - Clinical Psychology</w:t>
            </w:r>
          </w:p>
        </w:tc>
        <w:tc>
          <w:tcPr>
            <w:tcW w:w="664" w:type="pct"/>
            <w:tcBorders>
              <w:top w:val="nil"/>
              <w:left w:val="nil"/>
              <w:bottom w:val="single" w:sz="4" w:space="0" w:color="auto"/>
              <w:right w:val="single" w:sz="4" w:space="0" w:color="auto"/>
            </w:tcBorders>
            <w:shd w:val="clear" w:color="auto" w:fill="auto"/>
            <w:noWrap/>
            <w:vAlign w:val="bottom"/>
            <w:hideMark/>
          </w:tcPr>
          <w:p w14:paraId="41F6EC4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182</w:t>
            </w:r>
          </w:p>
        </w:tc>
        <w:tc>
          <w:tcPr>
            <w:tcW w:w="630" w:type="pct"/>
            <w:tcBorders>
              <w:top w:val="nil"/>
              <w:left w:val="nil"/>
              <w:bottom w:val="single" w:sz="4" w:space="0" w:color="auto"/>
              <w:right w:val="single" w:sz="4" w:space="0" w:color="auto"/>
            </w:tcBorders>
            <w:shd w:val="clear" w:color="auto" w:fill="auto"/>
            <w:noWrap/>
            <w:vAlign w:val="bottom"/>
            <w:hideMark/>
          </w:tcPr>
          <w:p w14:paraId="38D2861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71</w:t>
            </w:r>
          </w:p>
        </w:tc>
        <w:tc>
          <w:tcPr>
            <w:tcW w:w="754" w:type="pct"/>
            <w:tcBorders>
              <w:top w:val="nil"/>
              <w:left w:val="nil"/>
              <w:bottom w:val="single" w:sz="4" w:space="0" w:color="auto"/>
              <w:right w:val="single" w:sz="4" w:space="0" w:color="auto"/>
            </w:tcBorders>
            <w:shd w:val="clear" w:color="auto" w:fill="auto"/>
            <w:noWrap/>
            <w:vAlign w:val="bottom"/>
            <w:hideMark/>
          </w:tcPr>
          <w:p w14:paraId="7F6F836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106</w:t>
            </w:r>
          </w:p>
        </w:tc>
      </w:tr>
      <w:tr w:rsidR="00C37B25" w:rsidRPr="003D7E41" w14:paraId="546509F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19B4603" w14:textId="77777777" w:rsidR="00C37B25" w:rsidRPr="00755053" w:rsidRDefault="00C37B25">
            <w:pPr>
              <w:widowControl/>
              <w:autoSpaceDE/>
              <w:autoSpaceDN/>
              <w:rPr>
                <w:color w:val="000000"/>
                <w:sz w:val="16"/>
                <w:szCs w:val="16"/>
              </w:rPr>
            </w:pPr>
            <w:r w:rsidRPr="00755053">
              <w:rPr>
                <w:color w:val="000000"/>
                <w:sz w:val="16"/>
                <w:szCs w:val="16"/>
              </w:rPr>
              <w:t>26-246</w:t>
            </w:r>
          </w:p>
        </w:tc>
        <w:tc>
          <w:tcPr>
            <w:tcW w:w="2560" w:type="pct"/>
            <w:tcBorders>
              <w:top w:val="nil"/>
              <w:left w:val="nil"/>
              <w:bottom w:val="single" w:sz="4" w:space="0" w:color="auto"/>
              <w:right w:val="single" w:sz="4" w:space="0" w:color="auto"/>
            </w:tcBorders>
            <w:shd w:val="clear" w:color="auto" w:fill="auto"/>
            <w:noWrap/>
            <w:hideMark/>
          </w:tcPr>
          <w:p w14:paraId="2CD9B1CA" w14:textId="77777777" w:rsidR="00C37B25" w:rsidRPr="00755053" w:rsidRDefault="00C37B25">
            <w:pPr>
              <w:widowControl/>
              <w:autoSpaceDE/>
              <w:autoSpaceDN/>
              <w:rPr>
                <w:color w:val="000000"/>
                <w:sz w:val="16"/>
                <w:szCs w:val="16"/>
              </w:rPr>
            </w:pPr>
            <w:r w:rsidRPr="00755053">
              <w:rPr>
                <w:color w:val="000000"/>
                <w:sz w:val="16"/>
                <w:szCs w:val="16"/>
              </w:rPr>
              <w:t>Psychologist - Psychological Assistants</w:t>
            </w:r>
          </w:p>
        </w:tc>
        <w:tc>
          <w:tcPr>
            <w:tcW w:w="664" w:type="pct"/>
            <w:tcBorders>
              <w:top w:val="nil"/>
              <w:left w:val="nil"/>
              <w:bottom w:val="single" w:sz="4" w:space="0" w:color="auto"/>
              <w:right w:val="single" w:sz="4" w:space="0" w:color="auto"/>
            </w:tcBorders>
            <w:shd w:val="clear" w:color="auto" w:fill="auto"/>
            <w:noWrap/>
            <w:vAlign w:val="bottom"/>
            <w:hideMark/>
          </w:tcPr>
          <w:p w14:paraId="36865DE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w:t>
            </w:r>
          </w:p>
        </w:tc>
        <w:tc>
          <w:tcPr>
            <w:tcW w:w="630" w:type="pct"/>
            <w:tcBorders>
              <w:top w:val="nil"/>
              <w:left w:val="nil"/>
              <w:bottom w:val="single" w:sz="4" w:space="0" w:color="auto"/>
              <w:right w:val="single" w:sz="4" w:space="0" w:color="auto"/>
            </w:tcBorders>
            <w:shd w:val="clear" w:color="auto" w:fill="auto"/>
            <w:noWrap/>
            <w:vAlign w:val="bottom"/>
            <w:hideMark/>
          </w:tcPr>
          <w:p w14:paraId="5BCD911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7843998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A55172" w14:paraId="27A4785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33CE8D4" w14:textId="77777777" w:rsidR="00C37B25" w:rsidRPr="00755053" w:rsidRDefault="00C37B25">
            <w:pPr>
              <w:widowControl/>
              <w:autoSpaceDE/>
              <w:autoSpaceDN/>
              <w:rPr>
                <w:color w:val="000000"/>
                <w:sz w:val="16"/>
                <w:szCs w:val="16"/>
              </w:rPr>
            </w:pPr>
            <w:r w:rsidRPr="00755053">
              <w:rPr>
                <w:color w:val="000000"/>
                <w:sz w:val="16"/>
                <w:szCs w:val="16"/>
              </w:rPr>
              <w:t>26-247</w:t>
            </w:r>
          </w:p>
        </w:tc>
        <w:tc>
          <w:tcPr>
            <w:tcW w:w="2560" w:type="pct"/>
            <w:tcBorders>
              <w:top w:val="nil"/>
              <w:left w:val="nil"/>
              <w:bottom w:val="single" w:sz="4" w:space="0" w:color="auto"/>
              <w:right w:val="single" w:sz="4" w:space="0" w:color="auto"/>
            </w:tcBorders>
            <w:shd w:val="clear" w:color="auto" w:fill="auto"/>
            <w:noWrap/>
            <w:hideMark/>
          </w:tcPr>
          <w:p w14:paraId="12BCF685" w14:textId="77777777" w:rsidR="00C37B25" w:rsidRPr="00755053" w:rsidRDefault="00C37B25">
            <w:pPr>
              <w:widowControl/>
              <w:autoSpaceDE/>
              <w:autoSpaceDN/>
              <w:rPr>
                <w:color w:val="000000"/>
                <w:sz w:val="16"/>
                <w:szCs w:val="16"/>
              </w:rPr>
            </w:pPr>
            <w:r w:rsidRPr="00755053">
              <w:rPr>
                <w:color w:val="000000"/>
                <w:sz w:val="16"/>
                <w:szCs w:val="16"/>
              </w:rPr>
              <w:t xml:space="preserve">Psychologist - Psychological Interns </w:t>
            </w:r>
          </w:p>
        </w:tc>
        <w:tc>
          <w:tcPr>
            <w:tcW w:w="664" w:type="pct"/>
            <w:tcBorders>
              <w:top w:val="nil"/>
              <w:left w:val="nil"/>
              <w:bottom w:val="single" w:sz="4" w:space="0" w:color="auto"/>
              <w:right w:val="single" w:sz="4" w:space="0" w:color="auto"/>
            </w:tcBorders>
            <w:shd w:val="clear" w:color="auto" w:fill="auto"/>
            <w:noWrap/>
            <w:vAlign w:val="bottom"/>
          </w:tcPr>
          <w:p w14:paraId="7649F63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0E76F0F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0407506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22576B" w14:paraId="7F9949A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BA9F4FA" w14:textId="77777777" w:rsidR="00C37B25" w:rsidRPr="00755053" w:rsidRDefault="00C37B25">
            <w:pPr>
              <w:widowControl/>
              <w:autoSpaceDE/>
              <w:autoSpaceDN/>
              <w:rPr>
                <w:color w:val="000000"/>
                <w:sz w:val="16"/>
                <w:szCs w:val="16"/>
              </w:rPr>
            </w:pPr>
            <w:r w:rsidRPr="00755053">
              <w:rPr>
                <w:color w:val="000000"/>
                <w:sz w:val="16"/>
                <w:szCs w:val="16"/>
              </w:rPr>
              <w:t>26-248</w:t>
            </w:r>
          </w:p>
        </w:tc>
        <w:tc>
          <w:tcPr>
            <w:tcW w:w="2560" w:type="pct"/>
            <w:tcBorders>
              <w:top w:val="nil"/>
              <w:left w:val="nil"/>
              <w:bottom w:val="single" w:sz="4" w:space="0" w:color="auto"/>
              <w:right w:val="single" w:sz="4" w:space="0" w:color="auto"/>
            </w:tcBorders>
            <w:shd w:val="clear" w:color="auto" w:fill="auto"/>
            <w:noWrap/>
            <w:hideMark/>
          </w:tcPr>
          <w:p w14:paraId="72280451" w14:textId="77777777" w:rsidR="00C37B25" w:rsidRPr="00755053" w:rsidRDefault="00C37B25">
            <w:pPr>
              <w:widowControl/>
              <w:autoSpaceDE/>
              <w:autoSpaceDN/>
              <w:rPr>
                <w:color w:val="000000"/>
                <w:sz w:val="16"/>
                <w:szCs w:val="16"/>
              </w:rPr>
            </w:pPr>
            <w:r w:rsidRPr="00755053">
              <w:rPr>
                <w:color w:val="000000"/>
                <w:sz w:val="16"/>
                <w:szCs w:val="16"/>
              </w:rPr>
              <w:t>Psychologist - Psychological Trainee</w:t>
            </w:r>
          </w:p>
        </w:tc>
        <w:tc>
          <w:tcPr>
            <w:tcW w:w="664" w:type="pct"/>
            <w:tcBorders>
              <w:top w:val="nil"/>
              <w:left w:val="nil"/>
              <w:bottom w:val="single" w:sz="4" w:space="0" w:color="auto"/>
              <w:right w:val="single" w:sz="4" w:space="0" w:color="auto"/>
            </w:tcBorders>
            <w:shd w:val="clear" w:color="auto" w:fill="auto"/>
            <w:noWrap/>
            <w:vAlign w:val="bottom"/>
            <w:hideMark/>
          </w:tcPr>
          <w:p w14:paraId="043A8E0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630" w:type="pct"/>
            <w:tcBorders>
              <w:top w:val="nil"/>
              <w:left w:val="nil"/>
              <w:bottom w:val="single" w:sz="4" w:space="0" w:color="auto"/>
              <w:right w:val="single" w:sz="4" w:space="0" w:color="auto"/>
            </w:tcBorders>
            <w:shd w:val="clear" w:color="auto" w:fill="auto"/>
            <w:noWrap/>
            <w:vAlign w:val="bottom"/>
            <w:hideMark/>
          </w:tcPr>
          <w:p w14:paraId="5567DDC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0CB4652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22576B" w14:paraId="48E3AAB3"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6AC811D" w14:textId="77777777" w:rsidR="00C37B25" w:rsidRPr="00755053" w:rsidRDefault="00C37B25">
            <w:pPr>
              <w:widowControl/>
              <w:autoSpaceDE/>
              <w:autoSpaceDN/>
              <w:rPr>
                <w:color w:val="000000"/>
                <w:sz w:val="16"/>
                <w:szCs w:val="16"/>
              </w:rPr>
            </w:pPr>
            <w:r w:rsidRPr="00755053">
              <w:rPr>
                <w:color w:val="000000"/>
                <w:sz w:val="16"/>
                <w:szCs w:val="16"/>
              </w:rPr>
              <w:t>26-926</w:t>
            </w:r>
          </w:p>
        </w:tc>
        <w:tc>
          <w:tcPr>
            <w:tcW w:w="2560" w:type="pct"/>
            <w:tcBorders>
              <w:top w:val="nil"/>
              <w:left w:val="nil"/>
              <w:bottom w:val="single" w:sz="4" w:space="0" w:color="auto"/>
              <w:right w:val="single" w:sz="4" w:space="0" w:color="auto"/>
            </w:tcBorders>
            <w:shd w:val="clear" w:color="auto" w:fill="auto"/>
            <w:noWrap/>
            <w:hideMark/>
          </w:tcPr>
          <w:p w14:paraId="12E1F467" w14:textId="77777777" w:rsidR="00C37B25" w:rsidRPr="00755053" w:rsidRDefault="00C37B25">
            <w:pPr>
              <w:widowControl/>
              <w:autoSpaceDE/>
              <w:autoSpaceDN/>
              <w:rPr>
                <w:color w:val="000000"/>
                <w:sz w:val="16"/>
                <w:szCs w:val="16"/>
              </w:rPr>
            </w:pPr>
            <w:r w:rsidRPr="00755053">
              <w:rPr>
                <w:color w:val="000000"/>
                <w:sz w:val="16"/>
                <w:szCs w:val="16"/>
              </w:rPr>
              <w:t>Psychologist - Psychologist</w:t>
            </w:r>
          </w:p>
        </w:tc>
        <w:tc>
          <w:tcPr>
            <w:tcW w:w="664" w:type="pct"/>
            <w:tcBorders>
              <w:top w:val="nil"/>
              <w:left w:val="nil"/>
              <w:bottom w:val="single" w:sz="4" w:space="0" w:color="auto"/>
              <w:right w:val="single" w:sz="4" w:space="0" w:color="auto"/>
            </w:tcBorders>
            <w:shd w:val="clear" w:color="auto" w:fill="auto"/>
            <w:noWrap/>
            <w:vAlign w:val="bottom"/>
            <w:hideMark/>
          </w:tcPr>
          <w:p w14:paraId="0169D61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84</w:t>
            </w:r>
          </w:p>
        </w:tc>
        <w:tc>
          <w:tcPr>
            <w:tcW w:w="630" w:type="pct"/>
            <w:tcBorders>
              <w:top w:val="nil"/>
              <w:left w:val="nil"/>
              <w:bottom w:val="single" w:sz="4" w:space="0" w:color="auto"/>
              <w:right w:val="single" w:sz="4" w:space="0" w:color="auto"/>
            </w:tcBorders>
            <w:shd w:val="clear" w:color="auto" w:fill="auto"/>
            <w:noWrap/>
            <w:vAlign w:val="bottom"/>
            <w:hideMark/>
          </w:tcPr>
          <w:p w14:paraId="5447969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44</w:t>
            </w:r>
          </w:p>
        </w:tc>
        <w:tc>
          <w:tcPr>
            <w:tcW w:w="754" w:type="pct"/>
            <w:tcBorders>
              <w:top w:val="nil"/>
              <w:left w:val="nil"/>
              <w:bottom w:val="single" w:sz="4" w:space="0" w:color="auto"/>
              <w:right w:val="single" w:sz="4" w:space="0" w:color="auto"/>
            </w:tcBorders>
            <w:shd w:val="clear" w:color="auto" w:fill="auto"/>
            <w:noWrap/>
            <w:vAlign w:val="bottom"/>
            <w:hideMark/>
          </w:tcPr>
          <w:p w14:paraId="5969BF7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33</w:t>
            </w:r>
          </w:p>
        </w:tc>
      </w:tr>
      <w:tr w:rsidR="00C37B25" w:rsidRPr="0022576B" w14:paraId="624D4DC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11866C6" w14:textId="77777777" w:rsidR="00C37B25" w:rsidRPr="00755053" w:rsidRDefault="00C37B25">
            <w:pPr>
              <w:widowControl/>
              <w:autoSpaceDE/>
              <w:autoSpaceDN/>
              <w:rPr>
                <w:color w:val="000000"/>
                <w:sz w:val="16"/>
                <w:szCs w:val="16"/>
              </w:rPr>
            </w:pPr>
            <w:r w:rsidRPr="00755053">
              <w:rPr>
                <w:color w:val="000000"/>
                <w:sz w:val="16"/>
                <w:szCs w:val="16"/>
              </w:rPr>
              <w:t>27-927</w:t>
            </w:r>
          </w:p>
        </w:tc>
        <w:tc>
          <w:tcPr>
            <w:tcW w:w="2560" w:type="pct"/>
            <w:tcBorders>
              <w:top w:val="nil"/>
              <w:left w:val="nil"/>
              <w:bottom w:val="single" w:sz="4" w:space="0" w:color="auto"/>
              <w:right w:val="single" w:sz="4" w:space="0" w:color="auto"/>
            </w:tcBorders>
            <w:shd w:val="clear" w:color="auto" w:fill="auto"/>
            <w:noWrap/>
            <w:hideMark/>
          </w:tcPr>
          <w:p w14:paraId="002B9A4B" w14:textId="77777777" w:rsidR="00C37B25" w:rsidRPr="00755053" w:rsidRDefault="00C37B25">
            <w:pPr>
              <w:widowControl/>
              <w:autoSpaceDE/>
              <w:autoSpaceDN/>
              <w:rPr>
                <w:color w:val="000000"/>
                <w:sz w:val="16"/>
                <w:szCs w:val="16"/>
              </w:rPr>
            </w:pPr>
            <w:r w:rsidRPr="00755053">
              <w:rPr>
                <w:color w:val="000000"/>
                <w:sz w:val="16"/>
                <w:szCs w:val="16"/>
              </w:rPr>
              <w:t>Radiology and Non-Invasive Diagnostic Centers - Radiology/Non-invasive Diagnostic Center</w:t>
            </w:r>
          </w:p>
        </w:tc>
        <w:tc>
          <w:tcPr>
            <w:tcW w:w="664" w:type="pct"/>
            <w:tcBorders>
              <w:top w:val="nil"/>
              <w:left w:val="nil"/>
              <w:bottom w:val="single" w:sz="4" w:space="0" w:color="auto"/>
              <w:right w:val="single" w:sz="4" w:space="0" w:color="auto"/>
            </w:tcBorders>
            <w:shd w:val="clear" w:color="auto" w:fill="auto"/>
            <w:noWrap/>
            <w:vAlign w:val="bottom"/>
            <w:hideMark/>
          </w:tcPr>
          <w:p w14:paraId="23CAD2F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2,318</w:t>
            </w:r>
          </w:p>
        </w:tc>
        <w:tc>
          <w:tcPr>
            <w:tcW w:w="630" w:type="pct"/>
            <w:tcBorders>
              <w:top w:val="nil"/>
              <w:left w:val="nil"/>
              <w:bottom w:val="single" w:sz="4" w:space="0" w:color="auto"/>
              <w:right w:val="single" w:sz="4" w:space="0" w:color="auto"/>
            </w:tcBorders>
            <w:shd w:val="clear" w:color="auto" w:fill="auto"/>
            <w:noWrap/>
            <w:vAlign w:val="bottom"/>
            <w:hideMark/>
          </w:tcPr>
          <w:p w14:paraId="370D000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141</w:t>
            </w:r>
          </w:p>
        </w:tc>
        <w:tc>
          <w:tcPr>
            <w:tcW w:w="754" w:type="pct"/>
            <w:tcBorders>
              <w:top w:val="nil"/>
              <w:left w:val="nil"/>
              <w:bottom w:val="single" w:sz="4" w:space="0" w:color="auto"/>
              <w:right w:val="single" w:sz="4" w:space="0" w:color="auto"/>
            </w:tcBorders>
            <w:shd w:val="clear" w:color="auto" w:fill="auto"/>
            <w:noWrap/>
            <w:vAlign w:val="bottom"/>
            <w:hideMark/>
          </w:tcPr>
          <w:p w14:paraId="08C7567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120</w:t>
            </w:r>
          </w:p>
        </w:tc>
      </w:tr>
      <w:tr w:rsidR="00C37B25" w:rsidRPr="0022576B" w14:paraId="79F3D66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AAE9640" w14:textId="77777777" w:rsidR="00C37B25" w:rsidRPr="00755053" w:rsidRDefault="00C37B25">
            <w:pPr>
              <w:widowControl/>
              <w:autoSpaceDE/>
              <w:autoSpaceDN/>
              <w:rPr>
                <w:color w:val="000000"/>
                <w:sz w:val="16"/>
                <w:szCs w:val="16"/>
              </w:rPr>
            </w:pPr>
            <w:r w:rsidRPr="00755053">
              <w:rPr>
                <w:color w:val="000000"/>
                <w:sz w:val="16"/>
                <w:szCs w:val="16"/>
              </w:rPr>
              <w:t>28-928</w:t>
            </w:r>
          </w:p>
        </w:tc>
        <w:tc>
          <w:tcPr>
            <w:tcW w:w="2560" w:type="pct"/>
            <w:tcBorders>
              <w:top w:val="nil"/>
              <w:left w:val="nil"/>
              <w:bottom w:val="single" w:sz="4" w:space="0" w:color="auto"/>
              <w:right w:val="single" w:sz="4" w:space="0" w:color="auto"/>
            </w:tcBorders>
            <w:shd w:val="clear" w:color="auto" w:fill="auto"/>
            <w:noWrap/>
            <w:hideMark/>
          </w:tcPr>
          <w:p w14:paraId="26C6FADB" w14:textId="77777777" w:rsidR="00C37B25" w:rsidRPr="00755053" w:rsidRDefault="00C37B25">
            <w:pPr>
              <w:widowControl/>
              <w:autoSpaceDE/>
              <w:autoSpaceDN/>
              <w:rPr>
                <w:color w:val="000000"/>
                <w:sz w:val="16"/>
                <w:szCs w:val="16"/>
              </w:rPr>
            </w:pPr>
            <w:r w:rsidRPr="00755053">
              <w:rPr>
                <w:color w:val="000000"/>
                <w:sz w:val="16"/>
                <w:szCs w:val="16"/>
              </w:rPr>
              <w:t>Pharmacy - Pharmacy</w:t>
            </w:r>
          </w:p>
        </w:tc>
        <w:tc>
          <w:tcPr>
            <w:tcW w:w="664" w:type="pct"/>
            <w:tcBorders>
              <w:top w:val="nil"/>
              <w:left w:val="nil"/>
              <w:bottom w:val="single" w:sz="4" w:space="0" w:color="auto"/>
              <w:right w:val="single" w:sz="4" w:space="0" w:color="auto"/>
            </w:tcBorders>
            <w:shd w:val="clear" w:color="auto" w:fill="auto"/>
            <w:noWrap/>
            <w:vAlign w:val="bottom"/>
            <w:hideMark/>
          </w:tcPr>
          <w:p w14:paraId="3A9262B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36,830</w:t>
            </w:r>
          </w:p>
        </w:tc>
        <w:tc>
          <w:tcPr>
            <w:tcW w:w="630" w:type="pct"/>
            <w:tcBorders>
              <w:top w:val="nil"/>
              <w:left w:val="nil"/>
              <w:bottom w:val="single" w:sz="4" w:space="0" w:color="auto"/>
              <w:right w:val="single" w:sz="4" w:space="0" w:color="auto"/>
            </w:tcBorders>
            <w:shd w:val="clear" w:color="auto" w:fill="auto"/>
            <w:noWrap/>
            <w:vAlign w:val="bottom"/>
            <w:hideMark/>
          </w:tcPr>
          <w:p w14:paraId="1CE231C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6,254</w:t>
            </w:r>
          </w:p>
        </w:tc>
        <w:tc>
          <w:tcPr>
            <w:tcW w:w="754" w:type="pct"/>
            <w:tcBorders>
              <w:top w:val="nil"/>
              <w:left w:val="nil"/>
              <w:bottom w:val="single" w:sz="4" w:space="0" w:color="auto"/>
              <w:right w:val="single" w:sz="4" w:space="0" w:color="auto"/>
            </w:tcBorders>
            <w:shd w:val="clear" w:color="auto" w:fill="auto"/>
            <w:noWrap/>
            <w:vAlign w:val="bottom"/>
            <w:hideMark/>
          </w:tcPr>
          <w:p w14:paraId="2C9C0EE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27,154</w:t>
            </w:r>
          </w:p>
        </w:tc>
      </w:tr>
      <w:tr w:rsidR="00C37B25" w:rsidRPr="0022576B" w14:paraId="10F49D9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A75399D" w14:textId="77777777" w:rsidR="00C37B25" w:rsidRPr="00755053" w:rsidRDefault="00C37B25">
            <w:pPr>
              <w:widowControl/>
              <w:autoSpaceDE/>
              <w:autoSpaceDN/>
              <w:rPr>
                <w:color w:val="000000"/>
                <w:sz w:val="16"/>
                <w:szCs w:val="16"/>
              </w:rPr>
            </w:pPr>
            <w:r w:rsidRPr="00755053">
              <w:rPr>
                <w:color w:val="000000"/>
                <w:sz w:val="16"/>
                <w:szCs w:val="16"/>
              </w:rPr>
              <w:t>29-929</w:t>
            </w:r>
          </w:p>
        </w:tc>
        <w:tc>
          <w:tcPr>
            <w:tcW w:w="2560" w:type="pct"/>
            <w:tcBorders>
              <w:top w:val="nil"/>
              <w:left w:val="nil"/>
              <w:bottom w:val="single" w:sz="4" w:space="0" w:color="auto"/>
              <w:right w:val="single" w:sz="4" w:space="0" w:color="auto"/>
            </w:tcBorders>
            <w:shd w:val="clear" w:color="auto" w:fill="auto"/>
            <w:noWrap/>
            <w:hideMark/>
          </w:tcPr>
          <w:p w14:paraId="1E2FE9D2" w14:textId="77777777" w:rsidR="00C37B25" w:rsidRPr="00755053" w:rsidRDefault="00C37B25">
            <w:pPr>
              <w:widowControl/>
              <w:autoSpaceDE/>
              <w:autoSpaceDN/>
              <w:rPr>
                <w:color w:val="000000"/>
                <w:sz w:val="16"/>
                <w:szCs w:val="16"/>
              </w:rPr>
            </w:pPr>
            <w:r w:rsidRPr="00755053">
              <w:rPr>
                <w:color w:val="000000"/>
                <w:sz w:val="16"/>
                <w:szCs w:val="16"/>
              </w:rPr>
              <w:t>Home Health Agency - Home Health Agency</w:t>
            </w:r>
          </w:p>
        </w:tc>
        <w:tc>
          <w:tcPr>
            <w:tcW w:w="664" w:type="pct"/>
            <w:tcBorders>
              <w:top w:val="nil"/>
              <w:left w:val="nil"/>
              <w:bottom w:val="single" w:sz="4" w:space="0" w:color="auto"/>
              <w:right w:val="single" w:sz="4" w:space="0" w:color="auto"/>
            </w:tcBorders>
            <w:shd w:val="clear" w:color="auto" w:fill="auto"/>
            <w:noWrap/>
            <w:vAlign w:val="bottom"/>
            <w:hideMark/>
          </w:tcPr>
          <w:p w14:paraId="2F29D01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283</w:t>
            </w:r>
          </w:p>
        </w:tc>
        <w:tc>
          <w:tcPr>
            <w:tcW w:w="630" w:type="pct"/>
            <w:tcBorders>
              <w:top w:val="nil"/>
              <w:left w:val="nil"/>
              <w:bottom w:val="single" w:sz="4" w:space="0" w:color="auto"/>
              <w:right w:val="single" w:sz="4" w:space="0" w:color="auto"/>
            </w:tcBorders>
            <w:shd w:val="clear" w:color="auto" w:fill="auto"/>
            <w:noWrap/>
            <w:vAlign w:val="bottom"/>
            <w:hideMark/>
          </w:tcPr>
          <w:p w14:paraId="7220E20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43</w:t>
            </w:r>
          </w:p>
        </w:tc>
        <w:tc>
          <w:tcPr>
            <w:tcW w:w="754" w:type="pct"/>
            <w:tcBorders>
              <w:top w:val="nil"/>
              <w:left w:val="nil"/>
              <w:bottom w:val="single" w:sz="4" w:space="0" w:color="auto"/>
              <w:right w:val="single" w:sz="4" w:space="0" w:color="auto"/>
            </w:tcBorders>
            <w:shd w:val="clear" w:color="auto" w:fill="auto"/>
            <w:noWrap/>
            <w:vAlign w:val="bottom"/>
            <w:hideMark/>
          </w:tcPr>
          <w:p w14:paraId="728C71B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w:t>
            </w:r>
          </w:p>
        </w:tc>
      </w:tr>
      <w:tr w:rsidR="00C37B25" w:rsidRPr="0022576B" w14:paraId="3E95C27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34F0878" w14:textId="77777777" w:rsidR="00C37B25" w:rsidRPr="00755053" w:rsidRDefault="00C37B25">
            <w:pPr>
              <w:widowControl/>
              <w:autoSpaceDE/>
              <w:autoSpaceDN/>
              <w:rPr>
                <w:color w:val="000000"/>
                <w:sz w:val="16"/>
                <w:szCs w:val="16"/>
              </w:rPr>
            </w:pPr>
            <w:r w:rsidRPr="00755053">
              <w:rPr>
                <w:color w:val="000000"/>
                <w:sz w:val="16"/>
                <w:szCs w:val="16"/>
              </w:rPr>
              <w:t>30-930</w:t>
            </w:r>
          </w:p>
        </w:tc>
        <w:tc>
          <w:tcPr>
            <w:tcW w:w="2560" w:type="pct"/>
            <w:tcBorders>
              <w:top w:val="nil"/>
              <w:left w:val="nil"/>
              <w:bottom w:val="single" w:sz="4" w:space="0" w:color="auto"/>
              <w:right w:val="single" w:sz="4" w:space="0" w:color="auto"/>
            </w:tcBorders>
            <w:shd w:val="clear" w:color="auto" w:fill="auto"/>
            <w:noWrap/>
            <w:hideMark/>
          </w:tcPr>
          <w:p w14:paraId="5A04B02B" w14:textId="77777777" w:rsidR="00C37B25" w:rsidRPr="00755053" w:rsidRDefault="00C37B25">
            <w:pPr>
              <w:widowControl/>
              <w:autoSpaceDE/>
              <w:autoSpaceDN/>
              <w:rPr>
                <w:color w:val="000000"/>
                <w:sz w:val="16"/>
                <w:szCs w:val="16"/>
              </w:rPr>
            </w:pPr>
            <w:r w:rsidRPr="00755053">
              <w:rPr>
                <w:color w:val="000000"/>
                <w:sz w:val="16"/>
                <w:szCs w:val="16"/>
              </w:rPr>
              <w:t>Personal Care Services - Provider Agency - Personal Care Services - Provider Agency</w:t>
            </w:r>
          </w:p>
        </w:tc>
        <w:tc>
          <w:tcPr>
            <w:tcW w:w="664" w:type="pct"/>
            <w:tcBorders>
              <w:top w:val="nil"/>
              <w:left w:val="nil"/>
              <w:bottom w:val="single" w:sz="4" w:space="0" w:color="auto"/>
              <w:right w:val="single" w:sz="4" w:space="0" w:color="auto"/>
            </w:tcBorders>
            <w:shd w:val="clear" w:color="auto" w:fill="auto"/>
            <w:noWrap/>
            <w:vAlign w:val="bottom"/>
            <w:hideMark/>
          </w:tcPr>
          <w:p w14:paraId="00E753E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8,013</w:t>
            </w:r>
          </w:p>
        </w:tc>
        <w:tc>
          <w:tcPr>
            <w:tcW w:w="630" w:type="pct"/>
            <w:tcBorders>
              <w:top w:val="nil"/>
              <w:left w:val="nil"/>
              <w:bottom w:val="single" w:sz="4" w:space="0" w:color="auto"/>
              <w:right w:val="single" w:sz="4" w:space="0" w:color="auto"/>
            </w:tcBorders>
            <w:shd w:val="clear" w:color="auto" w:fill="auto"/>
            <w:noWrap/>
            <w:vAlign w:val="bottom"/>
            <w:hideMark/>
          </w:tcPr>
          <w:p w14:paraId="458A056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208</w:t>
            </w:r>
          </w:p>
        </w:tc>
        <w:tc>
          <w:tcPr>
            <w:tcW w:w="754" w:type="pct"/>
            <w:tcBorders>
              <w:top w:val="nil"/>
              <w:left w:val="nil"/>
              <w:bottom w:val="single" w:sz="4" w:space="0" w:color="auto"/>
              <w:right w:val="single" w:sz="4" w:space="0" w:color="auto"/>
            </w:tcBorders>
            <w:shd w:val="clear" w:color="auto" w:fill="auto"/>
            <w:noWrap/>
            <w:vAlign w:val="bottom"/>
            <w:hideMark/>
          </w:tcPr>
          <w:p w14:paraId="5AFD32E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271</w:t>
            </w:r>
          </w:p>
        </w:tc>
      </w:tr>
      <w:tr w:rsidR="00C37B25" w:rsidRPr="0022576B" w14:paraId="1033A81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252628B" w14:textId="77777777" w:rsidR="00C37B25" w:rsidRPr="00755053" w:rsidRDefault="00C37B25">
            <w:pPr>
              <w:widowControl/>
              <w:autoSpaceDE/>
              <w:autoSpaceDN/>
              <w:rPr>
                <w:color w:val="000000"/>
                <w:sz w:val="16"/>
                <w:szCs w:val="16"/>
              </w:rPr>
            </w:pPr>
            <w:r w:rsidRPr="00755053">
              <w:rPr>
                <w:color w:val="000000"/>
                <w:sz w:val="16"/>
                <w:szCs w:val="16"/>
              </w:rPr>
              <w:t>32-932</w:t>
            </w:r>
          </w:p>
        </w:tc>
        <w:tc>
          <w:tcPr>
            <w:tcW w:w="2560" w:type="pct"/>
            <w:tcBorders>
              <w:top w:val="nil"/>
              <w:left w:val="nil"/>
              <w:bottom w:val="single" w:sz="4" w:space="0" w:color="auto"/>
              <w:right w:val="single" w:sz="4" w:space="0" w:color="auto"/>
            </w:tcBorders>
            <w:shd w:val="clear" w:color="auto" w:fill="auto"/>
            <w:noWrap/>
            <w:hideMark/>
          </w:tcPr>
          <w:p w14:paraId="7D9B2604" w14:textId="77777777" w:rsidR="00C37B25" w:rsidRPr="00755053" w:rsidRDefault="00C37B25">
            <w:pPr>
              <w:widowControl/>
              <w:autoSpaceDE/>
              <w:autoSpaceDN/>
              <w:rPr>
                <w:color w:val="000000"/>
                <w:sz w:val="16"/>
                <w:szCs w:val="16"/>
              </w:rPr>
            </w:pPr>
            <w:r w:rsidRPr="00755053">
              <w:rPr>
                <w:color w:val="000000"/>
                <w:sz w:val="16"/>
                <w:szCs w:val="16"/>
              </w:rPr>
              <w:t>Ambulance Air or Ground - Ambulance Air or Ground</w:t>
            </w:r>
          </w:p>
        </w:tc>
        <w:tc>
          <w:tcPr>
            <w:tcW w:w="664" w:type="pct"/>
            <w:tcBorders>
              <w:top w:val="nil"/>
              <w:left w:val="nil"/>
              <w:bottom w:val="single" w:sz="4" w:space="0" w:color="auto"/>
              <w:right w:val="single" w:sz="4" w:space="0" w:color="auto"/>
            </w:tcBorders>
            <w:shd w:val="clear" w:color="auto" w:fill="auto"/>
            <w:noWrap/>
            <w:vAlign w:val="bottom"/>
            <w:hideMark/>
          </w:tcPr>
          <w:p w14:paraId="440E582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4,526</w:t>
            </w:r>
          </w:p>
        </w:tc>
        <w:tc>
          <w:tcPr>
            <w:tcW w:w="630" w:type="pct"/>
            <w:tcBorders>
              <w:top w:val="nil"/>
              <w:left w:val="nil"/>
              <w:bottom w:val="single" w:sz="4" w:space="0" w:color="auto"/>
              <w:right w:val="single" w:sz="4" w:space="0" w:color="auto"/>
            </w:tcBorders>
            <w:shd w:val="clear" w:color="auto" w:fill="auto"/>
            <w:noWrap/>
            <w:vAlign w:val="bottom"/>
            <w:hideMark/>
          </w:tcPr>
          <w:p w14:paraId="7558647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934</w:t>
            </w:r>
          </w:p>
        </w:tc>
        <w:tc>
          <w:tcPr>
            <w:tcW w:w="754" w:type="pct"/>
            <w:tcBorders>
              <w:top w:val="nil"/>
              <w:left w:val="nil"/>
              <w:bottom w:val="single" w:sz="4" w:space="0" w:color="auto"/>
              <w:right w:val="single" w:sz="4" w:space="0" w:color="auto"/>
            </w:tcBorders>
            <w:shd w:val="clear" w:color="auto" w:fill="auto"/>
            <w:noWrap/>
            <w:vAlign w:val="bottom"/>
            <w:hideMark/>
          </w:tcPr>
          <w:p w14:paraId="5B13586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1,735</w:t>
            </w:r>
          </w:p>
        </w:tc>
      </w:tr>
      <w:tr w:rsidR="00C37B25" w:rsidRPr="0022576B" w14:paraId="0859DBC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8C32137" w14:textId="77777777" w:rsidR="00C37B25" w:rsidRPr="00755053" w:rsidRDefault="00C37B25">
            <w:pPr>
              <w:widowControl/>
              <w:autoSpaceDE/>
              <w:autoSpaceDN/>
              <w:rPr>
                <w:color w:val="000000"/>
                <w:sz w:val="16"/>
                <w:szCs w:val="16"/>
              </w:rPr>
            </w:pPr>
            <w:r w:rsidRPr="00755053">
              <w:rPr>
                <w:color w:val="000000"/>
                <w:sz w:val="16"/>
                <w:szCs w:val="16"/>
              </w:rPr>
              <w:t>33-933</w:t>
            </w:r>
          </w:p>
        </w:tc>
        <w:tc>
          <w:tcPr>
            <w:tcW w:w="2560" w:type="pct"/>
            <w:tcBorders>
              <w:top w:val="nil"/>
              <w:left w:val="nil"/>
              <w:bottom w:val="single" w:sz="4" w:space="0" w:color="auto"/>
              <w:right w:val="single" w:sz="4" w:space="0" w:color="auto"/>
            </w:tcBorders>
            <w:shd w:val="clear" w:color="auto" w:fill="auto"/>
            <w:noWrap/>
            <w:hideMark/>
          </w:tcPr>
          <w:p w14:paraId="60DE05AF" w14:textId="77777777" w:rsidR="00C37B25" w:rsidRPr="00755053" w:rsidRDefault="00C37B25">
            <w:pPr>
              <w:widowControl/>
              <w:autoSpaceDE/>
              <w:autoSpaceDN/>
              <w:rPr>
                <w:color w:val="000000"/>
                <w:sz w:val="16"/>
                <w:szCs w:val="16"/>
              </w:rPr>
            </w:pPr>
            <w:r w:rsidRPr="00755053">
              <w:rPr>
                <w:color w:val="000000"/>
                <w:sz w:val="16"/>
                <w:szCs w:val="16"/>
              </w:rPr>
              <w:t>DME Disposable Prosthetics - DME Disposable Prosthetics</w:t>
            </w:r>
          </w:p>
        </w:tc>
        <w:tc>
          <w:tcPr>
            <w:tcW w:w="664" w:type="pct"/>
            <w:tcBorders>
              <w:top w:val="nil"/>
              <w:left w:val="nil"/>
              <w:bottom w:val="single" w:sz="4" w:space="0" w:color="auto"/>
              <w:right w:val="single" w:sz="4" w:space="0" w:color="auto"/>
            </w:tcBorders>
            <w:shd w:val="clear" w:color="auto" w:fill="auto"/>
            <w:noWrap/>
            <w:vAlign w:val="bottom"/>
            <w:hideMark/>
          </w:tcPr>
          <w:p w14:paraId="408CE81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9,562</w:t>
            </w:r>
          </w:p>
        </w:tc>
        <w:tc>
          <w:tcPr>
            <w:tcW w:w="630" w:type="pct"/>
            <w:tcBorders>
              <w:top w:val="nil"/>
              <w:left w:val="nil"/>
              <w:bottom w:val="single" w:sz="4" w:space="0" w:color="auto"/>
              <w:right w:val="single" w:sz="4" w:space="0" w:color="auto"/>
            </w:tcBorders>
            <w:shd w:val="clear" w:color="auto" w:fill="auto"/>
            <w:noWrap/>
            <w:vAlign w:val="bottom"/>
            <w:hideMark/>
          </w:tcPr>
          <w:p w14:paraId="78B061D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1,365</w:t>
            </w:r>
          </w:p>
        </w:tc>
        <w:tc>
          <w:tcPr>
            <w:tcW w:w="754" w:type="pct"/>
            <w:tcBorders>
              <w:top w:val="nil"/>
              <w:left w:val="nil"/>
              <w:bottom w:val="single" w:sz="4" w:space="0" w:color="auto"/>
              <w:right w:val="single" w:sz="4" w:space="0" w:color="auto"/>
            </w:tcBorders>
            <w:shd w:val="clear" w:color="auto" w:fill="auto"/>
            <w:noWrap/>
            <w:vAlign w:val="bottom"/>
            <w:hideMark/>
          </w:tcPr>
          <w:p w14:paraId="21A66AB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2,775</w:t>
            </w:r>
          </w:p>
        </w:tc>
      </w:tr>
      <w:tr w:rsidR="00C37B25" w:rsidRPr="0022576B" w14:paraId="59652A2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A50680E" w14:textId="77777777" w:rsidR="00C37B25" w:rsidRPr="00755053" w:rsidRDefault="00C37B25">
            <w:pPr>
              <w:widowControl/>
              <w:autoSpaceDE/>
              <w:autoSpaceDN/>
              <w:rPr>
                <w:color w:val="000000"/>
                <w:sz w:val="16"/>
                <w:szCs w:val="16"/>
              </w:rPr>
            </w:pPr>
            <w:r w:rsidRPr="00755053">
              <w:rPr>
                <w:color w:val="000000"/>
                <w:sz w:val="16"/>
                <w:szCs w:val="16"/>
              </w:rPr>
              <w:t>34-027</w:t>
            </w:r>
          </w:p>
        </w:tc>
        <w:tc>
          <w:tcPr>
            <w:tcW w:w="2560" w:type="pct"/>
            <w:tcBorders>
              <w:top w:val="nil"/>
              <w:left w:val="nil"/>
              <w:bottom w:val="single" w:sz="4" w:space="0" w:color="auto"/>
              <w:right w:val="single" w:sz="4" w:space="0" w:color="auto"/>
            </w:tcBorders>
            <w:shd w:val="clear" w:color="auto" w:fill="auto"/>
            <w:noWrap/>
            <w:hideMark/>
          </w:tcPr>
          <w:p w14:paraId="79B4E555" w14:textId="77777777" w:rsidR="00C37B25" w:rsidRPr="00755053" w:rsidRDefault="00C37B25">
            <w:pPr>
              <w:widowControl/>
              <w:autoSpaceDE/>
              <w:autoSpaceDN/>
              <w:rPr>
                <w:color w:val="000000"/>
                <w:sz w:val="16"/>
                <w:szCs w:val="16"/>
              </w:rPr>
            </w:pPr>
            <w:r w:rsidRPr="00755053">
              <w:rPr>
                <w:color w:val="000000"/>
                <w:sz w:val="16"/>
                <w:szCs w:val="16"/>
              </w:rPr>
              <w:t>Therapy - Physical Therapy</w:t>
            </w:r>
          </w:p>
        </w:tc>
        <w:tc>
          <w:tcPr>
            <w:tcW w:w="664" w:type="pct"/>
            <w:tcBorders>
              <w:top w:val="nil"/>
              <w:left w:val="nil"/>
              <w:bottom w:val="single" w:sz="4" w:space="0" w:color="auto"/>
              <w:right w:val="single" w:sz="4" w:space="0" w:color="auto"/>
            </w:tcBorders>
            <w:shd w:val="clear" w:color="auto" w:fill="auto"/>
            <w:noWrap/>
            <w:vAlign w:val="bottom"/>
            <w:hideMark/>
          </w:tcPr>
          <w:p w14:paraId="2BCEDEA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3,499</w:t>
            </w:r>
          </w:p>
        </w:tc>
        <w:tc>
          <w:tcPr>
            <w:tcW w:w="630" w:type="pct"/>
            <w:tcBorders>
              <w:top w:val="nil"/>
              <w:left w:val="nil"/>
              <w:bottom w:val="single" w:sz="4" w:space="0" w:color="auto"/>
              <w:right w:val="single" w:sz="4" w:space="0" w:color="auto"/>
            </w:tcBorders>
            <w:shd w:val="clear" w:color="auto" w:fill="auto"/>
            <w:noWrap/>
            <w:vAlign w:val="bottom"/>
            <w:hideMark/>
          </w:tcPr>
          <w:p w14:paraId="3A40480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487</w:t>
            </w:r>
          </w:p>
        </w:tc>
        <w:tc>
          <w:tcPr>
            <w:tcW w:w="754" w:type="pct"/>
            <w:tcBorders>
              <w:top w:val="nil"/>
              <w:left w:val="nil"/>
              <w:bottom w:val="single" w:sz="4" w:space="0" w:color="auto"/>
              <w:right w:val="single" w:sz="4" w:space="0" w:color="auto"/>
            </w:tcBorders>
            <w:shd w:val="clear" w:color="auto" w:fill="auto"/>
            <w:noWrap/>
            <w:vAlign w:val="bottom"/>
            <w:hideMark/>
          </w:tcPr>
          <w:p w14:paraId="4F17A6C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1,070</w:t>
            </w:r>
          </w:p>
        </w:tc>
      </w:tr>
      <w:tr w:rsidR="00C37B25" w:rsidRPr="0022576B" w14:paraId="24AA68C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90E2309" w14:textId="77777777" w:rsidR="00C37B25" w:rsidRPr="00755053" w:rsidRDefault="00C37B25">
            <w:pPr>
              <w:widowControl/>
              <w:autoSpaceDE/>
              <w:autoSpaceDN/>
              <w:rPr>
                <w:color w:val="000000"/>
                <w:sz w:val="16"/>
                <w:szCs w:val="16"/>
              </w:rPr>
            </w:pPr>
            <w:r w:rsidRPr="00755053">
              <w:rPr>
                <w:color w:val="000000"/>
                <w:sz w:val="16"/>
                <w:szCs w:val="16"/>
              </w:rPr>
              <w:t>34-028</w:t>
            </w:r>
          </w:p>
        </w:tc>
        <w:tc>
          <w:tcPr>
            <w:tcW w:w="2560" w:type="pct"/>
            <w:tcBorders>
              <w:top w:val="nil"/>
              <w:left w:val="nil"/>
              <w:bottom w:val="single" w:sz="4" w:space="0" w:color="auto"/>
              <w:right w:val="single" w:sz="4" w:space="0" w:color="auto"/>
            </w:tcBorders>
            <w:shd w:val="clear" w:color="auto" w:fill="auto"/>
            <w:noWrap/>
            <w:hideMark/>
          </w:tcPr>
          <w:p w14:paraId="4E62CB16" w14:textId="77777777" w:rsidR="00C37B25" w:rsidRPr="00755053" w:rsidRDefault="00C37B25">
            <w:pPr>
              <w:widowControl/>
              <w:autoSpaceDE/>
              <w:autoSpaceDN/>
              <w:rPr>
                <w:color w:val="000000"/>
                <w:sz w:val="16"/>
                <w:szCs w:val="16"/>
              </w:rPr>
            </w:pPr>
            <w:r w:rsidRPr="00755053">
              <w:rPr>
                <w:color w:val="000000"/>
                <w:sz w:val="16"/>
                <w:szCs w:val="16"/>
              </w:rPr>
              <w:t>Therapy - Occupational Therapy</w:t>
            </w:r>
          </w:p>
        </w:tc>
        <w:tc>
          <w:tcPr>
            <w:tcW w:w="664" w:type="pct"/>
            <w:tcBorders>
              <w:top w:val="nil"/>
              <w:left w:val="nil"/>
              <w:bottom w:val="single" w:sz="4" w:space="0" w:color="auto"/>
              <w:right w:val="single" w:sz="4" w:space="0" w:color="auto"/>
            </w:tcBorders>
            <w:shd w:val="clear" w:color="auto" w:fill="auto"/>
            <w:noWrap/>
            <w:vAlign w:val="bottom"/>
            <w:hideMark/>
          </w:tcPr>
          <w:p w14:paraId="3F15FB6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2,253</w:t>
            </w:r>
          </w:p>
        </w:tc>
        <w:tc>
          <w:tcPr>
            <w:tcW w:w="630" w:type="pct"/>
            <w:tcBorders>
              <w:top w:val="nil"/>
              <w:left w:val="nil"/>
              <w:bottom w:val="single" w:sz="4" w:space="0" w:color="auto"/>
              <w:right w:val="single" w:sz="4" w:space="0" w:color="auto"/>
            </w:tcBorders>
            <w:shd w:val="clear" w:color="auto" w:fill="auto"/>
            <w:noWrap/>
            <w:vAlign w:val="bottom"/>
            <w:hideMark/>
          </w:tcPr>
          <w:p w14:paraId="4959CA2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222</w:t>
            </w:r>
          </w:p>
        </w:tc>
        <w:tc>
          <w:tcPr>
            <w:tcW w:w="754" w:type="pct"/>
            <w:tcBorders>
              <w:top w:val="nil"/>
              <w:left w:val="nil"/>
              <w:bottom w:val="single" w:sz="4" w:space="0" w:color="auto"/>
              <w:right w:val="single" w:sz="4" w:space="0" w:color="auto"/>
            </w:tcBorders>
            <w:shd w:val="clear" w:color="auto" w:fill="auto"/>
            <w:noWrap/>
            <w:vAlign w:val="bottom"/>
            <w:hideMark/>
          </w:tcPr>
          <w:p w14:paraId="14ABFA3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242</w:t>
            </w:r>
          </w:p>
        </w:tc>
      </w:tr>
      <w:tr w:rsidR="00C37B25" w:rsidRPr="0022576B" w14:paraId="0706D3A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8830DA9" w14:textId="77777777" w:rsidR="00C37B25" w:rsidRPr="00755053" w:rsidRDefault="00C37B25">
            <w:pPr>
              <w:widowControl/>
              <w:autoSpaceDE/>
              <w:autoSpaceDN/>
              <w:rPr>
                <w:color w:val="000000"/>
                <w:sz w:val="16"/>
                <w:szCs w:val="16"/>
              </w:rPr>
            </w:pPr>
            <w:r w:rsidRPr="00755053">
              <w:rPr>
                <w:color w:val="000000"/>
                <w:sz w:val="16"/>
                <w:szCs w:val="16"/>
              </w:rPr>
              <w:t>34-029</w:t>
            </w:r>
          </w:p>
        </w:tc>
        <w:tc>
          <w:tcPr>
            <w:tcW w:w="2560" w:type="pct"/>
            <w:tcBorders>
              <w:top w:val="nil"/>
              <w:left w:val="nil"/>
              <w:bottom w:val="single" w:sz="4" w:space="0" w:color="auto"/>
              <w:right w:val="single" w:sz="4" w:space="0" w:color="auto"/>
            </w:tcBorders>
            <w:shd w:val="clear" w:color="auto" w:fill="auto"/>
            <w:noWrap/>
            <w:hideMark/>
          </w:tcPr>
          <w:p w14:paraId="16AFE50A" w14:textId="77777777" w:rsidR="00C37B25" w:rsidRPr="00755053" w:rsidRDefault="00C37B25">
            <w:pPr>
              <w:widowControl/>
              <w:autoSpaceDE/>
              <w:autoSpaceDN/>
              <w:rPr>
                <w:color w:val="000000"/>
                <w:sz w:val="16"/>
                <w:szCs w:val="16"/>
              </w:rPr>
            </w:pPr>
            <w:r w:rsidRPr="00755053">
              <w:rPr>
                <w:color w:val="000000"/>
                <w:sz w:val="16"/>
                <w:szCs w:val="16"/>
              </w:rPr>
              <w:t>Therapy - Speech Pathologist</w:t>
            </w:r>
          </w:p>
        </w:tc>
        <w:tc>
          <w:tcPr>
            <w:tcW w:w="664" w:type="pct"/>
            <w:tcBorders>
              <w:top w:val="nil"/>
              <w:left w:val="nil"/>
              <w:bottom w:val="single" w:sz="4" w:space="0" w:color="auto"/>
              <w:right w:val="single" w:sz="4" w:space="0" w:color="auto"/>
            </w:tcBorders>
            <w:shd w:val="clear" w:color="auto" w:fill="auto"/>
            <w:noWrap/>
            <w:vAlign w:val="bottom"/>
            <w:hideMark/>
          </w:tcPr>
          <w:p w14:paraId="74F25F8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596</w:t>
            </w:r>
          </w:p>
        </w:tc>
        <w:tc>
          <w:tcPr>
            <w:tcW w:w="630" w:type="pct"/>
            <w:tcBorders>
              <w:top w:val="nil"/>
              <w:left w:val="nil"/>
              <w:bottom w:val="single" w:sz="4" w:space="0" w:color="auto"/>
              <w:right w:val="single" w:sz="4" w:space="0" w:color="auto"/>
            </w:tcBorders>
            <w:shd w:val="clear" w:color="auto" w:fill="auto"/>
            <w:noWrap/>
            <w:vAlign w:val="bottom"/>
            <w:hideMark/>
          </w:tcPr>
          <w:p w14:paraId="1147FFB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110</w:t>
            </w:r>
          </w:p>
        </w:tc>
        <w:tc>
          <w:tcPr>
            <w:tcW w:w="754" w:type="pct"/>
            <w:tcBorders>
              <w:top w:val="nil"/>
              <w:left w:val="nil"/>
              <w:bottom w:val="single" w:sz="4" w:space="0" w:color="auto"/>
              <w:right w:val="single" w:sz="4" w:space="0" w:color="auto"/>
            </w:tcBorders>
            <w:shd w:val="clear" w:color="auto" w:fill="auto"/>
            <w:noWrap/>
            <w:vAlign w:val="bottom"/>
            <w:hideMark/>
          </w:tcPr>
          <w:p w14:paraId="122A979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116</w:t>
            </w:r>
          </w:p>
        </w:tc>
      </w:tr>
      <w:tr w:rsidR="00C37B25" w:rsidRPr="0022576B" w14:paraId="11CDCA4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BF265F1" w14:textId="77777777" w:rsidR="00C37B25" w:rsidRPr="00755053" w:rsidRDefault="00C37B25">
            <w:pPr>
              <w:widowControl/>
              <w:autoSpaceDE/>
              <w:autoSpaceDN/>
              <w:rPr>
                <w:color w:val="000000"/>
                <w:sz w:val="16"/>
                <w:szCs w:val="16"/>
              </w:rPr>
            </w:pPr>
            <w:r w:rsidRPr="00755053">
              <w:rPr>
                <w:color w:val="000000"/>
                <w:sz w:val="16"/>
                <w:szCs w:val="16"/>
              </w:rPr>
              <w:t>34-176</w:t>
            </w:r>
          </w:p>
        </w:tc>
        <w:tc>
          <w:tcPr>
            <w:tcW w:w="2560" w:type="pct"/>
            <w:tcBorders>
              <w:top w:val="nil"/>
              <w:left w:val="nil"/>
              <w:bottom w:val="single" w:sz="4" w:space="0" w:color="auto"/>
              <w:right w:val="single" w:sz="4" w:space="0" w:color="auto"/>
            </w:tcBorders>
            <w:shd w:val="clear" w:color="auto" w:fill="auto"/>
            <w:noWrap/>
            <w:hideMark/>
          </w:tcPr>
          <w:p w14:paraId="0D3D91D7" w14:textId="77777777" w:rsidR="00C37B25" w:rsidRPr="00755053" w:rsidRDefault="00C37B25">
            <w:pPr>
              <w:widowControl/>
              <w:autoSpaceDE/>
              <w:autoSpaceDN/>
              <w:rPr>
                <w:color w:val="000000"/>
                <w:sz w:val="16"/>
                <w:szCs w:val="16"/>
              </w:rPr>
            </w:pPr>
            <w:r w:rsidRPr="00755053">
              <w:rPr>
                <w:color w:val="000000"/>
                <w:sz w:val="16"/>
                <w:szCs w:val="16"/>
              </w:rPr>
              <w:t>Therapy - Respiratory Therapy</w:t>
            </w:r>
          </w:p>
        </w:tc>
        <w:tc>
          <w:tcPr>
            <w:tcW w:w="664" w:type="pct"/>
            <w:tcBorders>
              <w:top w:val="nil"/>
              <w:left w:val="nil"/>
              <w:bottom w:val="single" w:sz="4" w:space="0" w:color="auto"/>
              <w:right w:val="single" w:sz="4" w:space="0" w:color="auto"/>
            </w:tcBorders>
            <w:shd w:val="clear" w:color="auto" w:fill="auto"/>
            <w:noWrap/>
            <w:vAlign w:val="bottom"/>
            <w:hideMark/>
          </w:tcPr>
          <w:p w14:paraId="0E109CE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w:t>
            </w:r>
          </w:p>
        </w:tc>
        <w:tc>
          <w:tcPr>
            <w:tcW w:w="630" w:type="pct"/>
            <w:tcBorders>
              <w:top w:val="nil"/>
              <w:left w:val="nil"/>
              <w:bottom w:val="single" w:sz="4" w:space="0" w:color="auto"/>
              <w:right w:val="single" w:sz="4" w:space="0" w:color="auto"/>
            </w:tcBorders>
            <w:shd w:val="clear" w:color="auto" w:fill="auto"/>
            <w:noWrap/>
            <w:vAlign w:val="bottom"/>
            <w:hideMark/>
          </w:tcPr>
          <w:p w14:paraId="2E61164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5DA1588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22576B" w14:paraId="31CA60B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ED59EBF" w14:textId="77777777" w:rsidR="00C37B25" w:rsidRPr="00755053" w:rsidRDefault="00C37B25">
            <w:pPr>
              <w:widowControl/>
              <w:autoSpaceDE/>
              <w:autoSpaceDN/>
              <w:rPr>
                <w:color w:val="000000"/>
                <w:sz w:val="16"/>
                <w:szCs w:val="16"/>
              </w:rPr>
            </w:pPr>
            <w:r w:rsidRPr="00755053">
              <w:rPr>
                <w:color w:val="000000"/>
                <w:sz w:val="16"/>
                <w:szCs w:val="16"/>
              </w:rPr>
              <w:t>34-219</w:t>
            </w:r>
          </w:p>
        </w:tc>
        <w:tc>
          <w:tcPr>
            <w:tcW w:w="2560" w:type="pct"/>
            <w:tcBorders>
              <w:top w:val="nil"/>
              <w:left w:val="nil"/>
              <w:bottom w:val="single" w:sz="4" w:space="0" w:color="auto"/>
              <w:right w:val="single" w:sz="4" w:space="0" w:color="auto"/>
            </w:tcBorders>
            <w:shd w:val="clear" w:color="auto" w:fill="auto"/>
            <w:noWrap/>
            <w:hideMark/>
          </w:tcPr>
          <w:p w14:paraId="0437CB86" w14:textId="77777777" w:rsidR="00C37B25" w:rsidRPr="00755053" w:rsidRDefault="00C37B25">
            <w:pPr>
              <w:widowControl/>
              <w:autoSpaceDE/>
              <w:autoSpaceDN/>
              <w:rPr>
                <w:color w:val="000000"/>
                <w:sz w:val="16"/>
                <w:szCs w:val="16"/>
              </w:rPr>
            </w:pPr>
            <w:r w:rsidRPr="00755053">
              <w:rPr>
                <w:color w:val="000000"/>
                <w:sz w:val="16"/>
                <w:szCs w:val="16"/>
              </w:rPr>
              <w:t>Therapy - Speech Pathologist (Language)</w:t>
            </w:r>
          </w:p>
        </w:tc>
        <w:tc>
          <w:tcPr>
            <w:tcW w:w="664" w:type="pct"/>
            <w:tcBorders>
              <w:top w:val="nil"/>
              <w:left w:val="nil"/>
              <w:bottom w:val="single" w:sz="4" w:space="0" w:color="auto"/>
              <w:right w:val="single" w:sz="4" w:space="0" w:color="auto"/>
            </w:tcBorders>
            <w:shd w:val="clear" w:color="auto" w:fill="auto"/>
            <w:noWrap/>
            <w:vAlign w:val="bottom"/>
            <w:hideMark/>
          </w:tcPr>
          <w:p w14:paraId="6B8787C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972</w:t>
            </w:r>
          </w:p>
        </w:tc>
        <w:tc>
          <w:tcPr>
            <w:tcW w:w="630" w:type="pct"/>
            <w:tcBorders>
              <w:top w:val="nil"/>
              <w:left w:val="nil"/>
              <w:bottom w:val="single" w:sz="4" w:space="0" w:color="auto"/>
              <w:right w:val="single" w:sz="4" w:space="0" w:color="auto"/>
            </w:tcBorders>
            <w:shd w:val="clear" w:color="auto" w:fill="auto"/>
            <w:noWrap/>
            <w:vAlign w:val="bottom"/>
            <w:hideMark/>
          </w:tcPr>
          <w:p w14:paraId="496FDA2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196</w:t>
            </w:r>
          </w:p>
        </w:tc>
        <w:tc>
          <w:tcPr>
            <w:tcW w:w="754" w:type="pct"/>
            <w:tcBorders>
              <w:top w:val="nil"/>
              <w:left w:val="nil"/>
              <w:bottom w:val="single" w:sz="4" w:space="0" w:color="auto"/>
              <w:right w:val="single" w:sz="4" w:space="0" w:color="auto"/>
            </w:tcBorders>
            <w:shd w:val="clear" w:color="auto" w:fill="auto"/>
            <w:noWrap/>
            <w:vAlign w:val="bottom"/>
            <w:hideMark/>
          </w:tcPr>
          <w:p w14:paraId="6311828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143</w:t>
            </w:r>
          </w:p>
        </w:tc>
      </w:tr>
      <w:tr w:rsidR="00C37B25" w:rsidRPr="0022576B" w14:paraId="7140D0D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3BEE4D17" w14:textId="77777777" w:rsidR="00C37B25" w:rsidRPr="00755053" w:rsidRDefault="00C37B25">
            <w:pPr>
              <w:widowControl/>
              <w:autoSpaceDE/>
              <w:autoSpaceDN/>
              <w:rPr>
                <w:color w:val="000000"/>
                <w:sz w:val="16"/>
                <w:szCs w:val="16"/>
              </w:rPr>
            </w:pPr>
            <w:r w:rsidRPr="00755053">
              <w:rPr>
                <w:color w:val="000000"/>
                <w:sz w:val="16"/>
                <w:szCs w:val="16"/>
              </w:rPr>
              <w:t>34-834</w:t>
            </w:r>
          </w:p>
        </w:tc>
        <w:tc>
          <w:tcPr>
            <w:tcW w:w="2560" w:type="pct"/>
            <w:tcBorders>
              <w:top w:val="nil"/>
              <w:left w:val="nil"/>
              <w:bottom w:val="single" w:sz="4" w:space="0" w:color="auto"/>
              <w:right w:val="single" w:sz="4" w:space="0" w:color="auto"/>
            </w:tcBorders>
            <w:shd w:val="clear" w:color="auto" w:fill="auto"/>
            <w:noWrap/>
          </w:tcPr>
          <w:p w14:paraId="40102CB1" w14:textId="77777777" w:rsidR="00C37B25" w:rsidRPr="00755053" w:rsidRDefault="00C37B25">
            <w:pPr>
              <w:widowControl/>
              <w:autoSpaceDE/>
              <w:autoSpaceDN/>
              <w:rPr>
                <w:color w:val="000000"/>
                <w:sz w:val="16"/>
                <w:szCs w:val="16"/>
              </w:rPr>
            </w:pPr>
            <w:r w:rsidRPr="00755053">
              <w:rPr>
                <w:color w:val="000000"/>
                <w:sz w:val="16"/>
                <w:szCs w:val="16"/>
              </w:rPr>
              <w:t>Therapy - Therapist Group</w:t>
            </w:r>
          </w:p>
        </w:tc>
        <w:tc>
          <w:tcPr>
            <w:tcW w:w="664" w:type="pct"/>
            <w:tcBorders>
              <w:top w:val="nil"/>
              <w:left w:val="nil"/>
              <w:bottom w:val="single" w:sz="4" w:space="0" w:color="auto"/>
              <w:right w:val="single" w:sz="4" w:space="0" w:color="auto"/>
            </w:tcBorders>
            <w:shd w:val="clear" w:color="auto" w:fill="auto"/>
            <w:noWrap/>
            <w:vAlign w:val="bottom"/>
          </w:tcPr>
          <w:p w14:paraId="478F6B2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w:t>
            </w:r>
          </w:p>
        </w:tc>
        <w:tc>
          <w:tcPr>
            <w:tcW w:w="630" w:type="pct"/>
            <w:tcBorders>
              <w:top w:val="nil"/>
              <w:left w:val="nil"/>
              <w:bottom w:val="single" w:sz="4" w:space="0" w:color="auto"/>
              <w:right w:val="single" w:sz="4" w:space="0" w:color="auto"/>
            </w:tcBorders>
            <w:shd w:val="clear" w:color="auto" w:fill="auto"/>
            <w:noWrap/>
            <w:vAlign w:val="bottom"/>
          </w:tcPr>
          <w:p w14:paraId="640D88E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7649334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0011FE" w14:paraId="5CB848B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E9945E3" w14:textId="77777777" w:rsidR="00C37B25" w:rsidRPr="00755053" w:rsidRDefault="00C37B25">
            <w:pPr>
              <w:widowControl/>
              <w:autoSpaceDE/>
              <w:autoSpaceDN/>
              <w:rPr>
                <w:color w:val="000000"/>
                <w:sz w:val="16"/>
                <w:szCs w:val="16"/>
              </w:rPr>
            </w:pPr>
            <w:r w:rsidRPr="00755053">
              <w:rPr>
                <w:color w:val="000000"/>
                <w:sz w:val="16"/>
                <w:szCs w:val="16"/>
              </w:rPr>
              <w:t>36-936</w:t>
            </w:r>
          </w:p>
        </w:tc>
        <w:tc>
          <w:tcPr>
            <w:tcW w:w="2560" w:type="pct"/>
            <w:tcBorders>
              <w:top w:val="nil"/>
              <w:left w:val="nil"/>
              <w:bottom w:val="single" w:sz="4" w:space="0" w:color="auto"/>
              <w:right w:val="single" w:sz="4" w:space="0" w:color="auto"/>
            </w:tcBorders>
            <w:shd w:val="clear" w:color="auto" w:fill="auto"/>
            <w:noWrap/>
            <w:hideMark/>
          </w:tcPr>
          <w:p w14:paraId="391AF7B2" w14:textId="77777777" w:rsidR="00C37B25" w:rsidRPr="00755053" w:rsidRDefault="00C37B25">
            <w:pPr>
              <w:widowControl/>
              <w:autoSpaceDE/>
              <w:autoSpaceDN/>
              <w:rPr>
                <w:color w:val="000000"/>
                <w:sz w:val="16"/>
                <w:szCs w:val="16"/>
              </w:rPr>
            </w:pPr>
            <w:r w:rsidRPr="00755053">
              <w:rPr>
                <w:color w:val="000000"/>
                <w:sz w:val="16"/>
                <w:szCs w:val="16"/>
              </w:rPr>
              <w:t>Chiropractor - Chiropractor</w:t>
            </w:r>
          </w:p>
        </w:tc>
        <w:tc>
          <w:tcPr>
            <w:tcW w:w="664" w:type="pct"/>
            <w:tcBorders>
              <w:top w:val="nil"/>
              <w:left w:val="nil"/>
              <w:bottom w:val="single" w:sz="4" w:space="0" w:color="auto"/>
              <w:right w:val="single" w:sz="4" w:space="0" w:color="auto"/>
            </w:tcBorders>
            <w:shd w:val="clear" w:color="auto" w:fill="auto"/>
            <w:noWrap/>
            <w:vAlign w:val="bottom"/>
            <w:hideMark/>
          </w:tcPr>
          <w:p w14:paraId="5A9D468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w:t>
            </w:r>
          </w:p>
        </w:tc>
        <w:tc>
          <w:tcPr>
            <w:tcW w:w="630" w:type="pct"/>
            <w:tcBorders>
              <w:top w:val="nil"/>
              <w:left w:val="nil"/>
              <w:bottom w:val="single" w:sz="4" w:space="0" w:color="auto"/>
              <w:right w:val="single" w:sz="4" w:space="0" w:color="auto"/>
            </w:tcBorders>
            <w:shd w:val="clear" w:color="auto" w:fill="auto"/>
            <w:noWrap/>
            <w:vAlign w:val="bottom"/>
            <w:hideMark/>
          </w:tcPr>
          <w:p w14:paraId="5EA75AD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5555EED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w:t>
            </w:r>
          </w:p>
        </w:tc>
      </w:tr>
      <w:tr w:rsidR="00C37B25" w:rsidRPr="000011FE" w14:paraId="589D6C8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4CA0DBD" w14:textId="77777777" w:rsidR="00C37B25" w:rsidRPr="00755053" w:rsidRDefault="00C37B25">
            <w:pPr>
              <w:widowControl/>
              <w:autoSpaceDE/>
              <w:autoSpaceDN/>
              <w:rPr>
                <w:color w:val="000000"/>
                <w:sz w:val="16"/>
                <w:szCs w:val="16"/>
              </w:rPr>
            </w:pPr>
            <w:r w:rsidRPr="00755053">
              <w:rPr>
                <w:color w:val="000000"/>
                <w:sz w:val="16"/>
                <w:szCs w:val="16"/>
              </w:rPr>
              <w:t>38-211</w:t>
            </w:r>
          </w:p>
        </w:tc>
        <w:tc>
          <w:tcPr>
            <w:tcW w:w="2560" w:type="pct"/>
            <w:tcBorders>
              <w:top w:val="nil"/>
              <w:left w:val="nil"/>
              <w:bottom w:val="single" w:sz="4" w:space="0" w:color="auto"/>
              <w:right w:val="single" w:sz="4" w:space="0" w:color="auto"/>
            </w:tcBorders>
            <w:shd w:val="clear" w:color="auto" w:fill="auto"/>
            <w:noWrap/>
            <w:hideMark/>
          </w:tcPr>
          <w:p w14:paraId="767DD829" w14:textId="77777777" w:rsidR="00C37B25" w:rsidRPr="00755053" w:rsidRDefault="00C37B25">
            <w:pPr>
              <w:widowControl/>
              <w:autoSpaceDE/>
              <w:autoSpaceDN/>
              <w:rPr>
                <w:color w:val="000000"/>
                <w:sz w:val="16"/>
                <w:szCs w:val="16"/>
              </w:rPr>
            </w:pPr>
            <w:r w:rsidRPr="00755053">
              <w:rPr>
                <w:color w:val="000000"/>
                <w:sz w:val="16"/>
                <w:szCs w:val="16"/>
              </w:rPr>
              <w:t>Waiver for Intellectual Disabilities and Related - Habilitation-Community</w:t>
            </w:r>
          </w:p>
        </w:tc>
        <w:tc>
          <w:tcPr>
            <w:tcW w:w="664" w:type="pct"/>
            <w:tcBorders>
              <w:top w:val="nil"/>
              <w:left w:val="nil"/>
              <w:bottom w:val="single" w:sz="4" w:space="0" w:color="auto"/>
              <w:right w:val="single" w:sz="4" w:space="0" w:color="auto"/>
            </w:tcBorders>
            <w:shd w:val="clear" w:color="auto" w:fill="auto"/>
            <w:noWrap/>
            <w:vAlign w:val="bottom"/>
            <w:hideMark/>
          </w:tcPr>
          <w:p w14:paraId="54DA883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847</w:t>
            </w:r>
          </w:p>
        </w:tc>
        <w:tc>
          <w:tcPr>
            <w:tcW w:w="630" w:type="pct"/>
            <w:tcBorders>
              <w:top w:val="nil"/>
              <w:left w:val="nil"/>
              <w:bottom w:val="single" w:sz="4" w:space="0" w:color="auto"/>
              <w:right w:val="single" w:sz="4" w:space="0" w:color="auto"/>
            </w:tcBorders>
            <w:shd w:val="clear" w:color="auto" w:fill="auto"/>
            <w:noWrap/>
            <w:vAlign w:val="bottom"/>
            <w:hideMark/>
          </w:tcPr>
          <w:p w14:paraId="5EA79DD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44</w:t>
            </w:r>
          </w:p>
        </w:tc>
        <w:tc>
          <w:tcPr>
            <w:tcW w:w="754" w:type="pct"/>
            <w:tcBorders>
              <w:top w:val="nil"/>
              <w:left w:val="nil"/>
              <w:bottom w:val="single" w:sz="4" w:space="0" w:color="auto"/>
              <w:right w:val="single" w:sz="4" w:space="0" w:color="auto"/>
            </w:tcBorders>
            <w:shd w:val="clear" w:color="auto" w:fill="auto"/>
            <w:noWrap/>
            <w:vAlign w:val="bottom"/>
            <w:hideMark/>
          </w:tcPr>
          <w:p w14:paraId="5F5EF30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25</w:t>
            </w:r>
          </w:p>
        </w:tc>
      </w:tr>
      <w:tr w:rsidR="00C37B25" w:rsidRPr="000011FE" w14:paraId="796DE91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A58E729" w14:textId="77777777" w:rsidR="00C37B25" w:rsidRPr="00755053" w:rsidRDefault="00C37B25">
            <w:pPr>
              <w:widowControl/>
              <w:autoSpaceDE/>
              <w:autoSpaceDN/>
              <w:rPr>
                <w:color w:val="000000"/>
                <w:sz w:val="16"/>
                <w:szCs w:val="16"/>
              </w:rPr>
            </w:pPr>
            <w:r w:rsidRPr="00755053">
              <w:rPr>
                <w:color w:val="000000"/>
                <w:sz w:val="16"/>
                <w:szCs w:val="16"/>
              </w:rPr>
              <w:t>38-212</w:t>
            </w:r>
          </w:p>
        </w:tc>
        <w:tc>
          <w:tcPr>
            <w:tcW w:w="2560" w:type="pct"/>
            <w:tcBorders>
              <w:top w:val="nil"/>
              <w:left w:val="nil"/>
              <w:bottom w:val="single" w:sz="4" w:space="0" w:color="auto"/>
              <w:right w:val="single" w:sz="4" w:space="0" w:color="auto"/>
            </w:tcBorders>
            <w:shd w:val="clear" w:color="auto" w:fill="auto"/>
            <w:noWrap/>
            <w:hideMark/>
          </w:tcPr>
          <w:p w14:paraId="2FA8D641" w14:textId="77777777" w:rsidR="00C37B25" w:rsidRPr="00755053" w:rsidRDefault="00C37B25">
            <w:pPr>
              <w:widowControl/>
              <w:autoSpaceDE/>
              <w:autoSpaceDN/>
              <w:rPr>
                <w:color w:val="000000"/>
                <w:sz w:val="16"/>
                <w:szCs w:val="16"/>
              </w:rPr>
            </w:pPr>
            <w:r w:rsidRPr="00755053">
              <w:rPr>
                <w:color w:val="000000"/>
                <w:sz w:val="16"/>
                <w:szCs w:val="16"/>
              </w:rPr>
              <w:t>Waiver for Intellectual Disabilities and Related - Habilitation-Prevocational</w:t>
            </w:r>
          </w:p>
        </w:tc>
        <w:tc>
          <w:tcPr>
            <w:tcW w:w="664" w:type="pct"/>
            <w:tcBorders>
              <w:top w:val="nil"/>
              <w:left w:val="nil"/>
              <w:bottom w:val="single" w:sz="4" w:space="0" w:color="auto"/>
              <w:right w:val="single" w:sz="4" w:space="0" w:color="auto"/>
            </w:tcBorders>
            <w:shd w:val="clear" w:color="auto" w:fill="auto"/>
            <w:noWrap/>
            <w:vAlign w:val="bottom"/>
            <w:hideMark/>
          </w:tcPr>
          <w:p w14:paraId="7B30449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424</w:t>
            </w:r>
          </w:p>
        </w:tc>
        <w:tc>
          <w:tcPr>
            <w:tcW w:w="630" w:type="pct"/>
            <w:tcBorders>
              <w:top w:val="nil"/>
              <w:left w:val="nil"/>
              <w:bottom w:val="single" w:sz="4" w:space="0" w:color="auto"/>
              <w:right w:val="single" w:sz="4" w:space="0" w:color="auto"/>
            </w:tcBorders>
            <w:shd w:val="clear" w:color="auto" w:fill="auto"/>
            <w:noWrap/>
            <w:vAlign w:val="bottom"/>
            <w:hideMark/>
          </w:tcPr>
          <w:p w14:paraId="05C451E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93</w:t>
            </w:r>
          </w:p>
        </w:tc>
        <w:tc>
          <w:tcPr>
            <w:tcW w:w="754" w:type="pct"/>
            <w:tcBorders>
              <w:top w:val="nil"/>
              <w:left w:val="nil"/>
              <w:bottom w:val="single" w:sz="4" w:space="0" w:color="auto"/>
              <w:right w:val="single" w:sz="4" w:space="0" w:color="auto"/>
            </w:tcBorders>
            <w:shd w:val="clear" w:color="auto" w:fill="auto"/>
            <w:noWrap/>
            <w:vAlign w:val="bottom"/>
            <w:hideMark/>
          </w:tcPr>
          <w:p w14:paraId="578737A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110</w:t>
            </w:r>
          </w:p>
        </w:tc>
      </w:tr>
      <w:tr w:rsidR="00C37B25" w:rsidRPr="000011FE" w14:paraId="6BF2BBA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894DE45" w14:textId="77777777" w:rsidR="00C37B25" w:rsidRPr="00755053" w:rsidRDefault="00C37B25">
            <w:pPr>
              <w:widowControl/>
              <w:autoSpaceDE/>
              <w:autoSpaceDN/>
              <w:rPr>
                <w:color w:val="000000"/>
                <w:sz w:val="16"/>
                <w:szCs w:val="16"/>
              </w:rPr>
            </w:pPr>
            <w:r w:rsidRPr="00755053">
              <w:rPr>
                <w:color w:val="000000"/>
                <w:sz w:val="16"/>
                <w:szCs w:val="16"/>
              </w:rPr>
              <w:t>38-214</w:t>
            </w:r>
          </w:p>
        </w:tc>
        <w:tc>
          <w:tcPr>
            <w:tcW w:w="2560" w:type="pct"/>
            <w:tcBorders>
              <w:top w:val="nil"/>
              <w:left w:val="nil"/>
              <w:bottom w:val="single" w:sz="4" w:space="0" w:color="auto"/>
              <w:right w:val="single" w:sz="4" w:space="0" w:color="auto"/>
            </w:tcBorders>
            <w:shd w:val="clear" w:color="auto" w:fill="auto"/>
            <w:noWrap/>
            <w:hideMark/>
          </w:tcPr>
          <w:p w14:paraId="521FC3B9" w14:textId="77777777" w:rsidR="00C37B25" w:rsidRPr="00755053" w:rsidRDefault="00C37B25">
            <w:pPr>
              <w:widowControl/>
              <w:autoSpaceDE/>
              <w:autoSpaceDN/>
              <w:rPr>
                <w:color w:val="000000"/>
                <w:sz w:val="16"/>
                <w:szCs w:val="16"/>
              </w:rPr>
            </w:pPr>
            <w:r w:rsidRPr="00755053">
              <w:rPr>
                <w:color w:val="000000"/>
                <w:sz w:val="16"/>
                <w:szCs w:val="16"/>
              </w:rPr>
              <w:t>Waiver for Intellectual Disabilities and Related - Supported Environment</w:t>
            </w:r>
          </w:p>
        </w:tc>
        <w:tc>
          <w:tcPr>
            <w:tcW w:w="664" w:type="pct"/>
            <w:tcBorders>
              <w:top w:val="nil"/>
              <w:left w:val="nil"/>
              <w:bottom w:val="single" w:sz="4" w:space="0" w:color="auto"/>
              <w:right w:val="single" w:sz="4" w:space="0" w:color="auto"/>
            </w:tcBorders>
            <w:shd w:val="clear" w:color="auto" w:fill="auto"/>
            <w:noWrap/>
            <w:vAlign w:val="bottom"/>
            <w:hideMark/>
          </w:tcPr>
          <w:p w14:paraId="27A4751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221</w:t>
            </w:r>
          </w:p>
        </w:tc>
        <w:tc>
          <w:tcPr>
            <w:tcW w:w="630" w:type="pct"/>
            <w:tcBorders>
              <w:top w:val="nil"/>
              <w:left w:val="nil"/>
              <w:bottom w:val="single" w:sz="4" w:space="0" w:color="auto"/>
              <w:right w:val="single" w:sz="4" w:space="0" w:color="auto"/>
            </w:tcBorders>
            <w:shd w:val="clear" w:color="auto" w:fill="auto"/>
            <w:noWrap/>
            <w:vAlign w:val="bottom"/>
            <w:hideMark/>
          </w:tcPr>
          <w:p w14:paraId="6B2BAD0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169</w:t>
            </w:r>
          </w:p>
        </w:tc>
        <w:tc>
          <w:tcPr>
            <w:tcW w:w="754" w:type="pct"/>
            <w:tcBorders>
              <w:top w:val="nil"/>
              <w:left w:val="nil"/>
              <w:bottom w:val="single" w:sz="4" w:space="0" w:color="auto"/>
              <w:right w:val="single" w:sz="4" w:space="0" w:color="auto"/>
            </w:tcBorders>
            <w:shd w:val="clear" w:color="auto" w:fill="auto"/>
            <w:noWrap/>
            <w:vAlign w:val="bottom"/>
            <w:hideMark/>
          </w:tcPr>
          <w:p w14:paraId="05997A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w:t>
            </w:r>
          </w:p>
        </w:tc>
      </w:tr>
      <w:tr w:rsidR="00C37B25" w:rsidRPr="000011FE" w14:paraId="1216E11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A1561BC" w14:textId="77777777" w:rsidR="00C37B25" w:rsidRPr="00755053" w:rsidRDefault="00C37B25">
            <w:pPr>
              <w:widowControl/>
              <w:autoSpaceDE/>
              <w:autoSpaceDN/>
              <w:rPr>
                <w:color w:val="000000"/>
                <w:sz w:val="16"/>
                <w:szCs w:val="16"/>
              </w:rPr>
            </w:pPr>
            <w:r w:rsidRPr="00755053">
              <w:rPr>
                <w:color w:val="000000"/>
                <w:sz w:val="16"/>
                <w:szCs w:val="16"/>
              </w:rPr>
              <w:t>38-215</w:t>
            </w:r>
          </w:p>
        </w:tc>
        <w:tc>
          <w:tcPr>
            <w:tcW w:w="2560" w:type="pct"/>
            <w:tcBorders>
              <w:top w:val="nil"/>
              <w:left w:val="nil"/>
              <w:bottom w:val="single" w:sz="4" w:space="0" w:color="auto"/>
              <w:right w:val="single" w:sz="4" w:space="0" w:color="auto"/>
            </w:tcBorders>
            <w:shd w:val="clear" w:color="auto" w:fill="auto"/>
            <w:noWrap/>
            <w:hideMark/>
          </w:tcPr>
          <w:p w14:paraId="01535D84" w14:textId="77777777" w:rsidR="00C37B25" w:rsidRPr="00755053" w:rsidRDefault="00C37B25">
            <w:pPr>
              <w:widowControl/>
              <w:autoSpaceDE/>
              <w:autoSpaceDN/>
              <w:rPr>
                <w:color w:val="000000"/>
                <w:sz w:val="16"/>
                <w:szCs w:val="16"/>
              </w:rPr>
            </w:pPr>
            <w:r w:rsidRPr="00755053">
              <w:rPr>
                <w:color w:val="000000"/>
                <w:sz w:val="16"/>
                <w:szCs w:val="16"/>
              </w:rPr>
              <w:t>Waiver for Intellectual Disabilities and Related - Substance Abuse Agency Model (SAAM)</w:t>
            </w:r>
          </w:p>
        </w:tc>
        <w:tc>
          <w:tcPr>
            <w:tcW w:w="664" w:type="pct"/>
            <w:tcBorders>
              <w:top w:val="nil"/>
              <w:left w:val="nil"/>
              <w:bottom w:val="single" w:sz="4" w:space="0" w:color="auto"/>
              <w:right w:val="single" w:sz="4" w:space="0" w:color="auto"/>
            </w:tcBorders>
            <w:shd w:val="clear" w:color="auto" w:fill="auto"/>
            <w:noWrap/>
            <w:vAlign w:val="bottom"/>
            <w:hideMark/>
          </w:tcPr>
          <w:p w14:paraId="763739D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157</w:t>
            </w:r>
          </w:p>
        </w:tc>
        <w:tc>
          <w:tcPr>
            <w:tcW w:w="630" w:type="pct"/>
            <w:tcBorders>
              <w:top w:val="nil"/>
              <w:left w:val="nil"/>
              <w:bottom w:val="single" w:sz="4" w:space="0" w:color="auto"/>
              <w:right w:val="single" w:sz="4" w:space="0" w:color="auto"/>
            </w:tcBorders>
            <w:shd w:val="clear" w:color="auto" w:fill="auto"/>
            <w:noWrap/>
            <w:vAlign w:val="bottom"/>
            <w:hideMark/>
          </w:tcPr>
          <w:p w14:paraId="3FB3B3D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26</w:t>
            </w:r>
          </w:p>
        </w:tc>
        <w:tc>
          <w:tcPr>
            <w:tcW w:w="754" w:type="pct"/>
            <w:tcBorders>
              <w:top w:val="nil"/>
              <w:left w:val="nil"/>
              <w:bottom w:val="single" w:sz="4" w:space="0" w:color="auto"/>
              <w:right w:val="single" w:sz="4" w:space="0" w:color="auto"/>
            </w:tcBorders>
            <w:shd w:val="clear" w:color="auto" w:fill="auto"/>
            <w:noWrap/>
            <w:vAlign w:val="bottom"/>
            <w:hideMark/>
          </w:tcPr>
          <w:p w14:paraId="6C08364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0011FE" w14:paraId="2A77122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2C6ECAE" w14:textId="77777777" w:rsidR="00C37B25" w:rsidRPr="00755053" w:rsidRDefault="00C37B25">
            <w:pPr>
              <w:widowControl/>
              <w:autoSpaceDE/>
              <w:autoSpaceDN/>
              <w:rPr>
                <w:color w:val="000000"/>
                <w:sz w:val="16"/>
                <w:szCs w:val="16"/>
              </w:rPr>
            </w:pPr>
            <w:r w:rsidRPr="00755053">
              <w:rPr>
                <w:color w:val="000000"/>
                <w:sz w:val="16"/>
                <w:szCs w:val="16"/>
              </w:rPr>
              <w:t>38-216</w:t>
            </w:r>
          </w:p>
        </w:tc>
        <w:tc>
          <w:tcPr>
            <w:tcW w:w="2560" w:type="pct"/>
            <w:tcBorders>
              <w:top w:val="nil"/>
              <w:left w:val="nil"/>
              <w:bottom w:val="single" w:sz="4" w:space="0" w:color="auto"/>
              <w:right w:val="single" w:sz="4" w:space="0" w:color="auto"/>
            </w:tcBorders>
            <w:shd w:val="clear" w:color="auto" w:fill="auto"/>
            <w:noWrap/>
            <w:hideMark/>
          </w:tcPr>
          <w:p w14:paraId="74728C33" w14:textId="77777777" w:rsidR="00C37B25" w:rsidRPr="00755053" w:rsidRDefault="00C37B25">
            <w:pPr>
              <w:widowControl/>
              <w:autoSpaceDE/>
              <w:autoSpaceDN/>
              <w:rPr>
                <w:color w:val="000000"/>
                <w:sz w:val="16"/>
                <w:szCs w:val="16"/>
              </w:rPr>
            </w:pPr>
            <w:r w:rsidRPr="00755053">
              <w:rPr>
                <w:color w:val="000000"/>
                <w:sz w:val="16"/>
                <w:szCs w:val="16"/>
              </w:rPr>
              <w:t>Waiver for Intellectual Disabilities and Related - Supported Living Services</w:t>
            </w:r>
          </w:p>
        </w:tc>
        <w:tc>
          <w:tcPr>
            <w:tcW w:w="664" w:type="pct"/>
            <w:tcBorders>
              <w:top w:val="nil"/>
              <w:left w:val="nil"/>
              <w:bottom w:val="single" w:sz="4" w:space="0" w:color="auto"/>
              <w:right w:val="single" w:sz="4" w:space="0" w:color="auto"/>
            </w:tcBorders>
            <w:shd w:val="clear" w:color="auto" w:fill="auto"/>
            <w:noWrap/>
            <w:vAlign w:val="bottom"/>
            <w:hideMark/>
          </w:tcPr>
          <w:p w14:paraId="69797B2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837</w:t>
            </w:r>
          </w:p>
        </w:tc>
        <w:tc>
          <w:tcPr>
            <w:tcW w:w="630" w:type="pct"/>
            <w:tcBorders>
              <w:top w:val="nil"/>
              <w:left w:val="nil"/>
              <w:bottom w:val="single" w:sz="4" w:space="0" w:color="auto"/>
              <w:right w:val="single" w:sz="4" w:space="0" w:color="auto"/>
            </w:tcBorders>
            <w:shd w:val="clear" w:color="auto" w:fill="auto"/>
            <w:noWrap/>
            <w:vAlign w:val="bottom"/>
            <w:hideMark/>
          </w:tcPr>
          <w:p w14:paraId="7477A13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476</w:t>
            </w:r>
          </w:p>
        </w:tc>
        <w:tc>
          <w:tcPr>
            <w:tcW w:w="754" w:type="pct"/>
            <w:tcBorders>
              <w:top w:val="nil"/>
              <w:left w:val="nil"/>
              <w:bottom w:val="single" w:sz="4" w:space="0" w:color="auto"/>
              <w:right w:val="single" w:sz="4" w:space="0" w:color="auto"/>
            </w:tcBorders>
            <w:shd w:val="clear" w:color="auto" w:fill="auto"/>
            <w:noWrap/>
            <w:vAlign w:val="bottom"/>
            <w:hideMark/>
          </w:tcPr>
          <w:p w14:paraId="2C71F2A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240</w:t>
            </w:r>
          </w:p>
        </w:tc>
      </w:tr>
      <w:tr w:rsidR="00C37B25" w:rsidRPr="00A55172" w14:paraId="44FE029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4FFB344" w14:textId="77777777" w:rsidR="00C37B25" w:rsidRPr="00755053" w:rsidRDefault="00C37B25">
            <w:pPr>
              <w:widowControl/>
              <w:autoSpaceDE/>
              <w:autoSpaceDN/>
              <w:rPr>
                <w:color w:val="000000"/>
                <w:sz w:val="16"/>
                <w:szCs w:val="16"/>
              </w:rPr>
            </w:pPr>
            <w:r w:rsidRPr="00755053">
              <w:rPr>
                <w:color w:val="000000"/>
                <w:sz w:val="16"/>
                <w:szCs w:val="16"/>
              </w:rPr>
              <w:t>38-938</w:t>
            </w:r>
          </w:p>
        </w:tc>
        <w:tc>
          <w:tcPr>
            <w:tcW w:w="2560" w:type="pct"/>
            <w:tcBorders>
              <w:top w:val="nil"/>
              <w:left w:val="nil"/>
              <w:bottom w:val="single" w:sz="4" w:space="0" w:color="auto"/>
              <w:right w:val="single" w:sz="4" w:space="0" w:color="auto"/>
            </w:tcBorders>
            <w:shd w:val="clear" w:color="auto" w:fill="auto"/>
            <w:noWrap/>
            <w:hideMark/>
          </w:tcPr>
          <w:p w14:paraId="508CF66B" w14:textId="77777777" w:rsidR="00C37B25" w:rsidRPr="00755053" w:rsidRDefault="00C37B25">
            <w:pPr>
              <w:widowControl/>
              <w:autoSpaceDE/>
              <w:autoSpaceDN/>
              <w:rPr>
                <w:color w:val="000000"/>
                <w:sz w:val="16"/>
                <w:szCs w:val="16"/>
              </w:rPr>
            </w:pPr>
            <w:r w:rsidRPr="00755053">
              <w:rPr>
                <w:color w:val="000000"/>
                <w:sz w:val="16"/>
                <w:szCs w:val="16"/>
              </w:rPr>
              <w:t xml:space="preserve">Waiver for Intellectual Disabilities and Related - Intellectual Disability Waiver </w:t>
            </w:r>
          </w:p>
        </w:tc>
        <w:tc>
          <w:tcPr>
            <w:tcW w:w="664" w:type="pct"/>
            <w:tcBorders>
              <w:top w:val="nil"/>
              <w:left w:val="nil"/>
              <w:bottom w:val="single" w:sz="4" w:space="0" w:color="auto"/>
              <w:right w:val="single" w:sz="4" w:space="0" w:color="auto"/>
            </w:tcBorders>
            <w:shd w:val="clear" w:color="auto" w:fill="auto"/>
            <w:noWrap/>
            <w:vAlign w:val="bottom"/>
          </w:tcPr>
          <w:p w14:paraId="4AD641F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18AE359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6E4AC1E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1F3A75" w14:paraId="5DBF3E6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FB6AAA1" w14:textId="77777777" w:rsidR="00C37B25" w:rsidRPr="00755053" w:rsidRDefault="00C37B25">
            <w:pPr>
              <w:widowControl/>
              <w:autoSpaceDE/>
              <w:autoSpaceDN/>
              <w:rPr>
                <w:color w:val="000000"/>
                <w:sz w:val="16"/>
                <w:szCs w:val="16"/>
              </w:rPr>
            </w:pPr>
            <w:r w:rsidRPr="00755053">
              <w:rPr>
                <w:color w:val="000000"/>
                <w:sz w:val="16"/>
                <w:szCs w:val="16"/>
              </w:rPr>
              <w:t>39-939</w:t>
            </w:r>
          </w:p>
        </w:tc>
        <w:tc>
          <w:tcPr>
            <w:tcW w:w="2560" w:type="pct"/>
            <w:tcBorders>
              <w:top w:val="nil"/>
              <w:left w:val="nil"/>
              <w:bottom w:val="single" w:sz="4" w:space="0" w:color="auto"/>
              <w:right w:val="single" w:sz="4" w:space="0" w:color="auto"/>
            </w:tcBorders>
            <w:shd w:val="clear" w:color="auto" w:fill="auto"/>
            <w:noWrap/>
            <w:hideMark/>
          </w:tcPr>
          <w:p w14:paraId="7DBCD6C6" w14:textId="77777777" w:rsidR="00C37B25" w:rsidRPr="00755053" w:rsidRDefault="00C37B25">
            <w:pPr>
              <w:widowControl/>
              <w:autoSpaceDE/>
              <w:autoSpaceDN/>
              <w:rPr>
                <w:color w:val="000000"/>
                <w:sz w:val="16"/>
                <w:szCs w:val="16"/>
              </w:rPr>
            </w:pPr>
            <w:r w:rsidRPr="00755053">
              <w:rPr>
                <w:color w:val="000000"/>
                <w:sz w:val="16"/>
                <w:szCs w:val="16"/>
              </w:rPr>
              <w:t>Adult Day Health Center - Adult Day Health Center</w:t>
            </w:r>
          </w:p>
        </w:tc>
        <w:tc>
          <w:tcPr>
            <w:tcW w:w="664" w:type="pct"/>
            <w:tcBorders>
              <w:top w:val="nil"/>
              <w:left w:val="nil"/>
              <w:bottom w:val="single" w:sz="4" w:space="0" w:color="auto"/>
              <w:right w:val="single" w:sz="4" w:space="0" w:color="auto"/>
            </w:tcBorders>
            <w:shd w:val="clear" w:color="auto" w:fill="auto"/>
            <w:noWrap/>
            <w:vAlign w:val="bottom"/>
            <w:hideMark/>
          </w:tcPr>
          <w:p w14:paraId="5088668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972</w:t>
            </w:r>
          </w:p>
        </w:tc>
        <w:tc>
          <w:tcPr>
            <w:tcW w:w="630" w:type="pct"/>
            <w:tcBorders>
              <w:top w:val="nil"/>
              <w:left w:val="nil"/>
              <w:bottom w:val="single" w:sz="4" w:space="0" w:color="auto"/>
              <w:right w:val="single" w:sz="4" w:space="0" w:color="auto"/>
            </w:tcBorders>
            <w:shd w:val="clear" w:color="auto" w:fill="auto"/>
            <w:noWrap/>
            <w:vAlign w:val="bottom"/>
            <w:hideMark/>
          </w:tcPr>
          <w:p w14:paraId="1BD2724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w:t>
            </w:r>
          </w:p>
        </w:tc>
        <w:tc>
          <w:tcPr>
            <w:tcW w:w="754" w:type="pct"/>
            <w:tcBorders>
              <w:top w:val="nil"/>
              <w:left w:val="nil"/>
              <w:bottom w:val="single" w:sz="4" w:space="0" w:color="auto"/>
              <w:right w:val="single" w:sz="4" w:space="0" w:color="auto"/>
            </w:tcBorders>
            <w:shd w:val="clear" w:color="auto" w:fill="auto"/>
            <w:noWrap/>
            <w:vAlign w:val="bottom"/>
            <w:hideMark/>
          </w:tcPr>
          <w:p w14:paraId="737800A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1F3A75" w14:paraId="6241293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CCA9106" w14:textId="77777777" w:rsidR="00C37B25" w:rsidRPr="00755053" w:rsidRDefault="00C37B25">
            <w:pPr>
              <w:widowControl/>
              <w:autoSpaceDE/>
              <w:autoSpaceDN/>
              <w:rPr>
                <w:color w:val="000000"/>
                <w:sz w:val="16"/>
                <w:szCs w:val="16"/>
              </w:rPr>
            </w:pPr>
            <w:r w:rsidRPr="00755053">
              <w:rPr>
                <w:color w:val="000000"/>
                <w:sz w:val="16"/>
                <w:szCs w:val="16"/>
              </w:rPr>
              <w:t>41-941</w:t>
            </w:r>
          </w:p>
        </w:tc>
        <w:tc>
          <w:tcPr>
            <w:tcW w:w="2560" w:type="pct"/>
            <w:tcBorders>
              <w:top w:val="nil"/>
              <w:left w:val="nil"/>
              <w:bottom w:val="single" w:sz="4" w:space="0" w:color="auto"/>
              <w:right w:val="single" w:sz="4" w:space="0" w:color="auto"/>
            </w:tcBorders>
            <w:shd w:val="clear" w:color="auto" w:fill="auto"/>
            <w:noWrap/>
            <w:hideMark/>
          </w:tcPr>
          <w:p w14:paraId="522A5A36" w14:textId="77777777" w:rsidR="00C37B25" w:rsidRPr="00755053" w:rsidRDefault="00C37B25">
            <w:pPr>
              <w:widowControl/>
              <w:autoSpaceDE/>
              <w:autoSpaceDN/>
              <w:rPr>
                <w:color w:val="000000"/>
                <w:sz w:val="16"/>
                <w:szCs w:val="16"/>
              </w:rPr>
            </w:pPr>
            <w:r w:rsidRPr="00755053">
              <w:rPr>
                <w:color w:val="000000"/>
                <w:sz w:val="16"/>
                <w:szCs w:val="16"/>
              </w:rPr>
              <w:t>Optician Optical Business - Optician Optical Business</w:t>
            </w:r>
          </w:p>
        </w:tc>
        <w:tc>
          <w:tcPr>
            <w:tcW w:w="664" w:type="pct"/>
            <w:tcBorders>
              <w:top w:val="nil"/>
              <w:left w:val="nil"/>
              <w:bottom w:val="single" w:sz="4" w:space="0" w:color="auto"/>
              <w:right w:val="single" w:sz="4" w:space="0" w:color="auto"/>
            </w:tcBorders>
            <w:shd w:val="clear" w:color="auto" w:fill="auto"/>
            <w:noWrap/>
            <w:vAlign w:val="bottom"/>
            <w:hideMark/>
          </w:tcPr>
          <w:p w14:paraId="3DD3AAF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296</w:t>
            </w:r>
          </w:p>
        </w:tc>
        <w:tc>
          <w:tcPr>
            <w:tcW w:w="630" w:type="pct"/>
            <w:tcBorders>
              <w:top w:val="nil"/>
              <w:left w:val="nil"/>
              <w:bottom w:val="single" w:sz="4" w:space="0" w:color="auto"/>
              <w:right w:val="single" w:sz="4" w:space="0" w:color="auto"/>
            </w:tcBorders>
            <w:shd w:val="clear" w:color="auto" w:fill="auto"/>
            <w:noWrap/>
            <w:vAlign w:val="bottom"/>
            <w:hideMark/>
          </w:tcPr>
          <w:p w14:paraId="7C52043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w:t>
            </w:r>
          </w:p>
        </w:tc>
        <w:tc>
          <w:tcPr>
            <w:tcW w:w="754" w:type="pct"/>
            <w:tcBorders>
              <w:top w:val="nil"/>
              <w:left w:val="nil"/>
              <w:bottom w:val="single" w:sz="4" w:space="0" w:color="auto"/>
              <w:right w:val="single" w:sz="4" w:space="0" w:color="auto"/>
            </w:tcBorders>
            <w:shd w:val="clear" w:color="auto" w:fill="auto"/>
            <w:noWrap/>
            <w:vAlign w:val="bottom"/>
            <w:hideMark/>
          </w:tcPr>
          <w:p w14:paraId="7179A1C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86</w:t>
            </w:r>
          </w:p>
        </w:tc>
      </w:tr>
      <w:tr w:rsidR="00C37B25" w:rsidRPr="001F3A75" w14:paraId="77A07F6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8D7D50F" w14:textId="77777777" w:rsidR="00C37B25" w:rsidRPr="00755053" w:rsidRDefault="00C37B25">
            <w:pPr>
              <w:widowControl/>
              <w:autoSpaceDE/>
              <w:autoSpaceDN/>
              <w:rPr>
                <w:color w:val="000000"/>
                <w:sz w:val="16"/>
                <w:szCs w:val="16"/>
              </w:rPr>
            </w:pPr>
            <w:r w:rsidRPr="00755053">
              <w:rPr>
                <w:color w:val="000000"/>
                <w:sz w:val="16"/>
                <w:szCs w:val="16"/>
              </w:rPr>
              <w:t>43-943</w:t>
            </w:r>
          </w:p>
        </w:tc>
        <w:tc>
          <w:tcPr>
            <w:tcW w:w="2560" w:type="pct"/>
            <w:tcBorders>
              <w:top w:val="nil"/>
              <w:left w:val="nil"/>
              <w:bottom w:val="single" w:sz="4" w:space="0" w:color="auto"/>
              <w:right w:val="single" w:sz="4" w:space="0" w:color="auto"/>
            </w:tcBorders>
            <w:shd w:val="clear" w:color="auto" w:fill="auto"/>
            <w:noWrap/>
            <w:hideMark/>
          </w:tcPr>
          <w:p w14:paraId="0B15A0BB" w14:textId="77777777" w:rsidR="00C37B25" w:rsidRPr="00755053" w:rsidRDefault="00C37B25">
            <w:pPr>
              <w:widowControl/>
              <w:autoSpaceDE/>
              <w:autoSpaceDN/>
              <w:rPr>
                <w:color w:val="000000"/>
                <w:sz w:val="16"/>
                <w:szCs w:val="16"/>
              </w:rPr>
            </w:pPr>
            <w:r w:rsidRPr="00755053">
              <w:rPr>
                <w:color w:val="000000"/>
                <w:sz w:val="16"/>
                <w:szCs w:val="16"/>
              </w:rPr>
              <w:t>Laboratory Pathology Clinical - Laboratory Pathology Clinical</w:t>
            </w:r>
          </w:p>
        </w:tc>
        <w:tc>
          <w:tcPr>
            <w:tcW w:w="664" w:type="pct"/>
            <w:tcBorders>
              <w:top w:val="nil"/>
              <w:left w:val="nil"/>
              <w:bottom w:val="single" w:sz="4" w:space="0" w:color="auto"/>
              <w:right w:val="single" w:sz="4" w:space="0" w:color="auto"/>
            </w:tcBorders>
            <w:shd w:val="clear" w:color="auto" w:fill="auto"/>
            <w:noWrap/>
            <w:vAlign w:val="bottom"/>
            <w:hideMark/>
          </w:tcPr>
          <w:p w14:paraId="57C3D83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8,597</w:t>
            </w:r>
          </w:p>
        </w:tc>
        <w:tc>
          <w:tcPr>
            <w:tcW w:w="630" w:type="pct"/>
            <w:tcBorders>
              <w:top w:val="nil"/>
              <w:left w:val="nil"/>
              <w:bottom w:val="single" w:sz="4" w:space="0" w:color="auto"/>
              <w:right w:val="single" w:sz="4" w:space="0" w:color="auto"/>
            </w:tcBorders>
            <w:shd w:val="clear" w:color="auto" w:fill="auto"/>
            <w:noWrap/>
            <w:vAlign w:val="bottom"/>
            <w:hideMark/>
          </w:tcPr>
          <w:p w14:paraId="0F4A64E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622</w:t>
            </w:r>
          </w:p>
        </w:tc>
        <w:tc>
          <w:tcPr>
            <w:tcW w:w="754" w:type="pct"/>
            <w:tcBorders>
              <w:top w:val="nil"/>
              <w:left w:val="nil"/>
              <w:bottom w:val="single" w:sz="4" w:space="0" w:color="auto"/>
              <w:right w:val="single" w:sz="4" w:space="0" w:color="auto"/>
            </w:tcBorders>
            <w:shd w:val="clear" w:color="auto" w:fill="auto"/>
            <w:noWrap/>
            <w:vAlign w:val="bottom"/>
            <w:hideMark/>
          </w:tcPr>
          <w:p w14:paraId="340D271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4,692</w:t>
            </w:r>
          </w:p>
        </w:tc>
      </w:tr>
      <w:tr w:rsidR="00C37B25" w:rsidRPr="001F3A75" w14:paraId="61FCE4B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3449684" w14:textId="77777777" w:rsidR="00C37B25" w:rsidRPr="00755053" w:rsidRDefault="00C37B25">
            <w:pPr>
              <w:widowControl/>
              <w:autoSpaceDE/>
              <w:autoSpaceDN/>
              <w:rPr>
                <w:color w:val="000000"/>
                <w:sz w:val="16"/>
                <w:szCs w:val="16"/>
              </w:rPr>
            </w:pPr>
            <w:r w:rsidRPr="00755053">
              <w:rPr>
                <w:color w:val="000000"/>
                <w:sz w:val="16"/>
                <w:szCs w:val="16"/>
              </w:rPr>
              <w:t>44-944</w:t>
            </w:r>
          </w:p>
        </w:tc>
        <w:tc>
          <w:tcPr>
            <w:tcW w:w="2560" w:type="pct"/>
            <w:tcBorders>
              <w:top w:val="nil"/>
              <w:left w:val="nil"/>
              <w:bottom w:val="single" w:sz="4" w:space="0" w:color="auto"/>
              <w:right w:val="single" w:sz="4" w:space="0" w:color="auto"/>
            </w:tcBorders>
            <w:shd w:val="clear" w:color="auto" w:fill="auto"/>
            <w:noWrap/>
            <w:hideMark/>
          </w:tcPr>
          <w:p w14:paraId="594F28C8" w14:textId="77777777" w:rsidR="00C37B25" w:rsidRPr="00755053" w:rsidRDefault="00C37B25">
            <w:pPr>
              <w:widowControl/>
              <w:autoSpaceDE/>
              <w:autoSpaceDN/>
              <w:rPr>
                <w:color w:val="000000"/>
                <w:sz w:val="16"/>
                <w:szCs w:val="16"/>
              </w:rPr>
            </w:pPr>
            <w:r w:rsidRPr="00755053">
              <w:rPr>
                <w:color w:val="000000"/>
                <w:sz w:val="16"/>
                <w:szCs w:val="16"/>
              </w:rPr>
              <w:t>Swing-bed Acute Hospital - Swing-Bed Acute Hospital</w:t>
            </w:r>
          </w:p>
        </w:tc>
        <w:tc>
          <w:tcPr>
            <w:tcW w:w="664" w:type="pct"/>
            <w:tcBorders>
              <w:top w:val="nil"/>
              <w:left w:val="nil"/>
              <w:bottom w:val="single" w:sz="4" w:space="0" w:color="auto"/>
              <w:right w:val="single" w:sz="4" w:space="0" w:color="auto"/>
            </w:tcBorders>
            <w:shd w:val="clear" w:color="auto" w:fill="auto"/>
            <w:noWrap/>
            <w:vAlign w:val="bottom"/>
            <w:hideMark/>
          </w:tcPr>
          <w:p w14:paraId="4CDC70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3FE4052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29A60AE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w:t>
            </w:r>
          </w:p>
        </w:tc>
      </w:tr>
      <w:tr w:rsidR="00C37B25" w:rsidRPr="00577D4E" w14:paraId="76DEBED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DDED4B6" w14:textId="77777777" w:rsidR="00C37B25" w:rsidRPr="00755053" w:rsidRDefault="00C37B25">
            <w:pPr>
              <w:widowControl/>
              <w:autoSpaceDE/>
              <w:autoSpaceDN/>
              <w:rPr>
                <w:color w:val="000000"/>
                <w:sz w:val="16"/>
                <w:szCs w:val="16"/>
              </w:rPr>
            </w:pPr>
            <w:r w:rsidRPr="00755053">
              <w:rPr>
                <w:color w:val="000000"/>
                <w:sz w:val="16"/>
                <w:szCs w:val="16"/>
              </w:rPr>
              <w:t>45-945</w:t>
            </w:r>
          </w:p>
        </w:tc>
        <w:tc>
          <w:tcPr>
            <w:tcW w:w="2560" w:type="pct"/>
            <w:tcBorders>
              <w:top w:val="nil"/>
              <w:left w:val="nil"/>
              <w:bottom w:val="single" w:sz="4" w:space="0" w:color="auto"/>
              <w:right w:val="single" w:sz="4" w:space="0" w:color="auto"/>
            </w:tcBorders>
            <w:shd w:val="clear" w:color="auto" w:fill="auto"/>
            <w:noWrap/>
            <w:hideMark/>
          </w:tcPr>
          <w:p w14:paraId="2893259B" w14:textId="77777777" w:rsidR="00C37B25" w:rsidRPr="00755053" w:rsidRDefault="00C37B25">
            <w:pPr>
              <w:widowControl/>
              <w:autoSpaceDE/>
              <w:autoSpaceDN/>
              <w:rPr>
                <w:color w:val="000000"/>
                <w:sz w:val="16"/>
                <w:szCs w:val="16"/>
              </w:rPr>
            </w:pPr>
            <w:r w:rsidRPr="00755053">
              <w:rPr>
                <w:color w:val="000000"/>
                <w:sz w:val="16"/>
                <w:szCs w:val="16"/>
              </w:rPr>
              <w:t>End Stage Renal Disease (ESRD) Facility - ESRD Facility</w:t>
            </w:r>
          </w:p>
        </w:tc>
        <w:tc>
          <w:tcPr>
            <w:tcW w:w="664" w:type="pct"/>
            <w:tcBorders>
              <w:top w:val="nil"/>
              <w:left w:val="nil"/>
              <w:bottom w:val="single" w:sz="4" w:space="0" w:color="auto"/>
              <w:right w:val="single" w:sz="4" w:space="0" w:color="auto"/>
            </w:tcBorders>
            <w:shd w:val="clear" w:color="auto" w:fill="auto"/>
            <w:noWrap/>
            <w:vAlign w:val="bottom"/>
            <w:hideMark/>
          </w:tcPr>
          <w:p w14:paraId="30167CD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1,015</w:t>
            </w:r>
          </w:p>
        </w:tc>
        <w:tc>
          <w:tcPr>
            <w:tcW w:w="630" w:type="pct"/>
            <w:tcBorders>
              <w:top w:val="nil"/>
              <w:left w:val="nil"/>
              <w:bottom w:val="single" w:sz="4" w:space="0" w:color="auto"/>
              <w:right w:val="single" w:sz="4" w:space="0" w:color="auto"/>
            </w:tcBorders>
            <w:shd w:val="clear" w:color="auto" w:fill="auto"/>
            <w:noWrap/>
            <w:vAlign w:val="bottom"/>
            <w:hideMark/>
          </w:tcPr>
          <w:p w14:paraId="69BFC2D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167</w:t>
            </w:r>
          </w:p>
        </w:tc>
        <w:tc>
          <w:tcPr>
            <w:tcW w:w="754" w:type="pct"/>
            <w:tcBorders>
              <w:top w:val="nil"/>
              <w:left w:val="nil"/>
              <w:bottom w:val="single" w:sz="4" w:space="0" w:color="auto"/>
              <w:right w:val="single" w:sz="4" w:space="0" w:color="auto"/>
            </w:tcBorders>
            <w:shd w:val="clear" w:color="auto" w:fill="auto"/>
            <w:noWrap/>
            <w:vAlign w:val="bottom"/>
            <w:hideMark/>
          </w:tcPr>
          <w:p w14:paraId="7CA23BD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127</w:t>
            </w:r>
          </w:p>
        </w:tc>
      </w:tr>
      <w:tr w:rsidR="00C37B25" w:rsidRPr="00577D4E" w14:paraId="560759B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A4BEAD6" w14:textId="77777777" w:rsidR="00C37B25" w:rsidRPr="00755053" w:rsidRDefault="00C37B25">
            <w:pPr>
              <w:widowControl/>
              <w:autoSpaceDE/>
              <w:autoSpaceDN/>
              <w:rPr>
                <w:color w:val="000000"/>
                <w:sz w:val="16"/>
                <w:szCs w:val="16"/>
              </w:rPr>
            </w:pPr>
            <w:r w:rsidRPr="00755053">
              <w:rPr>
                <w:color w:val="000000"/>
                <w:sz w:val="16"/>
                <w:szCs w:val="16"/>
              </w:rPr>
              <w:t>46-946</w:t>
            </w:r>
          </w:p>
        </w:tc>
        <w:tc>
          <w:tcPr>
            <w:tcW w:w="2560" w:type="pct"/>
            <w:tcBorders>
              <w:top w:val="nil"/>
              <w:left w:val="nil"/>
              <w:bottom w:val="single" w:sz="4" w:space="0" w:color="auto"/>
              <w:right w:val="single" w:sz="4" w:space="0" w:color="auto"/>
            </w:tcBorders>
            <w:shd w:val="clear" w:color="auto" w:fill="auto"/>
            <w:noWrap/>
            <w:hideMark/>
          </w:tcPr>
          <w:p w14:paraId="2D7CFE84" w14:textId="77777777" w:rsidR="00C37B25" w:rsidRPr="00755053" w:rsidRDefault="00C37B25">
            <w:pPr>
              <w:widowControl/>
              <w:autoSpaceDE/>
              <w:autoSpaceDN/>
              <w:rPr>
                <w:color w:val="000000"/>
                <w:sz w:val="16"/>
                <w:szCs w:val="16"/>
              </w:rPr>
            </w:pPr>
            <w:r w:rsidRPr="00755053">
              <w:rPr>
                <w:color w:val="000000"/>
                <w:sz w:val="16"/>
                <w:szCs w:val="16"/>
              </w:rPr>
              <w:t>Ambulatory Surgical Centers - Ambulatory Surgical Centers</w:t>
            </w:r>
          </w:p>
        </w:tc>
        <w:tc>
          <w:tcPr>
            <w:tcW w:w="664" w:type="pct"/>
            <w:tcBorders>
              <w:top w:val="nil"/>
              <w:left w:val="nil"/>
              <w:bottom w:val="single" w:sz="4" w:space="0" w:color="auto"/>
              <w:right w:val="single" w:sz="4" w:space="0" w:color="auto"/>
            </w:tcBorders>
            <w:shd w:val="clear" w:color="auto" w:fill="auto"/>
            <w:noWrap/>
            <w:vAlign w:val="bottom"/>
            <w:hideMark/>
          </w:tcPr>
          <w:p w14:paraId="2F3CE19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1,855</w:t>
            </w:r>
          </w:p>
        </w:tc>
        <w:tc>
          <w:tcPr>
            <w:tcW w:w="630" w:type="pct"/>
            <w:tcBorders>
              <w:top w:val="nil"/>
              <w:left w:val="nil"/>
              <w:bottom w:val="single" w:sz="4" w:space="0" w:color="auto"/>
              <w:right w:val="single" w:sz="4" w:space="0" w:color="auto"/>
            </w:tcBorders>
            <w:shd w:val="clear" w:color="auto" w:fill="auto"/>
            <w:noWrap/>
            <w:vAlign w:val="bottom"/>
            <w:hideMark/>
          </w:tcPr>
          <w:p w14:paraId="4DA6932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177</w:t>
            </w:r>
          </w:p>
        </w:tc>
        <w:tc>
          <w:tcPr>
            <w:tcW w:w="754" w:type="pct"/>
            <w:tcBorders>
              <w:top w:val="nil"/>
              <w:left w:val="nil"/>
              <w:bottom w:val="single" w:sz="4" w:space="0" w:color="auto"/>
              <w:right w:val="single" w:sz="4" w:space="0" w:color="auto"/>
            </w:tcBorders>
            <w:shd w:val="clear" w:color="auto" w:fill="auto"/>
            <w:noWrap/>
            <w:vAlign w:val="bottom"/>
            <w:hideMark/>
          </w:tcPr>
          <w:p w14:paraId="0A68155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391</w:t>
            </w:r>
          </w:p>
        </w:tc>
      </w:tr>
      <w:tr w:rsidR="00C37B25" w:rsidRPr="00577D4E" w14:paraId="3AC4796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30A64CD" w14:textId="77777777" w:rsidR="00C37B25" w:rsidRPr="00755053" w:rsidRDefault="00C37B25">
            <w:pPr>
              <w:widowControl/>
              <w:autoSpaceDE/>
              <w:autoSpaceDN/>
              <w:rPr>
                <w:color w:val="000000"/>
                <w:sz w:val="16"/>
                <w:szCs w:val="16"/>
              </w:rPr>
            </w:pPr>
            <w:r w:rsidRPr="00755053">
              <w:rPr>
                <w:color w:val="000000"/>
                <w:sz w:val="16"/>
                <w:szCs w:val="16"/>
              </w:rPr>
              <w:t>47-947</w:t>
            </w:r>
          </w:p>
        </w:tc>
        <w:tc>
          <w:tcPr>
            <w:tcW w:w="2560" w:type="pct"/>
            <w:tcBorders>
              <w:top w:val="nil"/>
              <w:left w:val="nil"/>
              <w:bottom w:val="single" w:sz="4" w:space="0" w:color="auto"/>
              <w:right w:val="single" w:sz="4" w:space="0" w:color="auto"/>
            </w:tcBorders>
            <w:shd w:val="clear" w:color="auto" w:fill="auto"/>
            <w:noWrap/>
            <w:hideMark/>
          </w:tcPr>
          <w:p w14:paraId="70C9EEB3" w14:textId="77777777" w:rsidR="00C37B25" w:rsidRPr="00755053" w:rsidRDefault="00C37B25">
            <w:pPr>
              <w:widowControl/>
              <w:autoSpaceDE/>
              <w:autoSpaceDN/>
              <w:rPr>
                <w:color w:val="000000"/>
                <w:sz w:val="16"/>
                <w:szCs w:val="16"/>
              </w:rPr>
            </w:pPr>
            <w:r w:rsidRPr="00755053">
              <w:rPr>
                <w:color w:val="000000"/>
                <w:sz w:val="16"/>
                <w:szCs w:val="16"/>
              </w:rPr>
              <w:t>Indian Health Services (IHS) and Tribal Clinics - IHS and Tribal Clinics</w:t>
            </w:r>
          </w:p>
        </w:tc>
        <w:tc>
          <w:tcPr>
            <w:tcW w:w="664" w:type="pct"/>
            <w:tcBorders>
              <w:top w:val="nil"/>
              <w:left w:val="nil"/>
              <w:bottom w:val="single" w:sz="4" w:space="0" w:color="auto"/>
              <w:right w:val="single" w:sz="4" w:space="0" w:color="auto"/>
            </w:tcBorders>
            <w:shd w:val="clear" w:color="auto" w:fill="auto"/>
            <w:noWrap/>
            <w:vAlign w:val="bottom"/>
            <w:hideMark/>
          </w:tcPr>
          <w:p w14:paraId="0DD74E5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115</w:t>
            </w:r>
          </w:p>
        </w:tc>
        <w:tc>
          <w:tcPr>
            <w:tcW w:w="630" w:type="pct"/>
            <w:tcBorders>
              <w:top w:val="nil"/>
              <w:left w:val="nil"/>
              <w:bottom w:val="single" w:sz="4" w:space="0" w:color="auto"/>
              <w:right w:val="single" w:sz="4" w:space="0" w:color="auto"/>
            </w:tcBorders>
            <w:shd w:val="clear" w:color="auto" w:fill="auto"/>
            <w:noWrap/>
            <w:vAlign w:val="bottom"/>
            <w:hideMark/>
          </w:tcPr>
          <w:p w14:paraId="17E4A56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690</w:t>
            </w:r>
          </w:p>
        </w:tc>
        <w:tc>
          <w:tcPr>
            <w:tcW w:w="754" w:type="pct"/>
            <w:tcBorders>
              <w:top w:val="nil"/>
              <w:left w:val="nil"/>
              <w:bottom w:val="single" w:sz="4" w:space="0" w:color="auto"/>
              <w:right w:val="single" w:sz="4" w:space="0" w:color="auto"/>
            </w:tcBorders>
            <w:shd w:val="clear" w:color="auto" w:fill="auto"/>
            <w:noWrap/>
            <w:vAlign w:val="bottom"/>
            <w:hideMark/>
          </w:tcPr>
          <w:p w14:paraId="39A99BA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1,675</w:t>
            </w:r>
          </w:p>
        </w:tc>
      </w:tr>
      <w:tr w:rsidR="00C37B25" w:rsidRPr="00577D4E" w14:paraId="1743347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E735A2A" w14:textId="77777777" w:rsidR="00C37B25" w:rsidRPr="00755053" w:rsidRDefault="00C37B25">
            <w:pPr>
              <w:widowControl/>
              <w:autoSpaceDE/>
              <w:autoSpaceDN/>
              <w:rPr>
                <w:color w:val="000000"/>
                <w:sz w:val="16"/>
                <w:szCs w:val="16"/>
              </w:rPr>
            </w:pPr>
            <w:r w:rsidRPr="00755053">
              <w:rPr>
                <w:color w:val="000000"/>
                <w:sz w:val="16"/>
                <w:szCs w:val="16"/>
              </w:rPr>
              <w:t>48-039</w:t>
            </w:r>
          </w:p>
        </w:tc>
        <w:tc>
          <w:tcPr>
            <w:tcW w:w="2560" w:type="pct"/>
            <w:tcBorders>
              <w:top w:val="nil"/>
              <w:left w:val="nil"/>
              <w:bottom w:val="single" w:sz="4" w:space="0" w:color="auto"/>
              <w:right w:val="single" w:sz="4" w:space="0" w:color="auto"/>
            </w:tcBorders>
            <w:shd w:val="clear" w:color="auto" w:fill="auto"/>
            <w:noWrap/>
            <w:hideMark/>
          </w:tcPr>
          <w:p w14:paraId="4A56B1A2" w14:textId="77777777" w:rsidR="00C37B25" w:rsidRPr="00755053" w:rsidRDefault="00C37B25">
            <w:pPr>
              <w:widowControl/>
              <w:autoSpaceDE/>
              <w:autoSpaceDN/>
              <w:rPr>
                <w:color w:val="000000"/>
                <w:sz w:val="16"/>
                <w:szCs w:val="16"/>
              </w:rPr>
            </w:pPr>
            <w:r w:rsidRPr="00755053">
              <w:rPr>
                <w:color w:val="000000"/>
                <w:sz w:val="16"/>
                <w:szCs w:val="16"/>
              </w:rPr>
              <w:t>Waiver for the Frail Elderly - Homemaker Services</w:t>
            </w:r>
          </w:p>
        </w:tc>
        <w:tc>
          <w:tcPr>
            <w:tcW w:w="664" w:type="pct"/>
            <w:tcBorders>
              <w:top w:val="nil"/>
              <w:left w:val="nil"/>
              <w:bottom w:val="single" w:sz="4" w:space="0" w:color="auto"/>
              <w:right w:val="single" w:sz="4" w:space="0" w:color="auto"/>
            </w:tcBorders>
            <w:shd w:val="clear" w:color="auto" w:fill="auto"/>
            <w:noWrap/>
            <w:vAlign w:val="bottom"/>
            <w:hideMark/>
          </w:tcPr>
          <w:p w14:paraId="7AE96C6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355</w:t>
            </w:r>
          </w:p>
        </w:tc>
        <w:tc>
          <w:tcPr>
            <w:tcW w:w="630" w:type="pct"/>
            <w:tcBorders>
              <w:top w:val="nil"/>
              <w:left w:val="nil"/>
              <w:bottom w:val="single" w:sz="4" w:space="0" w:color="auto"/>
              <w:right w:val="single" w:sz="4" w:space="0" w:color="auto"/>
            </w:tcBorders>
            <w:shd w:val="clear" w:color="auto" w:fill="auto"/>
            <w:noWrap/>
            <w:vAlign w:val="bottom"/>
            <w:hideMark/>
          </w:tcPr>
          <w:p w14:paraId="67F1132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w:t>
            </w:r>
          </w:p>
        </w:tc>
        <w:tc>
          <w:tcPr>
            <w:tcW w:w="754" w:type="pct"/>
            <w:tcBorders>
              <w:top w:val="nil"/>
              <w:left w:val="nil"/>
              <w:bottom w:val="single" w:sz="4" w:space="0" w:color="auto"/>
              <w:right w:val="single" w:sz="4" w:space="0" w:color="auto"/>
            </w:tcBorders>
            <w:shd w:val="clear" w:color="auto" w:fill="auto"/>
            <w:noWrap/>
            <w:vAlign w:val="bottom"/>
            <w:hideMark/>
          </w:tcPr>
          <w:p w14:paraId="267951C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w:t>
            </w:r>
          </w:p>
        </w:tc>
      </w:tr>
      <w:tr w:rsidR="00C37B25" w:rsidRPr="00577D4E" w14:paraId="190C150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8412FD3" w14:textId="77777777" w:rsidR="00C37B25" w:rsidRPr="00755053" w:rsidRDefault="00C37B25">
            <w:pPr>
              <w:widowControl/>
              <w:autoSpaceDE/>
              <w:autoSpaceDN/>
              <w:rPr>
                <w:color w:val="000000"/>
                <w:sz w:val="16"/>
                <w:szCs w:val="16"/>
              </w:rPr>
            </w:pPr>
            <w:r w:rsidRPr="00755053">
              <w:rPr>
                <w:color w:val="000000"/>
                <w:sz w:val="16"/>
                <w:szCs w:val="16"/>
              </w:rPr>
              <w:t>48-191</w:t>
            </w:r>
          </w:p>
        </w:tc>
        <w:tc>
          <w:tcPr>
            <w:tcW w:w="2560" w:type="pct"/>
            <w:tcBorders>
              <w:top w:val="nil"/>
              <w:left w:val="nil"/>
              <w:bottom w:val="single" w:sz="4" w:space="0" w:color="auto"/>
              <w:right w:val="single" w:sz="4" w:space="0" w:color="auto"/>
            </w:tcBorders>
            <w:shd w:val="clear" w:color="auto" w:fill="auto"/>
            <w:noWrap/>
            <w:hideMark/>
          </w:tcPr>
          <w:p w14:paraId="47D45CA9" w14:textId="77777777" w:rsidR="00C37B25" w:rsidRPr="00755053" w:rsidRDefault="00C37B25">
            <w:pPr>
              <w:widowControl/>
              <w:autoSpaceDE/>
              <w:autoSpaceDN/>
              <w:rPr>
                <w:color w:val="000000"/>
                <w:sz w:val="16"/>
                <w:szCs w:val="16"/>
              </w:rPr>
            </w:pPr>
            <w:r w:rsidRPr="00755053">
              <w:rPr>
                <w:color w:val="000000"/>
                <w:sz w:val="16"/>
                <w:szCs w:val="16"/>
              </w:rPr>
              <w:t>Waiver for the Frail Elderly - Respite Care</w:t>
            </w:r>
          </w:p>
        </w:tc>
        <w:tc>
          <w:tcPr>
            <w:tcW w:w="664" w:type="pct"/>
            <w:tcBorders>
              <w:top w:val="nil"/>
              <w:left w:val="nil"/>
              <w:bottom w:val="single" w:sz="4" w:space="0" w:color="auto"/>
              <w:right w:val="single" w:sz="4" w:space="0" w:color="auto"/>
            </w:tcBorders>
            <w:shd w:val="clear" w:color="auto" w:fill="auto"/>
            <w:noWrap/>
            <w:vAlign w:val="bottom"/>
            <w:hideMark/>
          </w:tcPr>
          <w:p w14:paraId="38F3A34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w:t>
            </w:r>
          </w:p>
        </w:tc>
        <w:tc>
          <w:tcPr>
            <w:tcW w:w="630" w:type="pct"/>
            <w:tcBorders>
              <w:top w:val="nil"/>
              <w:left w:val="nil"/>
              <w:bottom w:val="single" w:sz="4" w:space="0" w:color="auto"/>
              <w:right w:val="single" w:sz="4" w:space="0" w:color="auto"/>
            </w:tcBorders>
            <w:shd w:val="clear" w:color="auto" w:fill="auto"/>
            <w:noWrap/>
            <w:vAlign w:val="bottom"/>
            <w:hideMark/>
          </w:tcPr>
          <w:p w14:paraId="75CB932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754" w:type="pct"/>
            <w:tcBorders>
              <w:top w:val="nil"/>
              <w:left w:val="nil"/>
              <w:bottom w:val="single" w:sz="4" w:space="0" w:color="auto"/>
              <w:right w:val="single" w:sz="4" w:space="0" w:color="auto"/>
            </w:tcBorders>
            <w:shd w:val="clear" w:color="auto" w:fill="auto"/>
            <w:noWrap/>
            <w:vAlign w:val="bottom"/>
            <w:hideMark/>
          </w:tcPr>
          <w:p w14:paraId="1DD8965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577D4E" w14:paraId="420DDF0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F8F27FF" w14:textId="77777777" w:rsidR="00C37B25" w:rsidRPr="00755053" w:rsidRDefault="00C37B25">
            <w:pPr>
              <w:widowControl/>
              <w:autoSpaceDE/>
              <w:autoSpaceDN/>
              <w:rPr>
                <w:color w:val="000000"/>
                <w:sz w:val="16"/>
                <w:szCs w:val="16"/>
              </w:rPr>
            </w:pPr>
            <w:r w:rsidRPr="00755053">
              <w:rPr>
                <w:color w:val="000000"/>
                <w:sz w:val="16"/>
                <w:szCs w:val="16"/>
              </w:rPr>
              <w:t>48-199</w:t>
            </w:r>
          </w:p>
        </w:tc>
        <w:tc>
          <w:tcPr>
            <w:tcW w:w="2560" w:type="pct"/>
            <w:tcBorders>
              <w:top w:val="nil"/>
              <w:left w:val="nil"/>
              <w:bottom w:val="single" w:sz="4" w:space="0" w:color="auto"/>
              <w:right w:val="single" w:sz="4" w:space="0" w:color="auto"/>
            </w:tcBorders>
            <w:shd w:val="clear" w:color="auto" w:fill="auto"/>
            <w:noWrap/>
            <w:hideMark/>
          </w:tcPr>
          <w:p w14:paraId="31FE50E8" w14:textId="77777777" w:rsidR="00C37B25" w:rsidRPr="00755053" w:rsidRDefault="00C37B25">
            <w:pPr>
              <w:widowControl/>
              <w:autoSpaceDE/>
              <w:autoSpaceDN/>
              <w:rPr>
                <w:color w:val="000000"/>
                <w:sz w:val="16"/>
                <w:szCs w:val="16"/>
              </w:rPr>
            </w:pPr>
            <w:r w:rsidRPr="00755053">
              <w:rPr>
                <w:color w:val="000000"/>
                <w:sz w:val="16"/>
                <w:szCs w:val="16"/>
              </w:rPr>
              <w:t>Waiver for the Frail Elderly - Chore</w:t>
            </w:r>
          </w:p>
        </w:tc>
        <w:tc>
          <w:tcPr>
            <w:tcW w:w="664" w:type="pct"/>
            <w:tcBorders>
              <w:top w:val="nil"/>
              <w:left w:val="nil"/>
              <w:bottom w:val="single" w:sz="4" w:space="0" w:color="auto"/>
              <w:right w:val="single" w:sz="4" w:space="0" w:color="auto"/>
            </w:tcBorders>
            <w:shd w:val="clear" w:color="auto" w:fill="auto"/>
            <w:noWrap/>
            <w:vAlign w:val="bottom"/>
            <w:hideMark/>
          </w:tcPr>
          <w:p w14:paraId="0472A41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w:t>
            </w:r>
          </w:p>
        </w:tc>
        <w:tc>
          <w:tcPr>
            <w:tcW w:w="630" w:type="pct"/>
            <w:tcBorders>
              <w:top w:val="nil"/>
              <w:left w:val="nil"/>
              <w:bottom w:val="single" w:sz="4" w:space="0" w:color="auto"/>
              <w:right w:val="single" w:sz="4" w:space="0" w:color="auto"/>
            </w:tcBorders>
            <w:shd w:val="clear" w:color="auto" w:fill="auto"/>
            <w:noWrap/>
            <w:vAlign w:val="bottom"/>
            <w:hideMark/>
          </w:tcPr>
          <w:p w14:paraId="3D0D7E4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49B1B8D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577D4E" w14:paraId="2607BA1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9323390" w14:textId="77777777" w:rsidR="00C37B25" w:rsidRPr="00755053" w:rsidRDefault="00C37B25">
            <w:pPr>
              <w:widowControl/>
              <w:autoSpaceDE/>
              <w:autoSpaceDN/>
              <w:rPr>
                <w:color w:val="000000"/>
                <w:sz w:val="16"/>
                <w:szCs w:val="16"/>
              </w:rPr>
            </w:pPr>
            <w:r w:rsidRPr="00755053">
              <w:rPr>
                <w:color w:val="000000"/>
                <w:sz w:val="16"/>
                <w:szCs w:val="16"/>
              </w:rPr>
              <w:t>48-202</w:t>
            </w:r>
          </w:p>
        </w:tc>
        <w:tc>
          <w:tcPr>
            <w:tcW w:w="2560" w:type="pct"/>
            <w:tcBorders>
              <w:top w:val="nil"/>
              <w:left w:val="nil"/>
              <w:bottom w:val="single" w:sz="4" w:space="0" w:color="auto"/>
              <w:right w:val="single" w:sz="4" w:space="0" w:color="auto"/>
            </w:tcBorders>
            <w:shd w:val="clear" w:color="auto" w:fill="auto"/>
            <w:noWrap/>
            <w:hideMark/>
          </w:tcPr>
          <w:p w14:paraId="05F0E63F" w14:textId="77777777" w:rsidR="00C37B25" w:rsidRPr="00755053" w:rsidRDefault="00C37B25">
            <w:pPr>
              <w:widowControl/>
              <w:autoSpaceDE/>
              <w:autoSpaceDN/>
              <w:rPr>
                <w:color w:val="000000"/>
                <w:sz w:val="16"/>
                <w:szCs w:val="16"/>
              </w:rPr>
            </w:pPr>
            <w:r w:rsidRPr="00755053">
              <w:rPr>
                <w:color w:val="000000"/>
                <w:sz w:val="16"/>
                <w:szCs w:val="16"/>
              </w:rPr>
              <w:t>Waiver for the Frail Elderly - Personal Emergency Response System (PERS)</w:t>
            </w:r>
          </w:p>
        </w:tc>
        <w:tc>
          <w:tcPr>
            <w:tcW w:w="664" w:type="pct"/>
            <w:tcBorders>
              <w:top w:val="nil"/>
              <w:left w:val="nil"/>
              <w:bottom w:val="single" w:sz="4" w:space="0" w:color="auto"/>
              <w:right w:val="single" w:sz="4" w:space="0" w:color="auto"/>
            </w:tcBorders>
            <w:shd w:val="clear" w:color="auto" w:fill="auto"/>
            <w:noWrap/>
            <w:vAlign w:val="bottom"/>
            <w:hideMark/>
          </w:tcPr>
          <w:p w14:paraId="05BDA49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922</w:t>
            </w:r>
          </w:p>
        </w:tc>
        <w:tc>
          <w:tcPr>
            <w:tcW w:w="630" w:type="pct"/>
            <w:tcBorders>
              <w:top w:val="nil"/>
              <w:left w:val="nil"/>
              <w:bottom w:val="single" w:sz="4" w:space="0" w:color="auto"/>
              <w:right w:val="single" w:sz="4" w:space="0" w:color="auto"/>
            </w:tcBorders>
            <w:shd w:val="clear" w:color="auto" w:fill="auto"/>
            <w:noWrap/>
            <w:vAlign w:val="bottom"/>
            <w:hideMark/>
          </w:tcPr>
          <w:p w14:paraId="575F834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126</w:t>
            </w:r>
          </w:p>
        </w:tc>
        <w:tc>
          <w:tcPr>
            <w:tcW w:w="754" w:type="pct"/>
            <w:tcBorders>
              <w:top w:val="nil"/>
              <w:left w:val="nil"/>
              <w:bottom w:val="single" w:sz="4" w:space="0" w:color="auto"/>
              <w:right w:val="single" w:sz="4" w:space="0" w:color="auto"/>
            </w:tcBorders>
            <w:shd w:val="clear" w:color="auto" w:fill="auto"/>
            <w:noWrap/>
            <w:vAlign w:val="bottom"/>
            <w:hideMark/>
          </w:tcPr>
          <w:p w14:paraId="063B250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105</w:t>
            </w:r>
          </w:p>
        </w:tc>
      </w:tr>
      <w:tr w:rsidR="00C37B25" w:rsidRPr="00577D4E" w14:paraId="7C69ACA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17B8BBB" w14:textId="77777777" w:rsidR="00C37B25" w:rsidRPr="00755053" w:rsidRDefault="00C37B25">
            <w:pPr>
              <w:widowControl/>
              <w:autoSpaceDE/>
              <w:autoSpaceDN/>
              <w:rPr>
                <w:color w:val="000000"/>
                <w:sz w:val="16"/>
                <w:szCs w:val="16"/>
              </w:rPr>
            </w:pPr>
            <w:r w:rsidRPr="00755053">
              <w:rPr>
                <w:color w:val="000000"/>
                <w:sz w:val="16"/>
                <w:szCs w:val="16"/>
              </w:rPr>
              <w:t>48-208</w:t>
            </w:r>
          </w:p>
        </w:tc>
        <w:tc>
          <w:tcPr>
            <w:tcW w:w="2560" w:type="pct"/>
            <w:tcBorders>
              <w:top w:val="nil"/>
              <w:left w:val="nil"/>
              <w:bottom w:val="single" w:sz="4" w:space="0" w:color="auto"/>
              <w:right w:val="single" w:sz="4" w:space="0" w:color="auto"/>
            </w:tcBorders>
            <w:shd w:val="clear" w:color="auto" w:fill="auto"/>
            <w:noWrap/>
            <w:hideMark/>
          </w:tcPr>
          <w:p w14:paraId="4BAC4A51" w14:textId="77777777" w:rsidR="00C37B25" w:rsidRPr="00755053" w:rsidRDefault="00C37B25">
            <w:pPr>
              <w:widowControl/>
              <w:autoSpaceDE/>
              <w:autoSpaceDN/>
              <w:rPr>
                <w:color w:val="000000"/>
                <w:sz w:val="16"/>
                <w:szCs w:val="16"/>
              </w:rPr>
            </w:pPr>
            <w:r w:rsidRPr="00755053">
              <w:rPr>
                <w:color w:val="000000"/>
                <w:sz w:val="16"/>
                <w:szCs w:val="16"/>
              </w:rPr>
              <w:t>Waiver for the Frail Elderly - Adult Companion Service</w:t>
            </w:r>
          </w:p>
        </w:tc>
        <w:tc>
          <w:tcPr>
            <w:tcW w:w="664" w:type="pct"/>
            <w:tcBorders>
              <w:top w:val="nil"/>
              <w:left w:val="nil"/>
              <w:bottom w:val="single" w:sz="4" w:space="0" w:color="auto"/>
              <w:right w:val="single" w:sz="4" w:space="0" w:color="auto"/>
            </w:tcBorders>
            <w:shd w:val="clear" w:color="auto" w:fill="auto"/>
            <w:noWrap/>
            <w:vAlign w:val="bottom"/>
            <w:hideMark/>
          </w:tcPr>
          <w:p w14:paraId="2BABE6E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67</w:t>
            </w:r>
          </w:p>
        </w:tc>
        <w:tc>
          <w:tcPr>
            <w:tcW w:w="630" w:type="pct"/>
            <w:tcBorders>
              <w:top w:val="nil"/>
              <w:left w:val="nil"/>
              <w:bottom w:val="single" w:sz="4" w:space="0" w:color="auto"/>
              <w:right w:val="single" w:sz="4" w:space="0" w:color="auto"/>
            </w:tcBorders>
            <w:shd w:val="clear" w:color="auto" w:fill="auto"/>
            <w:noWrap/>
            <w:vAlign w:val="bottom"/>
            <w:hideMark/>
          </w:tcPr>
          <w:p w14:paraId="7CC6382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5B663E1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r>
      <w:tr w:rsidR="00C37B25" w:rsidRPr="00577D4E" w14:paraId="11BCF07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D12A0B8" w14:textId="77777777" w:rsidR="00C37B25" w:rsidRPr="00755053" w:rsidRDefault="00C37B25">
            <w:pPr>
              <w:widowControl/>
              <w:autoSpaceDE/>
              <w:autoSpaceDN/>
              <w:rPr>
                <w:color w:val="000000"/>
                <w:sz w:val="16"/>
                <w:szCs w:val="16"/>
              </w:rPr>
            </w:pPr>
            <w:r w:rsidRPr="00755053">
              <w:rPr>
                <w:color w:val="000000"/>
                <w:sz w:val="16"/>
                <w:szCs w:val="16"/>
              </w:rPr>
              <w:t>48-209</w:t>
            </w:r>
          </w:p>
        </w:tc>
        <w:tc>
          <w:tcPr>
            <w:tcW w:w="2560" w:type="pct"/>
            <w:tcBorders>
              <w:top w:val="nil"/>
              <w:left w:val="nil"/>
              <w:bottom w:val="single" w:sz="4" w:space="0" w:color="auto"/>
              <w:right w:val="single" w:sz="4" w:space="0" w:color="auto"/>
            </w:tcBorders>
            <w:shd w:val="clear" w:color="auto" w:fill="auto"/>
            <w:noWrap/>
            <w:hideMark/>
          </w:tcPr>
          <w:p w14:paraId="4EACA974" w14:textId="77777777" w:rsidR="00C37B25" w:rsidRPr="00755053" w:rsidRDefault="00C37B25">
            <w:pPr>
              <w:widowControl/>
              <w:autoSpaceDE/>
              <w:autoSpaceDN/>
              <w:rPr>
                <w:color w:val="000000"/>
                <w:sz w:val="16"/>
                <w:szCs w:val="16"/>
              </w:rPr>
            </w:pPr>
            <w:r w:rsidRPr="00755053">
              <w:rPr>
                <w:color w:val="000000"/>
                <w:sz w:val="16"/>
                <w:szCs w:val="16"/>
              </w:rPr>
              <w:t>Waiver for the Frail Elderly - Social Adult Day Care (Home)</w:t>
            </w:r>
          </w:p>
        </w:tc>
        <w:tc>
          <w:tcPr>
            <w:tcW w:w="664" w:type="pct"/>
            <w:tcBorders>
              <w:top w:val="nil"/>
              <w:left w:val="nil"/>
              <w:bottom w:val="single" w:sz="4" w:space="0" w:color="auto"/>
              <w:right w:val="single" w:sz="4" w:space="0" w:color="auto"/>
            </w:tcBorders>
            <w:shd w:val="clear" w:color="auto" w:fill="auto"/>
            <w:noWrap/>
            <w:vAlign w:val="bottom"/>
            <w:hideMark/>
          </w:tcPr>
          <w:p w14:paraId="50EDB5A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w:t>
            </w:r>
          </w:p>
        </w:tc>
        <w:tc>
          <w:tcPr>
            <w:tcW w:w="630" w:type="pct"/>
            <w:tcBorders>
              <w:top w:val="nil"/>
              <w:left w:val="nil"/>
              <w:bottom w:val="single" w:sz="4" w:space="0" w:color="auto"/>
              <w:right w:val="single" w:sz="4" w:space="0" w:color="auto"/>
            </w:tcBorders>
            <w:shd w:val="clear" w:color="auto" w:fill="auto"/>
            <w:noWrap/>
            <w:vAlign w:val="bottom"/>
            <w:hideMark/>
          </w:tcPr>
          <w:p w14:paraId="4A5EEB2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c>
          <w:tcPr>
            <w:tcW w:w="754" w:type="pct"/>
            <w:tcBorders>
              <w:top w:val="nil"/>
              <w:left w:val="nil"/>
              <w:bottom w:val="single" w:sz="4" w:space="0" w:color="auto"/>
              <w:right w:val="single" w:sz="4" w:space="0" w:color="auto"/>
            </w:tcBorders>
            <w:shd w:val="clear" w:color="auto" w:fill="auto"/>
            <w:noWrap/>
            <w:vAlign w:val="bottom"/>
            <w:hideMark/>
          </w:tcPr>
          <w:p w14:paraId="36706AC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577D4E" w14:paraId="6B05B44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1861EA76" w14:textId="77777777" w:rsidR="00C37B25" w:rsidRPr="00755053" w:rsidRDefault="00C37B25">
            <w:pPr>
              <w:widowControl/>
              <w:autoSpaceDE/>
              <w:autoSpaceDN/>
              <w:rPr>
                <w:color w:val="000000"/>
                <w:sz w:val="16"/>
                <w:szCs w:val="16"/>
              </w:rPr>
            </w:pPr>
            <w:r w:rsidRPr="00755053">
              <w:rPr>
                <w:color w:val="000000"/>
                <w:sz w:val="16"/>
                <w:szCs w:val="16"/>
              </w:rPr>
              <w:t>48-303</w:t>
            </w:r>
          </w:p>
        </w:tc>
        <w:tc>
          <w:tcPr>
            <w:tcW w:w="2560" w:type="pct"/>
            <w:tcBorders>
              <w:top w:val="nil"/>
              <w:left w:val="nil"/>
              <w:bottom w:val="single" w:sz="4" w:space="0" w:color="auto"/>
              <w:right w:val="single" w:sz="4" w:space="0" w:color="auto"/>
            </w:tcBorders>
            <w:shd w:val="clear" w:color="auto" w:fill="auto"/>
            <w:noWrap/>
          </w:tcPr>
          <w:p w14:paraId="7F6C738D" w14:textId="77777777" w:rsidR="00C37B25" w:rsidRPr="00755053" w:rsidRDefault="00C37B25">
            <w:pPr>
              <w:widowControl/>
              <w:autoSpaceDE/>
              <w:autoSpaceDN/>
              <w:rPr>
                <w:color w:val="000000"/>
                <w:sz w:val="16"/>
                <w:szCs w:val="16"/>
              </w:rPr>
            </w:pPr>
            <w:r w:rsidRPr="00755053">
              <w:rPr>
                <w:color w:val="000000"/>
                <w:sz w:val="16"/>
                <w:szCs w:val="16"/>
              </w:rPr>
              <w:t>Waiver for the Frail Elderly – Case Management Private</w:t>
            </w:r>
          </w:p>
        </w:tc>
        <w:tc>
          <w:tcPr>
            <w:tcW w:w="664" w:type="pct"/>
            <w:tcBorders>
              <w:top w:val="nil"/>
              <w:left w:val="nil"/>
              <w:bottom w:val="single" w:sz="4" w:space="0" w:color="auto"/>
              <w:right w:val="single" w:sz="4" w:space="0" w:color="auto"/>
            </w:tcBorders>
            <w:shd w:val="clear" w:color="auto" w:fill="auto"/>
            <w:noWrap/>
            <w:vAlign w:val="bottom"/>
          </w:tcPr>
          <w:p w14:paraId="7E99DB6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w:t>
            </w:r>
          </w:p>
        </w:tc>
        <w:tc>
          <w:tcPr>
            <w:tcW w:w="630" w:type="pct"/>
            <w:tcBorders>
              <w:top w:val="nil"/>
              <w:left w:val="nil"/>
              <w:bottom w:val="single" w:sz="4" w:space="0" w:color="auto"/>
              <w:right w:val="single" w:sz="4" w:space="0" w:color="auto"/>
            </w:tcBorders>
            <w:shd w:val="clear" w:color="auto" w:fill="auto"/>
            <w:noWrap/>
            <w:vAlign w:val="bottom"/>
          </w:tcPr>
          <w:p w14:paraId="6F8245D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73BE6A6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8C2B38" w14:paraId="464A74A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4E22285" w14:textId="77777777" w:rsidR="00C37B25" w:rsidRPr="00755053" w:rsidRDefault="00C37B25">
            <w:pPr>
              <w:widowControl/>
              <w:autoSpaceDE/>
              <w:autoSpaceDN/>
              <w:rPr>
                <w:color w:val="000000"/>
                <w:sz w:val="16"/>
                <w:szCs w:val="16"/>
              </w:rPr>
            </w:pPr>
            <w:r w:rsidRPr="00755053">
              <w:rPr>
                <w:color w:val="000000"/>
                <w:sz w:val="16"/>
                <w:szCs w:val="16"/>
              </w:rPr>
              <w:t>48-948</w:t>
            </w:r>
          </w:p>
        </w:tc>
        <w:tc>
          <w:tcPr>
            <w:tcW w:w="2560" w:type="pct"/>
            <w:tcBorders>
              <w:top w:val="nil"/>
              <w:left w:val="nil"/>
              <w:bottom w:val="single" w:sz="4" w:space="0" w:color="auto"/>
              <w:right w:val="single" w:sz="4" w:space="0" w:color="auto"/>
            </w:tcBorders>
            <w:shd w:val="clear" w:color="auto" w:fill="auto"/>
            <w:noWrap/>
            <w:hideMark/>
          </w:tcPr>
          <w:p w14:paraId="0253259B" w14:textId="77777777" w:rsidR="00C37B25" w:rsidRPr="00755053" w:rsidRDefault="00C37B25">
            <w:pPr>
              <w:widowControl/>
              <w:autoSpaceDE/>
              <w:autoSpaceDN/>
              <w:rPr>
                <w:color w:val="000000"/>
                <w:sz w:val="16"/>
                <w:szCs w:val="16"/>
              </w:rPr>
            </w:pPr>
            <w:r w:rsidRPr="00755053">
              <w:rPr>
                <w:color w:val="000000"/>
                <w:sz w:val="16"/>
                <w:szCs w:val="16"/>
              </w:rPr>
              <w:t>Waiver for the Frail Elderly - Waiver for the Frail Elderly</w:t>
            </w:r>
          </w:p>
        </w:tc>
        <w:tc>
          <w:tcPr>
            <w:tcW w:w="664" w:type="pct"/>
            <w:tcBorders>
              <w:top w:val="nil"/>
              <w:left w:val="nil"/>
              <w:bottom w:val="single" w:sz="4" w:space="0" w:color="auto"/>
              <w:right w:val="single" w:sz="4" w:space="0" w:color="auto"/>
            </w:tcBorders>
            <w:shd w:val="clear" w:color="auto" w:fill="auto"/>
            <w:noWrap/>
            <w:vAlign w:val="bottom"/>
            <w:hideMark/>
          </w:tcPr>
          <w:p w14:paraId="4AD664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557</w:t>
            </w:r>
          </w:p>
        </w:tc>
        <w:tc>
          <w:tcPr>
            <w:tcW w:w="630" w:type="pct"/>
            <w:tcBorders>
              <w:top w:val="nil"/>
              <w:left w:val="nil"/>
              <w:bottom w:val="single" w:sz="4" w:space="0" w:color="auto"/>
              <w:right w:val="single" w:sz="4" w:space="0" w:color="auto"/>
            </w:tcBorders>
            <w:shd w:val="clear" w:color="auto" w:fill="auto"/>
            <w:noWrap/>
            <w:vAlign w:val="bottom"/>
            <w:hideMark/>
          </w:tcPr>
          <w:p w14:paraId="1DD0ED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108</w:t>
            </w:r>
          </w:p>
        </w:tc>
        <w:tc>
          <w:tcPr>
            <w:tcW w:w="754" w:type="pct"/>
            <w:tcBorders>
              <w:top w:val="nil"/>
              <w:left w:val="nil"/>
              <w:bottom w:val="single" w:sz="4" w:space="0" w:color="auto"/>
              <w:right w:val="single" w:sz="4" w:space="0" w:color="auto"/>
            </w:tcBorders>
            <w:shd w:val="clear" w:color="auto" w:fill="auto"/>
            <w:noWrap/>
            <w:vAlign w:val="bottom"/>
            <w:hideMark/>
          </w:tcPr>
          <w:p w14:paraId="732AA6B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77</w:t>
            </w:r>
          </w:p>
        </w:tc>
      </w:tr>
      <w:tr w:rsidR="00C37B25" w:rsidRPr="008C2B38" w14:paraId="28EEA2F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168F62B" w14:textId="77777777" w:rsidR="00C37B25" w:rsidRPr="00755053" w:rsidRDefault="00C37B25">
            <w:pPr>
              <w:widowControl/>
              <w:autoSpaceDE/>
              <w:autoSpaceDN/>
              <w:rPr>
                <w:color w:val="000000"/>
                <w:sz w:val="16"/>
                <w:szCs w:val="16"/>
              </w:rPr>
            </w:pPr>
            <w:r w:rsidRPr="00755053">
              <w:rPr>
                <w:color w:val="000000"/>
                <w:sz w:val="16"/>
                <w:szCs w:val="16"/>
              </w:rPr>
              <w:t>54-237</w:t>
            </w:r>
          </w:p>
        </w:tc>
        <w:tc>
          <w:tcPr>
            <w:tcW w:w="2560" w:type="pct"/>
            <w:tcBorders>
              <w:top w:val="nil"/>
              <w:left w:val="nil"/>
              <w:bottom w:val="single" w:sz="4" w:space="0" w:color="auto"/>
              <w:right w:val="single" w:sz="4" w:space="0" w:color="auto"/>
            </w:tcBorders>
            <w:shd w:val="clear" w:color="auto" w:fill="auto"/>
            <w:noWrap/>
            <w:hideMark/>
          </w:tcPr>
          <w:p w14:paraId="22B89382" w14:textId="77777777" w:rsidR="00C37B25" w:rsidRPr="00755053" w:rsidRDefault="00C37B25">
            <w:pPr>
              <w:widowControl/>
              <w:autoSpaceDE/>
              <w:autoSpaceDN/>
              <w:rPr>
                <w:color w:val="000000"/>
                <w:sz w:val="16"/>
                <w:szCs w:val="16"/>
              </w:rPr>
            </w:pPr>
            <w:r w:rsidRPr="00755053">
              <w:rPr>
                <w:color w:val="000000"/>
                <w:sz w:val="16"/>
                <w:szCs w:val="16"/>
              </w:rPr>
              <w:t>Targeted Case Management - Severely Mentally Ill</w:t>
            </w:r>
          </w:p>
        </w:tc>
        <w:tc>
          <w:tcPr>
            <w:tcW w:w="664" w:type="pct"/>
            <w:tcBorders>
              <w:top w:val="nil"/>
              <w:left w:val="nil"/>
              <w:bottom w:val="single" w:sz="4" w:space="0" w:color="auto"/>
              <w:right w:val="single" w:sz="4" w:space="0" w:color="auto"/>
            </w:tcBorders>
            <w:shd w:val="clear" w:color="auto" w:fill="auto"/>
            <w:noWrap/>
            <w:vAlign w:val="bottom"/>
            <w:hideMark/>
          </w:tcPr>
          <w:p w14:paraId="1DFFAB6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1,021</w:t>
            </w:r>
          </w:p>
        </w:tc>
        <w:tc>
          <w:tcPr>
            <w:tcW w:w="630" w:type="pct"/>
            <w:tcBorders>
              <w:top w:val="nil"/>
              <w:left w:val="nil"/>
              <w:bottom w:val="single" w:sz="4" w:space="0" w:color="auto"/>
              <w:right w:val="single" w:sz="4" w:space="0" w:color="auto"/>
            </w:tcBorders>
            <w:shd w:val="clear" w:color="auto" w:fill="auto"/>
            <w:noWrap/>
            <w:vAlign w:val="bottom"/>
            <w:hideMark/>
          </w:tcPr>
          <w:p w14:paraId="7460868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64</w:t>
            </w:r>
          </w:p>
        </w:tc>
        <w:tc>
          <w:tcPr>
            <w:tcW w:w="754" w:type="pct"/>
            <w:tcBorders>
              <w:top w:val="nil"/>
              <w:left w:val="nil"/>
              <w:bottom w:val="single" w:sz="4" w:space="0" w:color="auto"/>
              <w:right w:val="single" w:sz="4" w:space="0" w:color="auto"/>
            </w:tcBorders>
            <w:shd w:val="clear" w:color="auto" w:fill="auto"/>
            <w:noWrap/>
            <w:vAlign w:val="bottom"/>
            <w:hideMark/>
          </w:tcPr>
          <w:p w14:paraId="3616EF7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192</w:t>
            </w:r>
          </w:p>
        </w:tc>
      </w:tr>
      <w:tr w:rsidR="00C37B25" w:rsidRPr="008C2B38" w14:paraId="789BAFB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5EFCB87" w14:textId="77777777" w:rsidR="00C37B25" w:rsidRPr="00755053" w:rsidRDefault="00C37B25">
            <w:pPr>
              <w:widowControl/>
              <w:autoSpaceDE/>
              <w:autoSpaceDN/>
              <w:rPr>
                <w:color w:val="000000"/>
                <w:sz w:val="16"/>
                <w:szCs w:val="16"/>
              </w:rPr>
            </w:pPr>
            <w:r w:rsidRPr="00755053">
              <w:rPr>
                <w:color w:val="000000"/>
                <w:sz w:val="16"/>
                <w:szCs w:val="16"/>
              </w:rPr>
              <w:t>54-238</w:t>
            </w:r>
          </w:p>
        </w:tc>
        <w:tc>
          <w:tcPr>
            <w:tcW w:w="2560" w:type="pct"/>
            <w:tcBorders>
              <w:top w:val="nil"/>
              <w:left w:val="nil"/>
              <w:bottom w:val="single" w:sz="4" w:space="0" w:color="auto"/>
              <w:right w:val="single" w:sz="4" w:space="0" w:color="auto"/>
            </w:tcBorders>
            <w:shd w:val="clear" w:color="auto" w:fill="auto"/>
            <w:noWrap/>
            <w:hideMark/>
          </w:tcPr>
          <w:p w14:paraId="3B5FF168" w14:textId="77777777" w:rsidR="00C37B25" w:rsidRPr="00755053" w:rsidRDefault="00C37B25">
            <w:pPr>
              <w:widowControl/>
              <w:autoSpaceDE/>
              <w:autoSpaceDN/>
              <w:rPr>
                <w:color w:val="000000"/>
                <w:sz w:val="16"/>
                <w:szCs w:val="16"/>
              </w:rPr>
            </w:pPr>
            <w:r w:rsidRPr="00755053">
              <w:rPr>
                <w:color w:val="000000"/>
                <w:sz w:val="16"/>
                <w:szCs w:val="16"/>
              </w:rPr>
              <w:t>Targeted Case Management - Severely Emotionally Disturbed</w:t>
            </w:r>
          </w:p>
        </w:tc>
        <w:tc>
          <w:tcPr>
            <w:tcW w:w="664" w:type="pct"/>
            <w:tcBorders>
              <w:top w:val="nil"/>
              <w:left w:val="nil"/>
              <w:bottom w:val="single" w:sz="4" w:space="0" w:color="auto"/>
              <w:right w:val="single" w:sz="4" w:space="0" w:color="auto"/>
            </w:tcBorders>
            <w:shd w:val="clear" w:color="auto" w:fill="auto"/>
            <w:noWrap/>
            <w:vAlign w:val="bottom"/>
            <w:hideMark/>
          </w:tcPr>
          <w:p w14:paraId="6ABCE3D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72</w:t>
            </w:r>
          </w:p>
        </w:tc>
        <w:tc>
          <w:tcPr>
            <w:tcW w:w="630" w:type="pct"/>
            <w:tcBorders>
              <w:top w:val="nil"/>
              <w:left w:val="nil"/>
              <w:bottom w:val="single" w:sz="4" w:space="0" w:color="auto"/>
              <w:right w:val="single" w:sz="4" w:space="0" w:color="auto"/>
            </w:tcBorders>
            <w:shd w:val="clear" w:color="auto" w:fill="auto"/>
            <w:noWrap/>
            <w:vAlign w:val="bottom"/>
            <w:hideMark/>
          </w:tcPr>
          <w:p w14:paraId="6B7CBC3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w:t>
            </w:r>
          </w:p>
        </w:tc>
        <w:tc>
          <w:tcPr>
            <w:tcW w:w="754" w:type="pct"/>
            <w:tcBorders>
              <w:top w:val="nil"/>
              <w:left w:val="nil"/>
              <w:bottom w:val="single" w:sz="4" w:space="0" w:color="auto"/>
              <w:right w:val="single" w:sz="4" w:space="0" w:color="auto"/>
            </w:tcBorders>
            <w:shd w:val="clear" w:color="auto" w:fill="auto"/>
            <w:noWrap/>
            <w:vAlign w:val="bottom"/>
            <w:hideMark/>
          </w:tcPr>
          <w:p w14:paraId="2B4E5EE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w:t>
            </w:r>
          </w:p>
        </w:tc>
      </w:tr>
      <w:tr w:rsidR="00C37B25" w:rsidRPr="008C2B38" w14:paraId="61B5C3D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7B1CE1D" w14:textId="77777777" w:rsidR="00C37B25" w:rsidRPr="00755053" w:rsidRDefault="00C37B25">
            <w:pPr>
              <w:widowControl/>
              <w:autoSpaceDE/>
              <w:autoSpaceDN/>
              <w:rPr>
                <w:color w:val="000000"/>
                <w:sz w:val="16"/>
                <w:szCs w:val="16"/>
              </w:rPr>
            </w:pPr>
            <w:r w:rsidRPr="00755053">
              <w:rPr>
                <w:color w:val="000000"/>
                <w:sz w:val="16"/>
                <w:szCs w:val="16"/>
              </w:rPr>
              <w:t>54-239</w:t>
            </w:r>
          </w:p>
        </w:tc>
        <w:tc>
          <w:tcPr>
            <w:tcW w:w="2560" w:type="pct"/>
            <w:tcBorders>
              <w:top w:val="nil"/>
              <w:left w:val="nil"/>
              <w:bottom w:val="single" w:sz="4" w:space="0" w:color="auto"/>
              <w:right w:val="single" w:sz="4" w:space="0" w:color="auto"/>
            </w:tcBorders>
            <w:shd w:val="clear" w:color="auto" w:fill="auto"/>
            <w:noWrap/>
            <w:hideMark/>
          </w:tcPr>
          <w:p w14:paraId="4B3CEA1A" w14:textId="77777777" w:rsidR="00C37B25" w:rsidRPr="00755053" w:rsidRDefault="00C37B25">
            <w:pPr>
              <w:widowControl/>
              <w:autoSpaceDE/>
              <w:autoSpaceDN/>
              <w:rPr>
                <w:color w:val="000000"/>
                <w:sz w:val="16"/>
                <w:szCs w:val="16"/>
              </w:rPr>
            </w:pPr>
            <w:r w:rsidRPr="00755053">
              <w:rPr>
                <w:color w:val="000000"/>
                <w:sz w:val="16"/>
                <w:szCs w:val="16"/>
              </w:rPr>
              <w:t>Targeted Case Management - Individual with Intellectual Disabilities</w:t>
            </w:r>
          </w:p>
        </w:tc>
        <w:tc>
          <w:tcPr>
            <w:tcW w:w="664" w:type="pct"/>
            <w:tcBorders>
              <w:top w:val="nil"/>
              <w:left w:val="nil"/>
              <w:bottom w:val="single" w:sz="4" w:space="0" w:color="auto"/>
              <w:right w:val="single" w:sz="4" w:space="0" w:color="auto"/>
            </w:tcBorders>
            <w:shd w:val="clear" w:color="auto" w:fill="auto"/>
            <w:noWrap/>
            <w:vAlign w:val="bottom"/>
            <w:hideMark/>
          </w:tcPr>
          <w:p w14:paraId="7AEDD0C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3,417</w:t>
            </w:r>
          </w:p>
        </w:tc>
        <w:tc>
          <w:tcPr>
            <w:tcW w:w="630" w:type="pct"/>
            <w:tcBorders>
              <w:top w:val="nil"/>
              <w:left w:val="nil"/>
              <w:bottom w:val="single" w:sz="4" w:space="0" w:color="auto"/>
              <w:right w:val="single" w:sz="4" w:space="0" w:color="auto"/>
            </w:tcBorders>
            <w:shd w:val="clear" w:color="auto" w:fill="auto"/>
            <w:noWrap/>
            <w:vAlign w:val="bottom"/>
            <w:hideMark/>
          </w:tcPr>
          <w:p w14:paraId="106FE46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w:t>
            </w:r>
          </w:p>
        </w:tc>
        <w:tc>
          <w:tcPr>
            <w:tcW w:w="754" w:type="pct"/>
            <w:tcBorders>
              <w:top w:val="nil"/>
              <w:left w:val="nil"/>
              <w:bottom w:val="single" w:sz="4" w:space="0" w:color="auto"/>
              <w:right w:val="single" w:sz="4" w:space="0" w:color="auto"/>
            </w:tcBorders>
            <w:shd w:val="clear" w:color="auto" w:fill="auto"/>
            <w:noWrap/>
            <w:vAlign w:val="bottom"/>
            <w:hideMark/>
          </w:tcPr>
          <w:p w14:paraId="2F9AD3A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554</w:t>
            </w:r>
          </w:p>
        </w:tc>
      </w:tr>
      <w:tr w:rsidR="00C37B25" w:rsidRPr="008C2B38" w14:paraId="2EA610A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5280992" w14:textId="77777777" w:rsidR="00C37B25" w:rsidRPr="00755053" w:rsidRDefault="00C37B25">
            <w:pPr>
              <w:widowControl/>
              <w:autoSpaceDE/>
              <w:autoSpaceDN/>
              <w:rPr>
                <w:color w:val="000000"/>
                <w:sz w:val="16"/>
                <w:szCs w:val="16"/>
              </w:rPr>
            </w:pPr>
            <w:r w:rsidRPr="00755053">
              <w:rPr>
                <w:color w:val="000000"/>
                <w:sz w:val="16"/>
                <w:szCs w:val="16"/>
              </w:rPr>
              <w:t>54-240</w:t>
            </w:r>
          </w:p>
        </w:tc>
        <w:tc>
          <w:tcPr>
            <w:tcW w:w="2560" w:type="pct"/>
            <w:tcBorders>
              <w:top w:val="nil"/>
              <w:left w:val="nil"/>
              <w:bottom w:val="single" w:sz="4" w:space="0" w:color="auto"/>
              <w:right w:val="single" w:sz="4" w:space="0" w:color="auto"/>
            </w:tcBorders>
            <w:shd w:val="clear" w:color="auto" w:fill="auto"/>
            <w:noWrap/>
            <w:hideMark/>
          </w:tcPr>
          <w:p w14:paraId="3C03EB6C" w14:textId="77777777" w:rsidR="00C37B25" w:rsidRPr="00755053" w:rsidRDefault="00C37B25">
            <w:pPr>
              <w:widowControl/>
              <w:autoSpaceDE/>
              <w:autoSpaceDN/>
              <w:rPr>
                <w:color w:val="000000"/>
                <w:sz w:val="16"/>
                <w:szCs w:val="16"/>
              </w:rPr>
            </w:pPr>
            <w:r w:rsidRPr="00755053">
              <w:rPr>
                <w:color w:val="000000"/>
                <w:sz w:val="16"/>
                <w:szCs w:val="16"/>
              </w:rPr>
              <w:t>Targeted Case Management - Developmentally Disabled</w:t>
            </w:r>
          </w:p>
        </w:tc>
        <w:tc>
          <w:tcPr>
            <w:tcW w:w="664" w:type="pct"/>
            <w:tcBorders>
              <w:top w:val="nil"/>
              <w:left w:val="nil"/>
              <w:bottom w:val="single" w:sz="4" w:space="0" w:color="auto"/>
              <w:right w:val="single" w:sz="4" w:space="0" w:color="auto"/>
            </w:tcBorders>
            <w:shd w:val="clear" w:color="auto" w:fill="auto"/>
            <w:noWrap/>
            <w:vAlign w:val="bottom"/>
            <w:hideMark/>
          </w:tcPr>
          <w:p w14:paraId="7D6B6FB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459</w:t>
            </w:r>
          </w:p>
        </w:tc>
        <w:tc>
          <w:tcPr>
            <w:tcW w:w="630" w:type="pct"/>
            <w:tcBorders>
              <w:top w:val="nil"/>
              <w:left w:val="nil"/>
              <w:bottom w:val="single" w:sz="4" w:space="0" w:color="auto"/>
              <w:right w:val="single" w:sz="4" w:space="0" w:color="auto"/>
            </w:tcBorders>
            <w:shd w:val="clear" w:color="auto" w:fill="auto"/>
            <w:noWrap/>
            <w:vAlign w:val="bottom"/>
            <w:hideMark/>
          </w:tcPr>
          <w:p w14:paraId="1DA9A56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w:t>
            </w:r>
          </w:p>
        </w:tc>
        <w:tc>
          <w:tcPr>
            <w:tcW w:w="754" w:type="pct"/>
            <w:tcBorders>
              <w:top w:val="nil"/>
              <w:left w:val="nil"/>
              <w:bottom w:val="single" w:sz="4" w:space="0" w:color="auto"/>
              <w:right w:val="single" w:sz="4" w:space="0" w:color="auto"/>
            </w:tcBorders>
            <w:shd w:val="clear" w:color="auto" w:fill="auto"/>
            <w:noWrap/>
            <w:vAlign w:val="bottom"/>
            <w:hideMark/>
          </w:tcPr>
          <w:p w14:paraId="103A7B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79</w:t>
            </w:r>
          </w:p>
        </w:tc>
      </w:tr>
      <w:tr w:rsidR="00C37B25" w:rsidRPr="008C2B38" w14:paraId="3D05A63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3D9BAD9" w14:textId="77777777" w:rsidR="00C37B25" w:rsidRPr="00755053" w:rsidRDefault="00C37B25">
            <w:pPr>
              <w:widowControl/>
              <w:autoSpaceDE/>
              <w:autoSpaceDN/>
              <w:rPr>
                <w:color w:val="000000"/>
                <w:sz w:val="16"/>
                <w:szCs w:val="16"/>
              </w:rPr>
            </w:pPr>
            <w:r w:rsidRPr="00755053">
              <w:rPr>
                <w:color w:val="000000"/>
                <w:sz w:val="16"/>
                <w:szCs w:val="16"/>
              </w:rPr>
              <w:t>54-242</w:t>
            </w:r>
          </w:p>
        </w:tc>
        <w:tc>
          <w:tcPr>
            <w:tcW w:w="2560" w:type="pct"/>
            <w:tcBorders>
              <w:top w:val="nil"/>
              <w:left w:val="nil"/>
              <w:bottom w:val="single" w:sz="4" w:space="0" w:color="auto"/>
              <w:right w:val="single" w:sz="4" w:space="0" w:color="auto"/>
            </w:tcBorders>
            <w:shd w:val="clear" w:color="auto" w:fill="auto"/>
            <w:noWrap/>
            <w:hideMark/>
          </w:tcPr>
          <w:p w14:paraId="42E1EB0D" w14:textId="77777777" w:rsidR="00C37B25" w:rsidRPr="00755053" w:rsidRDefault="00C37B25">
            <w:pPr>
              <w:widowControl/>
              <w:autoSpaceDE/>
              <w:autoSpaceDN/>
              <w:rPr>
                <w:color w:val="000000"/>
                <w:sz w:val="16"/>
                <w:szCs w:val="16"/>
              </w:rPr>
            </w:pPr>
            <w:r w:rsidRPr="00755053">
              <w:rPr>
                <w:color w:val="000000"/>
                <w:sz w:val="16"/>
                <w:szCs w:val="16"/>
              </w:rPr>
              <w:t>Targeted Case Management - Juvenile Justice</w:t>
            </w:r>
          </w:p>
        </w:tc>
        <w:tc>
          <w:tcPr>
            <w:tcW w:w="664" w:type="pct"/>
            <w:tcBorders>
              <w:top w:val="nil"/>
              <w:left w:val="nil"/>
              <w:bottom w:val="single" w:sz="4" w:space="0" w:color="auto"/>
              <w:right w:val="single" w:sz="4" w:space="0" w:color="auto"/>
            </w:tcBorders>
            <w:shd w:val="clear" w:color="auto" w:fill="auto"/>
            <w:noWrap/>
            <w:vAlign w:val="bottom"/>
            <w:hideMark/>
          </w:tcPr>
          <w:p w14:paraId="700331D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268</w:t>
            </w:r>
          </w:p>
        </w:tc>
        <w:tc>
          <w:tcPr>
            <w:tcW w:w="630" w:type="pct"/>
            <w:tcBorders>
              <w:top w:val="nil"/>
              <w:left w:val="nil"/>
              <w:bottom w:val="single" w:sz="4" w:space="0" w:color="auto"/>
              <w:right w:val="single" w:sz="4" w:space="0" w:color="auto"/>
            </w:tcBorders>
            <w:shd w:val="clear" w:color="auto" w:fill="auto"/>
            <w:noWrap/>
            <w:vAlign w:val="bottom"/>
            <w:hideMark/>
          </w:tcPr>
          <w:p w14:paraId="459C7A1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51</w:t>
            </w:r>
          </w:p>
        </w:tc>
        <w:tc>
          <w:tcPr>
            <w:tcW w:w="754" w:type="pct"/>
            <w:tcBorders>
              <w:top w:val="nil"/>
              <w:left w:val="nil"/>
              <w:bottom w:val="single" w:sz="4" w:space="0" w:color="auto"/>
              <w:right w:val="single" w:sz="4" w:space="0" w:color="auto"/>
            </w:tcBorders>
            <w:shd w:val="clear" w:color="auto" w:fill="auto"/>
            <w:noWrap/>
            <w:vAlign w:val="bottom"/>
            <w:hideMark/>
          </w:tcPr>
          <w:p w14:paraId="1F05CFE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151</w:t>
            </w:r>
          </w:p>
        </w:tc>
      </w:tr>
      <w:tr w:rsidR="00C37B25" w:rsidRPr="008C2B38" w14:paraId="36F6974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CC54E0A" w14:textId="77777777" w:rsidR="00C37B25" w:rsidRPr="00755053" w:rsidRDefault="00C37B25">
            <w:pPr>
              <w:widowControl/>
              <w:autoSpaceDE/>
              <w:autoSpaceDN/>
              <w:rPr>
                <w:color w:val="000000"/>
                <w:sz w:val="16"/>
                <w:szCs w:val="16"/>
              </w:rPr>
            </w:pPr>
            <w:r w:rsidRPr="00755053">
              <w:rPr>
                <w:color w:val="000000"/>
                <w:sz w:val="16"/>
                <w:szCs w:val="16"/>
              </w:rPr>
              <w:t>54-243</w:t>
            </w:r>
          </w:p>
        </w:tc>
        <w:tc>
          <w:tcPr>
            <w:tcW w:w="2560" w:type="pct"/>
            <w:tcBorders>
              <w:top w:val="nil"/>
              <w:left w:val="nil"/>
              <w:bottom w:val="single" w:sz="4" w:space="0" w:color="auto"/>
              <w:right w:val="single" w:sz="4" w:space="0" w:color="auto"/>
            </w:tcBorders>
            <w:shd w:val="clear" w:color="auto" w:fill="auto"/>
            <w:noWrap/>
            <w:hideMark/>
          </w:tcPr>
          <w:p w14:paraId="584F9DDD" w14:textId="77777777" w:rsidR="00C37B25" w:rsidRPr="00755053" w:rsidRDefault="00C37B25">
            <w:pPr>
              <w:widowControl/>
              <w:autoSpaceDE/>
              <w:autoSpaceDN/>
              <w:rPr>
                <w:color w:val="000000"/>
                <w:sz w:val="16"/>
                <w:szCs w:val="16"/>
              </w:rPr>
            </w:pPr>
            <w:r w:rsidRPr="00755053">
              <w:rPr>
                <w:color w:val="000000"/>
                <w:sz w:val="16"/>
                <w:szCs w:val="16"/>
              </w:rPr>
              <w:t>Targeted Case Management - Child Protective Services</w:t>
            </w:r>
          </w:p>
        </w:tc>
        <w:tc>
          <w:tcPr>
            <w:tcW w:w="664" w:type="pct"/>
            <w:tcBorders>
              <w:top w:val="nil"/>
              <w:left w:val="nil"/>
              <w:bottom w:val="single" w:sz="4" w:space="0" w:color="auto"/>
              <w:right w:val="single" w:sz="4" w:space="0" w:color="auto"/>
            </w:tcBorders>
            <w:shd w:val="clear" w:color="auto" w:fill="auto"/>
            <w:noWrap/>
            <w:vAlign w:val="bottom"/>
            <w:hideMark/>
          </w:tcPr>
          <w:p w14:paraId="0168050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2,773</w:t>
            </w:r>
          </w:p>
        </w:tc>
        <w:tc>
          <w:tcPr>
            <w:tcW w:w="630" w:type="pct"/>
            <w:tcBorders>
              <w:top w:val="nil"/>
              <w:left w:val="nil"/>
              <w:bottom w:val="single" w:sz="4" w:space="0" w:color="auto"/>
              <w:right w:val="single" w:sz="4" w:space="0" w:color="auto"/>
            </w:tcBorders>
            <w:shd w:val="clear" w:color="auto" w:fill="auto"/>
            <w:noWrap/>
            <w:vAlign w:val="bottom"/>
            <w:hideMark/>
          </w:tcPr>
          <w:p w14:paraId="0E95739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295</w:t>
            </w:r>
          </w:p>
        </w:tc>
        <w:tc>
          <w:tcPr>
            <w:tcW w:w="754" w:type="pct"/>
            <w:tcBorders>
              <w:top w:val="nil"/>
              <w:left w:val="nil"/>
              <w:bottom w:val="single" w:sz="4" w:space="0" w:color="auto"/>
              <w:right w:val="single" w:sz="4" w:space="0" w:color="auto"/>
            </w:tcBorders>
            <w:shd w:val="clear" w:color="auto" w:fill="auto"/>
            <w:noWrap/>
            <w:vAlign w:val="bottom"/>
            <w:hideMark/>
          </w:tcPr>
          <w:p w14:paraId="167F915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49</w:t>
            </w:r>
          </w:p>
        </w:tc>
      </w:tr>
      <w:tr w:rsidR="00C37B25" w:rsidRPr="008C2B38" w14:paraId="3BD90D6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D161529" w14:textId="77777777" w:rsidR="00C37B25" w:rsidRPr="00755053" w:rsidRDefault="00C37B25">
            <w:pPr>
              <w:widowControl/>
              <w:autoSpaceDE/>
              <w:autoSpaceDN/>
              <w:rPr>
                <w:color w:val="000000"/>
                <w:sz w:val="16"/>
                <w:szCs w:val="16"/>
              </w:rPr>
            </w:pPr>
            <w:r w:rsidRPr="00755053">
              <w:rPr>
                <w:color w:val="000000"/>
                <w:sz w:val="16"/>
                <w:szCs w:val="16"/>
              </w:rPr>
              <w:t>54-954</w:t>
            </w:r>
          </w:p>
        </w:tc>
        <w:tc>
          <w:tcPr>
            <w:tcW w:w="2560" w:type="pct"/>
            <w:tcBorders>
              <w:top w:val="nil"/>
              <w:left w:val="nil"/>
              <w:bottom w:val="single" w:sz="4" w:space="0" w:color="auto"/>
              <w:right w:val="single" w:sz="4" w:space="0" w:color="auto"/>
            </w:tcBorders>
            <w:shd w:val="clear" w:color="auto" w:fill="auto"/>
            <w:noWrap/>
            <w:hideMark/>
          </w:tcPr>
          <w:p w14:paraId="43369505" w14:textId="77777777" w:rsidR="00C37B25" w:rsidRPr="00755053" w:rsidRDefault="00C37B25">
            <w:pPr>
              <w:widowControl/>
              <w:autoSpaceDE/>
              <w:autoSpaceDN/>
              <w:rPr>
                <w:color w:val="000000"/>
                <w:sz w:val="16"/>
                <w:szCs w:val="16"/>
              </w:rPr>
            </w:pPr>
            <w:r w:rsidRPr="00755053">
              <w:rPr>
                <w:color w:val="000000"/>
                <w:sz w:val="16"/>
                <w:szCs w:val="16"/>
              </w:rPr>
              <w:t>Targeted Case Management - Targeted Case Management</w:t>
            </w:r>
          </w:p>
        </w:tc>
        <w:tc>
          <w:tcPr>
            <w:tcW w:w="664" w:type="pct"/>
            <w:tcBorders>
              <w:top w:val="nil"/>
              <w:left w:val="nil"/>
              <w:bottom w:val="single" w:sz="4" w:space="0" w:color="auto"/>
              <w:right w:val="single" w:sz="4" w:space="0" w:color="auto"/>
            </w:tcBorders>
            <w:shd w:val="clear" w:color="auto" w:fill="auto"/>
            <w:noWrap/>
            <w:vAlign w:val="bottom"/>
            <w:hideMark/>
          </w:tcPr>
          <w:p w14:paraId="1FFFB37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33</w:t>
            </w:r>
          </w:p>
        </w:tc>
        <w:tc>
          <w:tcPr>
            <w:tcW w:w="630" w:type="pct"/>
            <w:tcBorders>
              <w:top w:val="nil"/>
              <w:left w:val="nil"/>
              <w:bottom w:val="single" w:sz="4" w:space="0" w:color="auto"/>
              <w:right w:val="single" w:sz="4" w:space="0" w:color="auto"/>
            </w:tcBorders>
            <w:shd w:val="clear" w:color="auto" w:fill="auto"/>
            <w:noWrap/>
            <w:vAlign w:val="bottom"/>
            <w:hideMark/>
          </w:tcPr>
          <w:p w14:paraId="2F949D1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1,159</w:t>
            </w:r>
          </w:p>
        </w:tc>
        <w:tc>
          <w:tcPr>
            <w:tcW w:w="754" w:type="pct"/>
            <w:tcBorders>
              <w:top w:val="nil"/>
              <w:left w:val="nil"/>
              <w:bottom w:val="single" w:sz="4" w:space="0" w:color="auto"/>
              <w:right w:val="single" w:sz="4" w:space="0" w:color="auto"/>
            </w:tcBorders>
            <w:shd w:val="clear" w:color="auto" w:fill="auto"/>
            <w:noWrap/>
            <w:vAlign w:val="bottom"/>
            <w:hideMark/>
          </w:tcPr>
          <w:p w14:paraId="735C6D4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190</w:t>
            </w:r>
          </w:p>
        </w:tc>
      </w:tr>
      <w:tr w:rsidR="00C37B25" w:rsidRPr="008C2B38" w14:paraId="1D9B8B2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10E4866F" w14:textId="77777777" w:rsidR="00C37B25" w:rsidRPr="00755053" w:rsidRDefault="00C37B25">
            <w:pPr>
              <w:widowControl/>
              <w:autoSpaceDE/>
              <w:autoSpaceDN/>
              <w:rPr>
                <w:color w:val="000000"/>
                <w:sz w:val="16"/>
                <w:szCs w:val="16"/>
              </w:rPr>
            </w:pPr>
            <w:r w:rsidRPr="00755053">
              <w:rPr>
                <w:color w:val="000000"/>
                <w:sz w:val="16"/>
                <w:szCs w:val="16"/>
              </w:rPr>
              <w:t>55-315</w:t>
            </w:r>
          </w:p>
        </w:tc>
        <w:tc>
          <w:tcPr>
            <w:tcW w:w="2560" w:type="pct"/>
            <w:tcBorders>
              <w:top w:val="nil"/>
              <w:left w:val="nil"/>
              <w:bottom w:val="single" w:sz="4" w:space="0" w:color="auto"/>
              <w:right w:val="single" w:sz="4" w:space="0" w:color="auto"/>
            </w:tcBorders>
            <w:shd w:val="clear" w:color="auto" w:fill="auto"/>
            <w:noWrap/>
          </w:tcPr>
          <w:p w14:paraId="2A060B85" w14:textId="77777777" w:rsidR="00C37B25" w:rsidRPr="00755053" w:rsidRDefault="00C37B25">
            <w:pPr>
              <w:widowControl/>
              <w:autoSpaceDE/>
              <w:autoSpaceDN/>
              <w:rPr>
                <w:color w:val="000000"/>
                <w:sz w:val="16"/>
                <w:szCs w:val="16"/>
              </w:rPr>
            </w:pPr>
            <w:r w:rsidRPr="00755053">
              <w:rPr>
                <w:color w:val="000000"/>
                <w:sz w:val="16"/>
                <w:szCs w:val="16"/>
              </w:rPr>
              <w:t>Day and Residential Rehabilitation</w:t>
            </w:r>
          </w:p>
        </w:tc>
        <w:tc>
          <w:tcPr>
            <w:tcW w:w="664" w:type="pct"/>
            <w:tcBorders>
              <w:top w:val="nil"/>
              <w:left w:val="nil"/>
              <w:bottom w:val="single" w:sz="4" w:space="0" w:color="auto"/>
              <w:right w:val="single" w:sz="4" w:space="0" w:color="auto"/>
            </w:tcBorders>
            <w:shd w:val="clear" w:color="auto" w:fill="auto"/>
            <w:noWrap/>
            <w:vAlign w:val="bottom"/>
          </w:tcPr>
          <w:p w14:paraId="44F4B3D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w:t>
            </w:r>
          </w:p>
        </w:tc>
        <w:tc>
          <w:tcPr>
            <w:tcW w:w="630" w:type="pct"/>
            <w:tcBorders>
              <w:top w:val="nil"/>
              <w:left w:val="nil"/>
              <w:bottom w:val="single" w:sz="4" w:space="0" w:color="auto"/>
              <w:right w:val="single" w:sz="4" w:space="0" w:color="auto"/>
            </w:tcBorders>
            <w:shd w:val="clear" w:color="auto" w:fill="auto"/>
            <w:noWrap/>
            <w:vAlign w:val="bottom"/>
          </w:tcPr>
          <w:p w14:paraId="7AA37C9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tcPr>
          <w:p w14:paraId="6CEEBB7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8C2B38" w14:paraId="19714E1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7335D119" w14:textId="77777777" w:rsidR="00C37B25" w:rsidRPr="00755053" w:rsidRDefault="00C37B25">
            <w:pPr>
              <w:widowControl/>
              <w:autoSpaceDE/>
              <w:autoSpaceDN/>
              <w:rPr>
                <w:color w:val="000000"/>
                <w:sz w:val="16"/>
                <w:szCs w:val="16"/>
              </w:rPr>
            </w:pPr>
            <w:r w:rsidRPr="00755053">
              <w:rPr>
                <w:color w:val="000000"/>
                <w:sz w:val="16"/>
                <w:szCs w:val="16"/>
              </w:rPr>
              <w:t>55-316</w:t>
            </w:r>
          </w:p>
        </w:tc>
        <w:tc>
          <w:tcPr>
            <w:tcW w:w="2560" w:type="pct"/>
            <w:tcBorders>
              <w:top w:val="nil"/>
              <w:left w:val="nil"/>
              <w:bottom w:val="single" w:sz="4" w:space="0" w:color="auto"/>
              <w:right w:val="single" w:sz="4" w:space="0" w:color="auto"/>
            </w:tcBorders>
            <w:shd w:val="clear" w:color="auto" w:fill="auto"/>
            <w:noWrap/>
          </w:tcPr>
          <w:p w14:paraId="72A390EF" w14:textId="77777777" w:rsidR="00C37B25" w:rsidRPr="00755053" w:rsidRDefault="00C37B25">
            <w:pPr>
              <w:widowControl/>
              <w:autoSpaceDE/>
              <w:autoSpaceDN/>
              <w:rPr>
                <w:color w:val="000000"/>
                <w:sz w:val="16"/>
                <w:szCs w:val="16"/>
              </w:rPr>
            </w:pPr>
            <w:r w:rsidRPr="00755053">
              <w:rPr>
                <w:color w:val="000000"/>
                <w:sz w:val="16"/>
                <w:szCs w:val="16"/>
              </w:rPr>
              <w:t xml:space="preserve">Day and Residential Rehabilitation </w:t>
            </w:r>
          </w:p>
        </w:tc>
        <w:tc>
          <w:tcPr>
            <w:tcW w:w="664" w:type="pct"/>
            <w:tcBorders>
              <w:top w:val="nil"/>
              <w:left w:val="nil"/>
              <w:bottom w:val="single" w:sz="4" w:space="0" w:color="auto"/>
              <w:right w:val="single" w:sz="4" w:space="0" w:color="auto"/>
            </w:tcBorders>
            <w:shd w:val="clear" w:color="auto" w:fill="auto"/>
            <w:noWrap/>
            <w:vAlign w:val="bottom"/>
          </w:tcPr>
          <w:p w14:paraId="07FC0D8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23</w:t>
            </w:r>
          </w:p>
        </w:tc>
        <w:tc>
          <w:tcPr>
            <w:tcW w:w="630" w:type="pct"/>
            <w:tcBorders>
              <w:top w:val="nil"/>
              <w:left w:val="nil"/>
              <w:bottom w:val="single" w:sz="4" w:space="0" w:color="auto"/>
              <w:right w:val="single" w:sz="4" w:space="0" w:color="auto"/>
            </w:tcBorders>
            <w:shd w:val="clear" w:color="auto" w:fill="auto"/>
            <w:noWrap/>
            <w:vAlign w:val="bottom"/>
          </w:tcPr>
          <w:p w14:paraId="6BA07CE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06E4FAA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r>
      <w:tr w:rsidR="00C37B25" w:rsidRPr="00054A7D" w14:paraId="2AAE579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ACC6A6B" w14:textId="77777777" w:rsidR="00C37B25" w:rsidRPr="00755053" w:rsidRDefault="00C37B25">
            <w:pPr>
              <w:widowControl/>
              <w:autoSpaceDE/>
              <w:autoSpaceDN/>
              <w:rPr>
                <w:color w:val="000000"/>
                <w:sz w:val="16"/>
                <w:szCs w:val="16"/>
              </w:rPr>
            </w:pPr>
            <w:r w:rsidRPr="00755053">
              <w:rPr>
                <w:color w:val="000000"/>
                <w:sz w:val="16"/>
                <w:szCs w:val="16"/>
              </w:rPr>
              <w:t>55-955</w:t>
            </w:r>
          </w:p>
        </w:tc>
        <w:tc>
          <w:tcPr>
            <w:tcW w:w="2560" w:type="pct"/>
            <w:tcBorders>
              <w:top w:val="nil"/>
              <w:left w:val="nil"/>
              <w:bottom w:val="single" w:sz="4" w:space="0" w:color="auto"/>
              <w:right w:val="single" w:sz="4" w:space="0" w:color="auto"/>
            </w:tcBorders>
            <w:shd w:val="clear" w:color="auto" w:fill="auto"/>
            <w:noWrap/>
            <w:hideMark/>
          </w:tcPr>
          <w:p w14:paraId="7F1B63F5" w14:textId="77777777" w:rsidR="00C37B25" w:rsidRPr="00755053" w:rsidRDefault="00C37B25">
            <w:pPr>
              <w:widowControl/>
              <w:autoSpaceDE/>
              <w:autoSpaceDN/>
              <w:rPr>
                <w:color w:val="000000"/>
                <w:sz w:val="16"/>
                <w:szCs w:val="16"/>
              </w:rPr>
            </w:pPr>
            <w:r w:rsidRPr="00755053">
              <w:rPr>
                <w:color w:val="000000"/>
                <w:sz w:val="16"/>
                <w:szCs w:val="16"/>
              </w:rPr>
              <w:t xml:space="preserve">Home Based Habilitation Services - Home Based Habilitation </w:t>
            </w:r>
            <w:proofErr w:type="spellStart"/>
            <w:r w:rsidRPr="00755053">
              <w:rPr>
                <w:color w:val="000000"/>
                <w:sz w:val="16"/>
                <w:szCs w:val="16"/>
              </w:rPr>
              <w:t>Svcs</w:t>
            </w:r>
            <w:proofErr w:type="spellEnd"/>
          </w:p>
        </w:tc>
        <w:tc>
          <w:tcPr>
            <w:tcW w:w="664" w:type="pct"/>
            <w:tcBorders>
              <w:top w:val="nil"/>
              <w:left w:val="nil"/>
              <w:bottom w:val="single" w:sz="4" w:space="0" w:color="auto"/>
              <w:right w:val="single" w:sz="4" w:space="0" w:color="auto"/>
            </w:tcBorders>
            <w:shd w:val="clear" w:color="auto" w:fill="auto"/>
            <w:noWrap/>
            <w:vAlign w:val="bottom"/>
            <w:hideMark/>
          </w:tcPr>
          <w:p w14:paraId="58D6AD1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w:t>
            </w:r>
          </w:p>
        </w:tc>
        <w:tc>
          <w:tcPr>
            <w:tcW w:w="630" w:type="pct"/>
            <w:tcBorders>
              <w:top w:val="nil"/>
              <w:left w:val="nil"/>
              <w:bottom w:val="single" w:sz="4" w:space="0" w:color="auto"/>
              <w:right w:val="single" w:sz="4" w:space="0" w:color="auto"/>
            </w:tcBorders>
            <w:shd w:val="clear" w:color="auto" w:fill="auto"/>
            <w:noWrap/>
            <w:vAlign w:val="bottom"/>
            <w:hideMark/>
          </w:tcPr>
          <w:p w14:paraId="3EBADAD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216B412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r>
      <w:tr w:rsidR="00C37B25" w:rsidRPr="00054A7D" w14:paraId="60D331A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D633C6E" w14:textId="77777777" w:rsidR="00C37B25" w:rsidRPr="00755053" w:rsidRDefault="00C37B25">
            <w:pPr>
              <w:widowControl/>
              <w:autoSpaceDE/>
              <w:autoSpaceDN/>
              <w:rPr>
                <w:color w:val="000000"/>
                <w:sz w:val="16"/>
                <w:szCs w:val="16"/>
              </w:rPr>
            </w:pPr>
            <w:r w:rsidRPr="00755053">
              <w:rPr>
                <w:color w:val="000000"/>
                <w:sz w:val="16"/>
                <w:szCs w:val="16"/>
              </w:rPr>
              <w:t>56-956</w:t>
            </w:r>
          </w:p>
        </w:tc>
        <w:tc>
          <w:tcPr>
            <w:tcW w:w="2560" w:type="pct"/>
            <w:tcBorders>
              <w:top w:val="nil"/>
              <w:left w:val="nil"/>
              <w:bottom w:val="single" w:sz="4" w:space="0" w:color="auto"/>
              <w:right w:val="single" w:sz="4" w:space="0" w:color="auto"/>
            </w:tcBorders>
            <w:shd w:val="clear" w:color="auto" w:fill="auto"/>
            <w:noWrap/>
            <w:hideMark/>
          </w:tcPr>
          <w:p w14:paraId="63123C79" w14:textId="77777777" w:rsidR="00C37B25" w:rsidRPr="00755053" w:rsidRDefault="00C37B25">
            <w:pPr>
              <w:widowControl/>
              <w:autoSpaceDE/>
              <w:autoSpaceDN/>
              <w:rPr>
                <w:color w:val="000000"/>
                <w:sz w:val="16"/>
                <w:szCs w:val="16"/>
              </w:rPr>
            </w:pPr>
            <w:r w:rsidRPr="00755053">
              <w:rPr>
                <w:color w:val="000000"/>
                <w:sz w:val="16"/>
                <w:szCs w:val="16"/>
              </w:rPr>
              <w:t xml:space="preserve">Inpatient Rehabilitation &amp; LTAC Specialty Hospital - Mental Hosp </w:t>
            </w:r>
            <w:proofErr w:type="spellStart"/>
            <w:r w:rsidRPr="00755053">
              <w:rPr>
                <w:color w:val="000000"/>
                <w:sz w:val="16"/>
                <w:szCs w:val="16"/>
              </w:rPr>
              <w:t>Rehav</w:t>
            </w:r>
            <w:proofErr w:type="spellEnd"/>
            <w:r w:rsidRPr="00755053">
              <w:rPr>
                <w:color w:val="000000"/>
                <w:sz w:val="16"/>
                <w:szCs w:val="16"/>
              </w:rPr>
              <w:t>/</w:t>
            </w:r>
            <w:proofErr w:type="spellStart"/>
            <w:r w:rsidRPr="00755053">
              <w:rPr>
                <w:color w:val="000000"/>
                <w:sz w:val="16"/>
                <w:szCs w:val="16"/>
              </w:rPr>
              <w:t>Sp</w:t>
            </w:r>
            <w:proofErr w:type="spellEnd"/>
            <w:r w:rsidRPr="00755053">
              <w:rPr>
                <w:color w:val="000000"/>
                <w:sz w:val="16"/>
                <w:szCs w:val="16"/>
              </w:rPr>
              <w:t xml:space="preserve"> Inpatient</w:t>
            </w:r>
          </w:p>
        </w:tc>
        <w:tc>
          <w:tcPr>
            <w:tcW w:w="664" w:type="pct"/>
            <w:tcBorders>
              <w:top w:val="nil"/>
              <w:left w:val="nil"/>
              <w:bottom w:val="single" w:sz="4" w:space="0" w:color="auto"/>
              <w:right w:val="single" w:sz="4" w:space="0" w:color="auto"/>
            </w:tcBorders>
            <w:shd w:val="clear" w:color="auto" w:fill="auto"/>
            <w:noWrap/>
            <w:vAlign w:val="bottom"/>
            <w:hideMark/>
          </w:tcPr>
          <w:p w14:paraId="4DA6D92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149</w:t>
            </w:r>
          </w:p>
        </w:tc>
        <w:tc>
          <w:tcPr>
            <w:tcW w:w="630" w:type="pct"/>
            <w:tcBorders>
              <w:top w:val="nil"/>
              <w:left w:val="nil"/>
              <w:bottom w:val="single" w:sz="4" w:space="0" w:color="auto"/>
              <w:right w:val="single" w:sz="4" w:space="0" w:color="auto"/>
            </w:tcBorders>
            <w:shd w:val="clear" w:color="auto" w:fill="auto"/>
            <w:noWrap/>
            <w:vAlign w:val="bottom"/>
            <w:hideMark/>
          </w:tcPr>
          <w:p w14:paraId="14E690C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c>
          <w:tcPr>
            <w:tcW w:w="754" w:type="pct"/>
            <w:tcBorders>
              <w:top w:val="nil"/>
              <w:left w:val="nil"/>
              <w:bottom w:val="single" w:sz="4" w:space="0" w:color="auto"/>
              <w:right w:val="single" w:sz="4" w:space="0" w:color="auto"/>
            </w:tcBorders>
            <w:shd w:val="clear" w:color="auto" w:fill="auto"/>
            <w:noWrap/>
            <w:vAlign w:val="bottom"/>
            <w:hideMark/>
          </w:tcPr>
          <w:p w14:paraId="6C4CFEA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w:t>
            </w:r>
          </w:p>
        </w:tc>
      </w:tr>
      <w:tr w:rsidR="00C37B25" w:rsidRPr="00A55172" w14:paraId="676ABB7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123ADDB" w14:textId="77777777" w:rsidR="00C37B25" w:rsidRPr="00755053" w:rsidRDefault="00C37B25">
            <w:pPr>
              <w:widowControl/>
              <w:autoSpaceDE/>
              <w:autoSpaceDN/>
              <w:rPr>
                <w:color w:val="000000"/>
                <w:sz w:val="16"/>
                <w:szCs w:val="16"/>
              </w:rPr>
            </w:pPr>
            <w:r w:rsidRPr="00755053">
              <w:rPr>
                <w:color w:val="000000"/>
                <w:sz w:val="16"/>
                <w:szCs w:val="16"/>
              </w:rPr>
              <w:t>57-048</w:t>
            </w:r>
          </w:p>
        </w:tc>
        <w:tc>
          <w:tcPr>
            <w:tcW w:w="2560" w:type="pct"/>
            <w:tcBorders>
              <w:top w:val="nil"/>
              <w:left w:val="nil"/>
              <w:bottom w:val="single" w:sz="4" w:space="0" w:color="auto"/>
              <w:right w:val="single" w:sz="4" w:space="0" w:color="auto"/>
            </w:tcBorders>
            <w:shd w:val="clear" w:color="auto" w:fill="auto"/>
            <w:noWrap/>
            <w:hideMark/>
          </w:tcPr>
          <w:p w14:paraId="70D15F28" w14:textId="77777777" w:rsidR="00C37B25" w:rsidRPr="00755053" w:rsidRDefault="00C37B25">
            <w:pPr>
              <w:widowControl/>
              <w:autoSpaceDE/>
              <w:autoSpaceDN/>
              <w:rPr>
                <w:color w:val="000000"/>
                <w:sz w:val="16"/>
                <w:szCs w:val="16"/>
              </w:rPr>
            </w:pPr>
            <w:r w:rsidRPr="00755053">
              <w:rPr>
                <w:color w:val="000000"/>
                <w:sz w:val="16"/>
                <w:szCs w:val="16"/>
              </w:rPr>
              <w:t xml:space="preserve">Waiver for Adult Group Care - Assisted Living </w:t>
            </w:r>
          </w:p>
        </w:tc>
        <w:tc>
          <w:tcPr>
            <w:tcW w:w="664" w:type="pct"/>
            <w:tcBorders>
              <w:top w:val="nil"/>
              <w:left w:val="nil"/>
              <w:bottom w:val="single" w:sz="4" w:space="0" w:color="auto"/>
              <w:right w:val="single" w:sz="4" w:space="0" w:color="auto"/>
            </w:tcBorders>
            <w:shd w:val="clear" w:color="auto" w:fill="auto"/>
            <w:noWrap/>
            <w:vAlign w:val="bottom"/>
          </w:tcPr>
          <w:p w14:paraId="2B3C6F0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487B3B6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3AA1ACB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A55172" w14:paraId="077C846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04A6DB24" w14:textId="77777777" w:rsidR="00C37B25" w:rsidRPr="00755053" w:rsidRDefault="00C37B25">
            <w:pPr>
              <w:widowControl/>
              <w:autoSpaceDE/>
              <w:autoSpaceDN/>
              <w:rPr>
                <w:color w:val="000000"/>
                <w:sz w:val="16"/>
                <w:szCs w:val="16"/>
              </w:rPr>
            </w:pPr>
            <w:r w:rsidRPr="00755053">
              <w:rPr>
                <w:color w:val="000000"/>
                <w:sz w:val="16"/>
                <w:szCs w:val="16"/>
              </w:rPr>
              <w:t>57-303</w:t>
            </w:r>
          </w:p>
        </w:tc>
        <w:tc>
          <w:tcPr>
            <w:tcW w:w="2560" w:type="pct"/>
            <w:tcBorders>
              <w:top w:val="nil"/>
              <w:left w:val="nil"/>
              <w:bottom w:val="single" w:sz="4" w:space="0" w:color="auto"/>
              <w:right w:val="single" w:sz="4" w:space="0" w:color="auto"/>
            </w:tcBorders>
            <w:shd w:val="clear" w:color="auto" w:fill="auto"/>
            <w:noWrap/>
          </w:tcPr>
          <w:p w14:paraId="1031A0D0" w14:textId="77777777" w:rsidR="00C37B25" w:rsidRPr="00755053" w:rsidRDefault="00C37B25">
            <w:pPr>
              <w:widowControl/>
              <w:autoSpaceDE/>
              <w:autoSpaceDN/>
              <w:rPr>
                <w:color w:val="000000"/>
                <w:sz w:val="16"/>
                <w:szCs w:val="16"/>
              </w:rPr>
            </w:pPr>
            <w:r w:rsidRPr="00755053">
              <w:rPr>
                <w:color w:val="000000"/>
                <w:sz w:val="16"/>
                <w:szCs w:val="16"/>
              </w:rPr>
              <w:t>Waiver for Frail Elderly – Case Management Private</w:t>
            </w:r>
          </w:p>
        </w:tc>
        <w:tc>
          <w:tcPr>
            <w:tcW w:w="664" w:type="pct"/>
            <w:tcBorders>
              <w:top w:val="nil"/>
              <w:left w:val="nil"/>
              <w:bottom w:val="single" w:sz="4" w:space="0" w:color="auto"/>
              <w:right w:val="single" w:sz="4" w:space="0" w:color="auto"/>
            </w:tcBorders>
            <w:shd w:val="clear" w:color="auto" w:fill="auto"/>
            <w:noWrap/>
            <w:vAlign w:val="bottom"/>
          </w:tcPr>
          <w:p w14:paraId="5AF30FE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c>
          <w:tcPr>
            <w:tcW w:w="630" w:type="pct"/>
            <w:tcBorders>
              <w:top w:val="nil"/>
              <w:left w:val="nil"/>
              <w:bottom w:val="single" w:sz="4" w:space="0" w:color="auto"/>
              <w:right w:val="single" w:sz="4" w:space="0" w:color="auto"/>
            </w:tcBorders>
            <w:shd w:val="clear" w:color="auto" w:fill="auto"/>
            <w:noWrap/>
            <w:vAlign w:val="bottom"/>
          </w:tcPr>
          <w:p w14:paraId="39B5B73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0B423F2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694E70" w14:paraId="594F838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EF0D5E3" w14:textId="77777777" w:rsidR="00C37B25" w:rsidRPr="00755053" w:rsidRDefault="00C37B25">
            <w:pPr>
              <w:widowControl/>
              <w:autoSpaceDE/>
              <w:autoSpaceDN/>
              <w:rPr>
                <w:color w:val="000000"/>
                <w:sz w:val="16"/>
                <w:szCs w:val="16"/>
              </w:rPr>
            </w:pPr>
            <w:r w:rsidRPr="00755053">
              <w:rPr>
                <w:color w:val="000000"/>
                <w:sz w:val="16"/>
                <w:szCs w:val="16"/>
              </w:rPr>
              <w:t>57-957</w:t>
            </w:r>
          </w:p>
        </w:tc>
        <w:tc>
          <w:tcPr>
            <w:tcW w:w="2560" w:type="pct"/>
            <w:tcBorders>
              <w:top w:val="nil"/>
              <w:left w:val="nil"/>
              <w:bottom w:val="single" w:sz="4" w:space="0" w:color="auto"/>
              <w:right w:val="single" w:sz="4" w:space="0" w:color="auto"/>
            </w:tcBorders>
            <w:shd w:val="clear" w:color="auto" w:fill="auto"/>
            <w:noWrap/>
            <w:hideMark/>
          </w:tcPr>
          <w:p w14:paraId="084A3737" w14:textId="77777777" w:rsidR="00C37B25" w:rsidRPr="00755053" w:rsidRDefault="00C37B25">
            <w:pPr>
              <w:widowControl/>
              <w:autoSpaceDE/>
              <w:autoSpaceDN/>
              <w:rPr>
                <w:color w:val="000000"/>
                <w:sz w:val="16"/>
                <w:szCs w:val="16"/>
              </w:rPr>
            </w:pPr>
            <w:r w:rsidRPr="00755053">
              <w:rPr>
                <w:color w:val="000000"/>
                <w:sz w:val="16"/>
                <w:szCs w:val="16"/>
              </w:rPr>
              <w:t>Waiver for Adult Group Care - Adult Group Care Waiver</w:t>
            </w:r>
          </w:p>
        </w:tc>
        <w:tc>
          <w:tcPr>
            <w:tcW w:w="664" w:type="pct"/>
            <w:tcBorders>
              <w:top w:val="nil"/>
              <w:left w:val="nil"/>
              <w:bottom w:val="single" w:sz="4" w:space="0" w:color="auto"/>
              <w:right w:val="single" w:sz="4" w:space="0" w:color="auto"/>
            </w:tcBorders>
            <w:shd w:val="clear" w:color="auto" w:fill="auto"/>
            <w:noWrap/>
            <w:vAlign w:val="bottom"/>
            <w:hideMark/>
          </w:tcPr>
          <w:p w14:paraId="2234F2F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290</w:t>
            </w:r>
          </w:p>
        </w:tc>
        <w:tc>
          <w:tcPr>
            <w:tcW w:w="630" w:type="pct"/>
            <w:tcBorders>
              <w:top w:val="nil"/>
              <w:left w:val="nil"/>
              <w:bottom w:val="single" w:sz="4" w:space="0" w:color="auto"/>
              <w:right w:val="single" w:sz="4" w:space="0" w:color="auto"/>
            </w:tcBorders>
            <w:shd w:val="clear" w:color="auto" w:fill="auto"/>
            <w:noWrap/>
            <w:vAlign w:val="bottom"/>
            <w:hideMark/>
          </w:tcPr>
          <w:p w14:paraId="645A2AE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187</w:t>
            </w:r>
          </w:p>
        </w:tc>
        <w:tc>
          <w:tcPr>
            <w:tcW w:w="754" w:type="pct"/>
            <w:tcBorders>
              <w:top w:val="nil"/>
              <w:left w:val="nil"/>
              <w:bottom w:val="single" w:sz="4" w:space="0" w:color="auto"/>
              <w:right w:val="single" w:sz="4" w:space="0" w:color="auto"/>
            </w:tcBorders>
            <w:shd w:val="clear" w:color="auto" w:fill="auto"/>
            <w:noWrap/>
            <w:vAlign w:val="bottom"/>
            <w:hideMark/>
          </w:tcPr>
          <w:p w14:paraId="722D923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74</w:t>
            </w:r>
          </w:p>
        </w:tc>
      </w:tr>
      <w:tr w:rsidR="00C37B25" w:rsidRPr="00694E70" w14:paraId="42816BF6"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A759E65" w14:textId="77777777" w:rsidR="00C37B25" w:rsidRPr="00755053" w:rsidRDefault="00C37B25">
            <w:pPr>
              <w:widowControl/>
              <w:autoSpaceDE/>
              <w:autoSpaceDN/>
              <w:rPr>
                <w:color w:val="000000"/>
                <w:sz w:val="16"/>
                <w:szCs w:val="16"/>
              </w:rPr>
            </w:pPr>
            <w:r w:rsidRPr="00755053">
              <w:rPr>
                <w:color w:val="000000"/>
                <w:sz w:val="16"/>
                <w:szCs w:val="16"/>
              </w:rPr>
              <w:t>58-039</w:t>
            </w:r>
          </w:p>
        </w:tc>
        <w:tc>
          <w:tcPr>
            <w:tcW w:w="2560" w:type="pct"/>
            <w:tcBorders>
              <w:top w:val="nil"/>
              <w:left w:val="nil"/>
              <w:bottom w:val="single" w:sz="4" w:space="0" w:color="auto"/>
              <w:right w:val="single" w:sz="4" w:space="0" w:color="auto"/>
            </w:tcBorders>
            <w:shd w:val="clear" w:color="auto" w:fill="auto"/>
            <w:noWrap/>
            <w:hideMark/>
          </w:tcPr>
          <w:p w14:paraId="6D4A660D"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Homemaker Services</w:t>
            </w:r>
          </w:p>
        </w:tc>
        <w:tc>
          <w:tcPr>
            <w:tcW w:w="664" w:type="pct"/>
            <w:tcBorders>
              <w:top w:val="nil"/>
              <w:left w:val="nil"/>
              <w:bottom w:val="single" w:sz="4" w:space="0" w:color="auto"/>
              <w:right w:val="single" w:sz="4" w:space="0" w:color="auto"/>
            </w:tcBorders>
            <w:shd w:val="clear" w:color="auto" w:fill="auto"/>
            <w:noWrap/>
            <w:vAlign w:val="bottom"/>
            <w:hideMark/>
          </w:tcPr>
          <w:p w14:paraId="5A39E70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152</w:t>
            </w:r>
          </w:p>
        </w:tc>
        <w:tc>
          <w:tcPr>
            <w:tcW w:w="630" w:type="pct"/>
            <w:tcBorders>
              <w:top w:val="nil"/>
              <w:left w:val="nil"/>
              <w:bottom w:val="single" w:sz="4" w:space="0" w:color="auto"/>
              <w:right w:val="single" w:sz="4" w:space="0" w:color="auto"/>
            </w:tcBorders>
            <w:shd w:val="clear" w:color="auto" w:fill="auto"/>
            <w:noWrap/>
            <w:vAlign w:val="bottom"/>
            <w:hideMark/>
          </w:tcPr>
          <w:p w14:paraId="7A5FC29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w:t>
            </w:r>
          </w:p>
        </w:tc>
        <w:tc>
          <w:tcPr>
            <w:tcW w:w="754" w:type="pct"/>
            <w:tcBorders>
              <w:top w:val="nil"/>
              <w:left w:val="nil"/>
              <w:bottom w:val="single" w:sz="4" w:space="0" w:color="auto"/>
              <w:right w:val="single" w:sz="4" w:space="0" w:color="auto"/>
            </w:tcBorders>
            <w:shd w:val="clear" w:color="auto" w:fill="auto"/>
            <w:noWrap/>
            <w:vAlign w:val="bottom"/>
            <w:hideMark/>
          </w:tcPr>
          <w:p w14:paraId="46B901A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28</w:t>
            </w:r>
          </w:p>
        </w:tc>
      </w:tr>
      <w:tr w:rsidR="00C37B25" w:rsidRPr="00A55172" w14:paraId="40C9C3C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A17A5B7" w14:textId="77777777" w:rsidR="00C37B25" w:rsidRPr="00755053" w:rsidRDefault="00C37B25">
            <w:pPr>
              <w:widowControl/>
              <w:autoSpaceDE/>
              <w:autoSpaceDN/>
              <w:rPr>
                <w:color w:val="000000"/>
                <w:sz w:val="16"/>
                <w:szCs w:val="16"/>
              </w:rPr>
            </w:pPr>
            <w:r w:rsidRPr="00755053">
              <w:rPr>
                <w:color w:val="000000"/>
                <w:sz w:val="16"/>
                <w:szCs w:val="16"/>
              </w:rPr>
              <w:t>58-048</w:t>
            </w:r>
          </w:p>
        </w:tc>
        <w:tc>
          <w:tcPr>
            <w:tcW w:w="2560" w:type="pct"/>
            <w:tcBorders>
              <w:top w:val="nil"/>
              <w:left w:val="nil"/>
              <w:bottom w:val="single" w:sz="4" w:space="0" w:color="auto"/>
              <w:right w:val="single" w:sz="4" w:space="0" w:color="auto"/>
            </w:tcBorders>
            <w:shd w:val="clear" w:color="auto" w:fill="auto"/>
            <w:noWrap/>
            <w:hideMark/>
          </w:tcPr>
          <w:p w14:paraId="783D4627"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Assisted Living</w:t>
            </w:r>
          </w:p>
        </w:tc>
        <w:tc>
          <w:tcPr>
            <w:tcW w:w="664" w:type="pct"/>
            <w:tcBorders>
              <w:top w:val="nil"/>
              <w:left w:val="nil"/>
              <w:bottom w:val="single" w:sz="4" w:space="0" w:color="auto"/>
              <w:right w:val="single" w:sz="4" w:space="0" w:color="auto"/>
            </w:tcBorders>
            <w:shd w:val="clear" w:color="auto" w:fill="auto"/>
            <w:noWrap/>
            <w:vAlign w:val="bottom"/>
          </w:tcPr>
          <w:p w14:paraId="61B93CE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1A634C8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6E7CB21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327811" w14:paraId="16479DF1"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7694B0B" w14:textId="77777777" w:rsidR="00C37B25" w:rsidRPr="00755053" w:rsidRDefault="00C37B25">
            <w:pPr>
              <w:widowControl/>
              <w:autoSpaceDE/>
              <w:autoSpaceDN/>
              <w:rPr>
                <w:color w:val="000000"/>
                <w:sz w:val="16"/>
                <w:szCs w:val="16"/>
              </w:rPr>
            </w:pPr>
            <w:r w:rsidRPr="00755053">
              <w:rPr>
                <w:color w:val="000000"/>
                <w:sz w:val="16"/>
                <w:szCs w:val="16"/>
              </w:rPr>
              <w:t>58-189</w:t>
            </w:r>
          </w:p>
        </w:tc>
        <w:tc>
          <w:tcPr>
            <w:tcW w:w="2560" w:type="pct"/>
            <w:tcBorders>
              <w:top w:val="nil"/>
              <w:left w:val="nil"/>
              <w:bottom w:val="single" w:sz="4" w:space="0" w:color="auto"/>
              <w:right w:val="single" w:sz="4" w:space="0" w:color="auto"/>
            </w:tcBorders>
            <w:shd w:val="clear" w:color="auto" w:fill="auto"/>
            <w:noWrap/>
            <w:hideMark/>
          </w:tcPr>
          <w:p w14:paraId="3D70A7FC"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Attendant Services</w:t>
            </w:r>
          </w:p>
        </w:tc>
        <w:tc>
          <w:tcPr>
            <w:tcW w:w="664" w:type="pct"/>
            <w:tcBorders>
              <w:top w:val="nil"/>
              <w:left w:val="nil"/>
              <w:bottom w:val="single" w:sz="4" w:space="0" w:color="auto"/>
              <w:right w:val="single" w:sz="4" w:space="0" w:color="auto"/>
            </w:tcBorders>
            <w:shd w:val="clear" w:color="auto" w:fill="auto"/>
            <w:noWrap/>
            <w:vAlign w:val="bottom"/>
            <w:hideMark/>
          </w:tcPr>
          <w:p w14:paraId="25E930D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175</w:t>
            </w:r>
          </w:p>
        </w:tc>
        <w:tc>
          <w:tcPr>
            <w:tcW w:w="630" w:type="pct"/>
            <w:tcBorders>
              <w:top w:val="nil"/>
              <w:left w:val="nil"/>
              <w:bottom w:val="single" w:sz="4" w:space="0" w:color="auto"/>
              <w:right w:val="single" w:sz="4" w:space="0" w:color="auto"/>
            </w:tcBorders>
            <w:shd w:val="clear" w:color="auto" w:fill="auto"/>
            <w:noWrap/>
            <w:vAlign w:val="bottom"/>
            <w:hideMark/>
          </w:tcPr>
          <w:p w14:paraId="7E04383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w:t>
            </w:r>
          </w:p>
        </w:tc>
        <w:tc>
          <w:tcPr>
            <w:tcW w:w="754" w:type="pct"/>
            <w:tcBorders>
              <w:top w:val="nil"/>
              <w:left w:val="nil"/>
              <w:bottom w:val="single" w:sz="4" w:space="0" w:color="auto"/>
              <w:right w:val="single" w:sz="4" w:space="0" w:color="auto"/>
            </w:tcBorders>
            <w:shd w:val="clear" w:color="auto" w:fill="auto"/>
            <w:noWrap/>
            <w:vAlign w:val="bottom"/>
            <w:hideMark/>
          </w:tcPr>
          <w:p w14:paraId="02EE97F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w:t>
            </w:r>
          </w:p>
        </w:tc>
      </w:tr>
      <w:tr w:rsidR="00C37B25" w:rsidRPr="00327811" w14:paraId="17E66DE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482F288" w14:textId="77777777" w:rsidR="00C37B25" w:rsidRPr="00755053" w:rsidRDefault="00C37B25">
            <w:pPr>
              <w:widowControl/>
              <w:autoSpaceDE/>
              <w:autoSpaceDN/>
              <w:rPr>
                <w:color w:val="000000"/>
                <w:sz w:val="16"/>
                <w:szCs w:val="16"/>
              </w:rPr>
            </w:pPr>
            <w:r w:rsidRPr="00755053">
              <w:rPr>
                <w:color w:val="000000"/>
                <w:sz w:val="16"/>
                <w:szCs w:val="16"/>
              </w:rPr>
              <w:t>58-191</w:t>
            </w:r>
          </w:p>
        </w:tc>
        <w:tc>
          <w:tcPr>
            <w:tcW w:w="2560" w:type="pct"/>
            <w:tcBorders>
              <w:top w:val="nil"/>
              <w:left w:val="nil"/>
              <w:bottom w:val="single" w:sz="4" w:space="0" w:color="auto"/>
              <w:right w:val="single" w:sz="4" w:space="0" w:color="auto"/>
            </w:tcBorders>
            <w:shd w:val="clear" w:color="auto" w:fill="auto"/>
            <w:noWrap/>
            <w:hideMark/>
          </w:tcPr>
          <w:p w14:paraId="3E9F1CEE"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Respite Care</w:t>
            </w:r>
          </w:p>
        </w:tc>
        <w:tc>
          <w:tcPr>
            <w:tcW w:w="664" w:type="pct"/>
            <w:tcBorders>
              <w:top w:val="nil"/>
              <w:left w:val="nil"/>
              <w:bottom w:val="single" w:sz="4" w:space="0" w:color="auto"/>
              <w:right w:val="single" w:sz="4" w:space="0" w:color="auto"/>
            </w:tcBorders>
            <w:shd w:val="clear" w:color="auto" w:fill="auto"/>
            <w:noWrap/>
            <w:vAlign w:val="bottom"/>
            <w:hideMark/>
          </w:tcPr>
          <w:p w14:paraId="7925A1E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w:t>
            </w:r>
          </w:p>
        </w:tc>
        <w:tc>
          <w:tcPr>
            <w:tcW w:w="630" w:type="pct"/>
            <w:tcBorders>
              <w:top w:val="nil"/>
              <w:left w:val="nil"/>
              <w:bottom w:val="single" w:sz="4" w:space="0" w:color="auto"/>
              <w:right w:val="single" w:sz="4" w:space="0" w:color="auto"/>
            </w:tcBorders>
            <w:shd w:val="clear" w:color="auto" w:fill="auto"/>
            <w:noWrap/>
            <w:vAlign w:val="bottom"/>
            <w:hideMark/>
          </w:tcPr>
          <w:p w14:paraId="33C1647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754" w:type="pct"/>
            <w:tcBorders>
              <w:top w:val="nil"/>
              <w:left w:val="nil"/>
              <w:bottom w:val="single" w:sz="4" w:space="0" w:color="auto"/>
              <w:right w:val="single" w:sz="4" w:space="0" w:color="auto"/>
            </w:tcBorders>
            <w:shd w:val="clear" w:color="auto" w:fill="auto"/>
            <w:noWrap/>
            <w:vAlign w:val="bottom"/>
            <w:hideMark/>
          </w:tcPr>
          <w:p w14:paraId="1D38677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327811" w14:paraId="598820D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E13857E" w14:textId="77777777" w:rsidR="00C37B25" w:rsidRPr="00755053" w:rsidRDefault="00C37B25">
            <w:pPr>
              <w:widowControl/>
              <w:autoSpaceDE/>
              <w:autoSpaceDN/>
              <w:rPr>
                <w:color w:val="000000"/>
                <w:sz w:val="16"/>
                <w:szCs w:val="16"/>
              </w:rPr>
            </w:pPr>
            <w:r w:rsidRPr="00755053">
              <w:rPr>
                <w:color w:val="000000"/>
                <w:sz w:val="16"/>
                <w:szCs w:val="16"/>
              </w:rPr>
              <w:t>58-199</w:t>
            </w:r>
          </w:p>
        </w:tc>
        <w:tc>
          <w:tcPr>
            <w:tcW w:w="2560" w:type="pct"/>
            <w:tcBorders>
              <w:top w:val="nil"/>
              <w:left w:val="nil"/>
              <w:bottom w:val="single" w:sz="4" w:space="0" w:color="auto"/>
              <w:right w:val="single" w:sz="4" w:space="0" w:color="auto"/>
            </w:tcBorders>
            <w:shd w:val="clear" w:color="auto" w:fill="auto"/>
            <w:noWrap/>
            <w:hideMark/>
          </w:tcPr>
          <w:p w14:paraId="4DF52AA8"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Chore</w:t>
            </w:r>
          </w:p>
        </w:tc>
        <w:tc>
          <w:tcPr>
            <w:tcW w:w="664" w:type="pct"/>
            <w:tcBorders>
              <w:top w:val="nil"/>
              <w:left w:val="nil"/>
              <w:bottom w:val="single" w:sz="4" w:space="0" w:color="auto"/>
              <w:right w:val="single" w:sz="4" w:space="0" w:color="auto"/>
            </w:tcBorders>
            <w:shd w:val="clear" w:color="auto" w:fill="auto"/>
            <w:noWrap/>
            <w:vAlign w:val="bottom"/>
            <w:hideMark/>
          </w:tcPr>
          <w:p w14:paraId="517260D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w:t>
            </w:r>
          </w:p>
        </w:tc>
        <w:tc>
          <w:tcPr>
            <w:tcW w:w="630" w:type="pct"/>
            <w:tcBorders>
              <w:top w:val="nil"/>
              <w:left w:val="nil"/>
              <w:bottom w:val="single" w:sz="4" w:space="0" w:color="auto"/>
              <w:right w:val="single" w:sz="4" w:space="0" w:color="auto"/>
            </w:tcBorders>
            <w:shd w:val="clear" w:color="auto" w:fill="auto"/>
            <w:noWrap/>
            <w:vAlign w:val="bottom"/>
            <w:hideMark/>
          </w:tcPr>
          <w:p w14:paraId="2BFA3B4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39C1C3F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r>
      <w:tr w:rsidR="00C37B25" w:rsidRPr="00A55172" w14:paraId="10C4E9B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660BBD5" w14:textId="77777777" w:rsidR="00C37B25" w:rsidRPr="00755053" w:rsidRDefault="00C37B25">
            <w:pPr>
              <w:widowControl/>
              <w:autoSpaceDE/>
              <w:autoSpaceDN/>
              <w:rPr>
                <w:color w:val="000000"/>
                <w:sz w:val="16"/>
                <w:szCs w:val="16"/>
              </w:rPr>
            </w:pPr>
            <w:r w:rsidRPr="00755053">
              <w:rPr>
                <w:color w:val="000000"/>
                <w:sz w:val="16"/>
                <w:szCs w:val="16"/>
              </w:rPr>
              <w:t>58-200</w:t>
            </w:r>
          </w:p>
        </w:tc>
        <w:tc>
          <w:tcPr>
            <w:tcW w:w="2560" w:type="pct"/>
            <w:tcBorders>
              <w:top w:val="nil"/>
              <w:left w:val="nil"/>
              <w:bottom w:val="single" w:sz="4" w:space="0" w:color="auto"/>
              <w:right w:val="single" w:sz="4" w:space="0" w:color="auto"/>
            </w:tcBorders>
            <w:shd w:val="clear" w:color="auto" w:fill="auto"/>
            <w:noWrap/>
            <w:hideMark/>
          </w:tcPr>
          <w:p w14:paraId="5812D184" w14:textId="77777777" w:rsidR="00C37B25" w:rsidRPr="00755053" w:rsidRDefault="00C37B25">
            <w:pPr>
              <w:widowControl/>
              <w:autoSpaceDE/>
              <w:autoSpaceDN/>
              <w:rPr>
                <w:color w:val="000000"/>
                <w:sz w:val="16"/>
                <w:szCs w:val="16"/>
              </w:rPr>
            </w:pPr>
            <w:r w:rsidRPr="00755053">
              <w:rPr>
                <w:color w:val="000000"/>
                <w:sz w:val="16"/>
                <w:szCs w:val="16"/>
              </w:rPr>
              <w:t xml:space="preserve">Waiver for Persons with Physical Disabilities - Environmental Accessibility Adaptations </w:t>
            </w:r>
          </w:p>
        </w:tc>
        <w:tc>
          <w:tcPr>
            <w:tcW w:w="664" w:type="pct"/>
            <w:tcBorders>
              <w:top w:val="nil"/>
              <w:left w:val="nil"/>
              <w:bottom w:val="single" w:sz="4" w:space="0" w:color="auto"/>
              <w:right w:val="single" w:sz="4" w:space="0" w:color="auto"/>
            </w:tcBorders>
            <w:shd w:val="clear" w:color="auto" w:fill="auto"/>
            <w:noWrap/>
            <w:vAlign w:val="bottom"/>
          </w:tcPr>
          <w:p w14:paraId="64FC877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46E5201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5F0CFF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105948" w14:paraId="260D4F3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D461D44" w14:textId="77777777" w:rsidR="00C37B25" w:rsidRPr="00755053" w:rsidRDefault="00C37B25">
            <w:pPr>
              <w:widowControl/>
              <w:autoSpaceDE/>
              <w:autoSpaceDN/>
              <w:rPr>
                <w:color w:val="000000"/>
                <w:sz w:val="16"/>
                <w:szCs w:val="16"/>
              </w:rPr>
            </w:pPr>
            <w:r w:rsidRPr="00755053">
              <w:rPr>
                <w:color w:val="000000"/>
                <w:sz w:val="16"/>
                <w:szCs w:val="16"/>
              </w:rPr>
              <w:t>58-202</w:t>
            </w:r>
          </w:p>
        </w:tc>
        <w:tc>
          <w:tcPr>
            <w:tcW w:w="2560" w:type="pct"/>
            <w:tcBorders>
              <w:top w:val="nil"/>
              <w:left w:val="nil"/>
              <w:bottom w:val="single" w:sz="4" w:space="0" w:color="auto"/>
              <w:right w:val="single" w:sz="4" w:space="0" w:color="auto"/>
            </w:tcBorders>
            <w:shd w:val="clear" w:color="auto" w:fill="auto"/>
            <w:noWrap/>
            <w:hideMark/>
          </w:tcPr>
          <w:p w14:paraId="35DD9E1C"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Personal Emergency Response System (PERS)</w:t>
            </w:r>
          </w:p>
        </w:tc>
        <w:tc>
          <w:tcPr>
            <w:tcW w:w="664" w:type="pct"/>
            <w:tcBorders>
              <w:top w:val="nil"/>
              <w:left w:val="nil"/>
              <w:bottom w:val="single" w:sz="4" w:space="0" w:color="auto"/>
              <w:right w:val="single" w:sz="4" w:space="0" w:color="auto"/>
            </w:tcBorders>
            <w:shd w:val="clear" w:color="auto" w:fill="auto"/>
            <w:noWrap/>
            <w:vAlign w:val="bottom"/>
            <w:hideMark/>
          </w:tcPr>
          <w:p w14:paraId="12075AF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541</w:t>
            </w:r>
          </w:p>
        </w:tc>
        <w:tc>
          <w:tcPr>
            <w:tcW w:w="630" w:type="pct"/>
            <w:tcBorders>
              <w:top w:val="nil"/>
              <w:left w:val="nil"/>
              <w:bottom w:val="single" w:sz="4" w:space="0" w:color="auto"/>
              <w:right w:val="single" w:sz="4" w:space="0" w:color="auto"/>
            </w:tcBorders>
            <w:shd w:val="clear" w:color="auto" w:fill="auto"/>
            <w:noWrap/>
            <w:vAlign w:val="bottom"/>
            <w:hideMark/>
          </w:tcPr>
          <w:p w14:paraId="3F38569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55</w:t>
            </w:r>
          </w:p>
        </w:tc>
        <w:tc>
          <w:tcPr>
            <w:tcW w:w="754" w:type="pct"/>
            <w:tcBorders>
              <w:top w:val="nil"/>
              <w:left w:val="nil"/>
              <w:bottom w:val="single" w:sz="4" w:space="0" w:color="auto"/>
              <w:right w:val="single" w:sz="4" w:space="0" w:color="auto"/>
            </w:tcBorders>
            <w:shd w:val="clear" w:color="auto" w:fill="auto"/>
            <w:noWrap/>
            <w:vAlign w:val="bottom"/>
            <w:hideMark/>
          </w:tcPr>
          <w:p w14:paraId="6F5EE1E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52</w:t>
            </w:r>
          </w:p>
        </w:tc>
      </w:tr>
      <w:tr w:rsidR="00C37B25" w:rsidRPr="00105948" w14:paraId="5661C5B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7A47A7F" w14:textId="77777777" w:rsidR="00C37B25" w:rsidRPr="00755053" w:rsidRDefault="00C37B25">
            <w:pPr>
              <w:widowControl/>
              <w:autoSpaceDE/>
              <w:autoSpaceDN/>
              <w:rPr>
                <w:color w:val="000000"/>
                <w:sz w:val="16"/>
                <w:szCs w:val="16"/>
              </w:rPr>
            </w:pPr>
            <w:r w:rsidRPr="00755053">
              <w:rPr>
                <w:color w:val="000000"/>
                <w:sz w:val="16"/>
                <w:szCs w:val="16"/>
              </w:rPr>
              <w:t>58-204</w:t>
            </w:r>
          </w:p>
        </w:tc>
        <w:tc>
          <w:tcPr>
            <w:tcW w:w="2560" w:type="pct"/>
            <w:tcBorders>
              <w:top w:val="nil"/>
              <w:left w:val="nil"/>
              <w:bottom w:val="single" w:sz="4" w:space="0" w:color="auto"/>
              <w:right w:val="single" w:sz="4" w:space="0" w:color="auto"/>
            </w:tcBorders>
            <w:shd w:val="clear" w:color="auto" w:fill="auto"/>
            <w:noWrap/>
            <w:hideMark/>
          </w:tcPr>
          <w:p w14:paraId="2BFC369A"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Home Delivered Meals</w:t>
            </w:r>
          </w:p>
        </w:tc>
        <w:tc>
          <w:tcPr>
            <w:tcW w:w="664" w:type="pct"/>
            <w:tcBorders>
              <w:top w:val="nil"/>
              <w:left w:val="nil"/>
              <w:bottom w:val="single" w:sz="4" w:space="0" w:color="auto"/>
              <w:right w:val="single" w:sz="4" w:space="0" w:color="auto"/>
            </w:tcBorders>
            <w:shd w:val="clear" w:color="auto" w:fill="auto"/>
            <w:noWrap/>
            <w:vAlign w:val="bottom"/>
            <w:hideMark/>
          </w:tcPr>
          <w:p w14:paraId="05C76AF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663</w:t>
            </w:r>
          </w:p>
        </w:tc>
        <w:tc>
          <w:tcPr>
            <w:tcW w:w="630" w:type="pct"/>
            <w:tcBorders>
              <w:top w:val="nil"/>
              <w:left w:val="nil"/>
              <w:bottom w:val="single" w:sz="4" w:space="0" w:color="auto"/>
              <w:right w:val="single" w:sz="4" w:space="0" w:color="auto"/>
            </w:tcBorders>
            <w:shd w:val="clear" w:color="auto" w:fill="auto"/>
            <w:noWrap/>
            <w:vAlign w:val="bottom"/>
            <w:hideMark/>
          </w:tcPr>
          <w:p w14:paraId="4E5F685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76</w:t>
            </w:r>
          </w:p>
        </w:tc>
        <w:tc>
          <w:tcPr>
            <w:tcW w:w="754" w:type="pct"/>
            <w:tcBorders>
              <w:top w:val="nil"/>
              <w:left w:val="nil"/>
              <w:bottom w:val="single" w:sz="4" w:space="0" w:color="auto"/>
              <w:right w:val="single" w:sz="4" w:space="0" w:color="auto"/>
            </w:tcBorders>
            <w:shd w:val="clear" w:color="auto" w:fill="auto"/>
            <w:noWrap/>
            <w:vAlign w:val="bottom"/>
            <w:hideMark/>
          </w:tcPr>
          <w:p w14:paraId="3D32869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94</w:t>
            </w:r>
          </w:p>
        </w:tc>
      </w:tr>
      <w:tr w:rsidR="00C37B25" w:rsidRPr="00105948" w14:paraId="29267F7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FEAD12C" w14:textId="77777777" w:rsidR="00C37B25" w:rsidRPr="00755053" w:rsidRDefault="00C37B25">
            <w:pPr>
              <w:widowControl/>
              <w:autoSpaceDE/>
              <w:autoSpaceDN/>
              <w:rPr>
                <w:color w:val="000000"/>
                <w:sz w:val="16"/>
                <w:szCs w:val="16"/>
              </w:rPr>
            </w:pPr>
            <w:r w:rsidRPr="00755053">
              <w:rPr>
                <w:color w:val="000000"/>
                <w:sz w:val="16"/>
                <w:szCs w:val="16"/>
              </w:rPr>
              <w:t>58-205</w:t>
            </w:r>
          </w:p>
        </w:tc>
        <w:tc>
          <w:tcPr>
            <w:tcW w:w="2560" w:type="pct"/>
            <w:tcBorders>
              <w:top w:val="nil"/>
              <w:left w:val="nil"/>
              <w:bottom w:val="single" w:sz="4" w:space="0" w:color="auto"/>
              <w:right w:val="single" w:sz="4" w:space="0" w:color="auto"/>
            </w:tcBorders>
            <w:shd w:val="clear" w:color="auto" w:fill="auto"/>
            <w:noWrap/>
            <w:hideMark/>
          </w:tcPr>
          <w:p w14:paraId="6E678110"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Specialized Medical Equipment/Supplies</w:t>
            </w:r>
          </w:p>
        </w:tc>
        <w:tc>
          <w:tcPr>
            <w:tcW w:w="664" w:type="pct"/>
            <w:tcBorders>
              <w:top w:val="nil"/>
              <w:left w:val="nil"/>
              <w:bottom w:val="single" w:sz="4" w:space="0" w:color="auto"/>
              <w:right w:val="single" w:sz="4" w:space="0" w:color="auto"/>
            </w:tcBorders>
            <w:shd w:val="clear" w:color="auto" w:fill="auto"/>
            <w:noWrap/>
            <w:vAlign w:val="bottom"/>
            <w:hideMark/>
          </w:tcPr>
          <w:p w14:paraId="13CF3B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w:t>
            </w:r>
          </w:p>
        </w:tc>
        <w:tc>
          <w:tcPr>
            <w:tcW w:w="630" w:type="pct"/>
            <w:tcBorders>
              <w:top w:val="nil"/>
              <w:left w:val="nil"/>
              <w:bottom w:val="single" w:sz="4" w:space="0" w:color="auto"/>
              <w:right w:val="single" w:sz="4" w:space="0" w:color="auto"/>
            </w:tcBorders>
            <w:shd w:val="clear" w:color="auto" w:fill="auto"/>
            <w:noWrap/>
            <w:vAlign w:val="bottom"/>
            <w:hideMark/>
          </w:tcPr>
          <w:p w14:paraId="101FCFA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2F6DFA4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r>
      <w:tr w:rsidR="00C37B25" w:rsidRPr="00105948" w14:paraId="795A41FB"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44F572CA" w14:textId="77777777" w:rsidR="00C37B25" w:rsidRPr="00755053" w:rsidRDefault="00C37B25">
            <w:pPr>
              <w:widowControl/>
              <w:autoSpaceDE/>
              <w:autoSpaceDN/>
              <w:rPr>
                <w:color w:val="000000"/>
                <w:sz w:val="16"/>
                <w:szCs w:val="16"/>
              </w:rPr>
            </w:pPr>
            <w:r w:rsidRPr="00755053">
              <w:rPr>
                <w:color w:val="000000"/>
                <w:sz w:val="16"/>
                <w:szCs w:val="16"/>
              </w:rPr>
              <w:t>58-303</w:t>
            </w:r>
          </w:p>
        </w:tc>
        <w:tc>
          <w:tcPr>
            <w:tcW w:w="2560" w:type="pct"/>
            <w:tcBorders>
              <w:top w:val="nil"/>
              <w:left w:val="nil"/>
              <w:bottom w:val="single" w:sz="4" w:space="0" w:color="auto"/>
              <w:right w:val="single" w:sz="4" w:space="0" w:color="auto"/>
            </w:tcBorders>
            <w:shd w:val="clear" w:color="auto" w:fill="auto"/>
            <w:noWrap/>
          </w:tcPr>
          <w:p w14:paraId="174198CF"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Case Management Private</w:t>
            </w:r>
          </w:p>
        </w:tc>
        <w:tc>
          <w:tcPr>
            <w:tcW w:w="664" w:type="pct"/>
            <w:tcBorders>
              <w:top w:val="nil"/>
              <w:left w:val="nil"/>
              <w:bottom w:val="single" w:sz="4" w:space="0" w:color="auto"/>
              <w:right w:val="single" w:sz="4" w:space="0" w:color="auto"/>
            </w:tcBorders>
            <w:shd w:val="clear" w:color="auto" w:fill="auto"/>
            <w:noWrap/>
            <w:vAlign w:val="bottom"/>
          </w:tcPr>
          <w:p w14:paraId="4A90067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630" w:type="pct"/>
            <w:tcBorders>
              <w:top w:val="nil"/>
              <w:left w:val="nil"/>
              <w:bottom w:val="single" w:sz="4" w:space="0" w:color="auto"/>
              <w:right w:val="single" w:sz="4" w:space="0" w:color="auto"/>
            </w:tcBorders>
            <w:shd w:val="clear" w:color="auto" w:fill="auto"/>
            <w:noWrap/>
            <w:vAlign w:val="bottom"/>
          </w:tcPr>
          <w:p w14:paraId="125568E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71A59BE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A2375F" w14:paraId="7D5D19C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6A23764" w14:textId="77777777" w:rsidR="00C37B25" w:rsidRPr="00755053" w:rsidRDefault="00C37B25">
            <w:pPr>
              <w:widowControl/>
              <w:autoSpaceDE/>
              <w:autoSpaceDN/>
              <w:rPr>
                <w:color w:val="000000"/>
                <w:sz w:val="16"/>
                <w:szCs w:val="16"/>
              </w:rPr>
            </w:pPr>
            <w:r w:rsidRPr="00755053">
              <w:rPr>
                <w:color w:val="000000"/>
                <w:sz w:val="16"/>
                <w:szCs w:val="16"/>
              </w:rPr>
              <w:t>58-958</w:t>
            </w:r>
          </w:p>
        </w:tc>
        <w:tc>
          <w:tcPr>
            <w:tcW w:w="2560" w:type="pct"/>
            <w:tcBorders>
              <w:top w:val="nil"/>
              <w:left w:val="nil"/>
              <w:bottom w:val="single" w:sz="4" w:space="0" w:color="auto"/>
              <w:right w:val="single" w:sz="4" w:space="0" w:color="auto"/>
            </w:tcBorders>
            <w:shd w:val="clear" w:color="auto" w:fill="auto"/>
            <w:noWrap/>
            <w:hideMark/>
          </w:tcPr>
          <w:p w14:paraId="6833BEE2" w14:textId="77777777" w:rsidR="00C37B25" w:rsidRPr="00755053" w:rsidRDefault="00C37B25">
            <w:pPr>
              <w:widowControl/>
              <w:autoSpaceDE/>
              <w:autoSpaceDN/>
              <w:rPr>
                <w:color w:val="000000"/>
                <w:sz w:val="16"/>
                <w:szCs w:val="16"/>
              </w:rPr>
            </w:pPr>
            <w:r w:rsidRPr="00755053">
              <w:rPr>
                <w:color w:val="000000"/>
                <w:sz w:val="16"/>
                <w:szCs w:val="16"/>
              </w:rPr>
              <w:t>Waiver for Persons with Physical Disabilities - Physically Disabled Waiver</w:t>
            </w:r>
          </w:p>
        </w:tc>
        <w:tc>
          <w:tcPr>
            <w:tcW w:w="664" w:type="pct"/>
            <w:tcBorders>
              <w:top w:val="nil"/>
              <w:left w:val="nil"/>
              <w:bottom w:val="single" w:sz="4" w:space="0" w:color="auto"/>
              <w:right w:val="single" w:sz="4" w:space="0" w:color="auto"/>
            </w:tcBorders>
            <w:shd w:val="clear" w:color="auto" w:fill="auto"/>
            <w:noWrap/>
            <w:vAlign w:val="bottom"/>
            <w:hideMark/>
          </w:tcPr>
          <w:p w14:paraId="242ECFD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342</w:t>
            </w:r>
          </w:p>
        </w:tc>
        <w:tc>
          <w:tcPr>
            <w:tcW w:w="630" w:type="pct"/>
            <w:tcBorders>
              <w:top w:val="nil"/>
              <w:left w:val="nil"/>
              <w:bottom w:val="single" w:sz="4" w:space="0" w:color="auto"/>
              <w:right w:val="single" w:sz="4" w:space="0" w:color="auto"/>
            </w:tcBorders>
            <w:shd w:val="clear" w:color="auto" w:fill="auto"/>
            <w:noWrap/>
            <w:vAlign w:val="bottom"/>
            <w:hideMark/>
          </w:tcPr>
          <w:p w14:paraId="32E8995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71</w:t>
            </w:r>
          </w:p>
        </w:tc>
        <w:tc>
          <w:tcPr>
            <w:tcW w:w="754" w:type="pct"/>
            <w:tcBorders>
              <w:top w:val="nil"/>
              <w:left w:val="nil"/>
              <w:bottom w:val="single" w:sz="4" w:space="0" w:color="auto"/>
              <w:right w:val="single" w:sz="4" w:space="0" w:color="auto"/>
            </w:tcBorders>
            <w:shd w:val="clear" w:color="auto" w:fill="auto"/>
            <w:noWrap/>
            <w:vAlign w:val="bottom"/>
            <w:hideMark/>
          </w:tcPr>
          <w:p w14:paraId="204E77F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67</w:t>
            </w:r>
          </w:p>
        </w:tc>
      </w:tr>
      <w:tr w:rsidR="00C37B25" w:rsidRPr="00A2375F" w14:paraId="6B950FE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7B268A3" w14:textId="77777777" w:rsidR="00C37B25" w:rsidRPr="00755053" w:rsidRDefault="00C37B25">
            <w:pPr>
              <w:widowControl/>
              <w:autoSpaceDE/>
              <w:autoSpaceDN/>
              <w:rPr>
                <w:color w:val="000000"/>
                <w:sz w:val="16"/>
                <w:szCs w:val="16"/>
              </w:rPr>
            </w:pPr>
            <w:r w:rsidRPr="00755053">
              <w:rPr>
                <w:color w:val="000000"/>
                <w:sz w:val="16"/>
                <w:szCs w:val="16"/>
              </w:rPr>
              <w:t>59-959</w:t>
            </w:r>
          </w:p>
        </w:tc>
        <w:tc>
          <w:tcPr>
            <w:tcW w:w="2560" w:type="pct"/>
            <w:tcBorders>
              <w:top w:val="nil"/>
              <w:left w:val="nil"/>
              <w:bottom w:val="single" w:sz="4" w:space="0" w:color="auto"/>
              <w:right w:val="single" w:sz="4" w:space="0" w:color="auto"/>
            </w:tcBorders>
            <w:shd w:val="clear" w:color="auto" w:fill="auto"/>
            <w:noWrap/>
            <w:hideMark/>
          </w:tcPr>
          <w:p w14:paraId="12653FE9" w14:textId="77777777" w:rsidR="00C37B25" w:rsidRPr="00755053" w:rsidRDefault="00C37B25">
            <w:pPr>
              <w:widowControl/>
              <w:autoSpaceDE/>
              <w:autoSpaceDN/>
              <w:rPr>
                <w:color w:val="000000"/>
                <w:sz w:val="16"/>
                <w:szCs w:val="16"/>
              </w:rPr>
            </w:pPr>
            <w:r w:rsidRPr="00755053">
              <w:rPr>
                <w:color w:val="000000"/>
                <w:sz w:val="16"/>
                <w:szCs w:val="16"/>
              </w:rPr>
              <w:t>Facility Based Assisted Living - Facility Based Assisted Living</w:t>
            </w:r>
          </w:p>
        </w:tc>
        <w:tc>
          <w:tcPr>
            <w:tcW w:w="664" w:type="pct"/>
            <w:tcBorders>
              <w:top w:val="nil"/>
              <w:left w:val="nil"/>
              <w:bottom w:val="single" w:sz="4" w:space="0" w:color="auto"/>
              <w:right w:val="single" w:sz="4" w:space="0" w:color="auto"/>
            </w:tcBorders>
            <w:shd w:val="clear" w:color="auto" w:fill="auto"/>
            <w:noWrap/>
            <w:vAlign w:val="bottom"/>
            <w:hideMark/>
          </w:tcPr>
          <w:p w14:paraId="5151898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42</w:t>
            </w:r>
          </w:p>
        </w:tc>
        <w:tc>
          <w:tcPr>
            <w:tcW w:w="630" w:type="pct"/>
            <w:tcBorders>
              <w:top w:val="nil"/>
              <w:left w:val="nil"/>
              <w:bottom w:val="single" w:sz="4" w:space="0" w:color="auto"/>
              <w:right w:val="single" w:sz="4" w:space="0" w:color="auto"/>
            </w:tcBorders>
            <w:shd w:val="clear" w:color="auto" w:fill="auto"/>
            <w:noWrap/>
            <w:vAlign w:val="bottom"/>
            <w:hideMark/>
          </w:tcPr>
          <w:p w14:paraId="4015457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0B1624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A2375F" w14:paraId="48F6F55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0906B55" w14:textId="77777777" w:rsidR="00C37B25" w:rsidRPr="00755053" w:rsidRDefault="00C37B25">
            <w:pPr>
              <w:widowControl/>
              <w:autoSpaceDE/>
              <w:autoSpaceDN/>
              <w:rPr>
                <w:color w:val="000000"/>
                <w:sz w:val="16"/>
                <w:szCs w:val="16"/>
              </w:rPr>
            </w:pPr>
            <w:r w:rsidRPr="00755053">
              <w:rPr>
                <w:color w:val="000000"/>
                <w:sz w:val="16"/>
                <w:szCs w:val="16"/>
              </w:rPr>
              <w:t>60-960</w:t>
            </w:r>
          </w:p>
        </w:tc>
        <w:tc>
          <w:tcPr>
            <w:tcW w:w="2560" w:type="pct"/>
            <w:tcBorders>
              <w:top w:val="nil"/>
              <w:left w:val="nil"/>
              <w:bottom w:val="single" w:sz="4" w:space="0" w:color="auto"/>
              <w:right w:val="single" w:sz="4" w:space="0" w:color="auto"/>
            </w:tcBorders>
            <w:shd w:val="clear" w:color="auto" w:fill="auto"/>
            <w:noWrap/>
            <w:hideMark/>
          </w:tcPr>
          <w:p w14:paraId="4F72884D" w14:textId="77777777" w:rsidR="00C37B25" w:rsidRPr="00755053" w:rsidRDefault="00C37B25">
            <w:pPr>
              <w:widowControl/>
              <w:autoSpaceDE/>
              <w:autoSpaceDN/>
              <w:rPr>
                <w:color w:val="000000"/>
                <w:sz w:val="16"/>
                <w:szCs w:val="16"/>
              </w:rPr>
            </w:pPr>
            <w:r w:rsidRPr="00755053">
              <w:rPr>
                <w:color w:val="000000"/>
                <w:sz w:val="16"/>
                <w:szCs w:val="16"/>
              </w:rPr>
              <w:t>School Based - School Based</w:t>
            </w:r>
          </w:p>
        </w:tc>
        <w:tc>
          <w:tcPr>
            <w:tcW w:w="664" w:type="pct"/>
            <w:tcBorders>
              <w:top w:val="nil"/>
              <w:left w:val="nil"/>
              <w:bottom w:val="single" w:sz="4" w:space="0" w:color="auto"/>
              <w:right w:val="single" w:sz="4" w:space="0" w:color="auto"/>
            </w:tcBorders>
            <w:shd w:val="clear" w:color="auto" w:fill="auto"/>
            <w:noWrap/>
            <w:vAlign w:val="bottom"/>
            <w:hideMark/>
          </w:tcPr>
          <w:p w14:paraId="77E3C57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2,298</w:t>
            </w:r>
          </w:p>
        </w:tc>
        <w:tc>
          <w:tcPr>
            <w:tcW w:w="630" w:type="pct"/>
            <w:tcBorders>
              <w:top w:val="nil"/>
              <w:left w:val="nil"/>
              <w:bottom w:val="single" w:sz="4" w:space="0" w:color="auto"/>
              <w:right w:val="single" w:sz="4" w:space="0" w:color="auto"/>
            </w:tcBorders>
            <w:shd w:val="clear" w:color="auto" w:fill="auto"/>
            <w:noWrap/>
            <w:vAlign w:val="bottom"/>
            <w:hideMark/>
          </w:tcPr>
          <w:p w14:paraId="781A673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545</w:t>
            </w:r>
          </w:p>
        </w:tc>
        <w:tc>
          <w:tcPr>
            <w:tcW w:w="754" w:type="pct"/>
            <w:tcBorders>
              <w:top w:val="nil"/>
              <w:left w:val="nil"/>
              <w:bottom w:val="single" w:sz="4" w:space="0" w:color="auto"/>
              <w:right w:val="single" w:sz="4" w:space="0" w:color="auto"/>
            </w:tcBorders>
            <w:shd w:val="clear" w:color="auto" w:fill="auto"/>
            <w:noWrap/>
            <w:vAlign w:val="bottom"/>
            <w:hideMark/>
          </w:tcPr>
          <w:p w14:paraId="27F6FA8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997</w:t>
            </w:r>
          </w:p>
        </w:tc>
      </w:tr>
      <w:tr w:rsidR="00C37B25" w:rsidRPr="00A2375F" w14:paraId="4575E1E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5302AE8" w14:textId="77777777" w:rsidR="00C37B25" w:rsidRPr="00755053" w:rsidRDefault="00C37B25">
            <w:pPr>
              <w:widowControl/>
              <w:autoSpaceDE/>
              <w:autoSpaceDN/>
              <w:rPr>
                <w:color w:val="000000"/>
                <w:sz w:val="16"/>
                <w:szCs w:val="16"/>
              </w:rPr>
            </w:pPr>
            <w:r w:rsidRPr="00755053">
              <w:rPr>
                <w:color w:val="000000"/>
                <w:sz w:val="16"/>
                <w:szCs w:val="16"/>
              </w:rPr>
              <w:t>63-963</w:t>
            </w:r>
          </w:p>
        </w:tc>
        <w:tc>
          <w:tcPr>
            <w:tcW w:w="2560" w:type="pct"/>
            <w:tcBorders>
              <w:top w:val="nil"/>
              <w:left w:val="nil"/>
              <w:bottom w:val="single" w:sz="4" w:space="0" w:color="auto"/>
              <w:right w:val="single" w:sz="4" w:space="0" w:color="auto"/>
            </w:tcBorders>
            <w:shd w:val="clear" w:color="auto" w:fill="auto"/>
            <w:noWrap/>
            <w:hideMark/>
          </w:tcPr>
          <w:p w14:paraId="63EAE79C" w14:textId="77777777" w:rsidR="00C37B25" w:rsidRPr="00755053" w:rsidRDefault="00C37B25">
            <w:pPr>
              <w:widowControl/>
              <w:autoSpaceDE/>
              <w:autoSpaceDN/>
              <w:rPr>
                <w:color w:val="000000"/>
                <w:sz w:val="16"/>
                <w:szCs w:val="16"/>
              </w:rPr>
            </w:pPr>
            <w:r w:rsidRPr="00755053">
              <w:rPr>
                <w:color w:val="000000"/>
                <w:sz w:val="16"/>
                <w:szCs w:val="16"/>
              </w:rPr>
              <w:t>Residential Treatment Centers (RTC) - Residential Treatment Ctr</w:t>
            </w:r>
          </w:p>
        </w:tc>
        <w:tc>
          <w:tcPr>
            <w:tcW w:w="664" w:type="pct"/>
            <w:tcBorders>
              <w:top w:val="nil"/>
              <w:left w:val="nil"/>
              <w:bottom w:val="single" w:sz="4" w:space="0" w:color="auto"/>
              <w:right w:val="single" w:sz="4" w:space="0" w:color="auto"/>
            </w:tcBorders>
            <w:shd w:val="clear" w:color="auto" w:fill="auto"/>
            <w:noWrap/>
            <w:vAlign w:val="bottom"/>
            <w:hideMark/>
          </w:tcPr>
          <w:p w14:paraId="45C44A0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105</w:t>
            </w:r>
          </w:p>
        </w:tc>
        <w:tc>
          <w:tcPr>
            <w:tcW w:w="630" w:type="pct"/>
            <w:tcBorders>
              <w:top w:val="nil"/>
              <w:left w:val="nil"/>
              <w:bottom w:val="single" w:sz="4" w:space="0" w:color="auto"/>
              <w:right w:val="single" w:sz="4" w:space="0" w:color="auto"/>
            </w:tcBorders>
            <w:shd w:val="clear" w:color="auto" w:fill="auto"/>
            <w:noWrap/>
            <w:vAlign w:val="bottom"/>
            <w:hideMark/>
          </w:tcPr>
          <w:p w14:paraId="1657C54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60</w:t>
            </w:r>
          </w:p>
        </w:tc>
        <w:tc>
          <w:tcPr>
            <w:tcW w:w="754" w:type="pct"/>
            <w:tcBorders>
              <w:top w:val="nil"/>
              <w:left w:val="nil"/>
              <w:bottom w:val="single" w:sz="4" w:space="0" w:color="auto"/>
              <w:right w:val="single" w:sz="4" w:space="0" w:color="auto"/>
            </w:tcBorders>
            <w:shd w:val="clear" w:color="auto" w:fill="auto"/>
            <w:noWrap/>
            <w:vAlign w:val="bottom"/>
            <w:hideMark/>
          </w:tcPr>
          <w:p w14:paraId="4038287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88</w:t>
            </w:r>
          </w:p>
        </w:tc>
      </w:tr>
      <w:tr w:rsidR="00C37B25" w:rsidRPr="00A2375F" w14:paraId="562D692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56685859" w14:textId="77777777" w:rsidR="00C37B25" w:rsidRPr="00755053" w:rsidRDefault="00C37B25">
            <w:pPr>
              <w:widowControl/>
              <w:autoSpaceDE/>
              <w:autoSpaceDN/>
              <w:rPr>
                <w:color w:val="000000"/>
                <w:sz w:val="16"/>
                <w:szCs w:val="16"/>
              </w:rPr>
            </w:pPr>
            <w:r w:rsidRPr="00755053">
              <w:rPr>
                <w:color w:val="000000"/>
                <w:sz w:val="16"/>
                <w:szCs w:val="16"/>
              </w:rPr>
              <w:t>64-964</w:t>
            </w:r>
          </w:p>
        </w:tc>
        <w:tc>
          <w:tcPr>
            <w:tcW w:w="2560" w:type="pct"/>
            <w:tcBorders>
              <w:top w:val="nil"/>
              <w:left w:val="nil"/>
              <w:bottom w:val="single" w:sz="4" w:space="0" w:color="auto"/>
              <w:right w:val="single" w:sz="4" w:space="0" w:color="auto"/>
            </w:tcBorders>
            <w:shd w:val="clear" w:color="auto" w:fill="auto"/>
            <w:noWrap/>
            <w:hideMark/>
          </w:tcPr>
          <w:p w14:paraId="7C122AB7" w14:textId="77777777" w:rsidR="00C37B25" w:rsidRPr="00755053" w:rsidRDefault="00C37B25">
            <w:pPr>
              <w:widowControl/>
              <w:autoSpaceDE/>
              <w:autoSpaceDN/>
              <w:rPr>
                <w:color w:val="000000"/>
                <w:sz w:val="16"/>
                <w:szCs w:val="16"/>
              </w:rPr>
            </w:pPr>
            <w:r w:rsidRPr="00755053">
              <w:rPr>
                <w:color w:val="000000"/>
                <w:sz w:val="16"/>
                <w:szCs w:val="16"/>
              </w:rPr>
              <w:t>Hospice - Hospice</w:t>
            </w:r>
          </w:p>
        </w:tc>
        <w:tc>
          <w:tcPr>
            <w:tcW w:w="664" w:type="pct"/>
            <w:tcBorders>
              <w:top w:val="nil"/>
              <w:left w:val="nil"/>
              <w:bottom w:val="single" w:sz="4" w:space="0" w:color="auto"/>
              <w:right w:val="single" w:sz="4" w:space="0" w:color="auto"/>
            </w:tcBorders>
            <w:shd w:val="clear" w:color="auto" w:fill="auto"/>
            <w:noWrap/>
            <w:vAlign w:val="bottom"/>
            <w:hideMark/>
          </w:tcPr>
          <w:p w14:paraId="5FFDAD4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323</w:t>
            </w:r>
          </w:p>
        </w:tc>
        <w:tc>
          <w:tcPr>
            <w:tcW w:w="630" w:type="pct"/>
            <w:tcBorders>
              <w:top w:val="nil"/>
              <w:left w:val="nil"/>
              <w:bottom w:val="single" w:sz="4" w:space="0" w:color="auto"/>
              <w:right w:val="single" w:sz="4" w:space="0" w:color="auto"/>
            </w:tcBorders>
            <w:shd w:val="clear" w:color="auto" w:fill="auto"/>
            <w:noWrap/>
            <w:vAlign w:val="bottom"/>
            <w:hideMark/>
          </w:tcPr>
          <w:p w14:paraId="21ECA3B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35</w:t>
            </w:r>
          </w:p>
        </w:tc>
        <w:tc>
          <w:tcPr>
            <w:tcW w:w="754" w:type="pct"/>
            <w:tcBorders>
              <w:top w:val="nil"/>
              <w:left w:val="nil"/>
              <w:bottom w:val="single" w:sz="4" w:space="0" w:color="auto"/>
              <w:right w:val="single" w:sz="4" w:space="0" w:color="auto"/>
            </w:tcBorders>
            <w:shd w:val="clear" w:color="auto" w:fill="auto"/>
            <w:noWrap/>
            <w:vAlign w:val="bottom"/>
            <w:hideMark/>
          </w:tcPr>
          <w:p w14:paraId="0E510B5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39</w:t>
            </w:r>
          </w:p>
        </w:tc>
      </w:tr>
      <w:tr w:rsidR="00C37B25" w:rsidRPr="00A2375F" w14:paraId="7F295B17"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728588F" w14:textId="77777777" w:rsidR="00C37B25" w:rsidRPr="00755053" w:rsidRDefault="00C37B25">
            <w:pPr>
              <w:widowControl/>
              <w:autoSpaceDE/>
              <w:autoSpaceDN/>
              <w:rPr>
                <w:color w:val="000000"/>
                <w:sz w:val="16"/>
                <w:szCs w:val="16"/>
              </w:rPr>
            </w:pPr>
            <w:r w:rsidRPr="00755053">
              <w:rPr>
                <w:color w:val="000000"/>
                <w:sz w:val="16"/>
                <w:szCs w:val="16"/>
              </w:rPr>
              <w:t>65-965</w:t>
            </w:r>
          </w:p>
        </w:tc>
        <w:tc>
          <w:tcPr>
            <w:tcW w:w="2560" w:type="pct"/>
            <w:tcBorders>
              <w:top w:val="nil"/>
              <w:left w:val="nil"/>
              <w:bottom w:val="single" w:sz="4" w:space="0" w:color="auto"/>
              <w:right w:val="single" w:sz="4" w:space="0" w:color="auto"/>
            </w:tcBorders>
            <w:shd w:val="clear" w:color="auto" w:fill="auto"/>
            <w:noWrap/>
            <w:hideMark/>
          </w:tcPr>
          <w:p w14:paraId="51DA39CB" w14:textId="77777777" w:rsidR="00C37B25" w:rsidRPr="00755053" w:rsidRDefault="00C37B25">
            <w:pPr>
              <w:widowControl/>
              <w:autoSpaceDE/>
              <w:autoSpaceDN/>
              <w:rPr>
                <w:color w:val="000000"/>
                <w:sz w:val="16"/>
                <w:szCs w:val="16"/>
              </w:rPr>
            </w:pPr>
            <w:r w:rsidRPr="00755053">
              <w:rPr>
                <w:color w:val="000000"/>
                <w:sz w:val="16"/>
                <w:szCs w:val="16"/>
              </w:rPr>
              <w:t>Hospice Long Term Care - Hospice Long Term Care</w:t>
            </w:r>
          </w:p>
        </w:tc>
        <w:tc>
          <w:tcPr>
            <w:tcW w:w="664" w:type="pct"/>
            <w:tcBorders>
              <w:top w:val="nil"/>
              <w:left w:val="nil"/>
              <w:bottom w:val="single" w:sz="4" w:space="0" w:color="auto"/>
              <w:right w:val="single" w:sz="4" w:space="0" w:color="auto"/>
            </w:tcBorders>
            <w:shd w:val="clear" w:color="auto" w:fill="auto"/>
            <w:noWrap/>
            <w:vAlign w:val="bottom"/>
            <w:hideMark/>
          </w:tcPr>
          <w:p w14:paraId="3BE8046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144</w:t>
            </w:r>
          </w:p>
        </w:tc>
        <w:tc>
          <w:tcPr>
            <w:tcW w:w="630" w:type="pct"/>
            <w:tcBorders>
              <w:top w:val="nil"/>
              <w:left w:val="nil"/>
              <w:bottom w:val="single" w:sz="4" w:space="0" w:color="auto"/>
              <w:right w:val="single" w:sz="4" w:space="0" w:color="auto"/>
            </w:tcBorders>
            <w:shd w:val="clear" w:color="auto" w:fill="auto"/>
            <w:noWrap/>
            <w:vAlign w:val="bottom"/>
            <w:hideMark/>
          </w:tcPr>
          <w:p w14:paraId="4EFDAD3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42</w:t>
            </w:r>
          </w:p>
        </w:tc>
        <w:tc>
          <w:tcPr>
            <w:tcW w:w="754" w:type="pct"/>
            <w:tcBorders>
              <w:top w:val="nil"/>
              <w:left w:val="nil"/>
              <w:bottom w:val="single" w:sz="4" w:space="0" w:color="auto"/>
              <w:right w:val="single" w:sz="4" w:space="0" w:color="auto"/>
            </w:tcBorders>
            <w:shd w:val="clear" w:color="auto" w:fill="auto"/>
            <w:noWrap/>
            <w:vAlign w:val="bottom"/>
            <w:hideMark/>
          </w:tcPr>
          <w:p w14:paraId="74EB3A5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27</w:t>
            </w:r>
          </w:p>
        </w:tc>
      </w:tr>
      <w:tr w:rsidR="00C37B25" w:rsidRPr="00A2375F" w14:paraId="71EBCCA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0987292" w14:textId="77777777" w:rsidR="00C37B25" w:rsidRPr="00755053" w:rsidRDefault="00C37B25">
            <w:pPr>
              <w:widowControl/>
              <w:autoSpaceDE/>
              <w:autoSpaceDN/>
              <w:rPr>
                <w:color w:val="000000"/>
                <w:sz w:val="16"/>
                <w:szCs w:val="16"/>
              </w:rPr>
            </w:pPr>
            <w:r w:rsidRPr="00755053">
              <w:rPr>
                <w:color w:val="000000"/>
                <w:sz w:val="16"/>
                <w:szCs w:val="16"/>
              </w:rPr>
              <w:t>68-968</w:t>
            </w:r>
          </w:p>
        </w:tc>
        <w:tc>
          <w:tcPr>
            <w:tcW w:w="2560" w:type="pct"/>
            <w:tcBorders>
              <w:top w:val="nil"/>
              <w:left w:val="nil"/>
              <w:bottom w:val="single" w:sz="4" w:space="0" w:color="auto"/>
              <w:right w:val="single" w:sz="4" w:space="0" w:color="auto"/>
            </w:tcBorders>
            <w:shd w:val="clear" w:color="auto" w:fill="auto"/>
            <w:noWrap/>
            <w:hideMark/>
          </w:tcPr>
          <w:p w14:paraId="23703690" w14:textId="77777777" w:rsidR="00C37B25" w:rsidRPr="00755053" w:rsidRDefault="00C37B25">
            <w:pPr>
              <w:widowControl/>
              <w:autoSpaceDE/>
              <w:autoSpaceDN/>
              <w:rPr>
                <w:color w:val="000000"/>
                <w:sz w:val="16"/>
                <w:szCs w:val="16"/>
              </w:rPr>
            </w:pPr>
            <w:r w:rsidRPr="00755053">
              <w:rPr>
                <w:color w:val="000000"/>
                <w:sz w:val="16"/>
                <w:szCs w:val="16"/>
              </w:rPr>
              <w:t xml:space="preserve">ICF for Intellectually Disabled / Private - ICF-Intellectually Disabled </w:t>
            </w:r>
            <w:proofErr w:type="spellStart"/>
            <w:r w:rsidRPr="00755053">
              <w:rPr>
                <w:color w:val="000000"/>
                <w:sz w:val="16"/>
                <w:szCs w:val="16"/>
              </w:rPr>
              <w:t>Pr</w:t>
            </w:r>
            <w:proofErr w:type="spellEnd"/>
          </w:p>
        </w:tc>
        <w:tc>
          <w:tcPr>
            <w:tcW w:w="664" w:type="pct"/>
            <w:tcBorders>
              <w:top w:val="nil"/>
              <w:left w:val="nil"/>
              <w:bottom w:val="single" w:sz="4" w:space="0" w:color="auto"/>
              <w:right w:val="single" w:sz="4" w:space="0" w:color="auto"/>
            </w:tcBorders>
            <w:shd w:val="clear" w:color="auto" w:fill="auto"/>
            <w:noWrap/>
            <w:vAlign w:val="bottom"/>
            <w:hideMark/>
          </w:tcPr>
          <w:p w14:paraId="22E9FEF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w:t>
            </w:r>
          </w:p>
        </w:tc>
        <w:tc>
          <w:tcPr>
            <w:tcW w:w="630" w:type="pct"/>
            <w:tcBorders>
              <w:top w:val="nil"/>
              <w:left w:val="nil"/>
              <w:bottom w:val="single" w:sz="4" w:space="0" w:color="auto"/>
              <w:right w:val="single" w:sz="4" w:space="0" w:color="auto"/>
            </w:tcBorders>
            <w:shd w:val="clear" w:color="auto" w:fill="auto"/>
            <w:noWrap/>
            <w:vAlign w:val="bottom"/>
            <w:hideMark/>
          </w:tcPr>
          <w:p w14:paraId="05E71C9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0E4115B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24</w:t>
            </w:r>
          </w:p>
        </w:tc>
      </w:tr>
      <w:tr w:rsidR="00C37B25" w:rsidRPr="00A2375F" w14:paraId="54A1698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E17DA97" w14:textId="77777777" w:rsidR="00C37B25" w:rsidRPr="00755053" w:rsidRDefault="00C37B25">
            <w:pPr>
              <w:widowControl/>
              <w:autoSpaceDE/>
              <w:autoSpaceDN/>
              <w:rPr>
                <w:color w:val="000000"/>
                <w:sz w:val="16"/>
                <w:szCs w:val="16"/>
              </w:rPr>
            </w:pPr>
            <w:r w:rsidRPr="00755053">
              <w:rPr>
                <w:color w:val="000000"/>
                <w:sz w:val="16"/>
                <w:szCs w:val="16"/>
              </w:rPr>
              <w:t>72-972</w:t>
            </w:r>
          </w:p>
        </w:tc>
        <w:tc>
          <w:tcPr>
            <w:tcW w:w="2560" w:type="pct"/>
            <w:tcBorders>
              <w:top w:val="nil"/>
              <w:left w:val="nil"/>
              <w:bottom w:val="single" w:sz="4" w:space="0" w:color="auto"/>
              <w:right w:val="single" w:sz="4" w:space="0" w:color="auto"/>
            </w:tcBorders>
            <w:shd w:val="clear" w:color="auto" w:fill="auto"/>
            <w:noWrap/>
            <w:hideMark/>
          </w:tcPr>
          <w:p w14:paraId="7429D9A6" w14:textId="77777777" w:rsidR="00C37B25" w:rsidRPr="00755053" w:rsidRDefault="00C37B25">
            <w:pPr>
              <w:widowControl/>
              <w:autoSpaceDE/>
              <w:autoSpaceDN/>
              <w:rPr>
                <w:color w:val="000000"/>
                <w:sz w:val="16"/>
                <w:szCs w:val="16"/>
              </w:rPr>
            </w:pPr>
            <w:r w:rsidRPr="00755053">
              <w:rPr>
                <w:color w:val="000000"/>
                <w:sz w:val="16"/>
                <w:szCs w:val="16"/>
              </w:rPr>
              <w:t>Nurse Anesthetist - Nurse Anesthetist</w:t>
            </w:r>
          </w:p>
        </w:tc>
        <w:tc>
          <w:tcPr>
            <w:tcW w:w="664" w:type="pct"/>
            <w:tcBorders>
              <w:top w:val="nil"/>
              <w:left w:val="nil"/>
              <w:bottom w:val="single" w:sz="4" w:space="0" w:color="auto"/>
              <w:right w:val="single" w:sz="4" w:space="0" w:color="auto"/>
            </w:tcBorders>
            <w:shd w:val="clear" w:color="auto" w:fill="auto"/>
            <w:noWrap/>
            <w:vAlign w:val="bottom"/>
            <w:hideMark/>
          </w:tcPr>
          <w:p w14:paraId="048FACD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878</w:t>
            </w:r>
          </w:p>
        </w:tc>
        <w:tc>
          <w:tcPr>
            <w:tcW w:w="630" w:type="pct"/>
            <w:tcBorders>
              <w:top w:val="nil"/>
              <w:left w:val="nil"/>
              <w:bottom w:val="single" w:sz="4" w:space="0" w:color="auto"/>
              <w:right w:val="single" w:sz="4" w:space="0" w:color="auto"/>
            </w:tcBorders>
            <w:shd w:val="clear" w:color="auto" w:fill="auto"/>
            <w:noWrap/>
            <w:vAlign w:val="bottom"/>
            <w:hideMark/>
          </w:tcPr>
          <w:p w14:paraId="16E59CF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72</w:t>
            </w:r>
          </w:p>
        </w:tc>
        <w:tc>
          <w:tcPr>
            <w:tcW w:w="754" w:type="pct"/>
            <w:tcBorders>
              <w:top w:val="nil"/>
              <w:left w:val="nil"/>
              <w:bottom w:val="single" w:sz="4" w:space="0" w:color="auto"/>
              <w:right w:val="single" w:sz="4" w:space="0" w:color="auto"/>
            </w:tcBorders>
            <w:shd w:val="clear" w:color="auto" w:fill="auto"/>
            <w:noWrap/>
            <w:vAlign w:val="bottom"/>
            <w:hideMark/>
          </w:tcPr>
          <w:p w14:paraId="01C3EE8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783</w:t>
            </w:r>
          </w:p>
        </w:tc>
      </w:tr>
      <w:tr w:rsidR="00C37B25" w:rsidRPr="00A2375F" w14:paraId="67CBAA1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F59853B" w14:textId="77777777" w:rsidR="00C37B25" w:rsidRPr="00755053" w:rsidRDefault="00C37B25">
            <w:pPr>
              <w:widowControl/>
              <w:autoSpaceDE/>
              <w:autoSpaceDN/>
              <w:rPr>
                <w:color w:val="000000"/>
                <w:sz w:val="16"/>
                <w:szCs w:val="16"/>
              </w:rPr>
            </w:pPr>
            <w:r w:rsidRPr="00755053">
              <w:rPr>
                <w:color w:val="000000"/>
                <w:sz w:val="16"/>
                <w:szCs w:val="16"/>
              </w:rPr>
              <w:t>74-974</w:t>
            </w:r>
          </w:p>
        </w:tc>
        <w:tc>
          <w:tcPr>
            <w:tcW w:w="2560" w:type="pct"/>
            <w:tcBorders>
              <w:top w:val="nil"/>
              <w:left w:val="nil"/>
              <w:bottom w:val="single" w:sz="4" w:space="0" w:color="auto"/>
              <w:right w:val="single" w:sz="4" w:space="0" w:color="auto"/>
            </w:tcBorders>
            <w:shd w:val="clear" w:color="auto" w:fill="auto"/>
            <w:noWrap/>
            <w:hideMark/>
          </w:tcPr>
          <w:p w14:paraId="38591395" w14:textId="77777777" w:rsidR="00C37B25" w:rsidRPr="00755053" w:rsidRDefault="00C37B25">
            <w:pPr>
              <w:widowControl/>
              <w:autoSpaceDE/>
              <w:autoSpaceDN/>
              <w:rPr>
                <w:color w:val="000000"/>
                <w:sz w:val="16"/>
                <w:szCs w:val="16"/>
              </w:rPr>
            </w:pPr>
            <w:r w:rsidRPr="00755053">
              <w:rPr>
                <w:color w:val="000000"/>
                <w:sz w:val="16"/>
                <w:szCs w:val="16"/>
              </w:rPr>
              <w:t>Nurse Midwife - Nurse Midwife</w:t>
            </w:r>
          </w:p>
        </w:tc>
        <w:tc>
          <w:tcPr>
            <w:tcW w:w="664" w:type="pct"/>
            <w:tcBorders>
              <w:top w:val="nil"/>
              <w:left w:val="nil"/>
              <w:bottom w:val="single" w:sz="4" w:space="0" w:color="auto"/>
              <w:right w:val="single" w:sz="4" w:space="0" w:color="auto"/>
            </w:tcBorders>
            <w:shd w:val="clear" w:color="auto" w:fill="auto"/>
            <w:noWrap/>
            <w:vAlign w:val="bottom"/>
            <w:hideMark/>
          </w:tcPr>
          <w:p w14:paraId="4C510B3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29</w:t>
            </w:r>
          </w:p>
        </w:tc>
        <w:tc>
          <w:tcPr>
            <w:tcW w:w="630" w:type="pct"/>
            <w:tcBorders>
              <w:top w:val="nil"/>
              <w:left w:val="nil"/>
              <w:bottom w:val="single" w:sz="4" w:space="0" w:color="auto"/>
              <w:right w:val="single" w:sz="4" w:space="0" w:color="auto"/>
            </w:tcBorders>
            <w:shd w:val="clear" w:color="auto" w:fill="auto"/>
            <w:noWrap/>
            <w:vAlign w:val="bottom"/>
            <w:hideMark/>
          </w:tcPr>
          <w:p w14:paraId="5C28909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hideMark/>
          </w:tcPr>
          <w:p w14:paraId="1B3F55C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35</w:t>
            </w:r>
          </w:p>
        </w:tc>
      </w:tr>
      <w:tr w:rsidR="00C37B25" w:rsidRPr="00A2375F" w14:paraId="3932FBF8"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B48D733" w14:textId="77777777" w:rsidR="00C37B25" w:rsidRPr="00755053" w:rsidRDefault="00C37B25">
            <w:pPr>
              <w:widowControl/>
              <w:autoSpaceDE/>
              <w:autoSpaceDN/>
              <w:rPr>
                <w:color w:val="000000"/>
                <w:sz w:val="16"/>
                <w:szCs w:val="16"/>
              </w:rPr>
            </w:pPr>
            <w:r w:rsidRPr="00755053">
              <w:rPr>
                <w:color w:val="000000"/>
                <w:sz w:val="16"/>
                <w:szCs w:val="16"/>
              </w:rPr>
              <w:t>75-975</w:t>
            </w:r>
          </w:p>
        </w:tc>
        <w:tc>
          <w:tcPr>
            <w:tcW w:w="2560" w:type="pct"/>
            <w:tcBorders>
              <w:top w:val="nil"/>
              <w:left w:val="nil"/>
              <w:bottom w:val="single" w:sz="4" w:space="0" w:color="auto"/>
              <w:right w:val="single" w:sz="4" w:space="0" w:color="auto"/>
            </w:tcBorders>
            <w:shd w:val="clear" w:color="auto" w:fill="auto"/>
            <w:noWrap/>
            <w:hideMark/>
          </w:tcPr>
          <w:p w14:paraId="047484C4" w14:textId="77777777" w:rsidR="00C37B25" w:rsidRPr="00755053" w:rsidRDefault="00C37B25">
            <w:pPr>
              <w:widowControl/>
              <w:autoSpaceDE/>
              <w:autoSpaceDN/>
              <w:rPr>
                <w:color w:val="000000"/>
                <w:sz w:val="16"/>
                <w:szCs w:val="16"/>
              </w:rPr>
            </w:pPr>
            <w:r w:rsidRPr="00755053">
              <w:rPr>
                <w:color w:val="000000"/>
                <w:sz w:val="16"/>
                <w:szCs w:val="16"/>
              </w:rPr>
              <w:t>Critical Access Hospital (CAH) Inpatient - Critical Access Host/Inpatient</w:t>
            </w:r>
          </w:p>
        </w:tc>
        <w:tc>
          <w:tcPr>
            <w:tcW w:w="664" w:type="pct"/>
            <w:tcBorders>
              <w:top w:val="nil"/>
              <w:left w:val="nil"/>
              <w:bottom w:val="single" w:sz="4" w:space="0" w:color="auto"/>
              <w:right w:val="single" w:sz="4" w:space="0" w:color="auto"/>
            </w:tcBorders>
            <w:shd w:val="clear" w:color="auto" w:fill="auto"/>
            <w:noWrap/>
            <w:vAlign w:val="bottom"/>
            <w:hideMark/>
          </w:tcPr>
          <w:p w14:paraId="05160064"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19</w:t>
            </w:r>
          </w:p>
        </w:tc>
        <w:tc>
          <w:tcPr>
            <w:tcW w:w="630" w:type="pct"/>
            <w:tcBorders>
              <w:top w:val="nil"/>
              <w:left w:val="nil"/>
              <w:bottom w:val="single" w:sz="4" w:space="0" w:color="auto"/>
              <w:right w:val="single" w:sz="4" w:space="0" w:color="auto"/>
            </w:tcBorders>
            <w:shd w:val="clear" w:color="auto" w:fill="auto"/>
            <w:noWrap/>
            <w:vAlign w:val="bottom"/>
            <w:hideMark/>
          </w:tcPr>
          <w:p w14:paraId="38199DBF"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c>
          <w:tcPr>
            <w:tcW w:w="754" w:type="pct"/>
            <w:tcBorders>
              <w:top w:val="nil"/>
              <w:left w:val="nil"/>
              <w:bottom w:val="single" w:sz="4" w:space="0" w:color="auto"/>
              <w:right w:val="single" w:sz="4" w:space="0" w:color="auto"/>
            </w:tcBorders>
            <w:shd w:val="clear" w:color="auto" w:fill="auto"/>
            <w:noWrap/>
            <w:vAlign w:val="bottom"/>
            <w:hideMark/>
          </w:tcPr>
          <w:p w14:paraId="49C582A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254</w:t>
            </w:r>
          </w:p>
        </w:tc>
      </w:tr>
      <w:tr w:rsidR="00C37B25" w:rsidRPr="00A2375F" w14:paraId="0A4A701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73F919C1" w14:textId="77777777" w:rsidR="00C37B25" w:rsidRPr="00755053" w:rsidRDefault="00C37B25">
            <w:pPr>
              <w:widowControl/>
              <w:autoSpaceDE/>
              <w:autoSpaceDN/>
              <w:rPr>
                <w:color w:val="000000"/>
                <w:sz w:val="16"/>
                <w:szCs w:val="16"/>
              </w:rPr>
            </w:pPr>
            <w:r w:rsidRPr="00755053">
              <w:rPr>
                <w:color w:val="000000"/>
                <w:sz w:val="16"/>
                <w:szCs w:val="16"/>
              </w:rPr>
              <w:t>76-245</w:t>
            </w:r>
          </w:p>
        </w:tc>
        <w:tc>
          <w:tcPr>
            <w:tcW w:w="2560" w:type="pct"/>
            <w:tcBorders>
              <w:top w:val="nil"/>
              <w:left w:val="nil"/>
              <w:bottom w:val="single" w:sz="4" w:space="0" w:color="auto"/>
              <w:right w:val="single" w:sz="4" w:space="0" w:color="auto"/>
            </w:tcBorders>
            <w:shd w:val="clear" w:color="auto" w:fill="auto"/>
            <w:noWrap/>
            <w:hideMark/>
          </w:tcPr>
          <w:p w14:paraId="365DF7F3" w14:textId="77777777" w:rsidR="00C37B25" w:rsidRPr="00755053" w:rsidRDefault="00C37B25">
            <w:pPr>
              <w:widowControl/>
              <w:autoSpaceDE/>
              <w:autoSpaceDN/>
              <w:rPr>
                <w:color w:val="000000"/>
                <w:sz w:val="16"/>
                <w:szCs w:val="16"/>
              </w:rPr>
            </w:pPr>
            <w:r w:rsidRPr="00755053">
              <w:rPr>
                <w:color w:val="000000"/>
                <w:sz w:val="16"/>
                <w:szCs w:val="16"/>
              </w:rPr>
              <w:t>Audiologist - Hearing Aid Dispenser and Related Supplies</w:t>
            </w:r>
          </w:p>
        </w:tc>
        <w:tc>
          <w:tcPr>
            <w:tcW w:w="664" w:type="pct"/>
            <w:tcBorders>
              <w:top w:val="nil"/>
              <w:left w:val="nil"/>
              <w:bottom w:val="single" w:sz="4" w:space="0" w:color="auto"/>
              <w:right w:val="single" w:sz="4" w:space="0" w:color="auto"/>
            </w:tcBorders>
            <w:shd w:val="clear" w:color="auto" w:fill="auto"/>
            <w:noWrap/>
            <w:vAlign w:val="bottom"/>
            <w:hideMark/>
          </w:tcPr>
          <w:p w14:paraId="4DFE026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123</w:t>
            </w:r>
          </w:p>
        </w:tc>
        <w:tc>
          <w:tcPr>
            <w:tcW w:w="630" w:type="pct"/>
            <w:tcBorders>
              <w:top w:val="nil"/>
              <w:left w:val="nil"/>
              <w:bottom w:val="single" w:sz="4" w:space="0" w:color="auto"/>
              <w:right w:val="single" w:sz="4" w:space="0" w:color="auto"/>
            </w:tcBorders>
            <w:shd w:val="clear" w:color="auto" w:fill="auto"/>
            <w:noWrap/>
            <w:vAlign w:val="bottom"/>
            <w:hideMark/>
          </w:tcPr>
          <w:p w14:paraId="24AF6DE2"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w:t>
            </w:r>
          </w:p>
        </w:tc>
        <w:tc>
          <w:tcPr>
            <w:tcW w:w="754" w:type="pct"/>
            <w:tcBorders>
              <w:top w:val="nil"/>
              <w:left w:val="nil"/>
              <w:bottom w:val="single" w:sz="4" w:space="0" w:color="auto"/>
              <w:right w:val="single" w:sz="4" w:space="0" w:color="auto"/>
            </w:tcBorders>
            <w:shd w:val="clear" w:color="auto" w:fill="auto"/>
            <w:noWrap/>
            <w:vAlign w:val="bottom"/>
            <w:hideMark/>
          </w:tcPr>
          <w:p w14:paraId="7917349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w:t>
            </w:r>
          </w:p>
        </w:tc>
      </w:tr>
      <w:tr w:rsidR="00C37B25" w:rsidRPr="00A2375F" w14:paraId="372EDB3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4BBAC6D" w14:textId="77777777" w:rsidR="00C37B25" w:rsidRPr="00755053" w:rsidRDefault="00C37B25">
            <w:pPr>
              <w:widowControl/>
              <w:autoSpaceDE/>
              <w:autoSpaceDN/>
              <w:rPr>
                <w:color w:val="000000"/>
                <w:sz w:val="16"/>
                <w:szCs w:val="16"/>
              </w:rPr>
            </w:pPr>
            <w:r w:rsidRPr="00755053">
              <w:rPr>
                <w:color w:val="000000"/>
                <w:sz w:val="16"/>
                <w:szCs w:val="16"/>
              </w:rPr>
              <w:t>76-976</w:t>
            </w:r>
          </w:p>
        </w:tc>
        <w:tc>
          <w:tcPr>
            <w:tcW w:w="2560" w:type="pct"/>
            <w:tcBorders>
              <w:top w:val="nil"/>
              <w:left w:val="nil"/>
              <w:bottom w:val="single" w:sz="4" w:space="0" w:color="auto"/>
              <w:right w:val="single" w:sz="4" w:space="0" w:color="auto"/>
            </w:tcBorders>
            <w:shd w:val="clear" w:color="auto" w:fill="auto"/>
            <w:noWrap/>
            <w:hideMark/>
          </w:tcPr>
          <w:p w14:paraId="0ED2ABAA" w14:textId="77777777" w:rsidR="00C37B25" w:rsidRPr="00755053" w:rsidRDefault="00C37B25">
            <w:pPr>
              <w:widowControl/>
              <w:autoSpaceDE/>
              <w:autoSpaceDN/>
              <w:rPr>
                <w:color w:val="000000"/>
                <w:sz w:val="16"/>
                <w:szCs w:val="16"/>
              </w:rPr>
            </w:pPr>
            <w:r w:rsidRPr="00755053">
              <w:rPr>
                <w:color w:val="000000"/>
                <w:sz w:val="16"/>
                <w:szCs w:val="16"/>
              </w:rPr>
              <w:t>Audiologist - Audiologist</w:t>
            </w:r>
          </w:p>
        </w:tc>
        <w:tc>
          <w:tcPr>
            <w:tcW w:w="664" w:type="pct"/>
            <w:tcBorders>
              <w:top w:val="nil"/>
              <w:left w:val="nil"/>
              <w:bottom w:val="single" w:sz="4" w:space="0" w:color="auto"/>
              <w:right w:val="single" w:sz="4" w:space="0" w:color="auto"/>
            </w:tcBorders>
            <w:shd w:val="clear" w:color="auto" w:fill="auto"/>
            <w:noWrap/>
            <w:vAlign w:val="bottom"/>
            <w:hideMark/>
          </w:tcPr>
          <w:p w14:paraId="431058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303</w:t>
            </w:r>
          </w:p>
        </w:tc>
        <w:tc>
          <w:tcPr>
            <w:tcW w:w="630" w:type="pct"/>
            <w:tcBorders>
              <w:top w:val="nil"/>
              <w:left w:val="nil"/>
              <w:bottom w:val="single" w:sz="4" w:space="0" w:color="auto"/>
              <w:right w:val="single" w:sz="4" w:space="0" w:color="auto"/>
            </w:tcBorders>
            <w:shd w:val="clear" w:color="auto" w:fill="auto"/>
            <w:noWrap/>
            <w:vAlign w:val="bottom"/>
            <w:hideMark/>
          </w:tcPr>
          <w:p w14:paraId="6532157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91</w:t>
            </w:r>
          </w:p>
        </w:tc>
        <w:tc>
          <w:tcPr>
            <w:tcW w:w="754" w:type="pct"/>
            <w:tcBorders>
              <w:top w:val="nil"/>
              <w:left w:val="nil"/>
              <w:bottom w:val="single" w:sz="4" w:space="0" w:color="auto"/>
              <w:right w:val="single" w:sz="4" w:space="0" w:color="auto"/>
            </w:tcBorders>
            <w:shd w:val="clear" w:color="auto" w:fill="auto"/>
            <w:noWrap/>
            <w:vAlign w:val="bottom"/>
            <w:hideMark/>
          </w:tcPr>
          <w:p w14:paraId="4D6F056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122</w:t>
            </w:r>
          </w:p>
        </w:tc>
      </w:tr>
      <w:tr w:rsidR="00C37B25" w:rsidRPr="00A2375F" w14:paraId="39E0F6D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1B9DB46A" w14:textId="77777777" w:rsidR="00C37B25" w:rsidRPr="00755053" w:rsidRDefault="00C37B25">
            <w:pPr>
              <w:widowControl/>
              <w:autoSpaceDE/>
              <w:autoSpaceDN/>
              <w:rPr>
                <w:color w:val="000000"/>
                <w:sz w:val="16"/>
                <w:szCs w:val="16"/>
              </w:rPr>
            </w:pPr>
            <w:r w:rsidRPr="00755053">
              <w:rPr>
                <w:color w:val="000000"/>
                <w:sz w:val="16"/>
                <w:szCs w:val="16"/>
              </w:rPr>
              <w:t>77-400</w:t>
            </w:r>
          </w:p>
        </w:tc>
        <w:tc>
          <w:tcPr>
            <w:tcW w:w="2560" w:type="pct"/>
            <w:tcBorders>
              <w:top w:val="nil"/>
              <w:left w:val="nil"/>
              <w:bottom w:val="single" w:sz="4" w:space="0" w:color="auto"/>
              <w:right w:val="single" w:sz="4" w:space="0" w:color="auto"/>
            </w:tcBorders>
            <w:shd w:val="clear" w:color="auto" w:fill="auto"/>
            <w:noWrap/>
          </w:tcPr>
          <w:p w14:paraId="0C1F06A6" w14:textId="77777777" w:rsidR="00C37B25" w:rsidRPr="00755053" w:rsidRDefault="00C37B25">
            <w:pPr>
              <w:widowControl/>
              <w:autoSpaceDE/>
              <w:autoSpaceDN/>
              <w:rPr>
                <w:color w:val="000000"/>
                <w:sz w:val="16"/>
                <w:szCs w:val="16"/>
              </w:rPr>
            </w:pPr>
            <w:r w:rsidRPr="00755053">
              <w:rPr>
                <w:color w:val="000000"/>
                <w:sz w:val="16"/>
                <w:szCs w:val="16"/>
              </w:rPr>
              <w:t>Nurse Midwife - OPR Provider</w:t>
            </w:r>
          </w:p>
        </w:tc>
        <w:tc>
          <w:tcPr>
            <w:tcW w:w="664" w:type="pct"/>
            <w:tcBorders>
              <w:top w:val="nil"/>
              <w:left w:val="nil"/>
              <w:bottom w:val="single" w:sz="4" w:space="0" w:color="auto"/>
              <w:right w:val="single" w:sz="4" w:space="0" w:color="auto"/>
            </w:tcBorders>
            <w:shd w:val="clear" w:color="auto" w:fill="auto"/>
            <w:noWrap/>
            <w:vAlign w:val="bottom"/>
          </w:tcPr>
          <w:p w14:paraId="1D4ED45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7435C74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6</w:t>
            </w:r>
          </w:p>
        </w:tc>
        <w:tc>
          <w:tcPr>
            <w:tcW w:w="754" w:type="pct"/>
            <w:tcBorders>
              <w:top w:val="nil"/>
              <w:left w:val="nil"/>
              <w:bottom w:val="single" w:sz="4" w:space="0" w:color="auto"/>
              <w:right w:val="single" w:sz="4" w:space="0" w:color="auto"/>
            </w:tcBorders>
            <w:shd w:val="clear" w:color="auto" w:fill="auto"/>
            <w:noWrap/>
            <w:vAlign w:val="bottom"/>
          </w:tcPr>
          <w:p w14:paraId="4E29EFCA"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w:t>
            </w:r>
          </w:p>
        </w:tc>
      </w:tr>
      <w:tr w:rsidR="00C37B25" w:rsidRPr="003A5A57" w14:paraId="2A3C8964"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66B7E5D" w14:textId="77777777" w:rsidR="00C37B25" w:rsidRPr="00755053" w:rsidRDefault="00C37B25">
            <w:pPr>
              <w:widowControl/>
              <w:autoSpaceDE/>
              <w:autoSpaceDN/>
              <w:rPr>
                <w:color w:val="000000"/>
                <w:sz w:val="16"/>
                <w:szCs w:val="16"/>
              </w:rPr>
            </w:pPr>
            <w:r w:rsidRPr="00755053">
              <w:rPr>
                <w:color w:val="000000"/>
                <w:sz w:val="16"/>
                <w:szCs w:val="16"/>
              </w:rPr>
              <w:t>77-977</w:t>
            </w:r>
          </w:p>
        </w:tc>
        <w:tc>
          <w:tcPr>
            <w:tcW w:w="2560" w:type="pct"/>
            <w:tcBorders>
              <w:top w:val="nil"/>
              <w:left w:val="nil"/>
              <w:bottom w:val="single" w:sz="4" w:space="0" w:color="auto"/>
              <w:right w:val="single" w:sz="4" w:space="0" w:color="auto"/>
            </w:tcBorders>
            <w:shd w:val="clear" w:color="auto" w:fill="auto"/>
            <w:noWrap/>
            <w:hideMark/>
          </w:tcPr>
          <w:p w14:paraId="64DB75D9" w14:textId="77777777" w:rsidR="00C37B25" w:rsidRPr="00755053" w:rsidRDefault="00C37B25">
            <w:pPr>
              <w:widowControl/>
              <w:autoSpaceDE/>
              <w:autoSpaceDN/>
              <w:rPr>
                <w:color w:val="000000"/>
                <w:sz w:val="16"/>
                <w:szCs w:val="16"/>
              </w:rPr>
            </w:pPr>
            <w:r w:rsidRPr="00755053">
              <w:rPr>
                <w:color w:val="000000"/>
                <w:sz w:val="16"/>
                <w:szCs w:val="16"/>
              </w:rPr>
              <w:t>Physician Assistant - Physician Assistant</w:t>
            </w:r>
          </w:p>
        </w:tc>
        <w:tc>
          <w:tcPr>
            <w:tcW w:w="664" w:type="pct"/>
            <w:tcBorders>
              <w:top w:val="nil"/>
              <w:left w:val="nil"/>
              <w:bottom w:val="single" w:sz="4" w:space="0" w:color="auto"/>
              <w:right w:val="single" w:sz="4" w:space="0" w:color="auto"/>
            </w:tcBorders>
            <w:shd w:val="clear" w:color="auto" w:fill="auto"/>
            <w:noWrap/>
            <w:vAlign w:val="bottom"/>
            <w:hideMark/>
          </w:tcPr>
          <w:p w14:paraId="5244EB4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9,452</w:t>
            </w:r>
          </w:p>
        </w:tc>
        <w:tc>
          <w:tcPr>
            <w:tcW w:w="630" w:type="pct"/>
            <w:tcBorders>
              <w:top w:val="nil"/>
              <w:left w:val="nil"/>
              <w:bottom w:val="single" w:sz="4" w:space="0" w:color="auto"/>
              <w:right w:val="single" w:sz="4" w:space="0" w:color="auto"/>
            </w:tcBorders>
            <w:shd w:val="clear" w:color="auto" w:fill="auto"/>
            <w:noWrap/>
            <w:vAlign w:val="bottom"/>
            <w:hideMark/>
          </w:tcPr>
          <w:p w14:paraId="3903271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1,684</w:t>
            </w:r>
          </w:p>
        </w:tc>
        <w:tc>
          <w:tcPr>
            <w:tcW w:w="754" w:type="pct"/>
            <w:tcBorders>
              <w:top w:val="nil"/>
              <w:left w:val="nil"/>
              <w:bottom w:val="single" w:sz="4" w:space="0" w:color="auto"/>
              <w:right w:val="single" w:sz="4" w:space="0" w:color="auto"/>
            </w:tcBorders>
            <w:shd w:val="clear" w:color="auto" w:fill="auto"/>
            <w:noWrap/>
            <w:vAlign w:val="bottom"/>
            <w:hideMark/>
          </w:tcPr>
          <w:p w14:paraId="490043F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8,102</w:t>
            </w:r>
          </w:p>
        </w:tc>
      </w:tr>
      <w:tr w:rsidR="00C37B25" w:rsidRPr="003A5A57" w14:paraId="2152C98E"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F6F8450" w14:textId="77777777" w:rsidR="00C37B25" w:rsidRPr="00755053" w:rsidRDefault="00C37B25">
            <w:pPr>
              <w:widowControl/>
              <w:autoSpaceDE/>
              <w:autoSpaceDN/>
              <w:rPr>
                <w:color w:val="000000"/>
                <w:sz w:val="16"/>
                <w:szCs w:val="16"/>
              </w:rPr>
            </w:pPr>
            <w:r w:rsidRPr="00755053">
              <w:rPr>
                <w:color w:val="000000"/>
                <w:sz w:val="16"/>
                <w:szCs w:val="16"/>
              </w:rPr>
              <w:t>81-981</w:t>
            </w:r>
          </w:p>
        </w:tc>
        <w:tc>
          <w:tcPr>
            <w:tcW w:w="2560" w:type="pct"/>
            <w:tcBorders>
              <w:top w:val="nil"/>
              <w:left w:val="nil"/>
              <w:bottom w:val="single" w:sz="4" w:space="0" w:color="auto"/>
              <w:right w:val="single" w:sz="4" w:space="0" w:color="auto"/>
            </w:tcBorders>
            <w:shd w:val="clear" w:color="auto" w:fill="auto"/>
            <w:noWrap/>
            <w:hideMark/>
          </w:tcPr>
          <w:p w14:paraId="2433D9BD" w14:textId="77777777" w:rsidR="00C37B25" w:rsidRPr="00755053" w:rsidRDefault="00C37B25">
            <w:pPr>
              <w:widowControl/>
              <w:autoSpaceDE/>
              <w:autoSpaceDN/>
              <w:rPr>
                <w:color w:val="000000"/>
                <w:sz w:val="16"/>
                <w:szCs w:val="16"/>
              </w:rPr>
            </w:pPr>
            <w:r w:rsidRPr="00755053">
              <w:rPr>
                <w:color w:val="000000"/>
                <w:sz w:val="16"/>
                <w:szCs w:val="16"/>
              </w:rPr>
              <w:t>Hospital Based ESRD Provider - Hospital Based ESRD Provider</w:t>
            </w:r>
          </w:p>
        </w:tc>
        <w:tc>
          <w:tcPr>
            <w:tcW w:w="664" w:type="pct"/>
            <w:tcBorders>
              <w:top w:val="nil"/>
              <w:left w:val="nil"/>
              <w:bottom w:val="single" w:sz="4" w:space="0" w:color="auto"/>
              <w:right w:val="single" w:sz="4" w:space="0" w:color="auto"/>
            </w:tcBorders>
            <w:shd w:val="clear" w:color="auto" w:fill="auto"/>
            <w:noWrap/>
            <w:vAlign w:val="bottom"/>
            <w:hideMark/>
          </w:tcPr>
          <w:p w14:paraId="7434F80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30</w:t>
            </w:r>
          </w:p>
        </w:tc>
        <w:tc>
          <w:tcPr>
            <w:tcW w:w="630" w:type="pct"/>
            <w:tcBorders>
              <w:top w:val="nil"/>
              <w:left w:val="nil"/>
              <w:bottom w:val="single" w:sz="4" w:space="0" w:color="auto"/>
              <w:right w:val="single" w:sz="4" w:space="0" w:color="auto"/>
            </w:tcBorders>
            <w:shd w:val="clear" w:color="auto" w:fill="auto"/>
            <w:noWrap/>
            <w:vAlign w:val="bottom"/>
            <w:hideMark/>
          </w:tcPr>
          <w:p w14:paraId="2F1D2D7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0D661C2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A55172" w14:paraId="5544B460"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000B07B5" w14:textId="77777777" w:rsidR="00C37B25" w:rsidRPr="00755053" w:rsidRDefault="00C37B25">
            <w:pPr>
              <w:widowControl/>
              <w:autoSpaceDE/>
              <w:autoSpaceDN/>
              <w:rPr>
                <w:color w:val="000000"/>
                <w:sz w:val="16"/>
                <w:szCs w:val="16"/>
              </w:rPr>
            </w:pPr>
            <w:r w:rsidRPr="00755053">
              <w:rPr>
                <w:color w:val="000000"/>
                <w:sz w:val="16"/>
                <w:szCs w:val="16"/>
              </w:rPr>
              <w:t>82-300</w:t>
            </w:r>
          </w:p>
        </w:tc>
        <w:tc>
          <w:tcPr>
            <w:tcW w:w="2560" w:type="pct"/>
            <w:tcBorders>
              <w:top w:val="nil"/>
              <w:left w:val="nil"/>
              <w:bottom w:val="single" w:sz="4" w:space="0" w:color="auto"/>
              <w:right w:val="single" w:sz="4" w:space="0" w:color="auto"/>
            </w:tcBorders>
            <w:shd w:val="clear" w:color="auto" w:fill="auto"/>
            <w:noWrap/>
            <w:hideMark/>
          </w:tcPr>
          <w:p w14:paraId="42336A4B" w14:textId="77777777" w:rsidR="00C37B25" w:rsidRPr="00755053" w:rsidRDefault="00C37B25">
            <w:pPr>
              <w:widowControl/>
              <w:autoSpaceDE/>
              <w:autoSpaceDN/>
              <w:rPr>
                <w:color w:val="000000"/>
                <w:sz w:val="16"/>
                <w:szCs w:val="16"/>
              </w:rPr>
            </w:pPr>
            <w:r w:rsidRPr="00755053">
              <w:rPr>
                <w:color w:val="000000"/>
                <w:sz w:val="16"/>
                <w:szCs w:val="16"/>
              </w:rPr>
              <w:t xml:space="preserve">Behavioral Health Rehabilitative Treatment - Qualified Mental Health Professional (QMHP) </w:t>
            </w:r>
          </w:p>
        </w:tc>
        <w:tc>
          <w:tcPr>
            <w:tcW w:w="664" w:type="pct"/>
            <w:tcBorders>
              <w:top w:val="nil"/>
              <w:left w:val="nil"/>
              <w:bottom w:val="single" w:sz="4" w:space="0" w:color="auto"/>
              <w:right w:val="single" w:sz="4" w:space="0" w:color="auto"/>
            </w:tcBorders>
            <w:shd w:val="clear" w:color="auto" w:fill="auto"/>
            <w:noWrap/>
            <w:vAlign w:val="bottom"/>
          </w:tcPr>
          <w:p w14:paraId="49819A4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0C08BE3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4676C3D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594BF3" w14:paraId="4DCBB51F"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47C89E77" w14:textId="77777777" w:rsidR="00C37B25" w:rsidRPr="00755053" w:rsidRDefault="00C37B25">
            <w:pPr>
              <w:widowControl/>
              <w:autoSpaceDE/>
              <w:autoSpaceDN/>
              <w:rPr>
                <w:color w:val="000000"/>
                <w:sz w:val="16"/>
                <w:szCs w:val="16"/>
              </w:rPr>
            </w:pPr>
            <w:r w:rsidRPr="00755053">
              <w:rPr>
                <w:color w:val="000000"/>
                <w:sz w:val="16"/>
                <w:szCs w:val="16"/>
              </w:rPr>
              <w:t>82-301</w:t>
            </w:r>
          </w:p>
        </w:tc>
        <w:tc>
          <w:tcPr>
            <w:tcW w:w="2560" w:type="pct"/>
            <w:tcBorders>
              <w:top w:val="nil"/>
              <w:left w:val="nil"/>
              <w:bottom w:val="single" w:sz="4" w:space="0" w:color="auto"/>
              <w:right w:val="single" w:sz="4" w:space="0" w:color="auto"/>
            </w:tcBorders>
            <w:shd w:val="clear" w:color="auto" w:fill="auto"/>
            <w:noWrap/>
            <w:hideMark/>
          </w:tcPr>
          <w:p w14:paraId="76742207" w14:textId="77777777" w:rsidR="00C37B25" w:rsidRPr="00755053" w:rsidRDefault="00C37B25">
            <w:pPr>
              <w:widowControl/>
              <w:autoSpaceDE/>
              <w:autoSpaceDN/>
              <w:rPr>
                <w:color w:val="000000"/>
                <w:sz w:val="16"/>
                <w:szCs w:val="16"/>
              </w:rPr>
            </w:pPr>
            <w:r w:rsidRPr="00755053">
              <w:rPr>
                <w:color w:val="000000"/>
                <w:sz w:val="16"/>
                <w:szCs w:val="16"/>
              </w:rPr>
              <w:t>Behavioral Health Rehabilitative Treatment - Qualified Mental Health Associate (QMHA)</w:t>
            </w:r>
          </w:p>
        </w:tc>
        <w:tc>
          <w:tcPr>
            <w:tcW w:w="664" w:type="pct"/>
            <w:tcBorders>
              <w:top w:val="nil"/>
              <w:left w:val="nil"/>
              <w:bottom w:val="single" w:sz="4" w:space="0" w:color="auto"/>
              <w:right w:val="single" w:sz="4" w:space="0" w:color="auto"/>
            </w:tcBorders>
            <w:shd w:val="clear" w:color="auto" w:fill="auto"/>
            <w:noWrap/>
            <w:vAlign w:val="bottom"/>
            <w:hideMark/>
          </w:tcPr>
          <w:p w14:paraId="604A6ED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38</w:t>
            </w:r>
          </w:p>
        </w:tc>
        <w:tc>
          <w:tcPr>
            <w:tcW w:w="630" w:type="pct"/>
            <w:tcBorders>
              <w:top w:val="nil"/>
              <w:left w:val="nil"/>
              <w:bottom w:val="single" w:sz="4" w:space="0" w:color="auto"/>
              <w:right w:val="single" w:sz="4" w:space="0" w:color="auto"/>
            </w:tcBorders>
            <w:shd w:val="clear" w:color="auto" w:fill="auto"/>
            <w:noWrap/>
            <w:vAlign w:val="bottom"/>
            <w:hideMark/>
          </w:tcPr>
          <w:p w14:paraId="228AF12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21</w:t>
            </w:r>
          </w:p>
        </w:tc>
        <w:tc>
          <w:tcPr>
            <w:tcW w:w="754" w:type="pct"/>
            <w:tcBorders>
              <w:top w:val="nil"/>
              <w:left w:val="nil"/>
              <w:bottom w:val="single" w:sz="4" w:space="0" w:color="auto"/>
              <w:right w:val="single" w:sz="4" w:space="0" w:color="auto"/>
            </w:tcBorders>
            <w:shd w:val="clear" w:color="auto" w:fill="auto"/>
            <w:noWrap/>
            <w:vAlign w:val="bottom"/>
            <w:hideMark/>
          </w:tcPr>
          <w:p w14:paraId="4752C7E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20</w:t>
            </w:r>
          </w:p>
        </w:tc>
      </w:tr>
      <w:tr w:rsidR="00C37B25" w:rsidRPr="00594BF3" w14:paraId="19001115"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1AF035B0" w14:textId="77777777" w:rsidR="00C37B25" w:rsidRPr="00755053" w:rsidRDefault="00C37B25">
            <w:pPr>
              <w:widowControl/>
              <w:autoSpaceDE/>
              <w:autoSpaceDN/>
              <w:rPr>
                <w:color w:val="000000"/>
                <w:sz w:val="16"/>
                <w:szCs w:val="16"/>
              </w:rPr>
            </w:pPr>
            <w:r w:rsidRPr="00755053">
              <w:rPr>
                <w:color w:val="000000"/>
                <w:sz w:val="16"/>
                <w:szCs w:val="16"/>
              </w:rPr>
              <w:t>82-302</w:t>
            </w:r>
          </w:p>
        </w:tc>
        <w:tc>
          <w:tcPr>
            <w:tcW w:w="2560" w:type="pct"/>
            <w:tcBorders>
              <w:top w:val="nil"/>
              <w:left w:val="nil"/>
              <w:bottom w:val="single" w:sz="4" w:space="0" w:color="auto"/>
              <w:right w:val="single" w:sz="4" w:space="0" w:color="auto"/>
            </w:tcBorders>
            <w:shd w:val="clear" w:color="auto" w:fill="auto"/>
            <w:noWrap/>
            <w:hideMark/>
          </w:tcPr>
          <w:p w14:paraId="0C486919" w14:textId="77777777" w:rsidR="00C37B25" w:rsidRPr="00755053" w:rsidRDefault="00C37B25">
            <w:pPr>
              <w:widowControl/>
              <w:autoSpaceDE/>
              <w:autoSpaceDN/>
              <w:rPr>
                <w:color w:val="000000"/>
                <w:sz w:val="16"/>
                <w:szCs w:val="16"/>
              </w:rPr>
            </w:pPr>
            <w:r w:rsidRPr="00755053">
              <w:rPr>
                <w:color w:val="000000"/>
                <w:sz w:val="16"/>
                <w:szCs w:val="16"/>
              </w:rPr>
              <w:t>Behavioral Health Rehabilitative Treatment - Qualified Behavioral Aide (QBA)</w:t>
            </w:r>
          </w:p>
        </w:tc>
        <w:tc>
          <w:tcPr>
            <w:tcW w:w="664" w:type="pct"/>
            <w:tcBorders>
              <w:top w:val="nil"/>
              <w:left w:val="nil"/>
              <w:bottom w:val="single" w:sz="4" w:space="0" w:color="auto"/>
              <w:right w:val="single" w:sz="4" w:space="0" w:color="auto"/>
            </w:tcBorders>
            <w:shd w:val="clear" w:color="auto" w:fill="auto"/>
            <w:noWrap/>
            <w:vAlign w:val="bottom"/>
            <w:hideMark/>
          </w:tcPr>
          <w:p w14:paraId="50F4947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hideMark/>
          </w:tcPr>
          <w:p w14:paraId="51F13FE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w:t>
            </w:r>
          </w:p>
        </w:tc>
        <w:tc>
          <w:tcPr>
            <w:tcW w:w="754" w:type="pct"/>
            <w:tcBorders>
              <w:top w:val="nil"/>
              <w:left w:val="nil"/>
              <w:bottom w:val="single" w:sz="4" w:space="0" w:color="auto"/>
              <w:right w:val="single" w:sz="4" w:space="0" w:color="auto"/>
            </w:tcBorders>
            <w:shd w:val="clear" w:color="auto" w:fill="auto"/>
            <w:noWrap/>
            <w:vAlign w:val="bottom"/>
            <w:hideMark/>
          </w:tcPr>
          <w:p w14:paraId="2F2E29A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r>
      <w:tr w:rsidR="00C37B25" w:rsidRPr="00594BF3" w14:paraId="36BA7E02"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329C1551" w14:textId="77777777" w:rsidR="00C37B25" w:rsidRPr="00755053" w:rsidRDefault="00C37B25">
            <w:pPr>
              <w:widowControl/>
              <w:autoSpaceDE/>
              <w:autoSpaceDN/>
              <w:rPr>
                <w:color w:val="000000"/>
                <w:sz w:val="16"/>
                <w:szCs w:val="16"/>
              </w:rPr>
            </w:pPr>
            <w:r w:rsidRPr="00755053">
              <w:rPr>
                <w:color w:val="000000"/>
                <w:sz w:val="16"/>
                <w:szCs w:val="16"/>
              </w:rPr>
              <w:t>83-983</w:t>
            </w:r>
          </w:p>
        </w:tc>
        <w:tc>
          <w:tcPr>
            <w:tcW w:w="2560" w:type="pct"/>
            <w:tcBorders>
              <w:top w:val="nil"/>
              <w:left w:val="nil"/>
              <w:bottom w:val="single" w:sz="4" w:space="0" w:color="auto"/>
              <w:right w:val="single" w:sz="4" w:space="0" w:color="auto"/>
            </w:tcBorders>
            <w:shd w:val="clear" w:color="auto" w:fill="auto"/>
            <w:noWrap/>
            <w:hideMark/>
          </w:tcPr>
          <w:p w14:paraId="28EA913B" w14:textId="77777777" w:rsidR="00C37B25" w:rsidRPr="00755053" w:rsidRDefault="00C37B25">
            <w:pPr>
              <w:widowControl/>
              <w:autoSpaceDE/>
              <w:autoSpaceDN/>
              <w:rPr>
                <w:color w:val="000000"/>
                <w:sz w:val="16"/>
                <w:szCs w:val="16"/>
              </w:rPr>
            </w:pPr>
            <w:r w:rsidRPr="00755053">
              <w:rPr>
                <w:color w:val="000000"/>
                <w:sz w:val="16"/>
                <w:szCs w:val="16"/>
              </w:rPr>
              <w:t xml:space="preserve">Personal Care Services - Intermediary Service Org. - Pers Case Aid-Inter Serv </w:t>
            </w:r>
            <w:proofErr w:type="spellStart"/>
            <w:r w:rsidRPr="00755053">
              <w:rPr>
                <w:color w:val="000000"/>
                <w:sz w:val="16"/>
                <w:szCs w:val="16"/>
              </w:rPr>
              <w:t>Orgn</w:t>
            </w:r>
            <w:proofErr w:type="spellEnd"/>
          </w:p>
        </w:tc>
        <w:tc>
          <w:tcPr>
            <w:tcW w:w="664" w:type="pct"/>
            <w:tcBorders>
              <w:top w:val="nil"/>
              <w:left w:val="nil"/>
              <w:bottom w:val="single" w:sz="4" w:space="0" w:color="auto"/>
              <w:right w:val="single" w:sz="4" w:space="0" w:color="auto"/>
            </w:tcBorders>
            <w:shd w:val="clear" w:color="auto" w:fill="auto"/>
            <w:noWrap/>
            <w:vAlign w:val="bottom"/>
            <w:hideMark/>
          </w:tcPr>
          <w:p w14:paraId="49D23EE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1,336</w:t>
            </w:r>
          </w:p>
        </w:tc>
        <w:tc>
          <w:tcPr>
            <w:tcW w:w="630" w:type="pct"/>
            <w:tcBorders>
              <w:top w:val="nil"/>
              <w:left w:val="nil"/>
              <w:bottom w:val="single" w:sz="4" w:space="0" w:color="auto"/>
              <w:right w:val="single" w:sz="4" w:space="0" w:color="auto"/>
            </w:tcBorders>
            <w:shd w:val="clear" w:color="auto" w:fill="auto"/>
            <w:noWrap/>
            <w:vAlign w:val="bottom"/>
            <w:hideMark/>
          </w:tcPr>
          <w:p w14:paraId="21C30B4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180</w:t>
            </w:r>
          </w:p>
        </w:tc>
        <w:tc>
          <w:tcPr>
            <w:tcW w:w="754" w:type="pct"/>
            <w:tcBorders>
              <w:top w:val="nil"/>
              <w:left w:val="nil"/>
              <w:bottom w:val="single" w:sz="4" w:space="0" w:color="auto"/>
              <w:right w:val="single" w:sz="4" w:space="0" w:color="auto"/>
            </w:tcBorders>
            <w:shd w:val="clear" w:color="auto" w:fill="auto"/>
            <w:noWrap/>
            <w:vAlign w:val="bottom"/>
            <w:hideMark/>
          </w:tcPr>
          <w:p w14:paraId="5294EFA5"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164</w:t>
            </w:r>
          </w:p>
        </w:tc>
      </w:tr>
      <w:tr w:rsidR="00C37B25" w:rsidRPr="00594BF3" w14:paraId="489241A9"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B80F03D" w14:textId="77777777" w:rsidR="00C37B25" w:rsidRPr="00755053" w:rsidRDefault="00C37B25">
            <w:pPr>
              <w:widowControl/>
              <w:autoSpaceDE/>
              <w:autoSpaceDN/>
              <w:rPr>
                <w:color w:val="000000"/>
                <w:sz w:val="16"/>
                <w:szCs w:val="16"/>
              </w:rPr>
            </w:pPr>
            <w:r w:rsidRPr="00755053">
              <w:rPr>
                <w:color w:val="000000"/>
                <w:sz w:val="16"/>
                <w:szCs w:val="16"/>
              </w:rPr>
              <w:t>85-310</w:t>
            </w:r>
          </w:p>
        </w:tc>
        <w:tc>
          <w:tcPr>
            <w:tcW w:w="2560" w:type="pct"/>
            <w:tcBorders>
              <w:top w:val="nil"/>
              <w:left w:val="nil"/>
              <w:bottom w:val="single" w:sz="4" w:space="0" w:color="auto"/>
              <w:right w:val="single" w:sz="4" w:space="0" w:color="auto"/>
            </w:tcBorders>
            <w:shd w:val="clear" w:color="auto" w:fill="auto"/>
            <w:noWrap/>
            <w:hideMark/>
          </w:tcPr>
          <w:p w14:paraId="0C8D2204" w14:textId="77777777" w:rsidR="00C37B25" w:rsidRPr="00755053" w:rsidRDefault="00C37B25">
            <w:pPr>
              <w:widowControl/>
              <w:autoSpaceDE/>
              <w:autoSpaceDN/>
              <w:rPr>
                <w:color w:val="000000"/>
                <w:sz w:val="16"/>
                <w:szCs w:val="16"/>
              </w:rPr>
            </w:pPr>
            <w:r w:rsidRPr="00755053">
              <w:rPr>
                <w:color w:val="000000"/>
                <w:sz w:val="16"/>
                <w:szCs w:val="16"/>
              </w:rPr>
              <w:t xml:space="preserve">Applied Behavior Analysis (ABA) - </w:t>
            </w:r>
            <w:proofErr w:type="spellStart"/>
            <w:r w:rsidRPr="00755053">
              <w:rPr>
                <w:color w:val="000000"/>
                <w:sz w:val="16"/>
                <w:szCs w:val="16"/>
              </w:rPr>
              <w:t>Lic</w:t>
            </w:r>
            <w:proofErr w:type="spellEnd"/>
            <w:r w:rsidRPr="00755053">
              <w:rPr>
                <w:color w:val="000000"/>
                <w:sz w:val="16"/>
                <w:szCs w:val="16"/>
              </w:rPr>
              <w:t>. Board Certified Behavior Analyst</w:t>
            </w:r>
          </w:p>
        </w:tc>
        <w:tc>
          <w:tcPr>
            <w:tcW w:w="664" w:type="pct"/>
            <w:tcBorders>
              <w:top w:val="nil"/>
              <w:left w:val="nil"/>
              <w:bottom w:val="single" w:sz="4" w:space="0" w:color="auto"/>
              <w:right w:val="single" w:sz="4" w:space="0" w:color="auto"/>
            </w:tcBorders>
            <w:shd w:val="clear" w:color="auto" w:fill="auto"/>
            <w:noWrap/>
            <w:vAlign w:val="bottom"/>
            <w:hideMark/>
          </w:tcPr>
          <w:p w14:paraId="1D5E9C5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491</w:t>
            </w:r>
          </w:p>
        </w:tc>
        <w:tc>
          <w:tcPr>
            <w:tcW w:w="630" w:type="pct"/>
            <w:tcBorders>
              <w:top w:val="nil"/>
              <w:left w:val="nil"/>
              <w:bottom w:val="single" w:sz="4" w:space="0" w:color="auto"/>
              <w:right w:val="single" w:sz="4" w:space="0" w:color="auto"/>
            </w:tcBorders>
            <w:shd w:val="clear" w:color="auto" w:fill="auto"/>
            <w:noWrap/>
            <w:vAlign w:val="bottom"/>
            <w:hideMark/>
          </w:tcPr>
          <w:p w14:paraId="51A17C5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93</w:t>
            </w:r>
          </w:p>
        </w:tc>
        <w:tc>
          <w:tcPr>
            <w:tcW w:w="754" w:type="pct"/>
            <w:tcBorders>
              <w:top w:val="nil"/>
              <w:left w:val="nil"/>
              <w:bottom w:val="single" w:sz="4" w:space="0" w:color="auto"/>
              <w:right w:val="single" w:sz="4" w:space="0" w:color="auto"/>
            </w:tcBorders>
            <w:shd w:val="clear" w:color="auto" w:fill="auto"/>
            <w:noWrap/>
            <w:vAlign w:val="bottom"/>
            <w:hideMark/>
          </w:tcPr>
          <w:p w14:paraId="3B2D012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100</w:t>
            </w:r>
          </w:p>
        </w:tc>
      </w:tr>
      <w:tr w:rsidR="00C37B25" w:rsidRPr="00594BF3" w14:paraId="551D87D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2DEDB9FA" w14:textId="77777777" w:rsidR="00C37B25" w:rsidRPr="00755053" w:rsidRDefault="00C37B25">
            <w:pPr>
              <w:widowControl/>
              <w:autoSpaceDE/>
              <w:autoSpaceDN/>
              <w:rPr>
                <w:color w:val="000000"/>
                <w:sz w:val="16"/>
                <w:szCs w:val="16"/>
              </w:rPr>
            </w:pPr>
            <w:r w:rsidRPr="00755053">
              <w:rPr>
                <w:color w:val="000000"/>
                <w:sz w:val="16"/>
                <w:szCs w:val="16"/>
              </w:rPr>
              <w:t>85-311</w:t>
            </w:r>
          </w:p>
        </w:tc>
        <w:tc>
          <w:tcPr>
            <w:tcW w:w="2560" w:type="pct"/>
            <w:tcBorders>
              <w:top w:val="nil"/>
              <w:left w:val="nil"/>
              <w:bottom w:val="single" w:sz="4" w:space="0" w:color="auto"/>
              <w:right w:val="single" w:sz="4" w:space="0" w:color="auto"/>
            </w:tcBorders>
            <w:shd w:val="clear" w:color="auto" w:fill="auto"/>
            <w:noWrap/>
            <w:hideMark/>
          </w:tcPr>
          <w:p w14:paraId="14046D89" w14:textId="77777777" w:rsidR="00C37B25" w:rsidRPr="00755053" w:rsidRDefault="00C37B25">
            <w:pPr>
              <w:widowControl/>
              <w:autoSpaceDE/>
              <w:autoSpaceDN/>
              <w:rPr>
                <w:color w:val="000000"/>
                <w:sz w:val="16"/>
                <w:szCs w:val="16"/>
              </w:rPr>
            </w:pPr>
            <w:r w:rsidRPr="00755053">
              <w:rPr>
                <w:color w:val="000000"/>
                <w:sz w:val="16"/>
                <w:szCs w:val="16"/>
              </w:rPr>
              <w:t>Applied Behavior Analysis (ABA) - Psychologist</w:t>
            </w:r>
          </w:p>
        </w:tc>
        <w:tc>
          <w:tcPr>
            <w:tcW w:w="664" w:type="pct"/>
            <w:tcBorders>
              <w:top w:val="nil"/>
              <w:left w:val="nil"/>
              <w:bottom w:val="single" w:sz="4" w:space="0" w:color="auto"/>
              <w:right w:val="single" w:sz="4" w:space="0" w:color="auto"/>
            </w:tcBorders>
            <w:shd w:val="clear" w:color="auto" w:fill="auto"/>
            <w:noWrap/>
            <w:vAlign w:val="bottom"/>
            <w:hideMark/>
          </w:tcPr>
          <w:p w14:paraId="08EADFB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w:t>
            </w:r>
          </w:p>
        </w:tc>
        <w:tc>
          <w:tcPr>
            <w:tcW w:w="630" w:type="pct"/>
            <w:tcBorders>
              <w:top w:val="nil"/>
              <w:left w:val="nil"/>
              <w:bottom w:val="single" w:sz="4" w:space="0" w:color="auto"/>
              <w:right w:val="single" w:sz="4" w:space="0" w:color="auto"/>
            </w:tcBorders>
            <w:shd w:val="clear" w:color="auto" w:fill="auto"/>
            <w:noWrap/>
            <w:vAlign w:val="bottom"/>
            <w:hideMark/>
          </w:tcPr>
          <w:p w14:paraId="359512C6"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hideMark/>
          </w:tcPr>
          <w:p w14:paraId="32FDFE9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594BF3" w14:paraId="3A1F942D"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hideMark/>
          </w:tcPr>
          <w:p w14:paraId="68F1A696" w14:textId="77777777" w:rsidR="00C37B25" w:rsidRPr="00755053" w:rsidRDefault="00C37B25">
            <w:pPr>
              <w:widowControl/>
              <w:autoSpaceDE/>
              <w:autoSpaceDN/>
              <w:rPr>
                <w:color w:val="000000"/>
                <w:sz w:val="16"/>
                <w:szCs w:val="16"/>
              </w:rPr>
            </w:pPr>
            <w:r w:rsidRPr="00755053">
              <w:rPr>
                <w:color w:val="000000"/>
                <w:sz w:val="16"/>
                <w:szCs w:val="16"/>
              </w:rPr>
              <w:t>85-312</w:t>
            </w:r>
          </w:p>
        </w:tc>
        <w:tc>
          <w:tcPr>
            <w:tcW w:w="2560" w:type="pct"/>
            <w:tcBorders>
              <w:top w:val="nil"/>
              <w:left w:val="nil"/>
              <w:bottom w:val="single" w:sz="4" w:space="0" w:color="auto"/>
              <w:right w:val="single" w:sz="4" w:space="0" w:color="auto"/>
            </w:tcBorders>
            <w:shd w:val="clear" w:color="auto" w:fill="auto"/>
            <w:noWrap/>
            <w:hideMark/>
          </w:tcPr>
          <w:p w14:paraId="1990B404" w14:textId="77777777" w:rsidR="00C37B25" w:rsidRPr="00755053" w:rsidRDefault="00C37B25">
            <w:pPr>
              <w:widowControl/>
              <w:autoSpaceDE/>
              <w:autoSpaceDN/>
              <w:rPr>
                <w:color w:val="000000"/>
                <w:sz w:val="16"/>
                <w:szCs w:val="16"/>
              </w:rPr>
            </w:pPr>
            <w:r w:rsidRPr="00755053">
              <w:rPr>
                <w:color w:val="000000"/>
                <w:sz w:val="16"/>
                <w:szCs w:val="16"/>
              </w:rPr>
              <w:t xml:space="preserve">Applied Behavior Analysis (ABA) - </w:t>
            </w:r>
            <w:proofErr w:type="spellStart"/>
            <w:r w:rsidRPr="00755053">
              <w:rPr>
                <w:color w:val="000000"/>
                <w:sz w:val="16"/>
                <w:szCs w:val="16"/>
              </w:rPr>
              <w:t>Lic</w:t>
            </w:r>
            <w:proofErr w:type="spellEnd"/>
            <w:r w:rsidRPr="00755053">
              <w:rPr>
                <w:color w:val="000000"/>
                <w:sz w:val="16"/>
                <w:szCs w:val="16"/>
              </w:rPr>
              <w:t>. Board Certified Assist Behavior Analyst</w:t>
            </w:r>
          </w:p>
        </w:tc>
        <w:tc>
          <w:tcPr>
            <w:tcW w:w="664" w:type="pct"/>
            <w:tcBorders>
              <w:top w:val="nil"/>
              <w:left w:val="nil"/>
              <w:bottom w:val="single" w:sz="4" w:space="0" w:color="auto"/>
              <w:right w:val="single" w:sz="4" w:space="0" w:color="auto"/>
            </w:tcBorders>
            <w:shd w:val="clear" w:color="auto" w:fill="auto"/>
            <w:noWrap/>
            <w:vAlign w:val="bottom"/>
            <w:hideMark/>
          </w:tcPr>
          <w:p w14:paraId="5F56CA0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12</w:t>
            </w:r>
          </w:p>
        </w:tc>
        <w:tc>
          <w:tcPr>
            <w:tcW w:w="630" w:type="pct"/>
            <w:tcBorders>
              <w:top w:val="nil"/>
              <w:left w:val="nil"/>
              <w:bottom w:val="single" w:sz="4" w:space="0" w:color="auto"/>
              <w:right w:val="single" w:sz="4" w:space="0" w:color="auto"/>
            </w:tcBorders>
            <w:shd w:val="clear" w:color="auto" w:fill="auto"/>
            <w:noWrap/>
            <w:vAlign w:val="bottom"/>
            <w:hideMark/>
          </w:tcPr>
          <w:p w14:paraId="1F9160D0"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17</w:t>
            </w:r>
          </w:p>
        </w:tc>
        <w:tc>
          <w:tcPr>
            <w:tcW w:w="754" w:type="pct"/>
            <w:tcBorders>
              <w:top w:val="nil"/>
              <w:left w:val="nil"/>
              <w:bottom w:val="single" w:sz="4" w:space="0" w:color="auto"/>
              <w:right w:val="single" w:sz="4" w:space="0" w:color="auto"/>
            </w:tcBorders>
            <w:shd w:val="clear" w:color="auto" w:fill="auto"/>
            <w:noWrap/>
            <w:vAlign w:val="bottom"/>
            <w:hideMark/>
          </w:tcPr>
          <w:p w14:paraId="273BBF1D"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36</w:t>
            </w:r>
          </w:p>
        </w:tc>
      </w:tr>
      <w:tr w:rsidR="00C37B25" w:rsidRPr="00594BF3" w14:paraId="6BDA9C26" w14:textId="77777777">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14:paraId="6884579D" w14:textId="77777777" w:rsidR="00C37B25" w:rsidRPr="00755053" w:rsidRDefault="00C37B25">
            <w:pPr>
              <w:widowControl/>
              <w:autoSpaceDE/>
              <w:autoSpaceDN/>
              <w:rPr>
                <w:color w:val="000000"/>
                <w:sz w:val="16"/>
                <w:szCs w:val="16"/>
              </w:rPr>
            </w:pPr>
            <w:r w:rsidRPr="00755053">
              <w:rPr>
                <w:color w:val="000000"/>
                <w:sz w:val="16"/>
                <w:szCs w:val="16"/>
              </w:rPr>
              <w:t>85-314</w:t>
            </w:r>
          </w:p>
        </w:tc>
        <w:tc>
          <w:tcPr>
            <w:tcW w:w="2560" w:type="pct"/>
            <w:tcBorders>
              <w:top w:val="single" w:sz="4" w:space="0" w:color="auto"/>
              <w:left w:val="nil"/>
              <w:bottom w:val="single" w:sz="4" w:space="0" w:color="auto"/>
              <w:right w:val="single" w:sz="4" w:space="0" w:color="auto"/>
            </w:tcBorders>
            <w:shd w:val="clear" w:color="auto" w:fill="auto"/>
            <w:noWrap/>
            <w:hideMark/>
          </w:tcPr>
          <w:p w14:paraId="38221700" w14:textId="77777777" w:rsidR="00C37B25" w:rsidRPr="00755053" w:rsidRDefault="00C37B25">
            <w:pPr>
              <w:widowControl/>
              <w:autoSpaceDE/>
              <w:autoSpaceDN/>
              <w:rPr>
                <w:color w:val="000000"/>
                <w:sz w:val="16"/>
                <w:szCs w:val="16"/>
              </w:rPr>
            </w:pPr>
            <w:r w:rsidRPr="00755053">
              <w:rPr>
                <w:color w:val="000000"/>
                <w:sz w:val="16"/>
                <w:szCs w:val="16"/>
              </w:rPr>
              <w:t>Applied Behavior Analysis (ABA) - Registered Behavior Technician (RBT)</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14:paraId="0ED9233C"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392</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14:paraId="3B296C2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83</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14:paraId="3F27906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98</w:t>
            </w:r>
          </w:p>
        </w:tc>
      </w:tr>
      <w:tr w:rsidR="00C37B25" w:rsidRPr="0023560B" w14:paraId="404515EF" w14:textId="77777777">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53F83" w14:textId="77777777" w:rsidR="00C37B25" w:rsidRPr="00755053" w:rsidRDefault="00C37B25">
            <w:pPr>
              <w:widowControl/>
              <w:autoSpaceDE/>
              <w:autoSpaceDN/>
              <w:rPr>
                <w:color w:val="000000"/>
                <w:sz w:val="16"/>
                <w:szCs w:val="16"/>
              </w:rPr>
            </w:pPr>
            <w:r w:rsidRPr="00755053">
              <w:rPr>
                <w:color w:val="000000"/>
                <w:sz w:val="16"/>
                <w:szCs w:val="16"/>
              </w:rPr>
              <w:t>86-986</w:t>
            </w:r>
          </w:p>
        </w:tc>
        <w:tc>
          <w:tcPr>
            <w:tcW w:w="2560" w:type="pct"/>
            <w:tcBorders>
              <w:top w:val="single" w:sz="4" w:space="0" w:color="auto"/>
              <w:left w:val="nil"/>
              <w:bottom w:val="single" w:sz="4" w:space="0" w:color="auto"/>
              <w:right w:val="single" w:sz="4" w:space="0" w:color="auto"/>
            </w:tcBorders>
            <w:shd w:val="clear" w:color="auto" w:fill="auto"/>
            <w:noWrap/>
          </w:tcPr>
          <w:p w14:paraId="2A825909" w14:textId="77777777" w:rsidR="00C37B25" w:rsidRPr="00755053" w:rsidRDefault="00C37B25">
            <w:pPr>
              <w:widowControl/>
              <w:tabs>
                <w:tab w:val="left" w:pos="1410"/>
              </w:tabs>
              <w:autoSpaceDE/>
              <w:autoSpaceDN/>
              <w:rPr>
                <w:color w:val="000000"/>
                <w:sz w:val="16"/>
                <w:szCs w:val="16"/>
              </w:rPr>
            </w:pPr>
            <w:r w:rsidRPr="00755053">
              <w:rPr>
                <w:color w:val="000000"/>
                <w:sz w:val="16"/>
                <w:szCs w:val="16"/>
              </w:rPr>
              <w:t>Specialized Foster Care – Specialized Foster Care Services</w:t>
            </w:r>
          </w:p>
        </w:tc>
        <w:tc>
          <w:tcPr>
            <w:tcW w:w="664" w:type="pct"/>
            <w:tcBorders>
              <w:top w:val="single" w:sz="4" w:space="0" w:color="auto"/>
              <w:left w:val="nil"/>
              <w:bottom w:val="single" w:sz="4" w:space="0" w:color="auto"/>
              <w:right w:val="single" w:sz="4" w:space="0" w:color="auto"/>
            </w:tcBorders>
            <w:shd w:val="clear" w:color="auto" w:fill="auto"/>
            <w:noWrap/>
            <w:vAlign w:val="bottom"/>
          </w:tcPr>
          <w:p w14:paraId="659E7CF1" w14:textId="77777777" w:rsidR="00C37B25" w:rsidRPr="00755053" w:rsidRDefault="00C37B25" w:rsidP="00755053">
            <w:pPr>
              <w:widowControl/>
              <w:autoSpaceDE/>
              <w:autoSpaceDN/>
              <w:jc w:val="center"/>
              <w:rPr>
                <w:color w:val="000000"/>
                <w:sz w:val="16"/>
                <w:szCs w:val="16"/>
              </w:rPr>
            </w:pPr>
            <w:r w:rsidRPr="00755053">
              <w:rPr>
                <w:color w:val="000000"/>
                <w:sz w:val="16"/>
                <w:szCs w:val="16"/>
              </w:rPr>
              <w:t>382</w:t>
            </w: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0C2C1F1E" w14:textId="77777777" w:rsidR="00C37B25" w:rsidRPr="00755053" w:rsidRDefault="00C37B25" w:rsidP="00755053">
            <w:pPr>
              <w:widowControl/>
              <w:autoSpaceDE/>
              <w:autoSpaceDN/>
              <w:jc w:val="center"/>
              <w:rPr>
                <w:color w:val="000000"/>
                <w:sz w:val="16"/>
                <w:szCs w:val="16"/>
              </w:rPr>
            </w:pPr>
            <w:r w:rsidRPr="00755053">
              <w:rPr>
                <w:color w:val="000000"/>
                <w:sz w:val="16"/>
                <w:szCs w:val="16"/>
              </w:rPr>
              <w:t>26</w:t>
            </w:r>
          </w:p>
        </w:tc>
        <w:tc>
          <w:tcPr>
            <w:tcW w:w="754" w:type="pct"/>
            <w:tcBorders>
              <w:top w:val="single" w:sz="4" w:space="0" w:color="auto"/>
              <w:left w:val="nil"/>
              <w:bottom w:val="single" w:sz="4" w:space="0" w:color="auto"/>
              <w:right w:val="single" w:sz="4" w:space="0" w:color="auto"/>
            </w:tcBorders>
            <w:shd w:val="clear" w:color="auto" w:fill="auto"/>
            <w:noWrap/>
            <w:vAlign w:val="bottom"/>
          </w:tcPr>
          <w:p w14:paraId="13B2752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4</w:t>
            </w:r>
          </w:p>
        </w:tc>
      </w:tr>
      <w:tr w:rsidR="00C37B25" w:rsidRPr="0023560B" w14:paraId="389D67AA"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vAlign w:val="bottom"/>
          </w:tcPr>
          <w:p w14:paraId="35675794" w14:textId="77777777" w:rsidR="00C37B25" w:rsidRPr="00755053" w:rsidRDefault="00C37B25">
            <w:pPr>
              <w:widowControl/>
              <w:autoSpaceDE/>
              <w:autoSpaceDN/>
              <w:rPr>
                <w:color w:val="000000"/>
                <w:sz w:val="16"/>
                <w:szCs w:val="16"/>
              </w:rPr>
            </w:pPr>
            <w:r w:rsidRPr="00755053">
              <w:rPr>
                <w:color w:val="000000"/>
                <w:sz w:val="16"/>
                <w:szCs w:val="16"/>
              </w:rPr>
              <w:t>89-989</w:t>
            </w:r>
          </w:p>
        </w:tc>
        <w:tc>
          <w:tcPr>
            <w:tcW w:w="2560" w:type="pct"/>
            <w:tcBorders>
              <w:top w:val="nil"/>
              <w:left w:val="nil"/>
              <w:bottom w:val="single" w:sz="4" w:space="0" w:color="auto"/>
              <w:right w:val="single" w:sz="4" w:space="0" w:color="auto"/>
            </w:tcBorders>
            <w:shd w:val="clear" w:color="auto" w:fill="auto"/>
            <w:noWrap/>
          </w:tcPr>
          <w:p w14:paraId="589795DE" w14:textId="77777777" w:rsidR="00C37B25" w:rsidRPr="00755053" w:rsidRDefault="00C37B25">
            <w:pPr>
              <w:widowControl/>
              <w:tabs>
                <w:tab w:val="left" w:pos="1995"/>
              </w:tabs>
              <w:autoSpaceDE/>
              <w:autoSpaceDN/>
              <w:jc w:val="both"/>
              <w:rPr>
                <w:color w:val="000000"/>
                <w:sz w:val="16"/>
                <w:szCs w:val="16"/>
              </w:rPr>
            </w:pPr>
            <w:r w:rsidRPr="00755053">
              <w:rPr>
                <w:color w:val="000000"/>
                <w:sz w:val="16"/>
                <w:szCs w:val="16"/>
              </w:rPr>
              <w:t>Community Health Worker</w:t>
            </w:r>
          </w:p>
        </w:tc>
        <w:tc>
          <w:tcPr>
            <w:tcW w:w="664" w:type="pct"/>
            <w:tcBorders>
              <w:top w:val="nil"/>
              <w:left w:val="nil"/>
              <w:bottom w:val="single" w:sz="4" w:space="0" w:color="auto"/>
              <w:right w:val="single" w:sz="4" w:space="0" w:color="auto"/>
            </w:tcBorders>
            <w:shd w:val="clear" w:color="auto" w:fill="auto"/>
            <w:noWrap/>
            <w:vAlign w:val="bottom"/>
          </w:tcPr>
          <w:p w14:paraId="4A5D3BF7" w14:textId="77777777" w:rsidR="00C37B25" w:rsidRPr="00755053" w:rsidRDefault="00C37B25" w:rsidP="00755053">
            <w:pPr>
              <w:widowControl/>
              <w:autoSpaceDE/>
              <w:autoSpaceDN/>
              <w:jc w:val="center"/>
              <w:rPr>
                <w:color w:val="000000"/>
                <w:sz w:val="16"/>
                <w:szCs w:val="16"/>
              </w:rPr>
            </w:pPr>
            <w:r w:rsidRPr="00755053">
              <w:rPr>
                <w:color w:val="000000"/>
                <w:sz w:val="16"/>
                <w:szCs w:val="16"/>
              </w:rPr>
              <w:t>82</w:t>
            </w:r>
          </w:p>
        </w:tc>
        <w:tc>
          <w:tcPr>
            <w:tcW w:w="630" w:type="pct"/>
            <w:tcBorders>
              <w:top w:val="nil"/>
              <w:left w:val="nil"/>
              <w:bottom w:val="single" w:sz="4" w:space="0" w:color="auto"/>
              <w:right w:val="single" w:sz="4" w:space="0" w:color="auto"/>
            </w:tcBorders>
            <w:shd w:val="clear" w:color="auto" w:fill="auto"/>
            <w:noWrap/>
            <w:vAlign w:val="bottom"/>
          </w:tcPr>
          <w:p w14:paraId="75D25628"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754" w:type="pct"/>
            <w:tcBorders>
              <w:top w:val="nil"/>
              <w:left w:val="nil"/>
              <w:bottom w:val="single" w:sz="4" w:space="0" w:color="auto"/>
              <w:right w:val="single" w:sz="4" w:space="0" w:color="auto"/>
            </w:tcBorders>
            <w:shd w:val="clear" w:color="auto" w:fill="auto"/>
            <w:noWrap/>
            <w:vAlign w:val="bottom"/>
          </w:tcPr>
          <w:p w14:paraId="21403E2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r w:rsidR="00C37B25" w:rsidRPr="0023560B" w14:paraId="694682AC" w14:textId="77777777">
        <w:trPr>
          <w:trHeight w:val="255"/>
        </w:trPr>
        <w:tc>
          <w:tcPr>
            <w:tcW w:w="392" w:type="pct"/>
            <w:tcBorders>
              <w:top w:val="nil"/>
              <w:left w:val="single" w:sz="4" w:space="0" w:color="auto"/>
              <w:bottom w:val="single" w:sz="4" w:space="0" w:color="auto"/>
              <w:right w:val="single" w:sz="4" w:space="0" w:color="auto"/>
            </w:tcBorders>
            <w:shd w:val="clear" w:color="auto" w:fill="auto"/>
            <w:noWrap/>
            <w:vAlign w:val="bottom"/>
          </w:tcPr>
          <w:p w14:paraId="099EA427" w14:textId="77777777" w:rsidR="00C37B25" w:rsidRPr="00755053" w:rsidRDefault="00C37B25">
            <w:pPr>
              <w:widowControl/>
              <w:autoSpaceDE/>
              <w:autoSpaceDN/>
              <w:rPr>
                <w:color w:val="000000"/>
                <w:sz w:val="16"/>
                <w:szCs w:val="16"/>
              </w:rPr>
            </w:pPr>
            <w:r w:rsidRPr="00755053">
              <w:rPr>
                <w:color w:val="000000"/>
                <w:sz w:val="16"/>
                <w:szCs w:val="16"/>
              </w:rPr>
              <w:t>90-990</w:t>
            </w:r>
          </w:p>
        </w:tc>
        <w:tc>
          <w:tcPr>
            <w:tcW w:w="2560" w:type="pct"/>
            <w:tcBorders>
              <w:top w:val="nil"/>
              <w:left w:val="nil"/>
              <w:bottom w:val="single" w:sz="4" w:space="0" w:color="auto"/>
              <w:right w:val="single" w:sz="4" w:space="0" w:color="auto"/>
            </w:tcBorders>
            <w:shd w:val="clear" w:color="auto" w:fill="auto"/>
            <w:noWrap/>
          </w:tcPr>
          <w:p w14:paraId="260C12E8" w14:textId="77777777" w:rsidR="00C37B25" w:rsidRPr="00755053" w:rsidRDefault="00C37B25">
            <w:pPr>
              <w:widowControl/>
              <w:autoSpaceDE/>
              <w:autoSpaceDN/>
              <w:rPr>
                <w:color w:val="000000"/>
                <w:sz w:val="16"/>
                <w:szCs w:val="16"/>
              </w:rPr>
            </w:pPr>
            <w:r w:rsidRPr="00755053">
              <w:rPr>
                <w:color w:val="000000"/>
                <w:sz w:val="16"/>
                <w:szCs w:val="16"/>
              </w:rPr>
              <w:t>Doula - Doula</w:t>
            </w:r>
          </w:p>
        </w:tc>
        <w:tc>
          <w:tcPr>
            <w:tcW w:w="664" w:type="pct"/>
            <w:tcBorders>
              <w:top w:val="nil"/>
              <w:left w:val="nil"/>
              <w:bottom w:val="single" w:sz="4" w:space="0" w:color="auto"/>
              <w:right w:val="single" w:sz="4" w:space="0" w:color="auto"/>
            </w:tcBorders>
            <w:shd w:val="clear" w:color="auto" w:fill="auto"/>
            <w:noWrap/>
            <w:vAlign w:val="bottom"/>
          </w:tcPr>
          <w:p w14:paraId="383E2499"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c>
          <w:tcPr>
            <w:tcW w:w="630" w:type="pct"/>
            <w:tcBorders>
              <w:top w:val="nil"/>
              <w:left w:val="nil"/>
              <w:bottom w:val="single" w:sz="4" w:space="0" w:color="auto"/>
              <w:right w:val="single" w:sz="4" w:space="0" w:color="auto"/>
            </w:tcBorders>
            <w:shd w:val="clear" w:color="auto" w:fill="auto"/>
            <w:noWrap/>
            <w:vAlign w:val="bottom"/>
          </w:tcPr>
          <w:p w14:paraId="430EE503" w14:textId="77777777" w:rsidR="00C37B25" w:rsidRPr="00755053" w:rsidRDefault="00C37B25" w:rsidP="00755053">
            <w:pPr>
              <w:widowControl/>
              <w:autoSpaceDE/>
              <w:autoSpaceDN/>
              <w:jc w:val="center"/>
              <w:rPr>
                <w:color w:val="000000"/>
                <w:sz w:val="16"/>
                <w:szCs w:val="16"/>
              </w:rPr>
            </w:pPr>
            <w:r w:rsidRPr="00755053">
              <w:rPr>
                <w:color w:val="000000"/>
                <w:sz w:val="16"/>
                <w:szCs w:val="16"/>
              </w:rPr>
              <w:t>1</w:t>
            </w:r>
          </w:p>
        </w:tc>
        <w:tc>
          <w:tcPr>
            <w:tcW w:w="754" w:type="pct"/>
            <w:tcBorders>
              <w:top w:val="nil"/>
              <w:left w:val="nil"/>
              <w:bottom w:val="single" w:sz="4" w:space="0" w:color="auto"/>
              <w:right w:val="single" w:sz="4" w:space="0" w:color="auto"/>
            </w:tcBorders>
            <w:shd w:val="clear" w:color="auto" w:fill="auto"/>
            <w:noWrap/>
            <w:vAlign w:val="bottom"/>
          </w:tcPr>
          <w:p w14:paraId="2D747F5B" w14:textId="77777777" w:rsidR="00C37B25" w:rsidRPr="00755053" w:rsidRDefault="00C37B25" w:rsidP="00755053">
            <w:pPr>
              <w:widowControl/>
              <w:autoSpaceDE/>
              <w:autoSpaceDN/>
              <w:jc w:val="center"/>
              <w:rPr>
                <w:color w:val="000000"/>
                <w:sz w:val="16"/>
                <w:szCs w:val="16"/>
              </w:rPr>
            </w:pPr>
            <w:r w:rsidRPr="00755053">
              <w:rPr>
                <w:color w:val="000000"/>
                <w:sz w:val="16"/>
                <w:szCs w:val="16"/>
              </w:rPr>
              <w:t>0</w:t>
            </w:r>
          </w:p>
        </w:tc>
      </w:tr>
    </w:tbl>
    <w:p w14:paraId="35F72B38" w14:textId="77777777" w:rsidR="00894AE6" w:rsidRDefault="00894AE6" w:rsidP="008F4F8C">
      <w:pPr>
        <w:rPr>
          <w:b/>
          <w:bCs/>
          <w:sz w:val="20"/>
          <w:szCs w:val="20"/>
        </w:rPr>
      </w:pPr>
    </w:p>
    <w:p w14:paraId="3C1F87D1" w14:textId="50985EF2" w:rsidR="008F4F8C" w:rsidRDefault="004A7985" w:rsidP="008F4F8C">
      <w:pPr>
        <w:rPr>
          <w:b/>
          <w:bCs/>
          <w:sz w:val="20"/>
          <w:szCs w:val="20"/>
        </w:rPr>
      </w:pPr>
      <w:r w:rsidRPr="344B05B8">
        <w:rPr>
          <w:b/>
          <w:bCs/>
          <w:sz w:val="20"/>
          <w:szCs w:val="20"/>
        </w:rPr>
        <w:br w:type="page"/>
      </w:r>
      <w:r w:rsidR="3BC08B9D" w:rsidRPr="344B05B8">
        <w:rPr>
          <w:b/>
          <w:bCs/>
          <w:sz w:val="20"/>
          <w:szCs w:val="20"/>
        </w:rPr>
        <w:t>A.</w:t>
      </w:r>
      <w:r w:rsidR="56DB29B0" w:rsidRPr="344B05B8">
        <w:rPr>
          <w:b/>
          <w:bCs/>
          <w:sz w:val="20"/>
          <w:szCs w:val="20"/>
        </w:rPr>
        <w:t>2</w:t>
      </w:r>
      <w:r w:rsidR="53977D6A" w:rsidRPr="344B05B8">
        <w:rPr>
          <w:b/>
          <w:bCs/>
          <w:sz w:val="20"/>
          <w:szCs w:val="20"/>
        </w:rPr>
        <w:t>.v.</w:t>
      </w:r>
      <w:r>
        <w:tab/>
      </w:r>
      <w:r w:rsidR="53977D6A" w:rsidRPr="344B05B8">
        <w:rPr>
          <w:b/>
          <w:bCs/>
          <w:sz w:val="20"/>
          <w:szCs w:val="20"/>
        </w:rPr>
        <w:t>Measure 3</w:t>
      </w:r>
    </w:p>
    <w:tbl>
      <w:tblPr>
        <w:tblW w:w="5000" w:type="pct"/>
        <w:tblLook w:val="04A0" w:firstRow="1" w:lastRow="0" w:firstColumn="1" w:lastColumn="0" w:noHBand="0" w:noVBand="1"/>
      </w:tblPr>
      <w:tblGrid>
        <w:gridCol w:w="2944"/>
        <w:gridCol w:w="1004"/>
        <w:gridCol w:w="1122"/>
        <w:gridCol w:w="1757"/>
        <w:gridCol w:w="1003"/>
        <w:gridCol w:w="1122"/>
        <w:gridCol w:w="1757"/>
        <w:gridCol w:w="1003"/>
        <w:gridCol w:w="1122"/>
        <w:gridCol w:w="1757"/>
      </w:tblGrid>
      <w:tr w:rsidR="00755053" w:rsidRPr="00A55172" w14:paraId="45D60AD3" w14:textId="77777777" w:rsidTr="006655D5">
        <w:trPr>
          <w:trHeight w:val="22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3224C4E" w14:textId="18976F7F" w:rsidR="00755053" w:rsidRPr="00AA740E" w:rsidRDefault="00755053" w:rsidP="00755053">
            <w:pPr>
              <w:widowControl/>
              <w:autoSpaceDE/>
              <w:autoSpaceDN/>
              <w:rPr>
                <w:b/>
                <w:bCs/>
                <w:color w:val="000000"/>
                <w:sz w:val="16"/>
                <w:szCs w:val="16"/>
              </w:rPr>
            </w:pPr>
            <w:r w:rsidRPr="00AA740E">
              <w:rPr>
                <w:b/>
                <w:bCs/>
                <w:color w:val="000000" w:themeColor="text1"/>
                <w:sz w:val="16"/>
                <w:szCs w:val="16"/>
              </w:rPr>
              <w:t xml:space="preserve">3: Recipient Penetration Rates: Monitor number of service utilizers divided by the number of recipients eligible for services. </w:t>
            </w:r>
          </w:p>
        </w:tc>
      </w:tr>
      <w:tr w:rsidR="00CC23D6" w:rsidRPr="00A55172" w14:paraId="6E6EF3D0" w14:textId="77777777" w:rsidTr="00755053">
        <w:trPr>
          <w:trHeight w:val="225"/>
        </w:trPr>
        <w:tc>
          <w:tcPr>
            <w:tcW w:w="98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6A2D39" w14:textId="77777777" w:rsidR="00CC23D6" w:rsidRPr="00AA740E" w:rsidRDefault="00CC23D6">
            <w:pPr>
              <w:widowControl/>
              <w:autoSpaceDE/>
              <w:autoSpaceDN/>
              <w:rPr>
                <w:b/>
                <w:bCs/>
                <w:color w:val="000000"/>
                <w:sz w:val="16"/>
                <w:szCs w:val="16"/>
              </w:rPr>
            </w:pPr>
            <w:r w:rsidRPr="00AA740E">
              <w:rPr>
                <w:b/>
                <w:bCs/>
                <w:color w:val="000000"/>
                <w:sz w:val="16"/>
                <w:szCs w:val="16"/>
              </w:rPr>
              <w:t> </w:t>
            </w:r>
          </w:p>
        </w:tc>
        <w:tc>
          <w:tcPr>
            <w:tcW w:w="1337" w:type="pct"/>
            <w:gridSpan w:val="3"/>
            <w:tcBorders>
              <w:top w:val="single" w:sz="4" w:space="0" w:color="auto"/>
              <w:left w:val="nil"/>
              <w:bottom w:val="single" w:sz="4" w:space="0" w:color="auto"/>
              <w:right w:val="single" w:sz="4" w:space="0" w:color="auto"/>
            </w:tcBorders>
            <w:shd w:val="clear" w:color="auto" w:fill="D9D9D9" w:themeFill="background1" w:themeFillShade="D9"/>
            <w:noWrap/>
            <w:hideMark/>
          </w:tcPr>
          <w:p w14:paraId="6755C51D" w14:textId="1D6AC220" w:rsidR="00CC23D6" w:rsidRPr="00AA740E" w:rsidRDefault="004D62EF">
            <w:pPr>
              <w:widowControl/>
              <w:autoSpaceDE/>
              <w:autoSpaceDN/>
              <w:jc w:val="center"/>
              <w:rPr>
                <w:b/>
                <w:bCs/>
                <w:color w:val="000000"/>
                <w:sz w:val="16"/>
                <w:szCs w:val="16"/>
              </w:rPr>
            </w:pPr>
            <w:r w:rsidRPr="00AA740E">
              <w:rPr>
                <w:b/>
                <w:bCs/>
                <w:color w:val="000000"/>
                <w:sz w:val="16"/>
                <w:szCs w:val="16"/>
              </w:rPr>
              <w:t>Recipients</w:t>
            </w:r>
          </w:p>
        </w:tc>
        <w:tc>
          <w:tcPr>
            <w:tcW w:w="1337" w:type="pct"/>
            <w:gridSpan w:val="3"/>
            <w:tcBorders>
              <w:top w:val="single" w:sz="4" w:space="0" w:color="auto"/>
              <w:left w:val="nil"/>
              <w:bottom w:val="single" w:sz="4" w:space="0" w:color="auto"/>
              <w:right w:val="single" w:sz="4" w:space="0" w:color="auto"/>
            </w:tcBorders>
            <w:shd w:val="clear" w:color="auto" w:fill="D9D9D9" w:themeFill="background1" w:themeFillShade="D9"/>
            <w:noWrap/>
            <w:hideMark/>
          </w:tcPr>
          <w:p w14:paraId="6077C878"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Patients</w:t>
            </w:r>
          </w:p>
        </w:tc>
        <w:tc>
          <w:tcPr>
            <w:tcW w:w="1337" w:type="pct"/>
            <w:gridSpan w:val="3"/>
            <w:tcBorders>
              <w:top w:val="single" w:sz="4" w:space="0" w:color="auto"/>
              <w:left w:val="nil"/>
              <w:bottom w:val="single" w:sz="4" w:space="0" w:color="auto"/>
              <w:right w:val="single" w:sz="4" w:space="0" w:color="auto"/>
            </w:tcBorders>
            <w:shd w:val="clear" w:color="auto" w:fill="D9D9D9" w:themeFill="background1" w:themeFillShade="D9"/>
            <w:noWrap/>
            <w:hideMark/>
          </w:tcPr>
          <w:p w14:paraId="6E5282C0"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Penetration Rate</w:t>
            </w:r>
          </w:p>
        </w:tc>
      </w:tr>
      <w:tr w:rsidR="00324416" w:rsidRPr="00A55172" w14:paraId="7767EE0E" w14:textId="77777777" w:rsidTr="00755053">
        <w:trPr>
          <w:trHeight w:val="225"/>
        </w:trPr>
        <w:tc>
          <w:tcPr>
            <w:tcW w:w="989"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318C5A57" w14:textId="77777777" w:rsidR="00CC23D6" w:rsidRPr="00AA740E" w:rsidRDefault="00CC23D6">
            <w:pPr>
              <w:widowControl/>
              <w:autoSpaceDE/>
              <w:autoSpaceDN/>
              <w:rPr>
                <w:b/>
                <w:bCs/>
                <w:color w:val="000000"/>
                <w:sz w:val="16"/>
                <w:szCs w:val="16"/>
              </w:rPr>
            </w:pPr>
            <w:r w:rsidRPr="00AA740E">
              <w:rPr>
                <w:b/>
                <w:bCs/>
                <w:color w:val="000000"/>
                <w:sz w:val="16"/>
                <w:szCs w:val="16"/>
              </w:rPr>
              <w:t>Time Period: Incurred With Runoff Fiscal Year</w:t>
            </w:r>
          </w:p>
        </w:tc>
        <w:tc>
          <w:tcPr>
            <w:tcW w:w="333" w:type="pct"/>
            <w:tcBorders>
              <w:top w:val="nil"/>
              <w:left w:val="nil"/>
              <w:bottom w:val="single" w:sz="4" w:space="0" w:color="auto"/>
              <w:right w:val="single" w:sz="4" w:space="0" w:color="auto"/>
            </w:tcBorders>
            <w:shd w:val="clear" w:color="auto" w:fill="D9D9D9" w:themeFill="background1" w:themeFillShade="D9"/>
            <w:noWrap/>
            <w:hideMark/>
          </w:tcPr>
          <w:p w14:paraId="7072851C"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Clark County</w:t>
            </w:r>
          </w:p>
        </w:tc>
        <w:tc>
          <w:tcPr>
            <w:tcW w:w="395" w:type="pct"/>
            <w:tcBorders>
              <w:top w:val="nil"/>
              <w:left w:val="nil"/>
              <w:bottom w:val="single" w:sz="4" w:space="0" w:color="auto"/>
              <w:right w:val="single" w:sz="4" w:space="0" w:color="auto"/>
            </w:tcBorders>
            <w:shd w:val="clear" w:color="auto" w:fill="D9D9D9" w:themeFill="background1" w:themeFillShade="D9"/>
            <w:noWrap/>
            <w:hideMark/>
          </w:tcPr>
          <w:p w14:paraId="74696447"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Washoe County</w:t>
            </w:r>
          </w:p>
        </w:tc>
        <w:tc>
          <w:tcPr>
            <w:tcW w:w="609" w:type="pct"/>
            <w:tcBorders>
              <w:top w:val="nil"/>
              <w:left w:val="nil"/>
              <w:bottom w:val="single" w:sz="4" w:space="0" w:color="auto"/>
              <w:right w:val="single" w:sz="4" w:space="0" w:color="auto"/>
            </w:tcBorders>
            <w:shd w:val="clear" w:color="auto" w:fill="D9D9D9" w:themeFill="background1" w:themeFillShade="D9"/>
            <w:noWrap/>
            <w:hideMark/>
          </w:tcPr>
          <w:p w14:paraId="0A38E138"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All Other Nevada Counties</w:t>
            </w:r>
          </w:p>
        </w:tc>
        <w:tc>
          <w:tcPr>
            <w:tcW w:w="333" w:type="pct"/>
            <w:tcBorders>
              <w:top w:val="nil"/>
              <w:left w:val="nil"/>
              <w:bottom w:val="single" w:sz="4" w:space="0" w:color="auto"/>
              <w:right w:val="single" w:sz="4" w:space="0" w:color="auto"/>
            </w:tcBorders>
            <w:shd w:val="clear" w:color="auto" w:fill="D9D9D9" w:themeFill="background1" w:themeFillShade="D9"/>
            <w:noWrap/>
            <w:hideMark/>
          </w:tcPr>
          <w:p w14:paraId="4324EAB3"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Clark County</w:t>
            </w:r>
          </w:p>
        </w:tc>
        <w:tc>
          <w:tcPr>
            <w:tcW w:w="395" w:type="pct"/>
            <w:tcBorders>
              <w:top w:val="nil"/>
              <w:left w:val="nil"/>
              <w:bottom w:val="single" w:sz="4" w:space="0" w:color="auto"/>
              <w:right w:val="single" w:sz="4" w:space="0" w:color="auto"/>
            </w:tcBorders>
            <w:shd w:val="clear" w:color="auto" w:fill="D9D9D9" w:themeFill="background1" w:themeFillShade="D9"/>
            <w:noWrap/>
            <w:hideMark/>
          </w:tcPr>
          <w:p w14:paraId="7A4CA832"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Washoe County</w:t>
            </w:r>
          </w:p>
        </w:tc>
        <w:tc>
          <w:tcPr>
            <w:tcW w:w="609" w:type="pct"/>
            <w:tcBorders>
              <w:top w:val="nil"/>
              <w:left w:val="nil"/>
              <w:bottom w:val="single" w:sz="4" w:space="0" w:color="auto"/>
              <w:right w:val="single" w:sz="4" w:space="0" w:color="auto"/>
            </w:tcBorders>
            <w:shd w:val="clear" w:color="auto" w:fill="D9D9D9" w:themeFill="background1" w:themeFillShade="D9"/>
            <w:noWrap/>
            <w:hideMark/>
          </w:tcPr>
          <w:p w14:paraId="69DD77D4"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All Other Nevada Counties</w:t>
            </w:r>
          </w:p>
        </w:tc>
        <w:tc>
          <w:tcPr>
            <w:tcW w:w="333" w:type="pct"/>
            <w:tcBorders>
              <w:top w:val="nil"/>
              <w:left w:val="nil"/>
              <w:bottom w:val="single" w:sz="4" w:space="0" w:color="auto"/>
              <w:right w:val="single" w:sz="4" w:space="0" w:color="auto"/>
            </w:tcBorders>
            <w:shd w:val="clear" w:color="auto" w:fill="D9D9D9" w:themeFill="background1" w:themeFillShade="D9"/>
            <w:noWrap/>
            <w:hideMark/>
          </w:tcPr>
          <w:p w14:paraId="704AEEFB"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Clark County</w:t>
            </w:r>
          </w:p>
        </w:tc>
        <w:tc>
          <w:tcPr>
            <w:tcW w:w="395" w:type="pct"/>
            <w:tcBorders>
              <w:top w:val="nil"/>
              <w:left w:val="nil"/>
              <w:bottom w:val="single" w:sz="4" w:space="0" w:color="auto"/>
              <w:right w:val="single" w:sz="4" w:space="0" w:color="auto"/>
            </w:tcBorders>
            <w:shd w:val="clear" w:color="auto" w:fill="D9D9D9" w:themeFill="background1" w:themeFillShade="D9"/>
            <w:noWrap/>
            <w:hideMark/>
          </w:tcPr>
          <w:p w14:paraId="05BF13C4"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Washoe County</w:t>
            </w:r>
          </w:p>
        </w:tc>
        <w:tc>
          <w:tcPr>
            <w:tcW w:w="609" w:type="pct"/>
            <w:tcBorders>
              <w:top w:val="nil"/>
              <w:left w:val="nil"/>
              <w:bottom w:val="single" w:sz="4" w:space="0" w:color="auto"/>
              <w:right w:val="single" w:sz="4" w:space="0" w:color="auto"/>
            </w:tcBorders>
            <w:shd w:val="clear" w:color="auto" w:fill="D9D9D9" w:themeFill="background1" w:themeFillShade="D9"/>
            <w:noWrap/>
            <w:hideMark/>
          </w:tcPr>
          <w:p w14:paraId="0E65EDFE" w14:textId="77777777" w:rsidR="00CC23D6" w:rsidRPr="00AA740E" w:rsidRDefault="00CC23D6">
            <w:pPr>
              <w:widowControl/>
              <w:autoSpaceDE/>
              <w:autoSpaceDN/>
              <w:jc w:val="center"/>
              <w:rPr>
                <w:b/>
                <w:bCs/>
                <w:color w:val="000000"/>
                <w:sz w:val="16"/>
                <w:szCs w:val="16"/>
              </w:rPr>
            </w:pPr>
            <w:r w:rsidRPr="00AA740E">
              <w:rPr>
                <w:b/>
                <w:bCs/>
                <w:color w:val="000000"/>
                <w:sz w:val="16"/>
                <w:szCs w:val="16"/>
              </w:rPr>
              <w:t>All Other Nevada Counties</w:t>
            </w:r>
          </w:p>
        </w:tc>
      </w:tr>
      <w:tr w:rsidR="00CC23D6" w:rsidRPr="00A55172" w14:paraId="665DE7DD" w14:textId="77777777" w:rsidTr="00755053">
        <w:trPr>
          <w:trHeight w:val="188"/>
        </w:trPr>
        <w:tc>
          <w:tcPr>
            <w:tcW w:w="989" w:type="pct"/>
            <w:tcBorders>
              <w:top w:val="nil"/>
              <w:left w:val="single" w:sz="4" w:space="0" w:color="auto"/>
              <w:bottom w:val="single" w:sz="4" w:space="0" w:color="auto"/>
              <w:right w:val="single" w:sz="4" w:space="0" w:color="auto"/>
            </w:tcBorders>
            <w:shd w:val="clear" w:color="auto" w:fill="auto"/>
            <w:noWrap/>
            <w:hideMark/>
          </w:tcPr>
          <w:p w14:paraId="6924858C" w14:textId="77777777" w:rsidR="00CC23D6" w:rsidRPr="00AA740E" w:rsidRDefault="00CC23D6">
            <w:pPr>
              <w:widowControl/>
              <w:autoSpaceDE/>
              <w:autoSpaceDN/>
              <w:rPr>
                <w:color w:val="000000"/>
                <w:sz w:val="16"/>
                <w:szCs w:val="16"/>
              </w:rPr>
            </w:pPr>
            <w:r w:rsidRPr="00AA740E">
              <w:rPr>
                <w:color w:val="000000"/>
                <w:sz w:val="16"/>
                <w:szCs w:val="16"/>
              </w:rPr>
              <w:t>CY 2020</w:t>
            </w:r>
          </w:p>
        </w:tc>
        <w:tc>
          <w:tcPr>
            <w:tcW w:w="333" w:type="pct"/>
            <w:tcBorders>
              <w:top w:val="nil"/>
              <w:left w:val="nil"/>
              <w:bottom w:val="single" w:sz="4" w:space="0" w:color="auto"/>
              <w:right w:val="single" w:sz="4" w:space="0" w:color="auto"/>
            </w:tcBorders>
            <w:shd w:val="clear" w:color="auto" w:fill="auto"/>
            <w:noWrap/>
            <w:vAlign w:val="bottom"/>
            <w:hideMark/>
          </w:tcPr>
          <w:p w14:paraId="39242C71" w14:textId="77777777" w:rsidR="00CC23D6" w:rsidRPr="00AA740E" w:rsidRDefault="00CC23D6">
            <w:pPr>
              <w:widowControl/>
              <w:autoSpaceDE/>
              <w:autoSpaceDN/>
              <w:jc w:val="center"/>
              <w:rPr>
                <w:color w:val="000000"/>
                <w:sz w:val="16"/>
                <w:szCs w:val="16"/>
              </w:rPr>
            </w:pPr>
            <w:r w:rsidRPr="00AA740E">
              <w:rPr>
                <w:color w:val="000000"/>
                <w:sz w:val="16"/>
                <w:szCs w:val="16"/>
              </w:rPr>
              <w:t>118,493</w:t>
            </w:r>
          </w:p>
        </w:tc>
        <w:tc>
          <w:tcPr>
            <w:tcW w:w="395" w:type="pct"/>
            <w:tcBorders>
              <w:top w:val="nil"/>
              <w:left w:val="nil"/>
              <w:bottom w:val="single" w:sz="4" w:space="0" w:color="auto"/>
              <w:right w:val="single" w:sz="4" w:space="0" w:color="auto"/>
            </w:tcBorders>
            <w:shd w:val="clear" w:color="auto" w:fill="auto"/>
            <w:noWrap/>
            <w:vAlign w:val="bottom"/>
            <w:hideMark/>
          </w:tcPr>
          <w:p w14:paraId="3BC9CA0F" w14:textId="77777777" w:rsidR="00CC23D6" w:rsidRPr="00AA740E" w:rsidRDefault="00CC23D6">
            <w:pPr>
              <w:widowControl/>
              <w:autoSpaceDE/>
              <w:autoSpaceDN/>
              <w:jc w:val="center"/>
              <w:rPr>
                <w:color w:val="000000"/>
                <w:sz w:val="16"/>
                <w:szCs w:val="16"/>
              </w:rPr>
            </w:pPr>
            <w:r w:rsidRPr="00AA740E">
              <w:rPr>
                <w:color w:val="000000"/>
                <w:sz w:val="16"/>
                <w:szCs w:val="16"/>
              </w:rPr>
              <w:t>21,641</w:t>
            </w:r>
          </w:p>
        </w:tc>
        <w:tc>
          <w:tcPr>
            <w:tcW w:w="609" w:type="pct"/>
            <w:tcBorders>
              <w:top w:val="nil"/>
              <w:left w:val="nil"/>
              <w:bottom w:val="single" w:sz="4" w:space="0" w:color="auto"/>
              <w:right w:val="single" w:sz="4" w:space="0" w:color="auto"/>
            </w:tcBorders>
            <w:shd w:val="clear" w:color="auto" w:fill="auto"/>
            <w:noWrap/>
            <w:vAlign w:val="bottom"/>
            <w:hideMark/>
          </w:tcPr>
          <w:p w14:paraId="47598794" w14:textId="77777777" w:rsidR="00CC23D6" w:rsidRPr="00AA740E" w:rsidRDefault="00CC23D6">
            <w:pPr>
              <w:widowControl/>
              <w:autoSpaceDE/>
              <w:autoSpaceDN/>
              <w:jc w:val="center"/>
              <w:rPr>
                <w:color w:val="000000"/>
                <w:sz w:val="16"/>
                <w:szCs w:val="16"/>
              </w:rPr>
            </w:pPr>
            <w:r w:rsidRPr="00AA740E">
              <w:rPr>
                <w:color w:val="000000"/>
                <w:sz w:val="16"/>
                <w:szCs w:val="16"/>
              </w:rPr>
              <w:t>71,528</w:t>
            </w:r>
          </w:p>
        </w:tc>
        <w:tc>
          <w:tcPr>
            <w:tcW w:w="333" w:type="pct"/>
            <w:tcBorders>
              <w:top w:val="nil"/>
              <w:left w:val="nil"/>
              <w:bottom w:val="single" w:sz="4" w:space="0" w:color="auto"/>
              <w:right w:val="single" w:sz="4" w:space="0" w:color="auto"/>
            </w:tcBorders>
            <w:shd w:val="clear" w:color="auto" w:fill="auto"/>
            <w:noWrap/>
            <w:vAlign w:val="bottom"/>
            <w:hideMark/>
          </w:tcPr>
          <w:p w14:paraId="50B30258" w14:textId="77777777" w:rsidR="00CC23D6" w:rsidRPr="00AA740E" w:rsidRDefault="00CC23D6">
            <w:pPr>
              <w:widowControl/>
              <w:autoSpaceDE/>
              <w:autoSpaceDN/>
              <w:jc w:val="center"/>
              <w:rPr>
                <w:color w:val="000000"/>
                <w:sz w:val="16"/>
                <w:szCs w:val="16"/>
              </w:rPr>
            </w:pPr>
            <w:r w:rsidRPr="00AA740E">
              <w:rPr>
                <w:color w:val="000000"/>
                <w:sz w:val="16"/>
                <w:szCs w:val="16"/>
              </w:rPr>
              <w:t>64,984</w:t>
            </w:r>
          </w:p>
        </w:tc>
        <w:tc>
          <w:tcPr>
            <w:tcW w:w="395" w:type="pct"/>
            <w:tcBorders>
              <w:top w:val="nil"/>
              <w:left w:val="nil"/>
              <w:bottom w:val="single" w:sz="4" w:space="0" w:color="auto"/>
              <w:right w:val="single" w:sz="4" w:space="0" w:color="auto"/>
            </w:tcBorders>
            <w:shd w:val="clear" w:color="auto" w:fill="auto"/>
            <w:noWrap/>
            <w:vAlign w:val="bottom"/>
            <w:hideMark/>
          </w:tcPr>
          <w:p w14:paraId="7E6DD20A" w14:textId="77777777" w:rsidR="00CC23D6" w:rsidRPr="00AA740E" w:rsidRDefault="00CC23D6">
            <w:pPr>
              <w:widowControl/>
              <w:autoSpaceDE/>
              <w:autoSpaceDN/>
              <w:jc w:val="center"/>
              <w:rPr>
                <w:color w:val="000000"/>
                <w:sz w:val="16"/>
                <w:szCs w:val="16"/>
              </w:rPr>
            </w:pPr>
            <w:r w:rsidRPr="00AA740E">
              <w:rPr>
                <w:color w:val="000000"/>
                <w:sz w:val="16"/>
                <w:szCs w:val="16"/>
              </w:rPr>
              <w:t>12,404</w:t>
            </w:r>
          </w:p>
        </w:tc>
        <w:tc>
          <w:tcPr>
            <w:tcW w:w="609" w:type="pct"/>
            <w:tcBorders>
              <w:top w:val="nil"/>
              <w:left w:val="nil"/>
              <w:bottom w:val="single" w:sz="4" w:space="0" w:color="auto"/>
              <w:right w:val="single" w:sz="4" w:space="0" w:color="auto"/>
            </w:tcBorders>
            <w:shd w:val="clear" w:color="auto" w:fill="auto"/>
            <w:noWrap/>
            <w:vAlign w:val="bottom"/>
            <w:hideMark/>
          </w:tcPr>
          <w:p w14:paraId="561FD54C" w14:textId="77777777" w:rsidR="00CC23D6" w:rsidRPr="00AA740E" w:rsidRDefault="00CC23D6">
            <w:pPr>
              <w:widowControl/>
              <w:autoSpaceDE/>
              <w:autoSpaceDN/>
              <w:jc w:val="center"/>
              <w:rPr>
                <w:color w:val="000000"/>
                <w:sz w:val="16"/>
                <w:szCs w:val="16"/>
              </w:rPr>
            </w:pPr>
            <w:r w:rsidRPr="00AA740E">
              <w:rPr>
                <w:color w:val="000000"/>
                <w:sz w:val="16"/>
                <w:szCs w:val="16"/>
              </w:rPr>
              <w:t>41,856</w:t>
            </w:r>
          </w:p>
        </w:tc>
        <w:tc>
          <w:tcPr>
            <w:tcW w:w="333" w:type="pct"/>
            <w:tcBorders>
              <w:top w:val="nil"/>
              <w:left w:val="nil"/>
              <w:bottom w:val="single" w:sz="4" w:space="0" w:color="auto"/>
              <w:right w:val="single" w:sz="4" w:space="0" w:color="auto"/>
            </w:tcBorders>
            <w:shd w:val="clear" w:color="auto" w:fill="auto"/>
            <w:noWrap/>
            <w:vAlign w:val="bottom"/>
            <w:hideMark/>
          </w:tcPr>
          <w:p w14:paraId="1E46B4A1" w14:textId="77777777" w:rsidR="00CC23D6" w:rsidRPr="00AA740E" w:rsidRDefault="00CC23D6">
            <w:pPr>
              <w:widowControl/>
              <w:autoSpaceDE/>
              <w:autoSpaceDN/>
              <w:jc w:val="center"/>
              <w:rPr>
                <w:color w:val="000000"/>
                <w:sz w:val="16"/>
                <w:szCs w:val="16"/>
              </w:rPr>
            </w:pPr>
            <w:r w:rsidRPr="00AA740E">
              <w:rPr>
                <w:color w:val="000000"/>
                <w:sz w:val="16"/>
                <w:szCs w:val="16"/>
              </w:rPr>
              <w:t>54.8%</w:t>
            </w:r>
          </w:p>
        </w:tc>
        <w:tc>
          <w:tcPr>
            <w:tcW w:w="395" w:type="pct"/>
            <w:tcBorders>
              <w:top w:val="nil"/>
              <w:left w:val="nil"/>
              <w:bottom w:val="single" w:sz="4" w:space="0" w:color="auto"/>
              <w:right w:val="single" w:sz="4" w:space="0" w:color="auto"/>
            </w:tcBorders>
            <w:shd w:val="clear" w:color="auto" w:fill="auto"/>
            <w:noWrap/>
            <w:vAlign w:val="bottom"/>
            <w:hideMark/>
          </w:tcPr>
          <w:p w14:paraId="198C4D2C" w14:textId="77777777" w:rsidR="00CC23D6" w:rsidRPr="00AA740E" w:rsidRDefault="00CC23D6">
            <w:pPr>
              <w:widowControl/>
              <w:autoSpaceDE/>
              <w:autoSpaceDN/>
              <w:jc w:val="center"/>
              <w:rPr>
                <w:color w:val="000000"/>
                <w:sz w:val="16"/>
                <w:szCs w:val="16"/>
              </w:rPr>
            </w:pPr>
            <w:r w:rsidRPr="00AA740E">
              <w:rPr>
                <w:color w:val="000000"/>
                <w:sz w:val="16"/>
                <w:szCs w:val="16"/>
              </w:rPr>
              <w:t>57.3%</w:t>
            </w:r>
          </w:p>
        </w:tc>
        <w:tc>
          <w:tcPr>
            <w:tcW w:w="609" w:type="pct"/>
            <w:tcBorders>
              <w:top w:val="nil"/>
              <w:left w:val="nil"/>
              <w:bottom w:val="single" w:sz="4" w:space="0" w:color="auto"/>
              <w:right w:val="single" w:sz="4" w:space="0" w:color="auto"/>
            </w:tcBorders>
            <w:shd w:val="clear" w:color="auto" w:fill="auto"/>
            <w:noWrap/>
            <w:vAlign w:val="bottom"/>
            <w:hideMark/>
          </w:tcPr>
          <w:p w14:paraId="36794BCE" w14:textId="77777777" w:rsidR="00CC23D6" w:rsidRPr="00AA740E" w:rsidRDefault="00CC23D6">
            <w:pPr>
              <w:widowControl/>
              <w:autoSpaceDE/>
              <w:autoSpaceDN/>
              <w:jc w:val="center"/>
              <w:rPr>
                <w:color w:val="000000"/>
                <w:sz w:val="16"/>
                <w:szCs w:val="16"/>
              </w:rPr>
            </w:pPr>
            <w:r w:rsidRPr="00AA740E">
              <w:rPr>
                <w:color w:val="000000"/>
                <w:sz w:val="16"/>
                <w:szCs w:val="16"/>
              </w:rPr>
              <w:t>58.5%</w:t>
            </w:r>
          </w:p>
        </w:tc>
      </w:tr>
      <w:tr w:rsidR="00CC23D6" w:rsidRPr="00A55172" w14:paraId="7EA1E068" w14:textId="77777777" w:rsidTr="00755053">
        <w:trPr>
          <w:trHeight w:val="225"/>
        </w:trPr>
        <w:tc>
          <w:tcPr>
            <w:tcW w:w="989" w:type="pct"/>
            <w:tcBorders>
              <w:top w:val="nil"/>
              <w:left w:val="single" w:sz="4" w:space="0" w:color="auto"/>
              <w:bottom w:val="single" w:sz="4" w:space="0" w:color="auto"/>
              <w:right w:val="single" w:sz="4" w:space="0" w:color="auto"/>
            </w:tcBorders>
            <w:shd w:val="clear" w:color="auto" w:fill="auto"/>
            <w:noWrap/>
            <w:hideMark/>
          </w:tcPr>
          <w:p w14:paraId="3B94F4CF" w14:textId="77777777" w:rsidR="00CC23D6" w:rsidRPr="00AA740E" w:rsidRDefault="00CC23D6">
            <w:pPr>
              <w:widowControl/>
              <w:autoSpaceDE/>
              <w:autoSpaceDN/>
              <w:rPr>
                <w:color w:val="000000"/>
                <w:sz w:val="16"/>
                <w:szCs w:val="16"/>
              </w:rPr>
            </w:pPr>
            <w:r w:rsidRPr="00AA740E">
              <w:rPr>
                <w:color w:val="000000"/>
                <w:sz w:val="16"/>
                <w:szCs w:val="16"/>
              </w:rPr>
              <w:t>CY 2021</w:t>
            </w:r>
          </w:p>
        </w:tc>
        <w:tc>
          <w:tcPr>
            <w:tcW w:w="333" w:type="pct"/>
            <w:tcBorders>
              <w:top w:val="nil"/>
              <w:left w:val="nil"/>
              <w:bottom w:val="single" w:sz="4" w:space="0" w:color="auto"/>
              <w:right w:val="single" w:sz="4" w:space="0" w:color="auto"/>
            </w:tcBorders>
            <w:shd w:val="clear" w:color="auto" w:fill="auto"/>
            <w:noWrap/>
            <w:hideMark/>
          </w:tcPr>
          <w:p w14:paraId="5C8075C6" w14:textId="77777777" w:rsidR="00CC23D6" w:rsidRPr="00AA740E" w:rsidRDefault="00CC23D6">
            <w:pPr>
              <w:widowControl/>
              <w:autoSpaceDE/>
              <w:autoSpaceDN/>
              <w:jc w:val="center"/>
              <w:rPr>
                <w:color w:val="000000"/>
                <w:sz w:val="16"/>
                <w:szCs w:val="16"/>
              </w:rPr>
            </w:pPr>
            <w:r w:rsidRPr="00AA740E">
              <w:rPr>
                <w:sz w:val="16"/>
                <w:szCs w:val="16"/>
              </w:rPr>
              <w:t>122,059</w:t>
            </w:r>
          </w:p>
        </w:tc>
        <w:tc>
          <w:tcPr>
            <w:tcW w:w="395" w:type="pct"/>
            <w:tcBorders>
              <w:top w:val="nil"/>
              <w:left w:val="nil"/>
              <w:bottom w:val="single" w:sz="4" w:space="0" w:color="auto"/>
              <w:right w:val="single" w:sz="4" w:space="0" w:color="auto"/>
            </w:tcBorders>
            <w:shd w:val="clear" w:color="auto" w:fill="auto"/>
            <w:noWrap/>
            <w:hideMark/>
          </w:tcPr>
          <w:p w14:paraId="47331F32" w14:textId="77777777" w:rsidR="00CC23D6" w:rsidRPr="00AA740E" w:rsidRDefault="00CC23D6">
            <w:pPr>
              <w:widowControl/>
              <w:autoSpaceDE/>
              <w:autoSpaceDN/>
              <w:jc w:val="center"/>
              <w:rPr>
                <w:color w:val="000000"/>
                <w:sz w:val="16"/>
                <w:szCs w:val="16"/>
              </w:rPr>
            </w:pPr>
            <w:r w:rsidRPr="00AA740E">
              <w:rPr>
                <w:sz w:val="16"/>
                <w:szCs w:val="16"/>
              </w:rPr>
              <w:t>23,353</w:t>
            </w:r>
          </w:p>
        </w:tc>
        <w:tc>
          <w:tcPr>
            <w:tcW w:w="609" w:type="pct"/>
            <w:tcBorders>
              <w:top w:val="nil"/>
              <w:left w:val="nil"/>
              <w:bottom w:val="single" w:sz="4" w:space="0" w:color="auto"/>
              <w:right w:val="single" w:sz="4" w:space="0" w:color="auto"/>
            </w:tcBorders>
            <w:shd w:val="clear" w:color="auto" w:fill="auto"/>
            <w:noWrap/>
            <w:hideMark/>
          </w:tcPr>
          <w:p w14:paraId="0F409B15" w14:textId="77777777" w:rsidR="00CC23D6" w:rsidRPr="00AA740E" w:rsidRDefault="00CC23D6">
            <w:pPr>
              <w:widowControl/>
              <w:autoSpaceDE/>
              <w:autoSpaceDN/>
              <w:jc w:val="center"/>
              <w:rPr>
                <w:color w:val="000000"/>
                <w:sz w:val="16"/>
                <w:szCs w:val="16"/>
              </w:rPr>
            </w:pPr>
            <w:r w:rsidRPr="00AA740E">
              <w:rPr>
                <w:sz w:val="16"/>
                <w:szCs w:val="16"/>
              </w:rPr>
              <w:t>74,055</w:t>
            </w:r>
          </w:p>
        </w:tc>
        <w:tc>
          <w:tcPr>
            <w:tcW w:w="333" w:type="pct"/>
            <w:tcBorders>
              <w:top w:val="nil"/>
              <w:left w:val="nil"/>
              <w:bottom w:val="single" w:sz="4" w:space="0" w:color="auto"/>
              <w:right w:val="single" w:sz="4" w:space="0" w:color="auto"/>
            </w:tcBorders>
            <w:shd w:val="clear" w:color="auto" w:fill="auto"/>
            <w:noWrap/>
            <w:hideMark/>
          </w:tcPr>
          <w:p w14:paraId="3C8A26E8" w14:textId="77777777" w:rsidR="00CC23D6" w:rsidRPr="00AA740E" w:rsidRDefault="00CC23D6">
            <w:pPr>
              <w:widowControl/>
              <w:autoSpaceDE/>
              <w:autoSpaceDN/>
              <w:jc w:val="center"/>
              <w:rPr>
                <w:color w:val="000000"/>
                <w:sz w:val="16"/>
                <w:szCs w:val="16"/>
              </w:rPr>
            </w:pPr>
            <w:r w:rsidRPr="00AA740E">
              <w:rPr>
                <w:sz w:val="16"/>
                <w:szCs w:val="16"/>
              </w:rPr>
              <w:t>66,207</w:t>
            </w:r>
          </w:p>
        </w:tc>
        <w:tc>
          <w:tcPr>
            <w:tcW w:w="395" w:type="pct"/>
            <w:tcBorders>
              <w:top w:val="nil"/>
              <w:left w:val="nil"/>
              <w:bottom w:val="single" w:sz="4" w:space="0" w:color="auto"/>
              <w:right w:val="single" w:sz="4" w:space="0" w:color="auto"/>
            </w:tcBorders>
            <w:shd w:val="clear" w:color="auto" w:fill="auto"/>
            <w:noWrap/>
            <w:hideMark/>
          </w:tcPr>
          <w:p w14:paraId="1B03678D" w14:textId="77777777" w:rsidR="00CC23D6" w:rsidRPr="00AA740E" w:rsidRDefault="00CC23D6">
            <w:pPr>
              <w:widowControl/>
              <w:autoSpaceDE/>
              <w:autoSpaceDN/>
              <w:jc w:val="center"/>
              <w:rPr>
                <w:color w:val="000000"/>
                <w:sz w:val="16"/>
                <w:szCs w:val="16"/>
              </w:rPr>
            </w:pPr>
            <w:r w:rsidRPr="00AA740E">
              <w:rPr>
                <w:sz w:val="16"/>
                <w:szCs w:val="16"/>
              </w:rPr>
              <w:t>13,089</w:t>
            </w:r>
          </w:p>
        </w:tc>
        <w:tc>
          <w:tcPr>
            <w:tcW w:w="609" w:type="pct"/>
            <w:tcBorders>
              <w:top w:val="nil"/>
              <w:left w:val="nil"/>
              <w:bottom w:val="single" w:sz="4" w:space="0" w:color="auto"/>
              <w:right w:val="single" w:sz="4" w:space="0" w:color="auto"/>
            </w:tcBorders>
            <w:shd w:val="clear" w:color="auto" w:fill="auto"/>
            <w:noWrap/>
            <w:hideMark/>
          </w:tcPr>
          <w:p w14:paraId="6CA85AD2" w14:textId="77777777" w:rsidR="00CC23D6" w:rsidRPr="00AA740E" w:rsidRDefault="00CC23D6">
            <w:pPr>
              <w:widowControl/>
              <w:autoSpaceDE/>
              <w:autoSpaceDN/>
              <w:jc w:val="center"/>
              <w:rPr>
                <w:color w:val="000000"/>
                <w:sz w:val="16"/>
                <w:szCs w:val="16"/>
              </w:rPr>
            </w:pPr>
            <w:r w:rsidRPr="00AA740E">
              <w:rPr>
                <w:sz w:val="16"/>
                <w:szCs w:val="16"/>
              </w:rPr>
              <w:t>43,593</w:t>
            </w:r>
          </w:p>
        </w:tc>
        <w:tc>
          <w:tcPr>
            <w:tcW w:w="333" w:type="pct"/>
            <w:tcBorders>
              <w:top w:val="nil"/>
              <w:left w:val="nil"/>
              <w:bottom w:val="single" w:sz="4" w:space="0" w:color="auto"/>
              <w:right w:val="single" w:sz="4" w:space="0" w:color="auto"/>
            </w:tcBorders>
            <w:shd w:val="clear" w:color="auto" w:fill="auto"/>
            <w:noWrap/>
            <w:hideMark/>
          </w:tcPr>
          <w:p w14:paraId="11B118E3" w14:textId="77777777" w:rsidR="00CC23D6" w:rsidRPr="00AA740E" w:rsidRDefault="00CC23D6">
            <w:pPr>
              <w:widowControl/>
              <w:autoSpaceDE/>
              <w:autoSpaceDN/>
              <w:jc w:val="center"/>
              <w:rPr>
                <w:color w:val="000000"/>
                <w:sz w:val="16"/>
                <w:szCs w:val="16"/>
              </w:rPr>
            </w:pPr>
            <w:r w:rsidRPr="00AA740E">
              <w:rPr>
                <w:sz w:val="16"/>
                <w:szCs w:val="16"/>
              </w:rPr>
              <w:t>54.2%</w:t>
            </w:r>
          </w:p>
        </w:tc>
        <w:tc>
          <w:tcPr>
            <w:tcW w:w="395" w:type="pct"/>
            <w:tcBorders>
              <w:top w:val="nil"/>
              <w:left w:val="nil"/>
              <w:bottom w:val="single" w:sz="4" w:space="0" w:color="auto"/>
              <w:right w:val="single" w:sz="4" w:space="0" w:color="auto"/>
            </w:tcBorders>
            <w:shd w:val="clear" w:color="auto" w:fill="auto"/>
            <w:noWrap/>
            <w:hideMark/>
          </w:tcPr>
          <w:p w14:paraId="521473D6" w14:textId="77777777" w:rsidR="00CC23D6" w:rsidRPr="00AA740E" w:rsidRDefault="00CC23D6">
            <w:pPr>
              <w:widowControl/>
              <w:autoSpaceDE/>
              <w:autoSpaceDN/>
              <w:jc w:val="center"/>
              <w:rPr>
                <w:color w:val="000000"/>
                <w:sz w:val="16"/>
                <w:szCs w:val="16"/>
              </w:rPr>
            </w:pPr>
            <w:r w:rsidRPr="00AA740E">
              <w:rPr>
                <w:sz w:val="16"/>
                <w:szCs w:val="16"/>
              </w:rPr>
              <w:t>56.1%</w:t>
            </w:r>
          </w:p>
        </w:tc>
        <w:tc>
          <w:tcPr>
            <w:tcW w:w="609" w:type="pct"/>
            <w:tcBorders>
              <w:top w:val="nil"/>
              <w:left w:val="nil"/>
              <w:bottom w:val="single" w:sz="4" w:space="0" w:color="auto"/>
              <w:right w:val="single" w:sz="4" w:space="0" w:color="auto"/>
            </w:tcBorders>
            <w:shd w:val="clear" w:color="auto" w:fill="auto"/>
            <w:noWrap/>
            <w:hideMark/>
          </w:tcPr>
          <w:p w14:paraId="75ACBB7F" w14:textId="77777777" w:rsidR="00CC23D6" w:rsidRPr="00AA740E" w:rsidRDefault="00CC23D6">
            <w:pPr>
              <w:widowControl/>
              <w:autoSpaceDE/>
              <w:autoSpaceDN/>
              <w:jc w:val="center"/>
              <w:rPr>
                <w:color w:val="000000"/>
                <w:sz w:val="16"/>
                <w:szCs w:val="16"/>
              </w:rPr>
            </w:pPr>
            <w:r w:rsidRPr="00AA740E">
              <w:rPr>
                <w:sz w:val="16"/>
                <w:szCs w:val="16"/>
              </w:rPr>
              <w:t>58.9%</w:t>
            </w:r>
          </w:p>
        </w:tc>
      </w:tr>
      <w:tr w:rsidR="00CC23D6" w:rsidRPr="00A55172" w14:paraId="324B9023" w14:textId="77777777" w:rsidTr="00755053">
        <w:trPr>
          <w:trHeight w:val="225"/>
        </w:trPr>
        <w:tc>
          <w:tcPr>
            <w:tcW w:w="989" w:type="pct"/>
            <w:tcBorders>
              <w:top w:val="nil"/>
              <w:left w:val="single" w:sz="4" w:space="0" w:color="auto"/>
              <w:bottom w:val="single" w:sz="4" w:space="0" w:color="auto"/>
              <w:right w:val="single" w:sz="4" w:space="0" w:color="auto"/>
            </w:tcBorders>
            <w:shd w:val="clear" w:color="auto" w:fill="auto"/>
            <w:noWrap/>
            <w:hideMark/>
          </w:tcPr>
          <w:p w14:paraId="232AFDEE" w14:textId="77777777" w:rsidR="00CC23D6" w:rsidRPr="00AA740E" w:rsidRDefault="00CC23D6">
            <w:pPr>
              <w:widowControl/>
              <w:autoSpaceDE/>
              <w:autoSpaceDN/>
              <w:rPr>
                <w:color w:val="000000"/>
                <w:sz w:val="16"/>
                <w:szCs w:val="16"/>
              </w:rPr>
            </w:pPr>
            <w:r w:rsidRPr="00AA740E">
              <w:rPr>
                <w:color w:val="000000"/>
                <w:sz w:val="16"/>
                <w:szCs w:val="16"/>
              </w:rPr>
              <w:t>CY 2022</w:t>
            </w:r>
          </w:p>
        </w:tc>
        <w:tc>
          <w:tcPr>
            <w:tcW w:w="333" w:type="pct"/>
            <w:tcBorders>
              <w:top w:val="nil"/>
              <w:left w:val="nil"/>
              <w:bottom w:val="single" w:sz="4" w:space="0" w:color="auto"/>
              <w:right w:val="single" w:sz="4" w:space="0" w:color="auto"/>
            </w:tcBorders>
            <w:shd w:val="clear" w:color="auto" w:fill="auto"/>
            <w:noWrap/>
            <w:vAlign w:val="bottom"/>
            <w:hideMark/>
          </w:tcPr>
          <w:p w14:paraId="435C4896" w14:textId="77777777" w:rsidR="00CC23D6" w:rsidRPr="00AA740E" w:rsidRDefault="00CC23D6">
            <w:pPr>
              <w:widowControl/>
              <w:autoSpaceDE/>
              <w:autoSpaceDN/>
              <w:jc w:val="center"/>
              <w:rPr>
                <w:color w:val="000000"/>
                <w:sz w:val="16"/>
                <w:szCs w:val="16"/>
              </w:rPr>
            </w:pPr>
            <w:r w:rsidRPr="00AA740E">
              <w:rPr>
                <w:color w:val="000000"/>
                <w:sz w:val="16"/>
                <w:szCs w:val="16"/>
              </w:rPr>
              <w:t>127,290</w:t>
            </w:r>
          </w:p>
        </w:tc>
        <w:tc>
          <w:tcPr>
            <w:tcW w:w="395" w:type="pct"/>
            <w:tcBorders>
              <w:top w:val="nil"/>
              <w:left w:val="nil"/>
              <w:bottom w:val="single" w:sz="4" w:space="0" w:color="auto"/>
              <w:right w:val="single" w:sz="4" w:space="0" w:color="auto"/>
            </w:tcBorders>
            <w:shd w:val="clear" w:color="auto" w:fill="auto"/>
            <w:noWrap/>
            <w:vAlign w:val="bottom"/>
            <w:hideMark/>
          </w:tcPr>
          <w:p w14:paraId="46597404" w14:textId="77777777" w:rsidR="00CC23D6" w:rsidRPr="00AA740E" w:rsidRDefault="00CC23D6">
            <w:pPr>
              <w:widowControl/>
              <w:autoSpaceDE/>
              <w:autoSpaceDN/>
              <w:jc w:val="center"/>
              <w:rPr>
                <w:color w:val="000000"/>
                <w:sz w:val="16"/>
                <w:szCs w:val="16"/>
              </w:rPr>
            </w:pPr>
            <w:r w:rsidRPr="00AA740E">
              <w:rPr>
                <w:color w:val="000000"/>
                <w:sz w:val="16"/>
                <w:szCs w:val="16"/>
              </w:rPr>
              <w:t>23,627</w:t>
            </w:r>
          </w:p>
        </w:tc>
        <w:tc>
          <w:tcPr>
            <w:tcW w:w="609" w:type="pct"/>
            <w:tcBorders>
              <w:top w:val="nil"/>
              <w:left w:val="nil"/>
              <w:bottom w:val="single" w:sz="4" w:space="0" w:color="auto"/>
              <w:right w:val="single" w:sz="4" w:space="0" w:color="auto"/>
            </w:tcBorders>
            <w:shd w:val="clear" w:color="auto" w:fill="auto"/>
            <w:noWrap/>
            <w:vAlign w:val="bottom"/>
            <w:hideMark/>
          </w:tcPr>
          <w:p w14:paraId="70C488E7" w14:textId="77777777" w:rsidR="00CC23D6" w:rsidRPr="00AA740E" w:rsidRDefault="00CC23D6">
            <w:pPr>
              <w:widowControl/>
              <w:autoSpaceDE/>
              <w:autoSpaceDN/>
              <w:jc w:val="center"/>
              <w:rPr>
                <w:color w:val="000000"/>
                <w:sz w:val="16"/>
                <w:szCs w:val="16"/>
              </w:rPr>
            </w:pPr>
            <w:r w:rsidRPr="00AA740E">
              <w:rPr>
                <w:color w:val="000000"/>
                <w:sz w:val="16"/>
                <w:szCs w:val="16"/>
              </w:rPr>
              <w:t>82,422</w:t>
            </w:r>
          </w:p>
        </w:tc>
        <w:tc>
          <w:tcPr>
            <w:tcW w:w="333" w:type="pct"/>
            <w:tcBorders>
              <w:top w:val="nil"/>
              <w:left w:val="nil"/>
              <w:bottom w:val="single" w:sz="4" w:space="0" w:color="auto"/>
              <w:right w:val="single" w:sz="4" w:space="0" w:color="auto"/>
            </w:tcBorders>
            <w:shd w:val="clear" w:color="auto" w:fill="auto"/>
            <w:noWrap/>
            <w:vAlign w:val="bottom"/>
            <w:hideMark/>
          </w:tcPr>
          <w:p w14:paraId="3EC502C0" w14:textId="77777777" w:rsidR="00CC23D6" w:rsidRPr="00AA740E" w:rsidRDefault="00CC23D6">
            <w:pPr>
              <w:widowControl/>
              <w:autoSpaceDE/>
              <w:autoSpaceDN/>
              <w:jc w:val="center"/>
              <w:rPr>
                <w:color w:val="000000"/>
                <w:sz w:val="16"/>
                <w:szCs w:val="16"/>
              </w:rPr>
            </w:pPr>
            <w:r w:rsidRPr="00AA740E">
              <w:rPr>
                <w:color w:val="000000"/>
                <w:sz w:val="16"/>
                <w:szCs w:val="16"/>
              </w:rPr>
              <w:t>64,892</w:t>
            </w:r>
          </w:p>
        </w:tc>
        <w:tc>
          <w:tcPr>
            <w:tcW w:w="395" w:type="pct"/>
            <w:tcBorders>
              <w:top w:val="nil"/>
              <w:left w:val="nil"/>
              <w:bottom w:val="single" w:sz="4" w:space="0" w:color="auto"/>
              <w:right w:val="single" w:sz="4" w:space="0" w:color="auto"/>
            </w:tcBorders>
            <w:shd w:val="clear" w:color="auto" w:fill="auto"/>
            <w:noWrap/>
            <w:vAlign w:val="bottom"/>
            <w:hideMark/>
          </w:tcPr>
          <w:p w14:paraId="27074AE8" w14:textId="77777777" w:rsidR="00CC23D6" w:rsidRPr="00AA740E" w:rsidRDefault="00CC23D6">
            <w:pPr>
              <w:widowControl/>
              <w:autoSpaceDE/>
              <w:autoSpaceDN/>
              <w:jc w:val="center"/>
              <w:rPr>
                <w:color w:val="000000"/>
                <w:sz w:val="16"/>
                <w:szCs w:val="16"/>
              </w:rPr>
            </w:pPr>
            <w:r w:rsidRPr="00AA740E">
              <w:rPr>
                <w:color w:val="000000"/>
                <w:sz w:val="16"/>
                <w:szCs w:val="16"/>
              </w:rPr>
              <w:t>12,323</w:t>
            </w:r>
          </w:p>
        </w:tc>
        <w:tc>
          <w:tcPr>
            <w:tcW w:w="609" w:type="pct"/>
            <w:tcBorders>
              <w:top w:val="nil"/>
              <w:left w:val="nil"/>
              <w:bottom w:val="single" w:sz="4" w:space="0" w:color="auto"/>
              <w:right w:val="single" w:sz="4" w:space="0" w:color="auto"/>
            </w:tcBorders>
            <w:shd w:val="clear" w:color="auto" w:fill="auto"/>
            <w:noWrap/>
            <w:vAlign w:val="bottom"/>
            <w:hideMark/>
          </w:tcPr>
          <w:p w14:paraId="5DD160E0" w14:textId="77777777" w:rsidR="00CC23D6" w:rsidRPr="00AA740E" w:rsidRDefault="00CC23D6">
            <w:pPr>
              <w:widowControl/>
              <w:autoSpaceDE/>
              <w:autoSpaceDN/>
              <w:jc w:val="center"/>
              <w:rPr>
                <w:color w:val="000000"/>
                <w:sz w:val="16"/>
                <w:szCs w:val="16"/>
              </w:rPr>
            </w:pPr>
            <w:r w:rsidRPr="00AA740E">
              <w:rPr>
                <w:color w:val="000000"/>
                <w:sz w:val="16"/>
                <w:szCs w:val="16"/>
              </w:rPr>
              <w:t>46,557</w:t>
            </w:r>
          </w:p>
        </w:tc>
        <w:tc>
          <w:tcPr>
            <w:tcW w:w="333" w:type="pct"/>
            <w:tcBorders>
              <w:top w:val="nil"/>
              <w:left w:val="nil"/>
              <w:bottom w:val="single" w:sz="4" w:space="0" w:color="auto"/>
              <w:right w:val="single" w:sz="4" w:space="0" w:color="auto"/>
            </w:tcBorders>
            <w:shd w:val="clear" w:color="auto" w:fill="auto"/>
            <w:noWrap/>
            <w:hideMark/>
          </w:tcPr>
          <w:p w14:paraId="447E4CDD" w14:textId="77777777" w:rsidR="00CC23D6" w:rsidRPr="00AA740E" w:rsidRDefault="00CC23D6">
            <w:pPr>
              <w:widowControl/>
              <w:autoSpaceDE/>
              <w:autoSpaceDN/>
              <w:jc w:val="center"/>
              <w:rPr>
                <w:color w:val="000000"/>
                <w:sz w:val="16"/>
                <w:szCs w:val="16"/>
              </w:rPr>
            </w:pPr>
            <w:r w:rsidRPr="00AA740E">
              <w:rPr>
                <w:color w:val="000000"/>
                <w:sz w:val="16"/>
                <w:szCs w:val="16"/>
              </w:rPr>
              <w:t>51.0%</w:t>
            </w:r>
          </w:p>
        </w:tc>
        <w:tc>
          <w:tcPr>
            <w:tcW w:w="395" w:type="pct"/>
            <w:tcBorders>
              <w:top w:val="nil"/>
              <w:left w:val="nil"/>
              <w:bottom w:val="single" w:sz="4" w:space="0" w:color="auto"/>
              <w:right w:val="single" w:sz="4" w:space="0" w:color="auto"/>
            </w:tcBorders>
            <w:shd w:val="clear" w:color="auto" w:fill="auto"/>
            <w:noWrap/>
            <w:hideMark/>
          </w:tcPr>
          <w:p w14:paraId="3C578BCF" w14:textId="77777777" w:rsidR="00CC23D6" w:rsidRPr="00AA740E" w:rsidRDefault="00CC23D6">
            <w:pPr>
              <w:widowControl/>
              <w:autoSpaceDE/>
              <w:autoSpaceDN/>
              <w:jc w:val="center"/>
              <w:rPr>
                <w:color w:val="000000"/>
                <w:sz w:val="16"/>
                <w:szCs w:val="16"/>
              </w:rPr>
            </w:pPr>
            <w:r w:rsidRPr="00AA740E">
              <w:rPr>
                <w:color w:val="000000"/>
                <w:sz w:val="16"/>
                <w:szCs w:val="16"/>
              </w:rPr>
              <w:t>52.2%</w:t>
            </w:r>
          </w:p>
        </w:tc>
        <w:tc>
          <w:tcPr>
            <w:tcW w:w="609" w:type="pct"/>
            <w:tcBorders>
              <w:top w:val="nil"/>
              <w:left w:val="nil"/>
              <w:bottom w:val="single" w:sz="4" w:space="0" w:color="auto"/>
              <w:right w:val="single" w:sz="4" w:space="0" w:color="auto"/>
            </w:tcBorders>
            <w:shd w:val="clear" w:color="auto" w:fill="auto"/>
            <w:noWrap/>
            <w:hideMark/>
          </w:tcPr>
          <w:p w14:paraId="059B4FA8" w14:textId="77777777" w:rsidR="00CC23D6" w:rsidRPr="00AA740E" w:rsidRDefault="00CC23D6">
            <w:pPr>
              <w:widowControl/>
              <w:autoSpaceDE/>
              <w:autoSpaceDN/>
              <w:jc w:val="center"/>
              <w:rPr>
                <w:color w:val="000000"/>
                <w:sz w:val="16"/>
                <w:szCs w:val="16"/>
              </w:rPr>
            </w:pPr>
            <w:r w:rsidRPr="00AA740E">
              <w:rPr>
                <w:color w:val="000000"/>
                <w:sz w:val="16"/>
                <w:szCs w:val="16"/>
              </w:rPr>
              <w:t>56.5%</w:t>
            </w:r>
          </w:p>
        </w:tc>
      </w:tr>
      <w:tr w:rsidR="00CC23D6" w:rsidRPr="00A55172" w14:paraId="33FE4EE9" w14:textId="77777777" w:rsidTr="00755053">
        <w:trPr>
          <w:trHeight w:val="225"/>
        </w:trPr>
        <w:tc>
          <w:tcPr>
            <w:tcW w:w="989" w:type="pct"/>
            <w:tcBorders>
              <w:top w:val="nil"/>
              <w:left w:val="single" w:sz="4" w:space="0" w:color="auto"/>
              <w:bottom w:val="single" w:sz="4" w:space="0" w:color="auto"/>
              <w:right w:val="single" w:sz="4" w:space="0" w:color="auto"/>
            </w:tcBorders>
            <w:shd w:val="clear" w:color="auto" w:fill="auto"/>
            <w:noWrap/>
            <w:hideMark/>
          </w:tcPr>
          <w:p w14:paraId="17E559B9" w14:textId="77777777" w:rsidR="00CC23D6" w:rsidRPr="00AA740E" w:rsidRDefault="00CC23D6">
            <w:pPr>
              <w:widowControl/>
              <w:autoSpaceDE/>
              <w:autoSpaceDN/>
              <w:rPr>
                <w:color w:val="000000"/>
                <w:sz w:val="16"/>
                <w:szCs w:val="16"/>
              </w:rPr>
            </w:pPr>
            <w:r w:rsidRPr="00AA740E">
              <w:rPr>
                <w:color w:val="000000"/>
                <w:sz w:val="16"/>
                <w:szCs w:val="16"/>
              </w:rPr>
              <w:t>CY 2023</w:t>
            </w:r>
          </w:p>
        </w:tc>
        <w:tc>
          <w:tcPr>
            <w:tcW w:w="333" w:type="pct"/>
            <w:tcBorders>
              <w:top w:val="nil"/>
              <w:left w:val="nil"/>
              <w:bottom w:val="single" w:sz="4" w:space="0" w:color="auto"/>
              <w:right w:val="single" w:sz="4" w:space="0" w:color="auto"/>
            </w:tcBorders>
            <w:shd w:val="clear" w:color="auto" w:fill="auto"/>
            <w:noWrap/>
            <w:vAlign w:val="bottom"/>
            <w:hideMark/>
          </w:tcPr>
          <w:p w14:paraId="54AFBADD" w14:textId="77777777" w:rsidR="00CC23D6" w:rsidRPr="00AA740E" w:rsidRDefault="00CC23D6">
            <w:pPr>
              <w:widowControl/>
              <w:autoSpaceDE/>
              <w:autoSpaceDN/>
              <w:jc w:val="center"/>
              <w:rPr>
                <w:color w:val="000000"/>
                <w:sz w:val="16"/>
                <w:szCs w:val="16"/>
              </w:rPr>
            </w:pPr>
            <w:r w:rsidRPr="00AA740E">
              <w:rPr>
                <w:color w:val="000000"/>
                <w:sz w:val="16"/>
                <w:szCs w:val="16"/>
              </w:rPr>
              <w:t>140,034</w:t>
            </w:r>
          </w:p>
        </w:tc>
        <w:tc>
          <w:tcPr>
            <w:tcW w:w="395" w:type="pct"/>
            <w:tcBorders>
              <w:top w:val="nil"/>
              <w:left w:val="nil"/>
              <w:bottom w:val="single" w:sz="4" w:space="0" w:color="auto"/>
              <w:right w:val="single" w:sz="4" w:space="0" w:color="auto"/>
            </w:tcBorders>
            <w:shd w:val="clear" w:color="auto" w:fill="auto"/>
            <w:noWrap/>
            <w:vAlign w:val="bottom"/>
            <w:hideMark/>
          </w:tcPr>
          <w:p w14:paraId="74A09403" w14:textId="77777777" w:rsidR="00CC23D6" w:rsidRPr="00AA740E" w:rsidRDefault="00CC23D6">
            <w:pPr>
              <w:widowControl/>
              <w:autoSpaceDE/>
              <w:autoSpaceDN/>
              <w:jc w:val="center"/>
              <w:rPr>
                <w:color w:val="000000"/>
                <w:sz w:val="16"/>
                <w:szCs w:val="16"/>
              </w:rPr>
            </w:pPr>
            <w:r w:rsidRPr="00AA740E">
              <w:rPr>
                <w:color w:val="000000"/>
                <w:sz w:val="16"/>
                <w:szCs w:val="16"/>
              </w:rPr>
              <w:t>25,577</w:t>
            </w:r>
          </w:p>
        </w:tc>
        <w:tc>
          <w:tcPr>
            <w:tcW w:w="609" w:type="pct"/>
            <w:tcBorders>
              <w:top w:val="nil"/>
              <w:left w:val="nil"/>
              <w:bottom w:val="single" w:sz="4" w:space="0" w:color="auto"/>
              <w:right w:val="single" w:sz="4" w:space="0" w:color="auto"/>
            </w:tcBorders>
            <w:shd w:val="clear" w:color="auto" w:fill="auto"/>
            <w:noWrap/>
            <w:vAlign w:val="bottom"/>
            <w:hideMark/>
          </w:tcPr>
          <w:p w14:paraId="4F5B2E3A" w14:textId="77777777" w:rsidR="00CC23D6" w:rsidRPr="00AA740E" w:rsidRDefault="00CC23D6">
            <w:pPr>
              <w:widowControl/>
              <w:autoSpaceDE/>
              <w:autoSpaceDN/>
              <w:jc w:val="center"/>
              <w:rPr>
                <w:color w:val="000000"/>
                <w:sz w:val="16"/>
                <w:szCs w:val="16"/>
              </w:rPr>
            </w:pPr>
            <w:r w:rsidRPr="00AA740E">
              <w:rPr>
                <w:color w:val="000000"/>
                <w:sz w:val="16"/>
                <w:szCs w:val="16"/>
              </w:rPr>
              <w:t>84,136</w:t>
            </w:r>
          </w:p>
        </w:tc>
        <w:tc>
          <w:tcPr>
            <w:tcW w:w="333" w:type="pct"/>
            <w:tcBorders>
              <w:top w:val="nil"/>
              <w:left w:val="nil"/>
              <w:bottom w:val="single" w:sz="4" w:space="0" w:color="auto"/>
              <w:right w:val="single" w:sz="4" w:space="0" w:color="auto"/>
            </w:tcBorders>
            <w:shd w:val="clear" w:color="auto" w:fill="auto"/>
            <w:noWrap/>
            <w:vAlign w:val="bottom"/>
            <w:hideMark/>
          </w:tcPr>
          <w:p w14:paraId="780939B7" w14:textId="77777777" w:rsidR="00CC23D6" w:rsidRPr="00AA740E" w:rsidRDefault="00CC23D6">
            <w:pPr>
              <w:widowControl/>
              <w:autoSpaceDE/>
              <w:autoSpaceDN/>
              <w:jc w:val="center"/>
              <w:rPr>
                <w:color w:val="000000"/>
                <w:sz w:val="16"/>
                <w:szCs w:val="16"/>
              </w:rPr>
            </w:pPr>
            <w:r w:rsidRPr="00AA740E">
              <w:rPr>
                <w:color w:val="000000"/>
                <w:sz w:val="16"/>
                <w:szCs w:val="16"/>
              </w:rPr>
              <w:t>67,899</w:t>
            </w:r>
          </w:p>
        </w:tc>
        <w:tc>
          <w:tcPr>
            <w:tcW w:w="395" w:type="pct"/>
            <w:tcBorders>
              <w:top w:val="nil"/>
              <w:left w:val="nil"/>
              <w:bottom w:val="single" w:sz="4" w:space="0" w:color="auto"/>
              <w:right w:val="single" w:sz="4" w:space="0" w:color="auto"/>
            </w:tcBorders>
            <w:shd w:val="clear" w:color="auto" w:fill="auto"/>
            <w:noWrap/>
            <w:vAlign w:val="bottom"/>
            <w:hideMark/>
          </w:tcPr>
          <w:p w14:paraId="14F808BC" w14:textId="77777777" w:rsidR="00CC23D6" w:rsidRPr="00AA740E" w:rsidRDefault="00CC23D6">
            <w:pPr>
              <w:widowControl/>
              <w:autoSpaceDE/>
              <w:autoSpaceDN/>
              <w:jc w:val="center"/>
              <w:rPr>
                <w:color w:val="000000"/>
                <w:sz w:val="16"/>
                <w:szCs w:val="16"/>
              </w:rPr>
            </w:pPr>
            <w:r w:rsidRPr="00AA740E">
              <w:rPr>
                <w:color w:val="000000"/>
                <w:sz w:val="16"/>
                <w:szCs w:val="16"/>
              </w:rPr>
              <w:t>12,796</w:t>
            </w:r>
          </w:p>
        </w:tc>
        <w:tc>
          <w:tcPr>
            <w:tcW w:w="609" w:type="pct"/>
            <w:tcBorders>
              <w:top w:val="nil"/>
              <w:left w:val="nil"/>
              <w:bottom w:val="single" w:sz="4" w:space="0" w:color="auto"/>
              <w:right w:val="single" w:sz="4" w:space="0" w:color="auto"/>
            </w:tcBorders>
            <w:shd w:val="clear" w:color="auto" w:fill="auto"/>
            <w:noWrap/>
            <w:vAlign w:val="bottom"/>
            <w:hideMark/>
          </w:tcPr>
          <w:p w14:paraId="0A73D377" w14:textId="77777777" w:rsidR="00CC23D6" w:rsidRPr="00AA740E" w:rsidRDefault="00CC23D6">
            <w:pPr>
              <w:widowControl/>
              <w:autoSpaceDE/>
              <w:autoSpaceDN/>
              <w:jc w:val="center"/>
              <w:rPr>
                <w:color w:val="000000"/>
                <w:sz w:val="16"/>
                <w:szCs w:val="16"/>
              </w:rPr>
            </w:pPr>
            <w:r w:rsidRPr="00AA740E">
              <w:rPr>
                <w:color w:val="000000"/>
                <w:sz w:val="16"/>
                <w:szCs w:val="16"/>
              </w:rPr>
              <w:t>48,728</w:t>
            </w:r>
          </w:p>
        </w:tc>
        <w:tc>
          <w:tcPr>
            <w:tcW w:w="333" w:type="pct"/>
            <w:tcBorders>
              <w:top w:val="nil"/>
              <w:left w:val="nil"/>
              <w:bottom w:val="single" w:sz="4" w:space="0" w:color="auto"/>
              <w:right w:val="single" w:sz="4" w:space="0" w:color="auto"/>
            </w:tcBorders>
            <w:shd w:val="clear" w:color="auto" w:fill="auto"/>
            <w:noWrap/>
            <w:hideMark/>
          </w:tcPr>
          <w:p w14:paraId="1884346E" w14:textId="77777777" w:rsidR="00CC23D6" w:rsidRPr="00AA740E" w:rsidRDefault="00CC23D6">
            <w:pPr>
              <w:widowControl/>
              <w:autoSpaceDE/>
              <w:autoSpaceDN/>
              <w:jc w:val="center"/>
              <w:rPr>
                <w:color w:val="000000"/>
                <w:sz w:val="16"/>
                <w:szCs w:val="16"/>
              </w:rPr>
            </w:pPr>
            <w:r w:rsidRPr="00AA740E">
              <w:rPr>
                <w:color w:val="000000"/>
                <w:sz w:val="16"/>
                <w:szCs w:val="16"/>
              </w:rPr>
              <w:t>48.7%</w:t>
            </w:r>
          </w:p>
        </w:tc>
        <w:tc>
          <w:tcPr>
            <w:tcW w:w="395" w:type="pct"/>
            <w:tcBorders>
              <w:top w:val="nil"/>
              <w:left w:val="nil"/>
              <w:bottom w:val="single" w:sz="4" w:space="0" w:color="auto"/>
              <w:right w:val="single" w:sz="4" w:space="0" w:color="auto"/>
            </w:tcBorders>
            <w:shd w:val="clear" w:color="auto" w:fill="auto"/>
            <w:noWrap/>
            <w:hideMark/>
          </w:tcPr>
          <w:p w14:paraId="22DC1C48" w14:textId="77777777" w:rsidR="00CC23D6" w:rsidRPr="00AA740E" w:rsidRDefault="00CC23D6">
            <w:pPr>
              <w:widowControl/>
              <w:autoSpaceDE/>
              <w:autoSpaceDN/>
              <w:jc w:val="center"/>
              <w:rPr>
                <w:color w:val="000000"/>
                <w:sz w:val="16"/>
                <w:szCs w:val="16"/>
              </w:rPr>
            </w:pPr>
            <w:r w:rsidRPr="00AA740E">
              <w:rPr>
                <w:color w:val="000000"/>
                <w:sz w:val="16"/>
                <w:szCs w:val="16"/>
              </w:rPr>
              <w:t>50.1%</w:t>
            </w:r>
          </w:p>
        </w:tc>
        <w:tc>
          <w:tcPr>
            <w:tcW w:w="609" w:type="pct"/>
            <w:tcBorders>
              <w:top w:val="nil"/>
              <w:left w:val="nil"/>
              <w:bottom w:val="single" w:sz="4" w:space="0" w:color="auto"/>
              <w:right w:val="single" w:sz="4" w:space="0" w:color="auto"/>
            </w:tcBorders>
            <w:shd w:val="clear" w:color="auto" w:fill="auto"/>
            <w:noWrap/>
            <w:hideMark/>
          </w:tcPr>
          <w:p w14:paraId="7135B219" w14:textId="77777777" w:rsidR="00CC23D6" w:rsidRPr="00AA740E" w:rsidRDefault="00CC23D6">
            <w:pPr>
              <w:widowControl/>
              <w:autoSpaceDE/>
              <w:autoSpaceDN/>
              <w:jc w:val="center"/>
              <w:rPr>
                <w:color w:val="000000"/>
                <w:sz w:val="16"/>
                <w:szCs w:val="16"/>
              </w:rPr>
            </w:pPr>
            <w:r w:rsidRPr="00AA740E">
              <w:rPr>
                <w:color w:val="000000"/>
                <w:sz w:val="16"/>
                <w:szCs w:val="16"/>
              </w:rPr>
              <w:t>57.9%</w:t>
            </w:r>
          </w:p>
        </w:tc>
      </w:tr>
      <w:tr w:rsidR="00CC23D6" w:rsidRPr="00A55172" w14:paraId="55F8628C" w14:textId="77777777">
        <w:trPr>
          <w:trHeight w:val="22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2614CA" w14:textId="77777777" w:rsidR="00CC23D6" w:rsidRPr="00AA740E" w:rsidRDefault="00CC23D6">
            <w:pPr>
              <w:widowControl/>
              <w:autoSpaceDE/>
              <w:autoSpaceDN/>
              <w:rPr>
                <w:b/>
                <w:bCs/>
                <w:color w:val="000000"/>
                <w:sz w:val="16"/>
                <w:szCs w:val="16"/>
              </w:rPr>
            </w:pPr>
            <w:r w:rsidRPr="00AA740E">
              <w:rPr>
                <w:b/>
                <w:bCs/>
                <w:color w:val="000000"/>
                <w:sz w:val="16"/>
                <w:szCs w:val="16"/>
              </w:rPr>
              <w:t>Patient counts may be duplicated across regions within fiscal years.</w:t>
            </w:r>
          </w:p>
        </w:tc>
      </w:tr>
      <w:tr w:rsidR="00CC23D6" w:rsidRPr="00A55172" w14:paraId="7B28D09C" w14:textId="77777777">
        <w:trPr>
          <w:trHeight w:val="22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4E9748B" w14:textId="77777777" w:rsidR="00CC23D6" w:rsidRPr="00AA740E" w:rsidRDefault="00CC23D6">
            <w:pPr>
              <w:widowControl/>
              <w:autoSpaceDE/>
              <w:autoSpaceDN/>
              <w:rPr>
                <w:b/>
                <w:bCs/>
                <w:i/>
                <w:iCs/>
                <w:color w:val="000000"/>
                <w:sz w:val="16"/>
                <w:szCs w:val="16"/>
              </w:rPr>
            </w:pPr>
            <w:r w:rsidRPr="00AA740E">
              <w:rPr>
                <w:b/>
                <w:bCs/>
                <w:i/>
                <w:iCs/>
                <w:color w:val="000000"/>
                <w:sz w:val="16"/>
                <w:szCs w:val="16"/>
              </w:rPr>
              <w:t>Data for 2020 reflects July thru December 2020 only.</w:t>
            </w:r>
          </w:p>
        </w:tc>
      </w:tr>
      <w:tr w:rsidR="00CC23D6" w:rsidRPr="00A55172" w14:paraId="6001ACFC" w14:textId="77777777">
        <w:trPr>
          <w:trHeight w:val="22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D7E1E3" w14:textId="77777777" w:rsidR="00CC23D6" w:rsidRPr="00AA740E" w:rsidRDefault="00CC23D6">
            <w:pPr>
              <w:widowControl/>
              <w:autoSpaceDE/>
              <w:autoSpaceDN/>
              <w:rPr>
                <w:b/>
                <w:bCs/>
                <w:i/>
                <w:iCs/>
                <w:color w:val="000000"/>
                <w:sz w:val="16"/>
                <w:szCs w:val="16"/>
              </w:rPr>
            </w:pPr>
            <w:r w:rsidRPr="00AA740E">
              <w:rPr>
                <w:b/>
                <w:bCs/>
                <w:i/>
                <w:iCs/>
                <w:color w:val="000000"/>
                <w:sz w:val="16"/>
                <w:szCs w:val="16"/>
              </w:rPr>
              <w:t>Data for 2023 is thru June 2023, as such, it is subject to change.</w:t>
            </w:r>
          </w:p>
        </w:tc>
      </w:tr>
    </w:tbl>
    <w:p w14:paraId="11B4806B" w14:textId="77777777" w:rsidR="00715A29" w:rsidRPr="00E14EDC" w:rsidRDefault="00715A29" w:rsidP="008F4F8C">
      <w:pPr>
        <w:rPr>
          <w:b/>
          <w:bCs/>
          <w:sz w:val="20"/>
          <w:szCs w:val="20"/>
        </w:rPr>
      </w:pPr>
    </w:p>
    <w:p w14:paraId="3AB96942" w14:textId="2F3F76FF" w:rsidR="008F4F8C" w:rsidRPr="00B07EC5" w:rsidRDefault="53977D6A" w:rsidP="008F4F8C">
      <w:pPr>
        <w:rPr>
          <w:b/>
          <w:bCs/>
          <w:sz w:val="20"/>
          <w:szCs w:val="20"/>
        </w:rPr>
      </w:pPr>
      <w:r w:rsidRPr="344B05B8">
        <w:rPr>
          <w:b/>
          <w:bCs/>
          <w:sz w:val="20"/>
          <w:szCs w:val="20"/>
        </w:rPr>
        <w:t>A.</w:t>
      </w:r>
      <w:r w:rsidR="33877572" w:rsidRPr="344B05B8">
        <w:rPr>
          <w:b/>
          <w:bCs/>
          <w:sz w:val="20"/>
          <w:szCs w:val="20"/>
        </w:rPr>
        <w:t>2</w:t>
      </w:r>
      <w:r w:rsidRPr="344B05B8">
        <w:rPr>
          <w:b/>
          <w:bCs/>
          <w:sz w:val="20"/>
          <w:szCs w:val="20"/>
        </w:rPr>
        <w:t>.vi.</w:t>
      </w:r>
      <w:r w:rsidR="008F4F8C">
        <w:tab/>
      </w:r>
      <w:r w:rsidRPr="344B05B8">
        <w:rPr>
          <w:b/>
          <w:bCs/>
          <w:sz w:val="20"/>
          <w:szCs w:val="20"/>
        </w:rPr>
        <w:t>Measure 4</w:t>
      </w:r>
    </w:p>
    <w:tbl>
      <w:tblPr>
        <w:tblW w:w="13850" w:type="dxa"/>
        <w:tblLook w:val="04A0" w:firstRow="1" w:lastRow="0" w:firstColumn="1" w:lastColumn="0" w:noHBand="0" w:noVBand="1"/>
      </w:tblPr>
      <w:tblGrid>
        <w:gridCol w:w="1430"/>
        <w:gridCol w:w="1080"/>
        <w:gridCol w:w="5130"/>
        <w:gridCol w:w="1620"/>
        <w:gridCol w:w="1530"/>
        <w:gridCol w:w="1530"/>
        <w:gridCol w:w="1530"/>
      </w:tblGrid>
      <w:tr w:rsidR="00F935C2" w:rsidRPr="00004E4F" w14:paraId="241074F8" w14:textId="77777777" w:rsidTr="00755053">
        <w:trPr>
          <w:trHeight w:val="214"/>
        </w:trPr>
        <w:tc>
          <w:tcPr>
            <w:tcW w:w="13850" w:type="dxa"/>
            <w:gridSpan w:val="7"/>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bottom"/>
            <w:hideMark/>
          </w:tcPr>
          <w:p w14:paraId="01F4B6AB" w14:textId="6DC8A18B" w:rsidR="00F935C2" w:rsidRPr="00AA740E" w:rsidRDefault="00755053" w:rsidP="00755053">
            <w:pPr>
              <w:widowControl/>
              <w:autoSpaceDE/>
              <w:autoSpaceDN/>
              <w:rPr>
                <w:b/>
                <w:bCs/>
                <w:color w:val="000000"/>
                <w:sz w:val="16"/>
                <w:szCs w:val="16"/>
              </w:rPr>
            </w:pPr>
            <w:r w:rsidRPr="00AA740E">
              <w:rPr>
                <w:rFonts w:eastAsia="Calibri"/>
                <w:b/>
                <w:bCs/>
                <w:color w:val="000000" w:themeColor="text1"/>
                <w:sz w:val="16"/>
                <w:szCs w:val="16"/>
              </w:rPr>
              <w:t>4: Analyze Top 10 diagnoses by utilization within each region.</w:t>
            </w:r>
          </w:p>
        </w:tc>
      </w:tr>
      <w:tr w:rsidR="00F935C2" w:rsidRPr="00004E4F" w14:paraId="48368D02" w14:textId="77777777" w:rsidTr="01A10221">
        <w:trPr>
          <w:trHeight w:val="214"/>
        </w:trPr>
        <w:tc>
          <w:tcPr>
            <w:tcW w:w="7640"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bottom"/>
            <w:hideMark/>
          </w:tcPr>
          <w:p w14:paraId="26642670" w14:textId="77777777" w:rsidR="00F935C2" w:rsidRPr="00AA740E" w:rsidRDefault="00F935C2">
            <w:pPr>
              <w:widowControl/>
              <w:autoSpaceDE/>
              <w:autoSpaceDN/>
              <w:jc w:val="center"/>
              <w:rPr>
                <w:b/>
                <w:bCs/>
                <w:color w:val="000000"/>
                <w:sz w:val="16"/>
                <w:szCs w:val="16"/>
              </w:rPr>
            </w:pPr>
            <w:r w:rsidRPr="00AA740E">
              <w:rPr>
                <w:b/>
                <w:bCs/>
                <w:color w:val="000000"/>
                <w:sz w:val="16"/>
                <w:szCs w:val="16"/>
              </w:rPr>
              <w:t>Benefit Program:                                                                                                                                                TXIX (Medicaid)</w:t>
            </w:r>
          </w:p>
        </w:tc>
        <w:tc>
          <w:tcPr>
            <w:tcW w:w="6210" w:type="dxa"/>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bottom"/>
            <w:hideMark/>
          </w:tcPr>
          <w:p w14:paraId="6B236715" w14:textId="77777777" w:rsidR="00F935C2" w:rsidRPr="00AA740E" w:rsidRDefault="00F935C2">
            <w:pPr>
              <w:widowControl/>
              <w:autoSpaceDE/>
              <w:autoSpaceDN/>
              <w:jc w:val="center"/>
              <w:rPr>
                <w:b/>
                <w:bCs/>
                <w:color w:val="000000"/>
                <w:sz w:val="16"/>
                <w:szCs w:val="16"/>
              </w:rPr>
            </w:pPr>
            <w:r w:rsidRPr="00AA740E">
              <w:rPr>
                <w:b/>
                <w:bCs/>
                <w:color w:val="000000"/>
                <w:sz w:val="16"/>
                <w:szCs w:val="16"/>
              </w:rPr>
              <w:t>Patients</w:t>
            </w:r>
          </w:p>
        </w:tc>
      </w:tr>
      <w:tr w:rsidR="00F935C2" w:rsidRPr="00004E4F" w14:paraId="3DE75081" w14:textId="77777777" w:rsidTr="00AA740E">
        <w:trPr>
          <w:trHeight w:val="430"/>
        </w:trPr>
        <w:tc>
          <w:tcPr>
            <w:tcW w:w="1430"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14:paraId="6FCC73A5" w14:textId="77777777" w:rsidR="00F935C2" w:rsidRPr="00AA740E" w:rsidRDefault="00F935C2">
            <w:pPr>
              <w:widowControl/>
              <w:autoSpaceDE/>
              <w:autoSpaceDN/>
              <w:rPr>
                <w:b/>
                <w:bCs/>
                <w:color w:val="343334"/>
                <w:sz w:val="16"/>
                <w:szCs w:val="16"/>
              </w:rPr>
            </w:pPr>
            <w:r w:rsidRPr="00AA740E">
              <w:rPr>
                <w:b/>
                <w:bCs/>
                <w:color w:val="343334"/>
                <w:sz w:val="16"/>
                <w:szCs w:val="16"/>
              </w:rPr>
              <w:t>Location</w:t>
            </w:r>
          </w:p>
        </w:tc>
        <w:tc>
          <w:tcPr>
            <w:tcW w:w="1080" w:type="dxa"/>
            <w:tcBorders>
              <w:top w:val="nil"/>
              <w:left w:val="nil"/>
              <w:bottom w:val="single" w:sz="4" w:space="0" w:color="auto"/>
              <w:right w:val="single" w:sz="8" w:space="0" w:color="auto"/>
            </w:tcBorders>
            <w:shd w:val="clear" w:color="auto" w:fill="D9D9D9" w:themeFill="background1" w:themeFillShade="D9"/>
            <w:vAlign w:val="bottom"/>
            <w:hideMark/>
          </w:tcPr>
          <w:p w14:paraId="117D6CB1" w14:textId="77777777" w:rsidR="00F935C2" w:rsidRPr="00AA740E" w:rsidRDefault="00F935C2">
            <w:pPr>
              <w:widowControl/>
              <w:autoSpaceDE/>
              <w:autoSpaceDN/>
              <w:rPr>
                <w:b/>
                <w:bCs/>
                <w:color w:val="000000"/>
                <w:sz w:val="16"/>
                <w:szCs w:val="16"/>
              </w:rPr>
            </w:pPr>
            <w:r w:rsidRPr="00AA740E">
              <w:rPr>
                <w:b/>
                <w:bCs/>
                <w:color w:val="000000"/>
                <w:sz w:val="16"/>
                <w:szCs w:val="16"/>
              </w:rPr>
              <w:t>Diagnosis Code</w:t>
            </w:r>
          </w:p>
        </w:tc>
        <w:tc>
          <w:tcPr>
            <w:tcW w:w="5130" w:type="dxa"/>
            <w:tcBorders>
              <w:top w:val="nil"/>
              <w:left w:val="nil"/>
              <w:bottom w:val="single" w:sz="4" w:space="0" w:color="auto"/>
              <w:right w:val="single" w:sz="8" w:space="0" w:color="auto"/>
            </w:tcBorders>
            <w:shd w:val="clear" w:color="auto" w:fill="D9D9D9" w:themeFill="background1" w:themeFillShade="D9"/>
            <w:noWrap/>
            <w:vAlign w:val="bottom"/>
            <w:hideMark/>
          </w:tcPr>
          <w:p w14:paraId="13BF7D92" w14:textId="77777777" w:rsidR="00F935C2" w:rsidRPr="00AA740E" w:rsidRDefault="00F935C2">
            <w:pPr>
              <w:widowControl/>
              <w:autoSpaceDE/>
              <w:autoSpaceDN/>
              <w:rPr>
                <w:b/>
                <w:bCs/>
                <w:color w:val="000000"/>
                <w:sz w:val="16"/>
                <w:szCs w:val="16"/>
              </w:rPr>
            </w:pPr>
            <w:r w:rsidRPr="00AA740E">
              <w:rPr>
                <w:b/>
                <w:bCs/>
                <w:color w:val="000000"/>
                <w:sz w:val="16"/>
                <w:szCs w:val="16"/>
              </w:rPr>
              <w:t>Diagnosis Principal</w:t>
            </w:r>
          </w:p>
        </w:tc>
        <w:tc>
          <w:tcPr>
            <w:tcW w:w="1620" w:type="dxa"/>
            <w:tcBorders>
              <w:top w:val="nil"/>
              <w:left w:val="nil"/>
              <w:bottom w:val="single" w:sz="4" w:space="0" w:color="auto"/>
              <w:right w:val="single" w:sz="8" w:space="0" w:color="auto"/>
            </w:tcBorders>
            <w:shd w:val="clear" w:color="auto" w:fill="D9D9D9" w:themeFill="background1" w:themeFillShade="D9"/>
            <w:noWrap/>
            <w:vAlign w:val="center"/>
            <w:hideMark/>
          </w:tcPr>
          <w:p w14:paraId="34411784"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CY 2020</w:t>
            </w:r>
          </w:p>
        </w:tc>
        <w:tc>
          <w:tcPr>
            <w:tcW w:w="1530" w:type="dxa"/>
            <w:tcBorders>
              <w:top w:val="nil"/>
              <w:left w:val="nil"/>
              <w:bottom w:val="single" w:sz="4" w:space="0" w:color="auto"/>
              <w:right w:val="single" w:sz="8" w:space="0" w:color="auto"/>
            </w:tcBorders>
            <w:shd w:val="clear" w:color="auto" w:fill="D9D9D9" w:themeFill="background1" w:themeFillShade="D9"/>
            <w:noWrap/>
            <w:vAlign w:val="center"/>
            <w:hideMark/>
          </w:tcPr>
          <w:p w14:paraId="402FF5C0"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CY 2021</w:t>
            </w:r>
          </w:p>
        </w:tc>
        <w:tc>
          <w:tcPr>
            <w:tcW w:w="1530" w:type="dxa"/>
            <w:tcBorders>
              <w:top w:val="nil"/>
              <w:left w:val="nil"/>
              <w:bottom w:val="single" w:sz="4" w:space="0" w:color="auto"/>
              <w:right w:val="single" w:sz="8" w:space="0" w:color="auto"/>
            </w:tcBorders>
            <w:shd w:val="clear" w:color="auto" w:fill="D9D9D9" w:themeFill="background1" w:themeFillShade="D9"/>
            <w:noWrap/>
            <w:vAlign w:val="center"/>
            <w:hideMark/>
          </w:tcPr>
          <w:p w14:paraId="0AF39594"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CY 2022</w:t>
            </w:r>
          </w:p>
        </w:tc>
        <w:tc>
          <w:tcPr>
            <w:tcW w:w="1530" w:type="dxa"/>
            <w:tcBorders>
              <w:top w:val="nil"/>
              <w:left w:val="nil"/>
              <w:bottom w:val="single" w:sz="4" w:space="0" w:color="auto"/>
              <w:right w:val="single" w:sz="8" w:space="0" w:color="auto"/>
            </w:tcBorders>
            <w:shd w:val="clear" w:color="auto" w:fill="D9D9D9" w:themeFill="background1" w:themeFillShade="D9"/>
            <w:noWrap/>
            <w:vAlign w:val="center"/>
            <w:hideMark/>
          </w:tcPr>
          <w:p w14:paraId="3DBE058A"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CY 2023</w:t>
            </w:r>
          </w:p>
        </w:tc>
      </w:tr>
      <w:tr w:rsidR="00F935C2" w:rsidRPr="00004E4F" w14:paraId="642B61DE" w14:textId="77777777" w:rsidTr="00AA740E">
        <w:trPr>
          <w:trHeight w:val="232"/>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848BD"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Clark County</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EDB7FBB" w14:textId="77777777" w:rsidR="00F935C2" w:rsidRPr="00AA740E" w:rsidRDefault="00F935C2">
            <w:pPr>
              <w:widowControl/>
              <w:autoSpaceDE/>
              <w:autoSpaceDN/>
              <w:rPr>
                <w:color w:val="343334"/>
                <w:sz w:val="16"/>
                <w:szCs w:val="16"/>
              </w:rPr>
            </w:pPr>
            <w:r w:rsidRPr="00AA740E">
              <w:rPr>
                <w:color w:val="343334"/>
                <w:sz w:val="16"/>
                <w:szCs w:val="16"/>
              </w:rPr>
              <w:t>R69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5C0198D" w14:textId="77777777" w:rsidR="00F935C2" w:rsidRPr="00AA740E" w:rsidRDefault="00F935C2">
            <w:pPr>
              <w:widowControl/>
              <w:autoSpaceDE/>
              <w:autoSpaceDN/>
              <w:rPr>
                <w:color w:val="343334"/>
                <w:sz w:val="16"/>
                <w:szCs w:val="16"/>
              </w:rPr>
            </w:pPr>
            <w:r w:rsidRPr="00AA740E">
              <w:rPr>
                <w:color w:val="343334"/>
                <w:sz w:val="16"/>
                <w:szCs w:val="16"/>
              </w:rPr>
              <w:t>Illness, unspecified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1049" w14:textId="77777777" w:rsidR="00F935C2" w:rsidRPr="00AA740E" w:rsidRDefault="00F935C2">
            <w:pPr>
              <w:widowControl/>
              <w:autoSpaceDE/>
              <w:autoSpaceDN/>
              <w:jc w:val="center"/>
              <w:rPr>
                <w:color w:val="343334"/>
                <w:sz w:val="16"/>
                <w:szCs w:val="16"/>
              </w:rPr>
            </w:pPr>
            <w:r w:rsidRPr="00AA740E">
              <w:rPr>
                <w:color w:val="343334"/>
                <w:sz w:val="16"/>
                <w:szCs w:val="16"/>
              </w:rPr>
              <w:t>466,416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AA719" w14:textId="77777777" w:rsidR="00F935C2" w:rsidRPr="00AA740E" w:rsidRDefault="00F935C2">
            <w:pPr>
              <w:widowControl/>
              <w:autoSpaceDE/>
              <w:autoSpaceDN/>
              <w:jc w:val="center"/>
              <w:rPr>
                <w:color w:val="343334"/>
                <w:sz w:val="16"/>
                <w:szCs w:val="16"/>
              </w:rPr>
            </w:pPr>
            <w:r w:rsidRPr="00AA740E">
              <w:rPr>
                <w:color w:val="343334"/>
                <w:sz w:val="16"/>
                <w:szCs w:val="16"/>
              </w:rPr>
              <w:t>508,294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371D" w14:textId="77777777" w:rsidR="00F935C2" w:rsidRPr="00AA740E" w:rsidRDefault="00F935C2">
            <w:pPr>
              <w:widowControl/>
              <w:autoSpaceDE/>
              <w:autoSpaceDN/>
              <w:jc w:val="center"/>
              <w:rPr>
                <w:color w:val="343334"/>
                <w:sz w:val="16"/>
                <w:szCs w:val="16"/>
              </w:rPr>
            </w:pPr>
            <w:r w:rsidRPr="00AA740E">
              <w:rPr>
                <w:color w:val="343334"/>
                <w:sz w:val="16"/>
                <w:szCs w:val="16"/>
              </w:rPr>
              <w:t>533,038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FC86" w14:textId="77777777" w:rsidR="00F935C2" w:rsidRPr="00AA740E" w:rsidRDefault="00F935C2">
            <w:pPr>
              <w:widowControl/>
              <w:autoSpaceDE/>
              <w:autoSpaceDN/>
              <w:jc w:val="center"/>
              <w:rPr>
                <w:color w:val="343334"/>
                <w:sz w:val="16"/>
                <w:szCs w:val="16"/>
              </w:rPr>
            </w:pPr>
            <w:r w:rsidRPr="00AA740E">
              <w:rPr>
                <w:color w:val="343334"/>
                <w:sz w:val="16"/>
                <w:szCs w:val="16"/>
              </w:rPr>
              <w:t>569,732</w:t>
            </w:r>
          </w:p>
        </w:tc>
      </w:tr>
      <w:tr w:rsidR="00F935C2" w:rsidRPr="00004E4F" w14:paraId="000D465C" w14:textId="77777777" w:rsidTr="00AA740E">
        <w:trPr>
          <w:trHeight w:val="16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6F566809"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0E21675" w14:textId="77777777" w:rsidR="00F935C2" w:rsidRPr="00AA740E" w:rsidRDefault="00F935C2">
            <w:pPr>
              <w:widowControl/>
              <w:autoSpaceDE/>
              <w:autoSpaceDN/>
              <w:rPr>
                <w:color w:val="343334"/>
                <w:sz w:val="16"/>
                <w:szCs w:val="16"/>
              </w:rPr>
            </w:pPr>
            <w:r w:rsidRPr="00AA740E">
              <w:rPr>
                <w:color w:val="343334"/>
                <w:sz w:val="16"/>
                <w:szCs w:val="16"/>
              </w:rPr>
              <w:t>F70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C8463A3" w14:textId="77777777" w:rsidR="00F935C2" w:rsidRPr="00AA740E" w:rsidRDefault="00F935C2">
            <w:pPr>
              <w:widowControl/>
              <w:autoSpaceDE/>
              <w:autoSpaceDN/>
              <w:rPr>
                <w:color w:val="343334"/>
                <w:sz w:val="16"/>
                <w:szCs w:val="16"/>
              </w:rPr>
            </w:pPr>
            <w:r w:rsidRPr="00AA740E">
              <w:rPr>
                <w:color w:val="343334"/>
                <w:sz w:val="16"/>
                <w:szCs w:val="16"/>
              </w:rPr>
              <w:t>Mild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5BF3" w14:textId="77777777" w:rsidR="00F935C2" w:rsidRPr="00AA740E" w:rsidRDefault="00F935C2">
            <w:pPr>
              <w:widowControl/>
              <w:autoSpaceDE/>
              <w:autoSpaceDN/>
              <w:jc w:val="center"/>
              <w:rPr>
                <w:color w:val="343334"/>
                <w:sz w:val="16"/>
                <w:szCs w:val="16"/>
              </w:rPr>
            </w:pPr>
            <w:r w:rsidRPr="00AA740E">
              <w:rPr>
                <w:color w:val="343334"/>
                <w:sz w:val="16"/>
                <w:szCs w:val="16"/>
              </w:rPr>
              <w:t>130,254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5D28" w14:textId="77777777" w:rsidR="00F935C2" w:rsidRPr="00AA740E" w:rsidRDefault="00F935C2">
            <w:pPr>
              <w:widowControl/>
              <w:autoSpaceDE/>
              <w:autoSpaceDN/>
              <w:jc w:val="center"/>
              <w:rPr>
                <w:color w:val="343334"/>
                <w:sz w:val="16"/>
                <w:szCs w:val="16"/>
              </w:rPr>
            </w:pPr>
            <w:r w:rsidRPr="00AA740E">
              <w:rPr>
                <w:color w:val="343334"/>
                <w:sz w:val="16"/>
                <w:szCs w:val="16"/>
              </w:rPr>
              <w:t>128,299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A63E" w14:textId="77777777" w:rsidR="00F935C2" w:rsidRPr="00AA740E" w:rsidRDefault="00F935C2">
            <w:pPr>
              <w:widowControl/>
              <w:autoSpaceDE/>
              <w:autoSpaceDN/>
              <w:jc w:val="center"/>
              <w:rPr>
                <w:color w:val="343334"/>
                <w:sz w:val="16"/>
                <w:szCs w:val="16"/>
              </w:rPr>
            </w:pPr>
            <w:r w:rsidRPr="00AA740E">
              <w:rPr>
                <w:color w:val="343334"/>
                <w:sz w:val="16"/>
                <w:szCs w:val="16"/>
              </w:rPr>
              <w:t>130,662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62C8" w14:textId="77777777" w:rsidR="00F935C2" w:rsidRPr="00AA740E" w:rsidRDefault="00F935C2">
            <w:pPr>
              <w:widowControl/>
              <w:autoSpaceDE/>
              <w:autoSpaceDN/>
              <w:jc w:val="center"/>
              <w:rPr>
                <w:color w:val="343334"/>
                <w:sz w:val="16"/>
                <w:szCs w:val="16"/>
              </w:rPr>
            </w:pPr>
            <w:r w:rsidRPr="00AA740E">
              <w:rPr>
                <w:color w:val="343334"/>
                <w:sz w:val="16"/>
                <w:szCs w:val="16"/>
              </w:rPr>
              <w:t>122,496</w:t>
            </w:r>
          </w:p>
        </w:tc>
      </w:tr>
      <w:tr w:rsidR="00F935C2" w:rsidRPr="00004E4F" w14:paraId="08DFDBCD" w14:textId="77777777" w:rsidTr="00AA740E">
        <w:trPr>
          <w:trHeight w:val="205"/>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1850F7A3"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538F53D" w14:textId="77777777" w:rsidR="00F935C2" w:rsidRPr="00AA740E" w:rsidRDefault="00F935C2">
            <w:pPr>
              <w:widowControl/>
              <w:autoSpaceDE/>
              <w:autoSpaceDN/>
              <w:rPr>
                <w:color w:val="343334"/>
                <w:sz w:val="16"/>
                <w:szCs w:val="16"/>
              </w:rPr>
            </w:pPr>
            <w:r w:rsidRPr="00AA740E">
              <w:rPr>
                <w:color w:val="343334"/>
                <w:sz w:val="16"/>
                <w:szCs w:val="16"/>
              </w:rPr>
              <w:t>F71</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25252888" w14:textId="77777777" w:rsidR="00F935C2" w:rsidRPr="00AA740E" w:rsidRDefault="00F935C2">
            <w:pPr>
              <w:widowControl/>
              <w:autoSpaceDE/>
              <w:autoSpaceDN/>
              <w:rPr>
                <w:color w:val="343334"/>
                <w:sz w:val="16"/>
                <w:szCs w:val="16"/>
              </w:rPr>
            </w:pPr>
            <w:r w:rsidRPr="00AA740E">
              <w:rPr>
                <w:color w:val="343334"/>
                <w:sz w:val="16"/>
                <w:szCs w:val="16"/>
              </w:rPr>
              <w:t>Moderate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A520" w14:textId="77777777" w:rsidR="00F935C2" w:rsidRPr="00AA740E" w:rsidRDefault="00F935C2">
            <w:pPr>
              <w:widowControl/>
              <w:autoSpaceDE/>
              <w:autoSpaceDN/>
              <w:jc w:val="center"/>
              <w:rPr>
                <w:color w:val="343334"/>
                <w:sz w:val="16"/>
                <w:szCs w:val="16"/>
              </w:rPr>
            </w:pPr>
            <w:r w:rsidRPr="00AA740E">
              <w:rPr>
                <w:color w:val="343334"/>
                <w:sz w:val="16"/>
                <w:szCs w:val="16"/>
              </w:rPr>
              <w:t>93,382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8D8C" w14:textId="77777777" w:rsidR="00F935C2" w:rsidRPr="00AA740E" w:rsidRDefault="00F935C2">
            <w:pPr>
              <w:widowControl/>
              <w:autoSpaceDE/>
              <w:autoSpaceDN/>
              <w:jc w:val="center"/>
              <w:rPr>
                <w:color w:val="343334"/>
                <w:sz w:val="16"/>
                <w:szCs w:val="16"/>
              </w:rPr>
            </w:pPr>
            <w:r w:rsidRPr="00AA740E">
              <w:rPr>
                <w:color w:val="343334"/>
                <w:sz w:val="16"/>
                <w:szCs w:val="16"/>
              </w:rPr>
              <w:t>86,540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2144B" w14:textId="77777777" w:rsidR="00F935C2" w:rsidRPr="00AA740E" w:rsidRDefault="00F935C2">
            <w:pPr>
              <w:widowControl/>
              <w:autoSpaceDE/>
              <w:autoSpaceDN/>
              <w:jc w:val="center"/>
              <w:rPr>
                <w:color w:val="343334"/>
                <w:sz w:val="16"/>
                <w:szCs w:val="16"/>
              </w:rPr>
            </w:pPr>
            <w:r w:rsidRPr="00AA740E">
              <w:rPr>
                <w:color w:val="343334"/>
                <w:sz w:val="16"/>
                <w:szCs w:val="16"/>
              </w:rPr>
              <w:t>93,015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5252" w14:textId="77777777" w:rsidR="00F935C2" w:rsidRPr="00AA740E" w:rsidRDefault="00F935C2">
            <w:pPr>
              <w:widowControl/>
              <w:autoSpaceDE/>
              <w:autoSpaceDN/>
              <w:jc w:val="center"/>
              <w:rPr>
                <w:color w:val="343334"/>
                <w:sz w:val="16"/>
                <w:szCs w:val="16"/>
              </w:rPr>
            </w:pPr>
            <w:r w:rsidRPr="00AA740E">
              <w:rPr>
                <w:color w:val="343334"/>
                <w:sz w:val="16"/>
                <w:szCs w:val="16"/>
              </w:rPr>
              <w:t>93,739</w:t>
            </w:r>
          </w:p>
        </w:tc>
      </w:tr>
      <w:tr w:rsidR="00F935C2" w:rsidRPr="00004E4F" w14:paraId="68FA6ACB" w14:textId="77777777" w:rsidTr="00AA740E">
        <w:trPr>
          <w:trHeight w:val="196"/>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0EFFE9F1"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ABE8B4F" w14:textId="77777777" w:rsidR="00F935C2" w:rsidRPr="00AA740E" w:rsidRDefault="00F935C2">
            <w:pPr>
              <w:widowControl/>
              <w:autoSpaceDE/>
              <w:autoSpaceDN/>
              <w:rPr>
                <w:color w:val="343334"/>
                <w:sz w:val="16"/>
                <w:szCs w:val="16"/>
              </w:rPr>
            </w:pPr>
            <w:r w:rsidRPr="00AA740E">
              <w:rPr>
                <w:color w:val="343334"/>
                <w:sz w:val="16"/>
                <w:szCs w:val="16"/>
              </w:rPr>
              <w:t>F840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4AF3177C" w14:textId="77777777" w:rsidR="00F935C2" w:rsidRPr="00AA740E" w:rsidRDefault="00F935C2">
            <w:pPr>
              <w:widowControl/>
              <w:autoSpaceDE/>
              <w:autoSpaceDN/>
              <w:rPr>
                <w:color w:val="343334"/>
                <w:sz w:val="16"/>
                <w:szCs w:val="16"/>
              </w:rPr>
            </w:pPr>
            <w:r w:rsidRPr="00AA740E">
              <w:rPr>
                <w:color w:val="343334"/>
                <w:sz w:val="16"/>
                <w:szCs w:val="16"/>
              </w:rPr>
              <w:t>Autistic disorder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DC51" w14:textId="77777777" w:rsidR="00F935C2" w:rsidRPr="00AA740E" w:rsidRDefault="00F935C2">
            <w:pPr>
              <w:widowControl/>
              <w:autoSpaceDE/>
              <w:autoSpaceDN/>
              <w:jc w:val="center"/>
              <w:rPr>
                <w:color w:val="343334"/>
                <w:sz w:val="16"/>
                <w:szCs w:val="16"/>
              </w:rPr>
            </w:pPr>
            <w:r w:rsidRPr="00AA740E">
              <w:rPr>
                <w:color w:val="343334"/>
                <w:sz w:val="16"/>
                <w:szCs w:val="16"/>
              </w:rPr>
              <w:t>92,513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FB53" w14:textId="77777777" w:rsidR="00F935C2" w:rsidRPr="00AA740E" w:rsidRDefault="00F935C2">
            <w:pPr>
              <w:widowControl/>
              <w:autoSpaceDE/>
              <w:autoSpaceDN/>
              <w:jc w:val="center"/>
              <w:rPr>
                <w:color w:val="343334"/>
                <w:sz w:val="16"/>
                <w:szCs w:val="16"/>
              </w:rPr>
            </w:pPr>
            <w:r w:rsidRPr="00AA740E">
              <w:rPr>
                <w:color w:val="343334"/>
                <w:sz w:val="16"/>
                <w:szCs w:val="16"/>
              </w:rPr>
              <w:t>101,933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6835" w14:textId="77777777" w:rsidR="00F935C2" w:rsidRPr="00AA740E" w:rsidRDefault="00F935C2">
            <w:pPr>
              <w:widowControl/>
              <w:autoSpaceDE/>
              <w:autoSpaceDN/>
              <w:jc w:val="center"/>
              <w:rPr>
                <w:color w:val="343334"/>
                <w:sz w:val="16"/>
                <w:szCs w:val="16"/>
              </w:rPr>
            </w:pPr>
            <w:r w:rsidRPr="00AA740E">
              <w:rPr>
                <w:color w:val="343334"/>
                <w:sz w:val="16"/>
                <w:szCs w:val="16"/>
              </w:rPr>
              <w:t>108,839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96E9" w14:textId="77777777" w:rsidR="00F935C2" w:rsidRPr="00AA740E" w:rsidRDefault="00F935C2">
            <w:pPr>
              <w:widowControl/>
              <w:autoSpaceDE/>
              <w:autoSpaceDN/>
              <w:jc w:val="center"/>
              <w:rPr>
                <w:color w:val="343334"/>
                <w:sz w:val="16"/>
                <w:szCs w:val="16"/>
              </w:rPr>
            </w:pPr>
            <w:r w:rsidRPr="00AA740E">
              <w:rPr>
                <w:color w:val="343334"/>
                <w:sz w:val="16"/>
                <w:szCs w:val="16"/>
              </w:rPr>
              <w:t>127,224</w:t>
            </w:r>
          </w:p>
        </w:tc>
      </w:tr>
      <w:tr w:rsidR="00F935C2" w:rsidRPr="00004E4F" w14:paraId="3AEDD090" w14:textId="77777777" w:rsidTr="00AA740E">
        <w:trPr>
          <w:trHeight w:val="169"/>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69DFDB37"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BE9B548" w14:textId="77777777" w:rsidR="00F935C2" w:rsidRPr="00AA740E" w:rsidRDefault="00F935C2">
            <w:pPr>
              <w:widowControl/>
              <w:autoSpaceDE/>
              <w:autoSpaceDN/>
              <w:rPr>
                <w:color w:val="343334"/>
                <w:sz w:val="16"/>
                <w:szCs w:val="16"/>
              </w:rPr>
            </w:pPr>
            <w:r w:rsidRPr="00AA740E">
              <w:rPr>
                <w:color w:val="343334"/>
                <w:sz w:val="16"/>
                <w:szCs w:val="16"/>
              </w:rPr>
              <w:t>F8089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FDC5F00" w14:textId="77777777" w:rsidR="00F935C2" w:rsidRPr="00AA740E" w:rsidRDefault="00F935C2">
            <w:pPr>
              <w:widowControl/>
              <w:autoSpaceDE/>
              <w:autoSpaceDN/>
              <w:rPr>
                <w:color w:val="343334"/>
                <w:sz w:val="16"/>
                <w:szCs w:val="16"/>
              </w:rPr>
            </w:pPr>
            <w:r w:rsidRPr="00AA740E">
              <w:rPr>
                <w:color w:val="343334"/>
                <w:sz w:val="16"/>
                <w:szCs w:val="16"/>
              </w:rPr>
              <w:t>Other developmental disorders of speech and language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566A8" w14:textId="77777777" w:rsidR="00F935C2" w:rsidRPr="00AA740E" w:rsidRDefault="00F935C2">
            <w:pPr>
              <w:widowControl/>
              <w:autoSpaceDE/>
              <w:autoSpaceDN/>
              <w:jc w:val="center"/>
              <w:rPr>
                <w:color w:val="343334"/>
                <w:sz w:val="16"/>
                <w:szCs w:val="16"/>
              </w:rPr>
            </w:pPr>
            <w:r w:rsidRPr="00AA740E">
              <w:rPr>
                <w:color w:val="343334"/>
                <w:sz w:val="16"/>
                <w:szCs w:val="16"/>
              </w:rPr>
              <w:t>81,526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04D6" w14:textId="77777777" w:rsidR="00F935C2" w:rsidRPr="00AA740E" w:rsidRDefault="00F935C2">
            <w:pPr>
              <w:widowControl/>
              <w:autoSpaceDE/>
              <w:autoSpaceDN/>
              <w:jc w:val="center"/>
              <w:rPr>
                <w:color w:val="343334"/>
                <w:sz w:val="16"/>
                <w:szCs w:val="16"/>
              </w:rPr>
            </w:pPr>
            <w:r w:rsidRPr="00AA740E">
              <w:rPr>
                <w:color w:val="343334"/>
                <w:sz w:val="16"/>
                <w:szCs w:val="16"/>
              </w:rPr>
              <w:t>101,379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65C5D" w14:textId="77777777" w:rsidR="00F935C2" w:rsidRPr="00AA740E" w:rsidRDefault="00F935C2">
            <w:pPr>
              <w:widowControl/>
              <w:autoSpaceDE/>
              <w:autoSpaceDN/>
              <w:jc w:val="center"/>
              <w:rPr>
                <w:color w:val="343334"/>
                <w:sz w:val="16"/>
                <w:szCs w:val="16"/>
              </w:rPr>
            </w:pPr>
            <w:r w:rsidRPr="00AA740E">
              <w:rPr>
                <w:color w:val="343334"/>
                <w:sz w:val="16"/>
                <w:szCs w:val="16"/>
              </w:rPr>
              <w:t>171,138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0E5E" w14:textId="77777777" w:rsidR="00F935C2" w:rsidRPr="00AA740E" w:rsidRDefault="00F935C2">
            <w:pPr>
              <w:widowControl/>
              <w:autoSpaceDE/>
              <w:autoSpaceDN/>
              <w:jc w:val="center"/>
              <w:rPr>
                <w:color w:val="343334"/>
                <w:sz w:val="16"/>
                <w:szCs w:val="16"/>
              </w:rPr>
            </w:pPr>
            <w:r w:rsidRPr="00AA740E">
              <w:rPr>
                <w:color w:val="343334"/>
                <w:sz w:val="16"/>
                <w:szCs w:val="16"/>
              </w:rPr>
              <w:t>166,160</w:t>
            </w:r>
          </w:p>
        </w:tc>
      </w:tr>
      <w:tr w:rsidR="00F935C2" w:rsidRPr="00004E4F" w14:paraId="31BAC6E6" w14:textId="77777777" w:rsidTr="00AA740E">
        <w:trPr>
          <w:trHeight w:val="223"/>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506708CA"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BC91D7A" w14:textId="77777777" w:rsidR="00F935C2" w:rsidRPr="00AA740E" w:rsidRDefault="00F935C2">
            <w:pPr>
              <w:widowControl/>
              <w:autoSpaceDE/>
              <w:autoSpaceDN/>
              <w:rPr>
                <w:color w:val="343334"/>
                <w:sz w:val="16"/>
                <w:szCs w:val="16"/>
              </w:rPr>
            </w:pPr>
            <w:r w:rsidRPr="00AA740E">
              <w:rPr>
                <w:color w:val="343334"/>
                <w:sz w:val="16"/>
                <w:szCs w:val="16"/>
              </w:rPr>
              <w:t>I10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0D7CA0F9" w14:textId="77777777" w:rsidR="00F935C2" w:rsidRPr="00AA740E" w:rsidRDefault="00F935C2">
            <w:pPr>
              <w:widowControl/>
              <w:autoSpaceDE/>
              <w:autoSpaceDN/>
              <w:rPr>
                <w:color w:val="343334"/>
                <w:sz w:val="16"/>
                <w:szCs w:val="16"/>
              </w:rPr>
            </w:pPr>
            <w:r w:rsidRPr="00AA740E">
              <w:rPr>
                <w:color w:val="343334"/>
                <w:sz w:val="16"/>
                <w:szCs w:val="16"/>
              </w:rPr>
              <w:t>Essential (primary) hypertension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2729" w14:textId="77777777" w:rsidR="00F935C2" w:rsidRPr="00AA740E" w:rsidRDefault="00F935C2">
            <w:pPr>
              <w:widowControl/>
              <w:autoSpaceDE/>
              <w:autoSpaceDN/>
              <w:jc w:val="center"/>
              <w:rPr>
                <w:color w:val="343334"/>
                <w:sz w:val="16"/>
                <w:szCs w:val="16"/>
              </w:rPr>
            </w:pPr>
            <w:r w:rsidRPr="00AA740E">
              <w:rPr>
                <w:color w:val="343334"/>
                <w:sz w:val="16"/>
                <w:szCs w:val="16"/>
              </w:rPr>
              <w:t>80,368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3EF" w14:textId="77777777" w:rsidR="00F935C2" w:rsidRPr="00AA740E" w:rsidRDefault="00F935C2">
            <w:pPr>
              <w:widowControl/>
              <w:autoSpaceDE/>
              <w:autoSpaceDN/>
              <w:jc w:val="center"/>
              <w:rPr>
                <w:color w:val="343334"/>
                <w:sz w:val="16"/>
                <w:szCs w:val="16"/>
              </w:rPr>
            </w:pPr>
            <w:r w:rsidRPr="00AA740E">
              <w:rPr>
                <w:color w:val="343334"/>
                <w:sz w:val="16"/>
                <w:szCs w:val="16"/>
              </w:rPr>
              <w:t>76,727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FFD4" w14:textId="77777777" w:rsidR="00F935C2" w:rsidRPr="00AA740E" w:rsidRDefault="00F935C2">
            <w:pPr>
              <w:widowControl/>
              <w:autoSpaceDE/>
              <w:autoSpaceDN/>
              <w:jc w:val="center"/>
              <w:rPr>
                <w:color w:val="343334"/>
                <w:sz w:val="16"/>
                <w:szCs w:val="16"/>
              </w:rPr>
            </w:pPr>
            <w:r w:rsidRPr="00AA740E">
              <w:rPr>
                <w:color w:val="343334"/>
                <w:sz w:val="16"/>
                <w:szCs w:val="16"/>
              </w:rPr>
              <w:t>76,732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72B74" w14:textId="77777777" w:rsidR="00F935C2" w:rsidRPr="00AA740E" w:rsidRDefault="00F935C2">
            <w:pPr>
              <w:widowControl/>
              <w:autoSpaceDE/>
              <w:autoSpaceDN/>
              <w:jc w:val="center"/>
              <w:rPr>
                <w:color w:val="343334"/>
                <w:sz w:val="16"/>
                <w:szCs w:val="16"/>
              </w:rPr>
            </w:pPr>
            <w:r w:rsidRPr="00AA740E">
              <w:rPr>
                <w:color w:val="343334"/>
                <w:sz w:val="16"/>
                <w:szCs w:val="16"/>
              </w:rPr>
              <w:t>71,220</w:t>
            </w:r>
          </w:p>
        </w:tc>
      </w:tr>
      <w:tr w:rsidR="00F935C2" w:rsidRPr="00004E4F" w14:paraId="6254B276" w14:textId="77777777" w:rsidTr="00AA740E">
        <w:trPr>
          <w:trHeight w:val="16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656D4383"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BC3F040" w14:textId="77777777" w:rsidR="00F935C2" w:rsidRPr="00AA740E" w:rsidRDefault="00F935C2">
            <w:pPr>
              <w:widowControl/>
              <w:autoSpaceDE/>
              <w:autoSpaceDN/>
              <w:rPr>
                <w:color w:val="343334"/>
                <w:sz w:val="16"/>
                <w:szCs w:val="16"/>
              </w:rPr>
            </w:pPr>
            <w:r w:rsidRPr="00AA740E">
              <w:rPr>
                <w:color w:val="343334"/>
                <w:sz w:val="16"/>
                <w:szCs w:val="16"/>
              </w:rPr>
              <w:t>F411</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16E4A42A" w14:textId="77777777" w:rsidR="00F935C2" w:rsidRPr="00AA740E" w:rsidRDefault="00F935C2">
            <w:pPr>
              <w:widowControl/>
              <w:autoSpaceDE/>
              <w:autoSpaceDN/>
              <w:rPr>
                <w:color w:val="343334"/>
                <w:sz w:val="16"/>
                <w:szCs w:val="16"/>
              </w:rPr>
            </w:pPr>
            <w:r w:rsidRPr="00AA740E">
              <w:rPr>
                <w:color w:val="343334"/>
                <w:sz w:val="16"/>
                <w:szCs w:val="16"/>
              </w:rPr>
              <w:t>Generalized anxiety disorder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A9BB9" w14:textId="77777777" w:rsidR="00F935C2" w:rsidRPr="00AA740E" w:rsidRDefault="00F935C2">
            <w:pPr>
              <w:widowControl/>
              <w:autoSpaceDE/>
              <w:autoSpaceDN/>
              <w:jc w:val="center"/>
              <w:rPr>
                <w:color w:val="343334"/>
                <w:sz w:val="16"/>
                <w:szCs w:val="16"/>
              </w:rPr>
            </w:pPr>
            <w:r w:rsidRPr="00AA740E">
              <w:rPr>
                <w:color w:val="343334"/>
                <w:sz w:val="16"/>
                <w:szCs w:val="16"/>
              </w:rPr>
              <w:t>62,783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4F873" w14:textId="77777777" w:rsidR="00F935C2" w:rsidRPr="00AA740E" w:rsidRDefault="00F935C2">
            <w:pPr>
              <w:widowControl/>
              <w:autoSpaceDE/>
              <w:autoSpaceDN/>
              <w:jc w:val="center"/>
              <w:rPr>
                <w:color w:val="343334"/>
                <w:sz w:val="16"/>
                <w:szCs w:val="16"/>
              </w:rPr>
            </w:pPr>
            <w:r w:rsidRPr="00AA740E">
              <w:rPr>
                <w:color w:val="343334"/>
                <w:sz w:val="16"/>
                <w:szCs w:val="16"/>
              </w:rPr>
              <w:t>66,684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315D" w14:textId="77777777" w:rsidR="00F935C2" w:rsidRPr="00AA740E" w:rsidRDefault="00F935C2">
            <w:pPr>
              <w:widowControl/>
              <w:autoSpaceDE/>
              <w:autoSpaceDN/>
              <w:jc w:val="center"/>
              <w:rPr>
                <w:color w:val="343334"/>
                <w:sz w:val="16"/>
                <w:szCs w:val="16"/>
              </w:rPr>
            </w:pPr>
            <w:r w:rsidRPr="00AA740E">
              <w:rPr>
                <w:color w:val="343334"/>
                <w:sz w:val="16"/>
                <w:szCs w:val="16"/>
              </w:rPr>
              <w:t>62,071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919B" w14:textId="77777777" w:rsidR="00F935C2" w:rsidRPr="00AA740E" w:rsidRDefault="00F935C2">
            <w:pPr>
              <w:widowControl/>
              <w:autoSpaceDE/>
              <w:autoSpaceDN/>
              <w:jc w:val="center"/>
              <w:rPr>
                <w:color w:val="343334"/>
                <w:sz w:val="16"/>
                <w:szCs w:val="16"/>
              </w:rPr>
            </w:pPr>
            <w:r w:rsidRPr="00AA740E">
              <w:rPr>
                <w:color w:val="343334"/>
                <w:sz w:val="16"/>
                <w:szCs w:val="16"/>
              </w:rPr>
              <w:t>74,409</w:t>
            </w:r>
          </w:p>
        </w:tc>
      </w:tr>
      <w:tr w:rsidR="00F935C2" w:rsidRPr="00004E4F" w14:paraId="64B2AD26" w14:textId="77777777" w:rsidTr="00AA740E">
        <w:trPr>
          <w:trHeight w:val="214"/>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664F39D3"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86A2F25" w14:textId="77777777" w:rsidR="00F935C2" w:rsidRPr="00AA740E" w:rsidRDefault="00F935C2">
            <w:pPr>
              <w:widowControl/>
              <w:autoSpaceDE/>
              <w:autoSpaceDN/>
              <w:rPr>
                <w:color w:val="343334"/>
                <w:sz w:val="16"/>
                <w:szCs w:val="16"/>
              </w:rPr>
            </w:pPr>
            <w:r w:rsidRPr="00AA740E">
              <w:rPr>
                <w:color w:val="343334"/>
                <w:sz w:val="16"/>
                <w:szCs w:val="16"/>
              </w:rPr>
              <w:t>F82</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6C9F4999" w14:textId="77777777" w:rsidR="00F935C2" w:rsidRPr="00AA740E" w:rsidRDefault="00F935C2">
            <w:pPr>
              <w:widowControl/>
              <w:autoSpaceDE/>
              <w:autoSpaceDN/>
              <w:rPr>
                <w:color w:val="343334"/>
                <w:sz w:val="16"/>
                <w:szCs w:val="16"/>
              </w:rPr>
            </w:pPr>
            <w:r w:rsidRPr="00AA740E">
              <w:rPr>
                <w:color w:val="343334"/>
                <w:sz w:val="16"/>
                <w:szCs w:val="16"/>
              </w:rPr>
              <w:t>Specific developmental disorder of motor function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6466" w14:textId="77777777" w:rsidR="00F935C2" w:rsidRPr="00AA740E" w:rsidRDefault="00F935C2">
            <w:pPr>
              <w:widowControl/>
              <w:autoSpaceDE/>
              <w:autoSpaceDN/>
              <w:jc w:val="center"/>
              <w:rPr>
                <w:color w:val="343334"/>
                <w:sz w:val="16"/>
                <w:szCs w:val="16"/>
              </w:rPr>
            </w:pPr>
            <w:r w:rsidRPr="00AA740E">
              <w:rPr>
                <w:color w:val="343334"/>
                <w:sz w:val="16"/>
                <w:szCs w:val="16"/>
              </w:rPr>
              <w:t>52,746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37399" w14:textId="77777777" w:rsidR="00F935C2" w:rsidRPr="00AA740E" w:rsidRDefault="00F935C2">
            <w:pPr>
              <w:widowControl/>
              <w:autoSpaceDE/>
              <w:autoSpaceDN/>
              <w:jc w:val="center"/>
              <w:rPr>
                <w:color w:val="343334"/>
                <w:sz w:val="16"/>
                <w:szCs w:val="16"/>
              </w:rPr>
            </w:pPr>
            <w:r w:rsidRPr="00AA740E">
              <w:rPr>
                <w:color w:val="343334"/>
                <w:sz w:val="16"/>
                <w:szCs w:val="16"/>
              </w:rPr>
              <w:t>71,004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868F" w14:textId="77777777" w:rsidR="00F935C2" w:rsidRPr="00AA740E" w:rsidRDefault="00F935C2">
            <w:pPr>
              <w:widowControl/>
              <w:autoSpaceDE/>
              <w:autoSpaceDN/>
              <w:jc w:val="center"/>
              <w:rPr>
                <w:color w:val="343334"/>
                <w:sz w:val="16"/>
                <w:szCs w:val="16"/>
              </w:rPr>
            </w:pPr>
            <w:r w:rsidRPr="00AA740E">
              <w:rPr>
                <w:color w:val="343334"/>
                <w:sz w:val="16"/>
                <w:szCs w:val="16"/>
              </w:rPr>
              <w:t>82,705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4C47D" w14:textId="77777777" w:rsidR="00F935C2" w:rsidRPr="00AA740E" w:rsidRDefault="00F935C2">
            <w:pPr>
              <w:widowControl/>
              <w:autoSpaceDE/>
              <w:autoSpaceDN/>
              <w:jc w:val="center"/>
              <w:rPr>
                <w:color w:val="343334"/>
                <w:sz w:val="16"/>
                <w:szCs w:val="16"/>
              </w:rPr>
            </w:pPr>
            <w:r w:rsidRPr="00AA740E">
              <w:rPr>
                <w:color w:val="343334"/>
                <w:sz w:val="16"/>
                <w:szCs w:val="16"/>
              </w:rPr>
              <w:t>85,890</w:t>
            </w:r>
          </w:p>
        </w:tc>
      </w:tr>
      <w:tr w:rsidR="00F935C2" w:rsidRPr="00004E4F" w14:paraId="2374B77E" w14:textId="77777777" w:rsidTr="00AA740E">
        <w:trPr>
          <w:trHeight w:val="241"/>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35A97E6C"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263B320" w14:textId="77777777" w:rsidR="00F935C2" w:rsidRPr="00AA740E" w:rsidRDefault="00F935C2">
            <w:pPr>
              <w:widowControl/>
              <w:autoSpaceDE/>
              <w:autoSpaceDN/>
              <w:rPr>
                <w:color w:val="343334"/>
                <w:sz w:val="16"/>
                <w:szCs w:val="16"/>
              </w:rPr>
            </w:pPr>
            <w:r w:rsidRPr="00AA740E">
              <w:rPr>
                <w:color w:val="343334"/>
                <w:sz w:val="16"/>
                <w:szCs w:val="16"/>
              </w:rPr>
              <w:t>Z62898</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05DBADD1" w14:textId="77777777" w:rsidR="00F935C2" w:rsidRPr="00AA740E" w:rsidRDefault="00F935C2">
            <w:pPr>
              <w:widowControl/>
              <w:autoSpaceDE/>
              <w:autoSpaceDN/>
              <w:rPr>
                <w:color w:val="343334"/>
                <w:sz w:val="16"/>
                <w:szCs w:val="16"/>
              </w:rPr>
            </w:pPr>
            <w:r w:rsidRPr="00AA740E">
              <w:rPr>
                <w:color w:val="343334"/>
                <w:sz w:val="16"/>
                <w:szCs w:val="16"/>
              </w:rPr>
              <w:t>Other specified problems related to upbringing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7E093" w14:textId="77777777" w:rsidR="00F935C2" w:rsidRPr="00AA740E" w:rsidRDefault="00F935C2">
            <w:pPr>
              <w:widowControl/>
              <w:autoSpaceDE/>
              <w:autoSpaceDN/>
              <w:jc w:val="center"/>
              <w:rPr>
                <w:color w:val="343334"/>
                <w:sz w:val="16"/>
                <w:szCs w:val="16"/>
              </w:rPr>
            </w:pPr>
            <w:r w:rsidRPr="00AA740E">
              <w:rPr>
                <w:color w:val="343334"/>
                <w:sz w:val="16"/>
                <w:szCs w:val="16"/>
              </w:rPr>
              <w:t>52,087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4356" w14:textId="77777777" w:rsidR="00F935C2" w:rsidRPr="00AA740E" w:rsidRDefault="00F935C2">
            <w:pPr>
              <w:widowControl/>
              <w:autoSpaceDE/>
              <w:autoSpaceDN/>
              <w:jc w:val="center"/>
              <w:rPr>
                <w:color w:val="343334"/>
                <w:sz w:val="16"/>
                <w:szCs w:val="16"/>
              </w:rPr>
            </w:pPr>
            <w:r w:rsidRPr="00AA740E">
              <w:rPr>
                <w:color w:val="343334"/>
                <w:sz w:val="16"/>
                <w:szCs w:val="16"/>
              </w:rPr>
              <w:t>54,110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3594" w14:textId="77777777" w:rsidR="00F935C2" w:rsidRPr="00AA740E" w:rsidRDefault="00F935C2">
            <w:pPr>
              <w:widowControl/>
              <w:autoSpaceDE/>
              <w:autoSpaceDN/>
              <w:jc w:val="center"/>
              <w:rPr>
                <w:color w:val="343334"/>
                <w:sz w:val="16"/>
                <w:szCs w:val="16"/>
              </w:rPr>
            </w:pPr>
            <w:r w:rsidRPr="00AA740E">
              <w:rPr>
                <w:color w:val="343334"/>
                <w:sz w:val="16"/>
                <w:szCs w:val="16"/>
              </w:rPr>
              <w:t>52,368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F217E" w14:textId="77777777" w:rsidR="00F935C2" w:rsidRPr="00AA740E" w:rsidRDefault="00F935C2">
            <w:pPr>
              <w:widowControl/>
              <w:autoSpaceDE/>
              <w:autoSpaceDN/>
              <w:jc w:val="center"/>
              <w:rPr>
                <w:color w:val="343334"/>
                <w:sz w:val="16"/>
                <w:szCs w:val="16"/>
              </w:rPr>
            </w:pPr>
            <w:r w:rsidRPr="00AA740E">
              <w:rPr>
                <w:color w:val="343334"/>
                <w:sz w:val="16"/>
                <w:szCs w:val="16"/>
              </w:rPr>
              <w:t>50,470</w:t>
            </w:r>
          </w:p>
        </w:tc>
      </w:tr>
      <w:tr w:rsidR="00F935C2" w:rsidRPr="00004E4F" w14:paraId="7A5AF732" w14:textId="77777777" w:rsidTr="00AA740E">
        <w:trPr>
          <w:trHeight w:val="187"/>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FB012A5"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0C834C9" w14:textId="77777777" w:rsidR="00F935C2" w:rsidRPr="00AA740E" w:rsidRDefault="00F935C2">
            <w:pPr>
              <w:widowControl/>
              <w:autoSpaceDE/>
              <w:autoSpaceDN/>
              <w:rPr>
                <w:color w:val="343334"/>
                <w:sz w:val="16"/>
                <w:szCs w:val="16"/>
              </w:rPr>
            </w:pPr>
            <w:r w:rsidRPr="00AA740E">
              <w:rPr>
                <w:color w:val="343334"/>
                <w:sz w:val="16"/>
                <w:szCs w:val="16"/>
              </w:rPr>
              <w:t>F331</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0B9DCBA1" w14:textId="77777777" w:rsidR="00F935C2" w:rsidRPr="00AA740E" w:rsidRDefault="00F935C2">
            <w:pPr>
              <w:widowControl/>
              <w:autoSpaceDE/>
              <w:autoSpaceDN/>
              <w:rPr>
                <w:color w:val="343334"/>
                <w:sz w:val="16"/>
                <w:szCs w:val="16"/>
              </w:rPr>
            </w:pPr>
            <w:r w:rsidRPr="00AA740E">
              <w:rPr>
                <w:color w:val="343334"/>
                <w:sz w:val="16"/>
                <w:szCs w:val="16"/>
              </w:rPr>
              <w:t>Major depressive disorder, recurrent, moderate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9357"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3EC3" w14:textId="77777777" w:rsidR="00F935C2" w:rsidRPr="00AA740E" w:rsidRDefault="00F935C2">
            <w:pPr>
              <w:widowControl/>
              <w:autoSpaceDE/>
              <w:autoSpaceDN/>
              <w:jc w:val="center"/>
              <w:rPr>
                <w:color w:val="343334"/>
                <w:sz w:val="16"/>
                <w:szCs w:val="16"/>
              </w:rPr>
            </w:pPr>
            <w:r w:rsidRPr="00AA740E">
              <w:rPr>
                <w:color w:val="343334"/>
                <w:sz w:val="16"/>
                <w:szCs w:val="16"/>
              </w:rPr>
              <w:t>51,574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5D43" w14:textId="77777777" w:rsidR="00F935C2" w:rsidRPr="00AA740E" w:rsidRDefault="00F935C2">
            <w:pPr>
              <w:widowControl/>
              <w:autoSpaceDE/>
              <w:autoSpaceDN/>
              <w:jc w:val="center"/>
              <w:rPr>
                <w:color w:val="343334"/>
                <w:sz w:val="16"/>
                <w:szCs w:val="16"/>
              </w:rPr>
            </w:pPr>
            <w:r w:rsidRPr="00AA740E">
              <w:rPr>
                <w:color w:val="343334"/>
                <w:sz w:val="16"/>
                <w:szCs w:val="16"/>
              </w:rPr>
              <w:t>56,254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A371" w14:textId="77777777" w:rsidR="00F935C2" w:rsidRPr="00AA740E" w:rsidRDefault="00F935C2">
            <w:pPr>
              <w:widowControl/>
              <w:autoSpaceDE/>
              <w:autoSpaceDN/>
              <w:jc w:val="center"/>
              <w:rPr>
                <w:color w:val="343334"/>
                <w:sz w:val="16"/>
                <w:szCs w:val="16"/>
              </w:rPr>
            </w:pPr>
            <w:r w:rsidRPr="00AA740E">
              <w:rPr>
                <w:color w:val="343334"/>
                <w:sz w:val="16"/>
                <w:szCs w:val="16"/>
              </w:rPr>
              <w:t>72,790</w:t>
            </w:r>
          </w:p>
        </w:tc>
      </w:tr>
      <w:tr w:rsidR="00F935C2" w:rsidRPr="00004E4F" w14:paraId="38117CFB" w14:textId="77777777" w:rsidTr="00AA740E">
        <w:trPr>
          <w:trHeight w:val="160"/>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2E81"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Washoe County</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D66CFB8" w14:textId="77777777" w:rsidR="00F935C2" w:rsidRPr="00AA740E" w:rsidRDefault="00F935C2">
            <w:pPr>
              <w:widowControl/>
              <w:autoSpaceDE/>
              <w:autoSpaceDN/>
              <w:rPr>
                <w:color w:val="343334"/>
                <w:sz w:val="16"/>
                <w:szCs w:val="16"/>
              </w:rPr>
            </w:pPr>
            <w:r w:rsidRPr="00AA740E">
              <w:rPr>
                <w:color w:val="343334"/>
                <w:sz w:val="16"/>
                <w:szCs w:val="16"/>
              </w:rPr>
              <w:t>F70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6C3BC345" w14:textId="77777777" w:rsidR="00F935C2" w:rsidRPr="00AA740E" w:rsidRDefault="00F935C2">
            <w:pPr>
              <w:widowControl/>
              <w:autoSpaceDE/>
              <w:autoSpaceDN/>
              <w:rPr>
                <w:color w:val="343334"/>
                <w:sz w:val="16"/>
                <w:szCs w:val="16"/>
              </w:rPr>
            </w:pPr>
            <w:r w:rsidRPr="00AA740E">
              <w:rPr>
                <w:color w:val="343334"/>
                <w:sz w:val="16"/>
                <w:szCs w:val="16"/>
              </w:rPr>
              <w:t>Mild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F30F7" w14:textId="77777777" w:rsidR="00F935C2" w:rsidRPr="00AA740E" w:rsidRDefault="00F935C2">
            <w:pPr>
              <w:widowControl/>
              <w:autoSpaceDE/>
              <w:autoSpaceDN/>
              <w:jc w:val="center"/>
              <w:rPr>
                <w:color w:val="343334"/>
                <w:sz w:val="16"/>
                <w:szCs w:val="16"/>
              </w:rPr>
            </w:pPr>
            <w:r w:rsidRPr="00AA740E">
              <w:rPr>
                <w:color w:val="343334"/>
                <w:sz w:val="16"/>
                <w:szCs w:val="16"/>
              </w:rPr>
              <w:t>31,467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5A29" w14:textId="77777777" w:rsidR="00F935C2" w:rsidRPr="00AA740E" w:rsidRDefault="00F935C2">
            <w:pPr>
              <w:widowControl/>
              <w:autoSpaceDE/>
              <w:autoSpaceDN/>
              <w:jc w:val="center"/>
              <w:rPr>
                <w:color w:val="343334"/>
                <w:sz w:val="16"/>
                <w:szCs w:val="16"/>
              </w:rPr>
            </w:pPr>
            <w:r w:rsidRPr="00AA740E">
              <w:rPr>
                <w:color w:val="343334"/>
                <w:sz w:val="16"/>
                <w:szCs w:val="16"/>
              </w:rPr>
              <w:t>31,648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95FC" w14:textId="77777777" w:rsidR="00F935C2" w:rsidRPr="00AA740E" w:rsidRDefault="00F935C2">
            <w:pPr>
              <w:widowControl/>
              <w:autoSpaceDE/>
              <w:autoSpaceDN/>
              <w:jc w:val="center"/>
              <w:rPr>
                <w:color w:val="343334"/>
                <w:sz w:val="16"/>
                <w:szCs w:val="16"/>
              </w:rPr>
            </w:pPr>
            <w:r w:rsidRPr="00AA740E">
              <w:rPr>
                <w:color w:val="343334"/>
                <w:sz w:val="16"/>
                <w:szCs w:val="16"/>
              </w:rPr>
              <w:t>33,147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BC23" w14:textId="77777777" w:rsidR="00F935C2" w:rsidRPr="00AA740E" w:rsidRDefault="00F935C2">
            <w:pPr>
              <w:widowControl/>
              <w:autoSpaceDE/>
              <w:autoSpaceDN/>
              <w:jc w:val="center"/>
              <w:rPr>
                <w:color w:val="343334"/>
                <w:sz w:val="16"/>
                <w:szCs w:val="16"/>
              </w:rPr>
            </w:pPr>
            <w:r w:rsidRPr="00AA740E">
              <w:rPr>
                <w:color w:val="343334"/>
                <w:sz w:val="16"/>
                <w:szCs w:val="16"/>
              </w:rPr>
              <w:t>31,449</w:t>
            </w:r>
          </w:p>
        </w:tc>
      </w:tr>
      <w:tr w:rsidR="00F935C2" w:rsidRPr="00004E4F" w14:paraId="60A07069" w14:textId="77777777" w:rsidTr="00AA740E">
        <w:trPr>
          <w:trHeight w:val="241"/>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11F4832D"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C590E97" w14:textId="77777777" w:rsidR="00F935C2" w:rsidRPr="00AA740E" w:rsidRDefault="00F935C2">
            <w:pPr>
              <w:widowControl/>
              <w:autoSpaceDE/>
              <w:autoSpaceDN/>
              <w:rPr>
                <w:color w:val="343334"/>
                <w:sz w:val="16"/>
                <w:szCs w:val="16"/>
              </w:rPr>
            </w:pPr>
            <w:r w:rsidRPr="00AA740E">
              <w:rPr>
                <w:color w:val="343334"/>
                <w:sz w:val="16"/>
                <w:szCs w:val="16"/>
              </w:rPr>
              <w:t>R69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2F91AE5E" w14:textId="77777777" w:rsidR="00F935C2" w:rsidRPr="00AA740E" w:rsidRDefault="00F935C2">
            <w:pPr>
              <w:widowControl/>
              <w:autoSpaceDE/>
              <w:autoSpaceDN/>
              <w:rPr>
                <w:color w:val="343334"/>
                <w:sz w:val="16"/>
                <w:szCs w:val="16"/>
              </w:rPr>
            </w:pPr>
            <w:r w:rsidRPr="00AA740E">
              <w:rPr>
                <w:color w:val="343334"/>
                <w:sz w:val="16"/>
                <w:szCs w:val="16"/>
              </w:rPr>
              <w:t>Illness, unspecified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B1B34" w14:textId="77777777" w:rsidR="00F935C2" w:rsidRPr="00AA740E" w:rsidRDefault="00F935C2">
            <w:pPr>
              <w:widowControl/>
              <w:autoSpaceDE/>
              <w:autoSpaceDN/>
              <w:jc w:val="center"/>
              <w:rPr>
                <w:color w:val="343334"/>
                <w:sz w:val="16"/>
                <w:szCs w:val="16"/>
              </w:rPr>
            </w:pPr>
            <w:r w:rsidRPr="00AA740E">
              <w:rPr>
                <w:color w:val="343334"/>
                <w:sz w:val="16"/>
                <w:szCs w:val="16"/>
              </w:rPr>
              <w:t>27,095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3F35" w14:textId="77777777" w:rsidR="00F935C2" w:rsidRPr="00AA740E" w:rsidRDefault="00F935C2">
            <w:pPr>
              <w:widowControl/>
              <w:autoSpaceDE/>
              <w:autoSpaceDN/>
              <w:jc w:val="center"/>
              <w:rPr>
                <w:color w:val="343334"/>
                <w:sz w:val="16"/>
                <w:szCs w:val="16"/>
              </w:rPr>
            </w:pPr>
            <w:r w:rsidRPr="00AA740E">
              <w:rPr>
                <w:color w:val="343334"/>
                <w:sz w:val="16"/>
                <w:szCs w:val="16"/>
              </w:rPr>
              <w:t>23,396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9944" w14:textId="77777777" w:rsidR="00F935C2" w:rsidRPr="00AA740E" w:rsidRDefault="00F935C2">
            <w:pPr>
              <w:widowControl/>
              <w:autoSpaceDE/>
              <w:autoSpaceDN/>
              <w:jc w:val="center"/>
              <w:rPr>
                <w:color w:val="343334"/>
                <w:sz w:val="16"/>
                <w:szCs w:val="16"/>
              </w:rPr>
            </w:pPr>
            <w:r w:rsidRPr="00AA740E">
              <w:rPr>
                <w:color w:val="343334"/>
                <w:sz w:val="16"/>
                <w:szCs w:val="16"/>
              </w:rPr>
              <w:t>20,739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C9B58" w14:textId="77777777" w:rsidR="00F935C2" w:rsidRPr="00AA740E" w:rsidRDefault="00F935C2">
            <w:pPr>
              <w:widowControl/>
              <w:autoSpaceDE/>
              <w:autoSpaceDN/>
              <w:jc w:val="center"/>
              <w:rPr>
                <w:color w:val="343334"/>
                <w:sz w:val="16"/>
                <w:szCs w:val="16"/>
              </w:rPr>
            </w:pPr>
            <w:r w:rsidRPr="00AA740E">
              <w:rPr>
                <w:color w:val="343334"/>
                <w:sz w:val="16"/>
                <w:szCs w:val="16"/>
              </w:rPr>
              <w:t>22,390</w:t>
            </w:r>
          </w:p>
        </w:tc>
      </w:tr>
      <w:tr w:rsidR="00F935C2" w:rsidRPr="00004E4F" w14:paraId="6FAFA967" w14:textId="77777777" w:rsidTr="00AA740E">
        <w:trPr>
          <w:trHeight w:val="25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06054623"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36065F7" w14:textId="77777777" w:rsidR="00F935C2" w:rsidRPr="00AA740E" w:rsidRDefault="00F935C2">
            <w:pPr>
              <w:widowControl/>
              <w:autoSpaceDE/>
              <w:autoSpaceDN/>
              <w:rPr>
                <w:color w:val="343334"/>
                <w:sz w:val="16"/>
                <w:szCs w:val="16"/>
              </w:rPr>
            </w:pPr>
            <w:r w:rsidRPr="00AA740E">
              <w:rPr>
                <w:color w:val="343334"/>
                <w:sz w:val="16"/>
                <w:szCs w:val="16"/>
              </w:rPr>
              <w:t>F71</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4345F83" w14:textId="77777777" w:rsidR="00F935C2" w:rsidRPr="00AA740E" w:rsidRDefault="00F935C2">
            <w:pPr>
              <w:widowControl/>
              <w:autoSpaceDE/>
              <w:autoSpaceDN/>
              <w:rPr>
                <w:color w:val="343334"/>
                <w:sz w:val="16"/>
                <w:szCs w:val="16"/>
              </w:rPr>
            </w:pPr>
            <w:r w:rsidRPr="00AA740E">
              <w:rPr>
                <w:color w:val="343334"/>
                <w:sz w:val="16"/>
                <w:szCs w:val="16"/>
              </w:rPr>
              <w:t>Moderate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19EE" w14:textId="77777777" w:rsidR="00F935C2" w:rsidRPr="00AA740E" w:rsidRDefault="00F935C2">
            <w:pPr>
              <w:widowControl/>
              <w:autoSpaceDE/>
              <w:autoSpaceDN/>
              <w:jc w:val="center"/>
              <w:rPr>
                <w:color w:val="343334"/>
                <w:sz w:val="16"/>
                <w:szCs w:val="16"/>
              </w:rPr>
            </w:pPr>
            <w:r w:rsidRPr="00AA740E">
              <w:rPr>
                <w:color w:val="343334"/>
                <w:sz w:val="16"/>
                <w:szCs w:val="16"/>
              </w:rPr>
              <w:t>20,109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8453" w14:textId="77777777" w:rsidR="00F935C2" w:rsidRPr="00AA740E" w:rsidRDefault="00F935C2">
            <w:pPr>
              <w:widowControl/>
              <w:autoSpaceDE/>
              <w:autoSpaceDN/>
              <w:jc w:val="center"/>
              <w:rPr>
                <w:color w:val="343334"/>
                <w:sz w:val="16"/>
                <w:szCs w:val="16"/>
              </w:rPr>
            </w:pPr>
            <w:r w:rsidRPr="00AA740E">
              <w:rPr>
                <w:color w:val="343334"/>
                <w:sz w:val="16"/>
                <w:szCs w:val="16"/>
              </w:rPr>
              <w:t>19,623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14DA" w14:textId="77777777" w:rsidR="00F935C2" w:rsidRPr="00AA740E" w:rsidRDefault="00F935C2">
            <w:pPr>
              <w:widowControl/>
              <w:autoSpaceDE/>
              <w:autoSpaceDN/>
              <w:jc w:val="center"/>
              <w:rPr>
                <w:color w:val="343334"/>
                <w:sz w:val="16"/>
                <w:szCs w:val="16"/>
              </w:rPr>
            </w:pPr>
            <w:r w:rsidRPr="00AA740E">
              <w:rPr>
                <w:color w:val="343334"/>
                <w:sz w:val="16"/>
                <w:szCs w:val="16"/>
              </w:rPr>
              <w:t>19,318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5F1F3" w14:textId="77777777" w:rsidR="00F935C2" w:rsidRPr="00AA740E" w:rsidRDefault="00F935C2">
            <w:pPr>
              <w:widowControl/>
              <w:autoSpaceDE/>
              <w:autoSpaceDN/>
              <w:jc w:val="center"/>
              <w:rPr>
                <w:color w:val="343334"/>
                <w:sz w:val="16"/>
                <w:szCs w:val="16"/>
              </w:rPr>
            </w:pPr>
            <w:r w:rsidRPr="00AA740E">
              <w:rPr>
                <w:color w:val="343334"/>
                <w:sz w:val="16"/>
                <w:szCs w:val="16"/>
              </w:rPr>
              <w:t>17,304</w:t>
            </w:r>
          </w:p>
        </w:tc>
      </w:tr>
      <w:tr w:rsidR="00F935C2" w:rsidRPr="00004E4F" w14:paraId="6928D771" w14:textId="77777777" w:rsidTr="00AA740E">
        <w:trPr>
          <w:trHeight w:val="169"/>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102C21D"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1DDA961" w14:textId="77777777" w:rsidR="00F935C2" w:rsidRPr="00AA740E" w:rsidRDefault="00F935C2">
            <w:pPr>
              <w:widowControl/>
              <w:autoSpaceDE/>
              <w:autoSpaceDN/>
              <w:rPr>
                <w:color w:val="343334"/>
                <w:sz w:val="16"/>
                <w:szCs w:val="16"/>
              </w:rPr>
            </w:pPr>
            <w:r w:rsidRPr="00AA740E">
              <w:rPr>
                <w:color w:val="343334"/>
                <w:sz w:val="16"/>
                <w:szCs w:val="16"/>
              </w:rPr>
              <w:t>F840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4FB7B5B8" w14:textId="77777777" w:rsidR="00F935C2" w:rsidRPr="00AA740E" w:rsidRDefault="00F935C2">
            <w:pPr>
              <w:widowControl/>
              <w:autoSpaceDE/>
              <w:autoSpaceDN/>
              <w:rPr>
                <w:color w:val="343334"/>
                <w:sz w:val="16"/>
                <w:szCs w:val="16"/>
              </w:rPr>
            </w:pPr>
            <w:r w:rsidRPr="00AA740E">
              <w:rPr>
                <w:color w:val="343334"/>
                <w:sz w:val="16"/>
                <w:szCs w:val="16"/>
              </w:rPr>
              <w:t>Autistic disorder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389F" w14:textId="77777777" w:rsidR="00F935C2" w:rsidRPr="00AA740E" w:rsidRDefault="00F935C2">
            <w:pPr>
              <w:widowControl/>
              <w:autoSpaceDE/>
              <w:autoSpaceDN/>
              <w:jc w:val="center"/>
              <w:rPr>
                <w:color w:val="343334"/>
                <w:sz w:val="16"/>
                <w:szCs w:val="16"/>
              </w:rPr>
            </w:pPr>
            <w:r w:rsidRPr="00AA740E">
              <w:rPr>
                <w:color w:val="343334"/>
                <w:sz w:val="16"/>
                <w:szCs w:val="16"/>
              </w:rPr>
              <w:t>16,922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115D" w14:textId="77777777" w:rsidR="00F935C2" w:rsidRPr="00AA740E" w:rsidRDefault="00F935C2">
            <w:pPr>
              <w:widowControl/>
              <w:autoSpaceDE/>
              <w:autoSpaceDN/>
              <w:jc w:val="center"/>
              <w:rPr>
                <w:color w:val="343334"/>
                <w:sz w:val="16"/>
                <w:szCs w:val="16"/>
              </w:rPr>
            </w:pPr>
            <w:r w:rsidRPr="00AA740E">
              <w:rPr>
                <w:color w:val="343334"/>
                <w:sz w:val="16"/>
                <w:szCs w:val="16"/>
              </w:rPr>
              <w:t>21,109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70251" w14:textId="77777777" w:rsidR="00F935C2" w:rsidRPr="00AA740E" w:rsidRDefault="00F935C2">
            <w:pPr>
              <w:widowControl/>
              <w:autoSpaceDE/>
              <w:autoSpaceDN/>
              <w:jc w:val="center"/>
              <w:rPr>
                <w:color w:val="343334"/>
                <w:sz w:val="16"/>
                <w:szCs w:val="16"/>
              </w:rPr>
            </w:pPr>
            <w:r w:rsidRPr="00AA740E">
              <w:rPr>
                <w:color w:val="343334"/>
                <w:sz w:val="16"/>
                <w:szCs w:val="16"/>
              </w:rPr>
              <w:t>21,538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959F" w14:textId="77777777" w:rsidR="00F935C2" w:rsidRPr="00AA740E" w:rsidRDefault="00F935C2">
            <w:pPr>
              <w:widowControl/>
              <w:autoSpaceDE/>
              <w:autoSpaceDN/>
              <w:jc w:val="center"/>
              <w:rPr>
                <w:color w:val="343334"/>
                <w:sz w:val="16"/>
                <w:szCs w:val="16"/>
              </w:rPr>
            </w:pPr>
            <w:r w:rsidRPr="00AA740E">
              <w:rPr>
                <w:color w:val="343334"/>
                <w:sz w:val="16"/>
                <w:szCs w:val="16"/>
              </w:rPr>
              <w:t>26,269</w:t>
            </w:r>
          </w:p>
        </w:tc>
      </w:tr>
      <w:tr w:rsidR="00F935C2" w:rsidRPr="00004E4F" w14:paraId="27E6BDAC" w14:textId="77777777" w:rsidTr="00AA740E">
        <w:trPr>
          <w:trHeight w:val="214"/>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5EDDEC5B"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2C144E4" w14:textId="77777777" w:rsidR="00F935C2" w:rsidRPr="00AA740E" w:rsidRDefault="00F935C2">
            <w:pPr>
              <w:widowControl/>
              <w:autoSpaceDE/>
              <w:autoSpaceDN/>
              <w:rPr>
                <w:color w:val="343334"/>
                <w:sz w:val="16"/>
                <w:szCs w:val="16"/>
              </w:rPr>
            </w:pPr>
            <w:r w:rsidRPr="00AA740E">
              <w:rPr>
                <w:color w:val="343334"/>
                <w:sz w:val="16"/>
                <w:szCs w:val="16"/>
              </w:rPr>
              <w:t>F79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4B7C8C89" w14:textId="77777777" w:rsidR="00F935C2" w:rsidRPr="00AA740E" w:rsidRDefault="00F935C2">
            <w:pPr>
              <w:widowControl/>
              <w:autoSpaceDE/>
              <w:autoSpaceDN/>
              <w:rPr>
                <w:color w:val="343334"/>
                <w:sz w:val="16"/>
                <w:szCs w:val="16"/>
              </w:rPr>
            </w:pPr>
            <w:r w:rsidRPr="00AA740E">
              <w:rPr>
                <w:color w:val="343334"/>
                <w:sz w:val="16"/>
                <w:szCs w:val="16"/>
              </w:rPr>
              <w:t>Unspecified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35F9" w14:textId="77777777" w:rsidR="00F935C2" w:rsidRPr="00AA740E" w:rsidRDefault="00F935C2">
            <w:pPr>
              <w:widowControl/>
              <w:autoSpaceDE/>
              <w:autoSpaceDN/>
              <w:jc w:val="center"/>
              <w:rPr>
                <w:color w:val="343334"/>
                <w:sz w:val="16"/>
                <w:szCs w:val="16"/>
              </w:rPr>
            </w:pPr>
            <w:r w:rsidRPr="00AA740E">
              <w:rPr>
                <w:color w:val="343334"/>
                <w:sz w:val="16"/>
                <w:szCs w:val="16"/>
              </w:rPr>
              <w:t>12,279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3F8A" w14:textId="77777777" w:rsidR="00F935C2" w:rsidRPr="00AA740E" w:rsidRDefault="00F935C2">
            <w:pPr>
              <w:widowControl/>
              <w:autoSpaceDE/>
              <w:autoSpaceDN/>
              <w:jc w:val="center"/>
              <w:rPr>
                <w:color w:val="343334"/>
                <w:sz w:val="16"/>
                <w:szCs w:val="16"/>
              </w:rPr>
            </w:pPr>
            <w:r w:rsidRPr="00AA740E">
              <w:rPr>
                <w:color w:val="343334"/>
                <w:sz w:val="16"/>
                <w:szCs w:val="16"/>
              </w:rPr>
              <w:t>9,654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5FCE" w14:textId="77777777" w:rsidR="00F935C2" w:rsidRPr="00AA740E" w:rsidRDefault="00F935C2">
            <w:pPr>
              <w:widowControl/>
              <w:autoSpaceDE/>
              <w:autoSpaceDN/>
              <w:jc w:val="center"/>
              <w:rPr>
                <w:color w:val="343334"/>
                <w:sz w:val="16"/>
                <w:szCs w:val="16"/>
              </w:rPr>
            </w:pPr>
            <w:r w:rsidRPr="00AA740E">
              <w:rPr>
                <w:color w:val="343334"/>
                <w:sz w:val="16"/>
                <w:szCs w:val="16"/>
              </w:rPr>
              <w:t>7,804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55766" w14:textId="77777777" w:rsidR="00F935C2" w:rsidRPr="00AA740E" w:rsidRDefault="00F935C2">
            <w:pPr>
              <w:widowControl/>
              <w:autoSpaceDE/>
              <w:autoSpaceDN/>
              <w:jc w:val="center"/>
              <w:rPr>
                <w:color w:val="343334"/>
                <w:sz w:val="16"/>
                <w:szCs w:val="16"/>
              </w:rPr>
            </w:pPr>
            <w:r w:rsidRPr="00AA740E">
              <w:rPr>
                <w:color w:val="343334"/>
                <w:sz w:val="16"/>
                <w:szCs w:val="16"/>
              </w:rPr>
              <w:t>6,554</w:t>
            </w:r>
          </w:p>
        </w:tc>
      </w:tr>
      <w:tr w:rsidR="00F935C2" w:rsidRPr="00004E4F" w14:paraId="2CE7B80D" w14:textId="77777777" w:rsidTr="00AA740E">
        <w:trPr>
          <w:trHeight w:val="259"/>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5A072C40"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0397900" w14:textId="77777777" w:rsidR="00F935C2" w:rsidRPr="00AA740E" w:rsidRDefault="00F935C2">
            <w:pPr>
              <w:widowControl/>
              <w:autoSpaceDE/>
              <w:autoSpaceDN/>
              <w:rPr>
                <w:color w:val="343334"/>
                <w:sz w:val="16"/>
                <w:szCs w:val="16"/>
              </w:rPr>
            </w:pPr>
            <w:r w:rsidRPr="00AA740E">
              <w:rPr>
                <w:color w:val="343334"/>
                <w:sz w:val="16"/>
                <w:szCs w:val="16"/>
              </w:rPr>
              <w:t>F72</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17E3E878" w14:textId="77777777" w:rsidR="00F935C2" w:rsidRPr="00AA740E" w:rsidRDefault="00F935C2">
            <w:pPr>
              <w:widowControl/>
              <w:autoSpaceDE/>
              <w:autoSpaceDN/>
              <w:rPr>
                <w:color w:val="343334"/>
                <w:sz w:val="16"/>
                <w:szCs w:val="16"/>
              </w:rPr>
            </w:pPr>
            <w:r w:rsidRPr="00AA740E">
              <w:rPr>
                <w:color w:val="343334"/>
                <w:sz w:val="16"/>
                <w:szCs w:val="16"/>
              </w:rPr>
              <w:t>Severe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F38D" w14:textId="77777777" w:rsidR="00F935C2" w:rsidRPr="00AA740E" w:rsidRDefault="00F935C2">
            <w:pPr>
              <w:widowControl/>
              <w:autoSpaceDE/>
              <w:autoSpaceDN/>
              <w:jc w:val="center"/>
              <w:rPr>
                <w:color w:val="343334"/>
                <w:sz w:val="16"/>
                <w:szCs w:val="16"/>
              </w:rPr>
            </w:pPr>
            <w:r w:rsidRPr="00AA740E">
              <w:rPr>
                <w:color w:val="343334"/>
                <w:sz w:val="16"/>
                <w:szCs w:val="16"/>
              </w:rPr>
              <w:t>9,119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254B" w14:textId="77777777" w:rsidR="00F935C2" w:rsidRPr="00AA740E" w:rsidRDefault="00F935C2">
            <w:pPr>
              <w:widowControl/>
              <w:autoSpaceDE/>
              <w:autoSpaceDN/>
              <w:jc w:val="center"/>
              <w:rPr>
                <w:color w:val="343334"/>
                <w:sz w:val="16"/>
                <w:szCs w:val="16"/>
              </w:rPr>
            </w:pPr>
            <w:r w:rsidRPr="00AA740E">
              <w:rPr>
                <w:color w:val="343334"/>
                <w:sz w:val="16"/>
                <w:szCs w:val="16"/>
              </w:rPr>
              <w:t>7,519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6325" w14:textId="77777777" w:rsidR="00F935C2" w:rsidRPr="00AA740E" w:rsidRDefault="00F935C2">
            <w:pPr>
              <w:widowControl/>
              <w:autoSpaceDE/>
              <w:autoSpaceDN/>
              <w:jc w:val="center"/>
              <w:rPr>
                <w:color w:val="343334"/>
                <w:sz w:val="16"/>
                <w:szCs w:val="16"/>
              </w:rPr>
            </w:pPr>
            <w:r w:rsidRPr="00AA740E">
              <w:rPr>
                <w:color w:val="343334"/>
                <w:sz w:val="16"/>
                <w:szCs w:val="16"/>
              </w:rPr>
              <w:t>7,769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656D" w14:textId="77777777" w:rsidR="00F935C2" w:rsidRPr="00AA740E" w:rsidRDefault="00F935C2">
            <w:pPr>
              <w:widowControl/>
              <w:autoSpaceDE/>
              <w:autoSpaceDN/>
              <w:jc w:val="center"/>
              <w:rPr>
                <w:color w:val="343334"/>
                <w:sz w:val="16"/>
                <w:szCs w:val="16"/>
              </w:rPr>
            </w:pPr>
            <w:r w:rsidRPr="00AA740E">
              <w:rPr>
                <w:color w:val="343334"/>
                <w:sz w:val="16"/>
                <w:szCs w:val="16"/>
              </w:rPr>
              <w:t>7,685</w:t>
            </w:r>
          </w:p>
        </w:tc>
      </w:tr>
      <w:tr w:rsidR="00F935C2" w:rsidRPr="00004E4F" w14:paraId="1C9595D6" w14:textId="77777777" w:rsidTr="00AA740E">
        <w:trPr>
          <w:trHeight w:val="241"/>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508CA011"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DE581BF" w14:textId="77777777" w:rsidR="00F935C2" w:rsidRPr="00AA740E" w:rsidRDefault="00F935C2">
            <w:pPr>
              <w:widowControl/>
              <w:autoSpaceDE/>
              <w:autoSpaceDN/>
              <w:rPr>
                <w:color w:val="343334"/>
                <w:sz w:val="16"/>
                <w:szCs w:val="16"/>
              </w:rPr>
            </w:pPr>
            <w:r w:rsidRPr="00AA740E">
              <w:rPr>
                <w:color w:val="343334"/>
                <w:sz w:val="16"/>
                <w:szCs w:val="16"/>
              </w:rPr>
              <w:t>F802</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28AF4080" w14:textId="77777777" w:rsidR="00F935C2" w:rsidRPr="00AA740E" w:rsidRDefault="00F935C2">
            <w:pPr>
              <w:widowControl/>
              <w:autoSpaceDE/>
              <w:autoSpaceDN/>
              <w:rPr>
                <w:color w:val="343334"/>
                <w:sz w:val="16"/>
                <w:szCs w:val="16"/>
              </w:rPr>
            </w:pPr>
            <w:r w:rsidRPr="00AA740E">
              <w:rPr>
                <w:color w:val="343334"/>
                <w:sz w:val="16"/>
                <w:szCs w:val="16"/>
              </w:rPr>
              <w:t>Mixed receptive-expressive language disorder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A263F" w14:textId="77777777" w:rsidR="00F935C2" w:rsidRPr="00AA740E" w:rsidRDefault="00F935C2">
            <w:pPr>
              <w:widowControl/>
              <w:autoSpaceDE/>
              <w:autoSpaceDN/>
              <w:jc w:val="center"/>
              <w:rPr>
                <w:color w:val="343334"/>
                <w:sz w:val="16"/>
                <w:szCs w:val="16"/>
              </w:rPr>
            </w:pPr>
            <w:r w:rsidRPr="00AA740E">
              <w:rPr>
                <w:color w:val="343334"/>
                <w:sz w:val="16"/>
                <w:szCs w:val="16"/>
              </w:rPr>
              <w:t>8,351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A1E1F" w14:textId="77777777" w:rsidR="00F935C2" w:rsidRPr="00AA740E" w:rsidRDefault="00F935C2">
            <w:pPr>
              <w:widowControl/>
              <w:autoSpaceDE/>
              <w:autoSpaceDN/>
              <w:jc w:val="center"/>
              <w:rPr>
                <w:color w:val="343334"/>
                <w:sz w:val="16"/>
                <w:szCs w:val="16"/>
              </w:rPr>
            </w:pPr>
            <w:r w:rsidRPr="00AA740E">
              <w:rPr>
                <w:color w:val="343334"/>
                <w:sz w:val="16"/>
                <w:szCs w:val="16"/>
              </w:rPr>
              <w:t>11,731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5FEF" w14:textId="77777777" w:rsidR="00F935C2" w:rsidRPr="00AA740E" w:rsidRDefault="00F935C2">
            <w:pPr>
              <w:widowControl/>
              <w:autoSpaceDE/>
              <w:autoSpaceDN/>
              <w:jc w:val="center"/>
              <w:rPr>
                <w:color w:val="343334"/>
                <w:sz w:val="16"/>
                <w:szCs w:val="16"/>
              </w:rPr>
            </w:pPr>
            <w:r w:rsidRPr="00AA740E">
              <w:rPr>
                <w:color w:val="343334"/>
                <w:sz w:val="16"/>
                <w:szCs w:val="16"/>
              </w:rPr>
              <w:t>8,977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110B" w14:textId="77777777" w:rsidR="00F935C2" w:rsidRPr="00AA740E" w:rsidRDefault="00F935C2">
            <w:pPr>
              <w:widowControl/>
              <w:autoSpaceDE/>
              <w:autoSpaceDN/>
              <w:jc w:val="center"/>
              <w:rPr>
                <w:color w:val="343334"/>
                <w:sz w:val="16"/>
                <w:szCs w:val="16"/>
              </w:rPr>
            </w:pPr>
            <w:r w:rsidRPr="00AA740E">
              <w:rPr>
                <w:color w:val="343334"/>
                <w:sz w:val="16"/>
                <w:szCs w:val="16"/>
              </w:rPr>
              <w:t>28,344</w:t>
            </w:r>
          </w:p>
        </w:tc>
      </w:tr>
      <w:tr w:rsidR="00F935C2" w:rsidRPr="00004E4F" w14:paraId="7AFF7313" w14:textId="77777777" w:rsidTr="00AA740E">
        <w:trPr>
          <w:trHeight w:val="259"/>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31A1E71E"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B2C4277" w14:textId="77777777" w:rsidR="00F935C2" w:rsidRPr="00AA740E" w:rsidRDefault="00F935C2">
            <w:pPr>
              <w:widowControl/>
              <w:autoSpaceDE/>
              <w:autoSpaceDN/>
              <w:rPr>
                <w:color w:val="343334"/>
                <w:sz w:val="16"/>
                <w:szCs w:val="16"/>
              </w:rPr>
            </w:pPr>
            <w:r w:rsidRPr="00AA740E">
              <w:rPr>
                <w:color w:val="343334"/>
                <w:sz w:val="16"/>
                <w:szCs w:val="16"/>
              </w:rPr>
              <w:t>N186</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BFE9D87" w14:textId="77777777" w:rsidR="00F935C2" w:rsidRPr="00AA740E" w:rsidRDefault="00F935C2">
            <w:pPr>
              <w:widowControl/>
              <w:autoSpaceDE/>
              <w:autoSpaceDN/>
              <w:rPr>
                <w:color w:val="343334"/>
                <w:sz w:val="16"/>
                <w:szCs w:val="16"/>
              </w:rPr>
            </w:pPr>
            <w:r w:rsidRPr="00AA740E">
              <w:rPr>
                <w:color w:val="343334"/>
                <w:sz w:val="16"/>
                <w:szCs w:val="16"/>
              </w:rPr>
              <w:t>End stage renal disease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E3D20" w14:textId="77777777" w:rsidR="00F935C2" w:rsidRPr="00AA740E" w:rsidRDefault="00F935C2">
            <w:pPr>
              <w:widowControl/>
              <w:autoSpaceDE/>
              <w:autoSpaceDN/>
              <w:jc w:val="center"/>
              <w:rPr>
                <w:color w:val="343334"/>
                <w:sz w:val="16"/>
                <w:szCs w:val="16"/>
              </w:rPr>
            </w:pPr>
            <w:r w:rsidRPr="00AA740E">
              <w:rPr>
                <w:color w:val="343334"/>
                <w:sz w:val="16"/>
                <w:szCs w:val="16"/>
              </w:rPr>
              <w:t>6,840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E2D8" w14:textId="77777777" w:rsidR="00F935C2" w:rsidRPr="00AA740E" w:rsidRDefault="00F935C2">
            <w:pPr>
              <w:widowControl/>
              <w:autoSpaceDE/>
              <w:autoSpaceDN/>
              <w:jc w:val="center"/>
              <w:rPr>
                <w:color w:val="343334"/>
                <w:sz w:val="16"/>
                <w:szCs w:val="16"/>
              </w:rPr>
            </w:pPr>
            <w:r w:rsidRPr="00AA740E">
              <w:rPr>
                <w:color w:val="343334"/>
                <w:sz w:val="16"/>
                <w:szCs w:val="16"/>
              </w:rPr>
              <w:t>6,352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59BA" w14:textId="77777777" w:rsidR="00F935C2" w:rsidRPr="00AA740E" w:rsidRDefault="00F935C2">
            <w:pPr>
              <w:widowControl/>
              <w:autoSpaceDE/>
              <w:autoSpaceDN/>
              <w:jc w:val="center"/>
              <w:rPr>
                <w:color w:val="343334"/>
                <w:sz w:val="16"/>
                <w:szCs w:val="16"/>
              </w:rPr>
            </w:pPr>
            <w:r w:rsidRPr="00AA740E">
              <w:rPr>
                <w:color w:val="343334"/>
                <w:sz w:val="16"/>
                <w:szCs w:val="16"/>
              </w:rPr>
              <w:t>6,350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10592" w14:textId="77777777" w:rsidR="00F935C2" w:rsidRPr="00AA740E" w:rsidRDefault="00F935C2">
            <w:pPr>
              <w:widowControl/>
              <w:autoSpaceDE/>
              <w:autoSpaceDN/>
              <w:jc w:val="center"/>
              <w:rPr>
                <w:color w:val="343334"/>
                <w:sz w:val="16"/>
                <w:szCs w:val="16"/>
              </w:rPr>
            </w:pPr>
            <w:r w:rsidRPr="00AA740E">
              <w:rPr>
                <w:color w:val="343334"/>
                <w:sz w:val="16"/>
                <w:szCs w:val="16"/>
              </w:rPr>
              <w:t>5,253</w:t>
            </w:r>
          </w:p>
        </w:tc>
      </w:tr>
      <w:tr w:rsidR="00F935C2" w:rsidRPr="00004E4F" w14:paraId="45449D35" w14:textId="77777777" w:rsidTr="00AA740E">
        <w:trPr>
          <w:trHeight w:val="241"/>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34EE9338"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F9293CD" w14:textId="77777777" w:rsidR="00F935C2" w:rsidRPr="00AA740E" w:rsidRDefault="00F935C2">
            <w:pPr>
              <w:widowControl/>
              <w:autoSpaceDE/>
              <w:autoSpaceDN/>
              <w:rPr>
                <w:color w:val="343334"/>
                <w:sz w:val="16"/>
                <w:szCs w:val="16"/>
              </w:rPr>
            </w:pPr>
            <w:r w:rsidRPr="00AA740E">
              <w:rPr>
                <w:color w:val="343334"/>
                <w:sz w:val="16"/>
                <w:szCs w:val="16"/>
              </w:rPr>
              <w:t>F80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53CEBBF" w14:textId="23F1D49A" w:rsidR="00F935C2" w:rsidRPr="00AA740E" w:rsidRDefault="00F935C2">
            <w:pPr>
              <w:widowControl/>
              <w:autoSpaceDE/>
              <w:autoSpaceDN/>
              <w:rPr>
                <w:color w:val="343334"/>
                <w:sz w:val="16"/>
                <w:szCs w:val="16"/>
              </w:rPr>
            </w:pPr>
            <w:r w:rsidRPr="00AA740E">
              <w:rPr>
                <w:color w:val="343334"/>
                <w:sz w:val="16"/>
                <w:szCs w:val="16"/>
              </w:rPr>
              <w:t>S</w:t>
            </w:r>
            <w:r w:rsidR="00AA740E">
              <w:rPr>
                <w:color w:val="343334"/>
                <w:sz w:val="16"/>
                <w:szCs w:val="16"/>
              </w:rPr>
              <w:t>pecific Developmental Disorders of Speech and Language</w:t>
            </w:r>
            <w:r w:rsidRPr="00AA740E">
              <w:rPr>
                <w:color w:val="343334"/>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B25"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B7E8E"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C556"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2D1D" w14:textId="77777777" w:rsidR="00F935C2" w:rsidRPr="00AA740E" w:rsidRDefault="00F935C2">
            <w:pPr>
              <w:widowControl/>
              <w:autoSpaceDE/>
              <w:autoSpaceDN/>
              <w:jc w:val="center"/>
              <w:rPr>
                <w:color w:val="343334"/>
                <w:sz w:val="16"/>
                <w:szCs w:val="16"/>
              </w:rPr>
            </w:pPr>
            <w:r w:rsidRPr="00AA740E">
              <w:rPr>
                <w:color w:val="343334"/>
                <w:sz w:val="16"/>
                <w:szCs w:val="16"/>
              </w:rPr>
              <w:t>14,782</w:t>
            </w:r>
          </w:p>
        </w:tc>
      </w:tr>
      <w:tr w:rsidR="00F935C2" w:rsidRPr="00004E4F" w14:paraId="598CBC9B" w14:textId="77777777" w:rsidTr="00AA740E">
        <w:trPr>
          <w:trHeight w:val="25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744FD4D7"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5A52D19" w14:textId="77777777" w:rsidR="00F935C2" w:rsidRPr="00AA740E" w:rsidRDefault="00F935C2">
            <w:pPr>
              <w:widowControl/>
              <w:autoSpaceDE/>
              <w:autoSpaceDN/>
              <w:rPr>
                <w:color w:val="343334"/>
                <w:sz w:val="16"/>
                <w:szCs w:val="16"/>
              </w:rPr>
            </w:pPr>
            <w:r w:rsidRPr="00AA740E">
              <w:rPr>
                <w:color w:val="343334"/>
                <w:sz w:val="16"/>
                <w:szCs w:val="16"/>
              </w:rPr>
              <w:t>R620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1CBFEEA0" w14:textId="77777777" w:rsidR="00F935C2" w:rsidRPr="00AA740E" w:rsidRDefault="00F935C2">
            <w:pPr>
              <w:widowControl/>
              <w:autoSpaceDE/>
              <w:autoSpaceDN/>
              <w:rPr>
                <w:color w:val="343334"/>
                <w:sz w:val="16"/>
                <w:szCs w:val="16"/>
              </w:rPr>
            </w:pPr>
            <w:r w:rsidRPr="00AA740E">
              <w:rPr>
                <w:color w:val="343334"/>
                <w:sz w:val="16"/>
                <w:szCs w:val="16"/>
              </w:rPr>
              <w:t>Delayed milestone in childhood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2421A"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87FB"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8C4A"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9C023" w14:textId="77777777" w:rsidR="00F935C2" w:rsidRPr="00AA740E" w:rsidRDefault="00F935C2">
            <w:pPr>
              <w:widowControl/>
              <w:autoSpaceDE/>
              <w:autoSpaceDN/>
              <w:jc w:val="center"/>
              <w:rPr>
                <w:color w:val="343334"/>
                <w:sz w:val="16"/>
                <w:szCs w:val="16"/>
              </w:rPr>
            </w:pPr>
            <w:r w:rsidRPr="00AA740E">
              <w:rPr>
                <w:color w:val="343334"/>
                <w:sz w:val="16"/>
                <w:szCs w:val="16"/>
              </w:rPr>
              <w:t>5,358</w:t>
            </w:r>
          </w:p>
        </w:tc>
      </w:tr>
      <w:tr w:rsidR="00F935C2" w:rsidRPr="00004E4F" w14:paraId="53218AD5" w14:textId="77777777" w:rsidTr="00AA740E">
        <w:trPr>
          <w:trHeight w:val="233"/>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0D59" w14:textId="77777777" w:rsidR="00F935C2" w:rsidRPr="00AA740E" w:rsidRDefault="00F935C2">
            <w:pPr>
              <w:widowControl/>
              <w:autoSpaceDE/>
              <w:autoSpaceDN/>
              <w:jc w:val="center"/>
              <w:rPr>
                <w:b/>
                <w:bCs/>
                <w:color w:val="343334"/>
                <w:sz w:val="16"/>
                <w:szCs w:val="16"/>
              </w:rPr>
            </w:pPr>
            <w:r w:rsidRPr="00AA740E">
              <w:rPr>
                <w:b/>
                <w:bCs/>
                <w:color w:val="343334"/>
                <w:sz w:val="16"/>
                <w:szCs w:val="16"/>
              </w:rPr>
              <w:t>All Other Counties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B8F057F" w14:textId="77777777" w:rsidR="00F935C2" w:rsidRPr="00AA740E" w:rsidRDefault="00F935C2">
            <w:pPr>
              <w:widowControl/>
              <w:autoSpaceDE/>
              <w:autoSpaceDN/>
              <w:rPr>
                <w:color w:val="343334"/>
                <w:sz w:val="16"/>
                <w:szCs w:val="16"/>
              </w:rPr>
            </w:pPr>
            <w:r w:rsidRPr="00AA740E">
              <w:rPr>
                <w:color w:val="343334"/>
                <w:sz w:val="16"/>
                <w:szCs w:val="16"/>
              </w:rPr>
              <w:t>F70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8D29DD8" w14:textId="77777777" w:rsidR="00F935C2" w:rsidRPr="00AA740E" w:rsidRDefault="00F935C2">
            <w:pPr>
              <w:widowControl/>
              <w:autoSpaceDE/>
              <w:autoSpaceDN/>
              <w:rPr>
                <w:color w:val="343334"/>
                <w:sz w:val="16"/>
                <w:szCs w:val="16"/>
              </w:rPr>
            </w:pPr>
            <w:r w:rsidRPr="00AA740E">
              <w:rPr>
                <w:color w:val="343334"/>
                <w:sz w:val="16"/>
                <w:szCs w:val="16"/>
              </w:rPr>
              <w:t>Mild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56F6" w14:textId="77777777" w:rsidR="00F935C2" w:rsidRPr="00AA740E" w:rsidRDefault="00F935C2">
            <w:pPr>
              <w:widowControl/>
              <w:autoSpaceDE/>
              <w:autoSpaceDN/>
              <w:jc w:val="center"/>
              <w:rPr>
                <w:color w:val="343334"/>
                <w:sz w:val="16"/>
                <w:szCs w:val="16"/>
              </w:rPr>
            </w:pPr>
            <w:r w:rsidRPr="00AA740E">
              <w:rPr>
                <w:color w:val="343334"/>
                <w:sz w:val="16"/>
                <w:szCs w:val="16"/>
              </w:rPr>
              <w:t>24,966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AFFFF" w14:textId="77777777" w:rsidR="00F935C2" w:rsidRPr="00AA740E" w:rsidRDefault="00F935C2">
            <w:pPr>
              <w:widowControl/>
              <w:autoSpaceDE/>
              <w:autoSpaceDN/>
              <w:jc w:val="center"/>
              <w:rPr>
                <w:color w:val="343334"/>
                <w:sz w:val="16"/>
                <w:szCs w:val="16"/>
              </w:rPr>
            </w:pPr>
            <w:r w:rsidRPr="00AA740E">
              <w:rPr>
                <w:color w:val="343334"/>
                <w:sz w:val="16"/>
                <w:szCs w:val="16"/>
              </w:rPr>
              <w:t>25,178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B14D" w14:textId="77777777" w:rsidR="00F935C2" w:rsidRPr="00AA740E" w:rsidRDefault="00F935C2">
            <w:pPr>
              <w:widowControl/>
              <w:autoSpaceDE/>
              <w:autoSpaceDN/>
              <w:jc w:val="center"/>
              <w:rPr>
                <w:color w:val="343334"/>
                <w:sz w:val="16"/>
                <w:szCs w:val="16"/>
              </w:rPr>
            </w:pPr>
            <w:r w:rsidRPr="00AA740E">
              <w:rPr>
                <w:color w:val="343334"/>
                <w:sz w:val="16"/>
                <w:szCs w:val="16"/>
              </w:rPr>
              <w:t>26,578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C4BF" w14:textId="77777777" w:rsidR="00F935C2" w:rsidRPr="00AA740E" w:rsidRDefault="00F935C2">
            <w:pPr>
              <w:widowControl/>
              <w:autoSpaceDE/>
              <w:autoSpaceDN/>
              <w:jc w:val="center"/>
              <w:rPr>
                <w:color w:val="343334"/>
                <w:sz w:val="16"/>
                <w:szCs w:val="16"/>
              </w:rPr>
            </w:pPr>
            <w:r w:rsidRPr="00AA740E">
              <w:rPr>
                <w:color w:val="343334"/>
                <w:sz w:val="16"/>
                <w:szCs w:val="16"/>
              </w:rPr>
              <w:t>28,957</w:t>
            </w:r>
          </w:p>
        </w:tc>
      </w:tr>
      <w:tr w:rsidR="00F935C2" w:rsidRPr="00004E4F" w14:paraId="30FBA0B3" w14:textId="77777777" w:rsidTr="00AA740E">
        <w:trPr>
          <w:trHeight w:val="169"/>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8D7F71A"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02F859A" w14:textId="77777777" w:rsidR="00F935C2" w:rsidRPr="00AA740E" w:rsidRDefault="00F935C2">
            <w:pPr>
              <w:widowControl/>
              <w:autoSpaceDE/>
              <w:autoSpaceDN/>
              <w:rPr>
                <w:color w:val="343334"/>
                <w:sz w:val="16"/>
                <w:szCs w:val="16"/>
              </w:rPr>
            </w:pPr>
            <w:r w:rsidRPr="00AA740E">
              <w:rPr>
                <w:color w:val="343334"/>
                <w:sz w:val="16"/>
                <w:szCs w:val="16"/>
              </w:rPr>
              <w:t>R69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A2520A9" w14:textId="77777777" w:rsidR="00F935C2" w:rsidRPr="00AA740E" w:rsidRDefault="00F935C2">
            <w:pPr>
              <w:widowControl/>
              <w:autoSpaceDE/>
              <w:autoSpaceDN/>
              <w:rPr>
                <w:color w:val="343334"/>
                <w:sz w:val="16"/>
                <w:szCs w:val="16"/>
              </w:rPr>
            </w:pPr>
            <w:r w:rsidRPr="00AA740E">
              <w:rPr>
                <w:color w:val="343334"/>
                <w:sz w:val="16"/>
                <w:szCs w:val="16"/>
              </w:rPr>
              <w:t>Illness, unspecified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2EAAE" w14:textId="77777777" w:rsidR="00F935C2" w:rsidRPr="00AA740E" w:rsidRDefault="00F935C2">
            <w:pPr>
              <w:widowControl/>
              <w:autoSpaceDE/>
              <w:autoSpaceDN/>
              <w:jc w:val="center"/>
              <w:rPr>
                <w:color w:val="343334"/>
                <w:sz w:val="16"/>
                <w:szCs w:val="16"/>
              </w:rPr>
            </w:pPr>
            <w:r w:rsidRPr="00AA740E">
              <w:rPr>
                <w:color w:val="343334"/>
                <w:sz w:val="16"/>
                <w:szCs w:val="16"/>
              </w:rPr>
              <w:t>34,137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F5A5" w14:textId="77777777" w:rsidR="00F935C2" w:rsidRPr="00AA740E" w:rsidRDefault="00F935C2">
            <w:pPr>
              <w:widowControl/>
              <w:autoSpaceDE/>
              <w:autoSpaceDN/>
              <w:jc w:val="center"/>
              <w:rPr>
                <w:color w:val="343334"/>
                <w:sz w:val="16"/>
                <w:szCs w:val="16"/>
              </w:rPr>
            </w:pPr>
            <w:r w:rsidRPr="00AA740E">
              <w:rPr>
                <w:color w:val="343334"/>
                <w:sz w:val="16"/>
                <w:szCs w:val="16"/>
              </w:rPr>
              <w:t>30,502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98C04" w14:textId="77777777" w:rsidR="00F935C2" w:rsidRPr="00AA740E" w:rsidRDefault="00F935C2">
            <w:pPr>
              <w:widowControl/>
              <w:autoSpaceDE/>
              <w:autoSpaceDN/>
              <w:jc w:val="center"/>
              <w:rPr>
                <w:color w:val="343334"/>
                <w:sz w:val="16"/>
                <w:szCs w:val="16"/>
              </w:rPr>
            </w:pPr>
            <w:r w:rsidRPr="00AA740E">
              <w:rPr>
                <w:color w:val="343334"/>
                <w:sz w:val="16"/>
                <w:szCs w:val="16"/>
              </w:rPr>
              <w:t>25,041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D3D75" w14:textId="77777777" w:rsidR="00F935C2" w:rsidRPr="00AA740E" w:rsidRDefault="00F935C2">
            <w:pPr>
              <w:widowControl/>
              <w:autoSpaceDE/>
              <w:autoSpaceDN/>
              <w:jc w:val="center"/>
              <w:rPr>
                <w:color w:val="343334"/>
                <w:sz w:val="16"/>
                <w:szCs w:val="16"/>
              </w:rPr>
            </w:pPr>
            <w:r w:rsidRPr="00AA740E">
              <w:rPr>
                <w:color w:val="343334"/>
                <w:sz w:val="16"/>
                <w:szCs w:val="16"/>
              </w:rPr>
              <w:t>25,334</w:t>
            </w:r>
          </w:p>
        </w:tc>
      </w:tr>
      <w:tr w:rsidR="00F935C2" w:rsidRPr="00004E4F" w14:paraId="3CC0A2B9" w14:textId="77777777" w:rsidTr="00432921">
        <w:trPr>
          <w:trHeight w:val="223"/>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050BBC8"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440CFCE" w14:textId="77777777" w:rsidR="00F935C2" w:rsidRPr="00AA740E" w:rsidRDefault="00F935C2">
            <w:pPr>
              <w:widowControl/>
              <w:autoSpaceDE/>
              <w:autoSpaceDN/>
              <w:rPr>
                <w:color w:val="343334"/>
                <w:sz w:val="16"/>
                <w:szCs w:val="16"/>
              </w:rPr>
            </w:pPr>
            <w:r w:rsidRPr="00AA740E">
              <w:rPr>
                <w:color w:val="343334"/>
                <w:sz w:val="16"/>
                <w:szCs w:val="16"/>
              </w:rPr>
              <w:t>F8089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570FE1B" w14:textId="77777777" w:rsidR="00F935C2" w:rsidRPr="00AA740E" w:rsidRDefault="00F935C2">
            <w:pPr>
              <w:widowControl/>
              <w:autoSpaceDE/>
              <w:autoSpaceDN/>
              <w:rPr>
                <w:color w:val="343334"/>
                <w:sz w:val="16"/>
                <w:szCs w:val="16"/>
              </w:rPr>
            </w:pPr>
            <w:r w:rsidRPr="00AA740E">
              <w:rPr>
                <w:color w:val="343334"/>
                <w:sz w:val="16"/>
                <w:szCs w:val="16"/>
              </w:rPr>
              <w:t>Other developmental disorders of speech and language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13DC9" w14:textId="77777777" w:rsidR="00F935C2" w:rsidRPr="00AA740E" w:rsidRDefault="00F935C2">
            <w:pPr>
              <w:widowControl/>
              <w:autoSpaceDE/>
              <w:autoSpaceDN/>
              <w:jc w:val="center"/>
              <w:rPr>
                <w:color w:val="343334"/>
                <w:sz w:val="16"/>
                <w:szCs w:val="16"/>
              </w:rPr>
            </w:pPr>
            <w:r w:rsidRPr="00AA740E">
              <w:rPr>
                <w:color w:val="343334"/>
                <w:sz w:val="16"/>
                <w:szCs w:val="16"/>
              </w:rPr>
              <w:t>13,605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BF1C2" w14:textId="77777777" w:rsidR="00F935C2" w:rsidRPr="00AA740E" w:rsidRDefault="00F935C2">
            <w:pPr>
              <w:widowControl/>
              <w:autoSpaceDE/>
              <w:autoSpaceDN/>
              <w:jc w:val="center"/>
              <w:rPr>
                <w:color w:val="343334"/>
                <w:sz w:val="16"/>
                <w:szCs w:val="16"/>
              </w:rPr>
            </w:pPr>
            <w:r w:rsidRPr="00AA740E">
              <w:rPr>
                <w:color w:val="343334"/>
                <w:sz w:val="16"/>
                <w:szCs w:val="16"/>
              </w:rPr>
              <w:t>19,549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6599F" w14:textId="77777777" w:rsidR="00F935C2" w:rsidRPr="00AA740E" w:rsidRDefault="00F935C2">
            <w:pPr>
              <w:widowControl/>
              <w:autoSpaceDE/>
              <w:autoSpaceDN/>
              <w:jc w:val="center"/>
              <w:rPr>
                <w:color w:val="343334"/>
                <w:sz w:val="16"/>
                <w:szCs w:val="16"/>
              </w:rPr>
            </w:pPr>
            <w:r w:rsidRPr="00AA740E">
              <w:rPr>
                <w:color w:val="343334"/>
                <w:sz w:val="16"/>
                <w:szCs w:val="16"/>
              </w:rPr>
              <w:t>22,684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00CD" w14:textId="77777777" w:rsidR="00F935C2" w:rsidRPr="00AA740E" w:rsidRDefault="00F935C2">
            <w:pPr>
              <w:widowControl/>
              <w:autoSpaceDE/>
              <w:autoSpaceDN/>
              <w:jc w:val="center"/>
              <w:rPr>
                <w:color w:val="343334"/>
                <w:sz w:val="16"/>
                <w:szCs w:val="16"/>
              </w:rPr>
            </w:pPr>
            <w:r w:rsidRPr="00AA740E">
              <w:rPr>
                <w:color w:val="343334"/>
                <w:sz w:val="16"/>
                <w:szCs w:val="16"/>
              </w:rPr>
              <w:t>18,675</w:t>
            </w:r>
          </w:p>
        </w:tc>
      </w:tr>
      <w:tr w:rsidR="00F935C2" w:rsidRPr="00004E4F" w14:paraId="03E2DE77" w14:textId="77777777" w:rsidTr="00432921">
        <w:trPr>
          <w:trHeight w:val="241"/>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52F5C69"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4F913BE" w14:textId="77777777" w:rsidR="00F935C2" w:rsidRPr="00AA740E" w:rsidRDefault="00F935C2">
            <w:pPr>
              <w:widowControl/>
              <w:autoSpaceDE/>
              <w:autoSpaceDN/>
              <w:rPr>
                <w:color w:val="343334"/>
                <w:sz w:val="16"/>
                <w:szCs w:val="16"/>
              </w:rPr>
            </w:pPr>
            <w:r w:rsidRPr="00AA740E">
              <w:rPr>
                <w:color w:val="343334"/>
                <w:sz w:val="16"/>
                <w:szCs w:val="16"/>
              </w:rPr>
              <w:t>F411</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22773392" w14:textId="77777777" w:rsidR="00F935C2" w:rsidRPr="00AA740E" w:rsidRDefault="00F935C2">
            <w:pPr>
              <w:widowControl/>
              <w:autoSpaceDE/>
              <w:autoSpaceDN/>
              <w:rPr>
                <w:color w:val="343334"/>
                <w:sz w:val="16"/>
                <w:szCs w:val="16"/>
              </w:rPr>
            </w:pPr>
            <w:r w:rsidRPr="00AA740E">
              <w:rPr>
                <w:color w:val="343334"/>
                <w:sz w:val="16"/>
                <w:szCs w:val="16"/>
              </w:rPr>
              <w:t>Generalized anxiety disorder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2FD2"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6594" w14:textId="77777777" w:rsidR="00F935C2" w:rsidRPr="00AA740E" w:rsidRDefault="00F935C2">
            <w:pPr>
              <w:widowControl/>
              <w:autoSpaceDE/>
              <w:autoSpaceDN/>
              <w:jc w:val="center"/>
              <w:rPr>
                <w:color w:val="343334"/>
                <w:sz w:val="16"/>
                <w:szCs w:val="16"/>
              </w:rPr>
            </w:pPr>
            <w:r w:rsidRPr="00AA740E">
              <w:rPr>
                <w:color w:val="343334"/>
                <w:sz w:val="16"/>
                <w:szCs w:val="16"/>
              </w:rPr>
              <w:t>15,805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B3E3" w14:textId="77777777" w:rsidR="00F935C2" w:rsidRPr="00AA740E" w:rsidRDefault="00F935C2">
            <w:pPr>
              <w:widowControl/>
              <w:autoSpaceDE/>
              <w:autoSpaceDN/>
              <w:jc w:val="center"/>
              <w:rPr>
                <w:color w:val="343334"/>
                <w:sz w:val="16"/>
                <w:szCs w:val="16"/>
              </w:rPr>
            </w:pPr>
            <w:r w:rsidRPr="00AA740E">
              <w:rPr>
                <w:color w:val="343334"/>
                <w:sz w:val="16"/>
                <w:szCs w:val="16"/>
              </w:rPr>
              <w:t>17,684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BCC20" w14:textId="77777777" w:rsidR="00F935C2" w:rsidRPr="00AA740E" w:rsidRDefault="00F935C2">
            <w:pPr>
              <w:widowControl/>
              <w:autoSpaceDE/>
              <w:autoSpaceDN/>
              <w:jc w:val="center"/>
              <w:rPr>
                <w:color w:val="343334"/>
                <w:sz w:val="16"/>
                <w:szCs w:val="16"/>
              </w:rPr>
            </w:pPr>
            <w:r w:rsidRPr="00AA740E">
              <w:rPr>
                <w:color w:val="343334"/>
                <w:sz w:val="16"/>
                <w:szCs w:val="16"/>
              </w:rPr>
              <w:t>20,549</w:t>
            </w:r>
          </w:p>
        </w:tc>
      </w:tr>
      <w:tr w:rsidR="00F935C2" w:rsidRPr="00004E4F" w14:paraId="48D095DF" w14:textId="77777777" w:rsidTr="00AA740E">
        <w:trPr>
          <w:trHeight w:val="259"/>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317D3201"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AF421BD" w14:textId="77777777" w:rsidR="00F935C2" w:rsidRPr="00AA740E" w:rsidRDefault="00F935C2">
            <w:pPr>
              <w:widowControl/>
              <w:autoSpaceDE/>
              <w:autoSpaceDN/>
              <w:rPr>
                <w:color w:val="343334"/>
                <w:sz w:val="16"/>
                <w:szCs w:val="16"/>
              </w:rPr>
            </w:pPr>
            <w:r w:rsidRPr="00AA740E">
              <w:rPr>
                <w:color w:val="343334"/>
                <w:sz w:val="16"/>
                <w:szCs w:val="16"/>
              </w:rPr>
              <w:t>F71</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2BF0D2C" w14:textId="77777777" w:rsidR="00F935C2" w:rsidRPr="00AA740E" w:rsidRDefault="00F935C2">
            <w:pPr>
              <w:widowControl/>
              <w:autoSpaceDE/>
              <w:autoSpaceDN/>
              <w:rPr>
                <w:color w:val="343334"/>
                <w:sz w:val="16"/>
                <w:szCs w:val="16"/>
              </w:rPr>
            </w:pPr>
            <w:r w:rsidRPr="00AA740E">
              <w:rPr>
                <w:color w:val="343334"/>
                <w:sz w:val="16"/>
                <w:szCs w:val="16"/>
              </w:rPr>
              <w:t>Moderate intellectual disabilities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560F" w14:textId="77777777" w:rsidR="00F935C2" w:rsidRPr="00AA740E" w:rsidRDefault="00F935C2">
            <w:pPr>
              <w:widowControl/>
              <w:autoSpaceDE/>
              <w:autoSpaceDN/>
              <w:jc w:val="center"/>
              <w:rPr>
                <w:color w:val="343334"/>
                <w:sz w:val="16"/>
                <w:szCs w:val="16"/>
              </w:rPr>
            </w:pPr>
            <w:r w:rsidRPr="00AA740E">
              <w:rPr>
                <w:color w:val="343334"/>
                <w:sz w:val="16"/>
                <w:szCs w:val="16"/>
              </w:rPr>
              <w:t>16,024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47B4" w14:textId="77777777" w:rsidR="00F935C2" w:rsidRPr="00AA740E" w:rsidRDefault="00F935C2">
            <w:pPr>
              <w:widowControl/>
              <w:autoSpaceDE/>
              <w:autoSpaceDN/>
              <w:jc w:val="center"/>
              <w:rPr>
                <w:color w:val="343334"/>
                <w:sz w:val="16"/>
                <w:szCs w:val="16"/>
              </w:rPr>
            </w:pPr>
            <w:r w:rsidRPr="00AA740E">
              <w:rPr>
                <w:color w:val="343334"/>
                <w:sz w:val="16"/>
                <w:szCs w:val="16"/>
              </w:rPr>
              <w:t>14,903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69E74" w14:textId="77777777" w:rsidR="00F935C2" w:rsidRPr="00AA740E" w:rsidRDefault="00F935C2">
            <w:pPr>
              <w:widowControl/>
              <w:autoSpaceDE/>
              <w:autoSpaceDN/>
              <w:jc w:val="center"/>
              <w:rPr>
                <w:color w:val="343334"/>
                <w:sz w:val="16"/>
                <w:szCs w:val="16"/>
              </w:rPr>
            </w:pPr>
            <w:r w:rsidRPr="00AA740E">
              <w:rPr>
                <w:color w:val="343334"/>
                <w:sz w:val="16"/>
                <w:szCs w:val="16"/>
              </w:rPr>
              <w:t>16,687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9AEB7" w14:textId="77777777" w:rsidR="00F935C2" w:rsidRPr="00AA740E" w:rsidRDefault="00F935C2">
            <w:pPr>
              <w:widowControl/>
              <w:autoSpaceDE/>
              <w:autoSpaceDN/>
              <w:jc w:val="center"/>
              <w:rPr>
                <w:color w:val="343334"/>
                <w:sz w:val="16"/>
                <w:szCs w:val="16"/>
              </w:rPr>
            </w:pPr>
            <w:r w:rsidRPr="00AA740E">
              <w:rPr>
                <w:color w:val="343334"/>
                <w:sz w:val="16"/>
                <w:szCs w:val="16"/>
              </w:rPr>
              <w:t>19,594</w:t>
            </w:r>
          </w:p>
        </w:tc>
      </w:tr>
      <w:tr w:rsidR="00F935C2" w:rsidRPr="00004E4F" w14:paraId="3C4E3D0E" w14:textId="77777777" w:rsidTr="00AA740E">
        <w:trPr>
          <w:trHeight w:val="223"/>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05125B5D"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C47BFF9" w14:textId="77777777" w:rsidR="00F935C2" w:rsidRPr="00AA740E" w:rsidRDefault="00F935C2">
            <w:pPr>
              <w:widowControl/>
              <w:autoSpaceDE/>
              <w:autoSpaceDN/>
              <w:rPr>
                <w:color w:val="343334"/>
                <w:sz w:val="16"/>
                <w:szCs w:val="16"/>
              </w:rPr>
            </w:pPr>
            <w:r w:rsidRPr="00AA740E">
              <w:rPr>
                <w:color w:val="343334"/>
                <w:sz w:val="16"/>
                <w:szCs w:val="16"/>
              </w:rPr>
              <w:t>F4310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79C8E58" w14:textId="77777777" w:rsidR="00F935C2" w:rsidRPr="00AA740E" w:rsidRDefault="00F935C2">
            <w:pPr>
              <w:widowControl/>
              <w:autoSpaceDE/>
              <w:autoSpaceDN/>
              <w:rPr>
                <w:color w:val="343334"/>
                <w:sz w:val="16"/>
                <w:szCs w:val="16"/>
              </w:rPr>
            </w:pPr>
            <w:r w:rsidRPr="00AA740E">
              <w:rPr>
                <w:color w:val="343334"/>
                <w:sz w:val="16"/>
                <w:szCs w:val="16"/>
              </w:rPr>
              <w:t>Post-traumatic stress disorder, unspecified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AC79" w14:textId="77777777" w:rsidR="00F935C2" w:rsidRPr="00AA740E" w:rsidRDefault="00F935C2">
            <w:pPr>
              <w:widowControl/>
              <w:autoSpaceDE/>
              <w:autoSpaceDN/>
              <w:jc w:val="center"/>
              <w:rPr>
                <w:color w:val="343334"/>
                <w:sz w:val="16"/>
                <w:szCs w:val="16"/>
              </w:rPr>
            </w:pPr>
            <w:r w:rsidRPr="00AA740E">
              <w:rPr>
                <w:color w:val="343334"/>
                <w:sz w:val="16"/>
                <w:szCs w:val="16"/>
              </w:rPr>
              <w:t>17,594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6404" w14:textId="77777777" w:rsidR="00F935C2" w:rsidRPr="00AA740E" w:rsidRDefault="00F935C2">
            <w:pPr>
              <w:widowControl/>
              <w:autoSpaceDE/>
              <w:autoSpaceDN/>
              <w:jc w:val="center"/>
              <w:rPr>
                <w:color w:val="343334"/>
                <w:sz w:val="16"/>
                <w:szCs w:val="16"/>
              </w:rPr>
            </w:pPr>
            <w:r w:rsidRPr="00AA740E">
              <w:rPr>
                <w:color w:val="343334"/>
                <w:sz w:val="16"/>
                <w:szCs w:val="16"/>
              </w:rPr>
              <w:t>16,385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C0ED" w14:textId="77777777" w:rsidR="00F935C2" w:rsidRPr="00AA740E" w:rsidRDefault="00F935C2">
            <w:pPr>
              <w:widowControl/>
              <w:autoSpaceDE/>
              <w:autoSpaceDN/>
              <w:jc w:val="center"/>
              <w:rPr>
                <w:color w:val="343334"/>
                <w:sz w:val="16"/>
                <w:szCs w:val="16"/>
              </w:rPr>
            </w:pPr>
            <w:r w:rsidRPr="00AA740E">
              <w:rPr>
                <w:color w:val="343334"/>
                <w:sz w:val="16"/>
                <w:szCs w:val="16"/>
              </w:rPr>
              <w:t>16,676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04E8" w14:textId="77777777" w:rsidR="00F935C2" w:rsidRPr="00AA740E" w:rsidRDefault="00F935C2">
            <w:pPr>
              <w:widowControl/>
              <w:autoSpaceDE/>
              <w:autoSpaceDN/>
              <w:jc w:val="center"/>
              <w:rPr>
                <w:color w:val="343334"/>
                <w:sz w:val="16"/>
                <w:szCs w:val="16"/>
              </w:rPr>
            </w:pPr>
            <w:r w:rsidRPr="00AA740E">
              <w:rPr>
                <w:color w:val="343334"/>
                <w:sz w:val="16"/>
                <w:szCs w:val="16"/>
              </w:rPr>
              <w:t>16,474</w:t>
            </w:r>
          </w:p>
        </w:tc>
      </w:tr>
      <w:tr w:rsidR="00F935C2" w:rsidRPr="00004E4F" w14:paraId="5023AC13" w14:textId="77777777" w:rsidTr="00AA740E">
        <w:trPr>
          <w:trHeight w:val="25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208916D5"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63DAD90" w14:textId="77777777" w:rsidR="00F935C2" w:rsidRPr="00AA740E" w:rsidRDefault="00F935C2">
            <w:pPr>
              <w:widowControl/>
              <w:autoSpaceDE/>
              <w:autoSpaceDN/>
              <w:rPr>
                <w:color w:val="343334"/>
                <w:sz w:val="16"/>
                <w:szCs w:val="16"/>
              </w:rPr>
            </w:pPr>
            <w:r w:rsidRPr="00AA740E">
              <w:rPr>
                <w:color w:val="343334"/>
                <w:sz w:val="16"/>
                <w:szCs w:val="16"/>
              </w:rPr>
              <w:t>K029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47385264" w14:textId="77777777" w:rsidR="00F935C2" w:rsidRPr="00AA740E" w:rsidRDefault="00F935C2">
            <w:pPr>
              <w:widowControl/>
              <w:autoSpaceDE/>
              <w:autoSpaceDN/>
              <w:rPr>
                <w:color w:val="343334"/>
                <w:sz w:val="16"/>
                <w:szCs w:val="16"/>
              </w:rPr>
            </w:pPr>
            <w:r w:rsidRPr="00AA740E">
              <w:rPr>
                <w:color w:val="343334"/>
                <w:sz w:val="16"/>
                <w:szCs w:val="16"/>
              </w:rPr>
              <w:t>Dental caries, unspecified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A171"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74118"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915C8" w14:textId="77777777" w:rsidR="00F935C2" w:rsidRPr="00AA740E" w:rsidRDefault="00F935C2">
            <w:pPr>
              <w:widowControl/>
              <w:autoSpaceDE/>
              <w:autoSpaceDN/>
              <w:jc w:val="center"/>
              <w:rPr>
                <w:color w:val="343334"/>
                <w:sz w:val="16"/>
                <w:szCs w:val="16"/>
              </w:rPr>
            </w:pPr>
            <w:r w:rsidRPr="00AA740E">
              <w:rPr>
                <w:color w:val="343334"/>
                <w:sz w:val="16"/>
                <w:szCs w:val="16"/>
              </w:rPr>
              <w:t>16,326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47E2" w14:textId="77777777" w:rsidR="00F935C2" w:rsidRPr="00AA740E" w:rsidRDefault="00F935C2">
            <w:pPr>
              <w:widowControl/>
              <w:autoSpaceDE/>
              <w:autoSpaceDN/>
              <w:jc w:val="center"/>
              <w:rPr>
                <w:color w:val="343334"/>
                <w:sz w:val="16"/>
                <w:szCs w:val="16"/>
              </w:rPr>
            </w:pPr>
            <w:r w:rsidRPr="00AA740E">
              <w:rPr>
                <w:color w:val="343334"/>
                <w:sz w:val="16"/>
                <w:szCs w:val="16"/>
              </w:rPr>
              <w:t>15,988</w:t>
            </w:r>
          </w:p>
        </w:tc>
      </w:tr>
      <w:tr w:rsidR="00F935C2" w:rsidRPr="00004E4F" w14:paraId="2D23AEE4" w14:textId="77777777" w:rsidTr="00AA740E">
        <w:trPr>
          <w:trHeight w:val="250"/>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038D423A"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D325F12" w14:textId="77777777" w:rsidR="00F935C2" w:rsidRPr="00AA740E" w:rsidRDefault="00F935C2">
            <w:pPr>
              <w:widowControl/>
              <w:autoSpaceDE/>
              <w:autoSpaceDN/>
              <w:rPr>
                <w:color w:val="343334"/>
                <w:sz w:val="16"/>
                <w:szCs w:val="16"/>
              </w:rPr>
            </w:pPr>
            <w:r w:rsidRPr="00AA740E">
              <w:rPr>
                <w:color w:val="343334"/>
                <w:sz w:val="16"/>
                <w:szCs w:val="16"/>
              </w:rPr>
              <w:t>F1520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07611A0" w14:textId="77777777" w:rsidR="00F935C2" w:rsidRPr="00AA740E" w:rsidRDefault="00F935C2">
            <w:pPr>
              <w:widowControl/>
              <w:autoSpaceDE/>
              <w:autoSpaceDN/>
              <w:rPr>
                <w:color w:val="343334"/>
                <w:sz w:val="16"/>
                <w:szCs w:val="16"/>
              </w:rPr>
            </w:pPr>
            <w:r w:rsidRPr="00AA740E">
              <w:rPr>
                <w:color w:val="343334"/>
                <w:sz w:val="16"/>
                <w:szCs w:val="16"/>
              </w:rPr>
              <w:t>Other stimulant dependence, uncomplicated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0A07" w14:textId="77777777" w:rsidR="00F935C2" w:rsidRPr="00AA740E" w:rsidRDefault="00F935C2">
            <w:pPr>
              <w:widowControl/>
              <w:autoSpaceDE/>
              <w:autoSpaceDN/>
              <w:jc w:val="center"/>
              <w:rPr>
                <w:color w:val="343334"/>
                <w:sz w:val="16"/>
                <w:szCs w:val="16"/>
              </w:rPr>
            </w:pPr>
            <w:r w:rsidRPr="00AA740E">
              <w:rPr>
                <w:color w:val="343334"/>
                <w:sz w:val="16"/>
                <w:szCs w:val="16"/>
              </w:rPr>
              <w:t>18,857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A5C2" w14:textId="77777777" w:rsidR="00F935C2" w:rsidRPr="00AA740E" w:rsidRDefault="00F935C2">
            <w:pPr>
              <w:widowControl/>
              <w:autoSpaceDE/>
              <w:autoSpaceDN/>
              <w:jc w:val="center"/>
              <w:rPr>
                <w:color w:val="343334"/>
                <w:sz w:val="16"/>
                <w:szCs w:val="16"/>
              </w:rPr>
            </w:pPr>
            <w:r w:rsidRPr="00AA740E">
              <w:rPr>
                <w:color w:val="343334"/>
                <w:sz w:val="16"/>
                <w:szCs w:val="16"/>
              </w:rPr>
              <w:t>18,160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B6A7" w14:textId="77777777" w:rsidR="00F935C2" w:rsidRPr="00AA740E" w:rsidRDefault="00F935C2">
            <w:pPr>
              <w:widowControl/>
              <w:autoSpaceDE/>
              <w:autoSpaceDN/>
              <w:jc w:val="center"/>
              <w:rPr>
                <w:color w:val="343334"/>
                <w:sz w:val="16"/>
                <w:szCs w:val="16"/>
              </w:rPr>
            </w:pPr>
            <w:r w:rsidRPr="00AA740E">
              <w:rPr>
                <w:color w:val="343334"/>
                <w:sz w:val="16"/>
                <w:szCs w:val="16"/>
              </w:rPr>
              <w:t>15,526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300D4" w14:textId="77777777" w:rsidR="00F935C2" w:rsidRPr="00AA740E" w:rsidRDefault="00F935C2">
            <w:pPr>
              <w:widowControl/>
              <w:autoSpaceDE/>
              <w:autoSpaceDN/>
              <w:jc w:val="center"/>
              <w:rPr>
                <w:color w:val="343334"/>
                <w:sz w:val="16"/>
                <w:szCs w:val="16"/>
              </w:rPr>
            </w:pPr>
            <w:r w:rsidRPr="00AA740E">
              <w:rPr>
                <w:color w:val="343334"/>
                <w:sz w:val="16"/>
                <w:szCs w:val="16"/>
              </w:rPr>
              <w:t>17,786</w:t>
            </w:r>
          </w:p>
        </w:tc>
      </w:tr>
      <w:tr w:rsidR="00F935C2" w:rsidRPr="00004E4F" w14:paraId="4DF399F6" w14:textId="77777777" w:rsidTr="00AA740E">
        <w:trPr>
          <w:trHeight w:val="187"/>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CF92DA1"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E585A4D" w14:textId="77777777" w:rsidR="00F935C2" w:rsidRPr="00AA740E" w:rsidRDefault="00F935C2">
            <w:pPr>
              <w:widowControl/>
              <w:autoSpaceDE/>
              <w:autoSpaceDN/>
              <w:rPr>
                <w:color w:val="343334"/>
                <w:sz w:val="16"/>
                <w:szCs w:val="16"/>
              </w:rPr>
            </w:pPr>
            <w:r w:rsidRPr="00AA740E">
              <w:rPr>
                <w:color w:val="343334"/>
                <w:sz w:val="16"/>
                <w:szCs w:val="16"/>
              </w:rPr>
              <w:t>F840</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6E8CE328" w14:textId="77777777" w:rsidR="00F935C2" w:rsidRPr="00AA740E" w:rsidRDefault="00F935C2">
            <w:pPr>
              <w:widowControl/>
              <w:autoSpaceDE/>
              <w:autoSpaceDN/>
              <w:rPr>
                <w:color w:val="343334"/>
                <w:sz w:val="16"/>
                <w:szCs w:val="16"/>
              </w:rPr>
            </w:pPr>
            <w:r w:rsidRPr="00AA740E">
              <w:rPr>
                <w:color w:val="343334"/>
                <w:sz w:val="16"/>
                <w:szCs w:val="16"/>
              </w:rPr>
              <w:t>Autistic disorder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75A9"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9F3F"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1F56" w14:textId="77777777" w:rsidR="00F935C2" w:rsidRPr="00AA740E" w:rsidRDefault="00F935C2">
            <w:pPr>
              <w:widowControl/>
              <w:autoSpaceDE/>
              <w:autoSpaceDN/>
              <w:jc w:val="center"/>
              <w:rPr>
                <w:color w:val="343334"/>
                <w:sz w:val="16"/>
                <w:szCs w:val="16"/>
              </w:rPr>
            </w:pPr>
            <w:r w:rsidRPr="00AA740E">
              <w:rPr>
                <w:color w:val="343334"/>
                <w:sz w:val="16"/>
                <w:szCs w:val="16"/>
              </w:rPr>
              <w:t>14,926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DEC01" w14:textId="77777777" w:rsidR="00F935C2" w:rsidRPr="00AA740E" w:rsidRDefault="00F935C2">
            <w:pPr>
              <w:widowControl/>
              <w:autoSpaceDE/>
              <w:autoSpaceDN/>
              <w:jc w:val="center"/>
              <w:rPr>
                <w:color w:val="343334"/>
                <w:sz w:val="16"/>
                <w:szCs w:val="16"/>
              </w:rPr>
            </w:pPr>
            <w:r w:rsidRPr="00AA740E">
              <w:rPr>
                <w:color w:val="343334"/>
                <w:sz w:val="16"/>
                <w:szCs w:val="16"/>
              </w:rPr>
              <w:t>17,055</w:t>
            </w:r>
          </w:p>
        </w:tc>
      </w:tr>
      <w:tr w:rsidR="00F935C2" w:rsidRPr="00004E4F" w14:paraId="601E4F18" w14:textId="77777777" w:rsidTr="00AA740E">
        <w:trPr>
          <w:trHeight w:val="187"/>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156643AB" w14:textId="77777777" w:rsidR="00F935C2" w:rsidRPr="00AA740E" w:rsidRDefault="00F935C2">
            <w:pPr>
              <w:widowControl/>
              <w:autoSpaceDE/>
              <w:autoSpaceDN/>
              <w:rPr>
                <w:b/>
                <w:bCs/>
                <w:color w:val="343334"/>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F3EADAC" w14:textId="77777777" w:rsidR="00F935C2" w:rsidRPr="00AA740E" w:rsidRDefault="00F935C2">
            <w:pPr>
              <w:widowControl/>
              <w:autoSpaceDE/>
              <w:autoSpaceDN/>
              <w:rPr>
                <w:color w:val="343334"/>
                <w:sz w:val="16"/>
                <w:szCs w:val="16"/>
              </w:rPr>
            </w:pPr>
            <w:r w:rsidRPr="00AA740E">
              <w:rPr>
                <w:color w:val="343334"/>
                <w:sz w:val="16"/>
                <w:szCs w:val="16"/>
              </w:rPr>
              <w:t>Z00129</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2995BF3" w14:textId="77777777" w:rsidR="00F935C2" w:rsidRPr="00AA740E" w:rsidRDefault="00F935C2">
            <w:pPr>
              <w:widowControl/>
              <w:autoSpaceDE/>
              <w:autoSpaceDN/>
              <w:rPr>
                <w:color w:val="343334"/>
                <w:sz w:val="16"/>
                <w:szCs w:val="16"/>
              </w:rPr>
            </w:pPr>
            <w:r w:rsidRPr="00AA740E">
              <w:rPr>
                <w:color w:val="343334"/>
                <w:sz w:val="16"/>
                <w:szCs w:val="16"/>
              </w:rPr>
              <w:t>Encounter for routine child health examination without abnormal findings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6986" w14:textId="77777777" w:rsidR="00F935C2" w:rsidRPr="00AA740E" w:rsidRDefault="00F935C2">
            <w:pPr>
              <w:widowControl/>
              <w:autoSpaceDE/>
              <w:autoSpaceDN/>
              <w:jc w:val="center"/>
              <w:rPr>
                <w:color w:val="343334"/>
                <w:sz w:val="16"/>
                <w:szCs w:val="16"/>
              </w:rPr>
            </w:pPr>
            <w:r w:rsidRPr="00AA740E">
              <w:rPr>
                <w:color w:val="343334"/>
                <w:sz w:val="16"/>
                <w:szCs w:val="16"/>
              </w:rPr>
              <w:t>13,568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1F10D" w14:textId="77777777" w:rsidR="00F935C2" w:rsidRPr="00AA740E" w:rsidRDefault="00F935C2">
            <w:pPr>
              <w:widowControl/>
              <w:autoSpaceDE/>
              <w:autoSpaceDN/>
              <w:jc w:val="center"/>
              <w:rPr>
                <w:color w:val="343334"/>
                <w:sz w:val="16"/>
                <w:szCs w:val="16"/>
              </w:rPr>
            </w:pPr>
            <w:r w:rsidRPr="00AA740E">
              <w:rPr>
                <w:color w:val="343334"/>
                <w:sz w:val="16"/>
                <w:szCs w:val="16"/>
              </w:rPr>
              <w:t>14,633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627B" w14:textId="77777777" w:rsidR="00F935C2" w:rsidRPr="00AA740E" w:rsidRDefault="00F935C2">
            <w:pPr>
              <w:widowControl/>
              <w:autoSpaceDE/>
              <w:autoSpaceDN/>
              <w:jc w:val="center"/>
              <w:rPr>
                <w:color w:val="000000"/>
                <w:sz w:val="16"/>
                <w:szCs w:val="16"/>
              </w:rPr>
            </w:pPr>
            <w:r w:rsidRPr="00AA740E">
              <w:rPr>
                <w:color w:val="000000"/>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D9FB" w14:textId="77777777" w:rsidR="00F935C2" w:rsidRPr="00AA740E" w:rsidRDefault="00F935C2">
            <w:pPr>
              <w:widowControl/>
              <w:autoSpaceDE/>
              <w:autoSpaceDN/>
              <w:jc w:val="center"/>
              <w:rPr>
                <w:color w:val="343334"/>
                <w:sz w:val="16"/>
                <w:szCs w:val="16"/>
              </w:rPr>
            </w:pPr>
            <w:r w:rsidRPr="00AA740E">
              <w:rPr>
                <w:color w:val="343334"/>
                <w:sz w:val="16"/>
                <w:szCs w:val="16"/>
              </w:rPr>
              <w:t>14,476</w:t>
            </w:r>
          </w:p>
        </w:tc>
      </w:tr>
    </w:tbl>
    <w:p w14:paraId="40E88A2C" w14:textId="77777777" w:rsidR="009A4683" w:rsidRPr="00B07EC5" w:rsidRDefault="009A4683" w:rsidP="008F4F8C">
      <w:pPr>
        <w:rPr>
          <w:b/>
          <w:bCs/>
          <w:sz w:val="20"/>
          <w:szCs w:val="20"/>
        </w:rPr>
      </w:pPr>
    </w:p>
    <w:p w14:paraId="6311A56D" w14:textId="52A8179A" w:rsidR="00A55172" w:rsidRPr="00B07EC5" w:rsidRDefault="00A55172" w:rsidP="008F4F8C">
      <w:pPr>
        <w:rPr>
          <w:b/>
          <w:bCs/>
          <w:sz w:val="20"/>
          <w:szCs w:val="20"/>
        </w:rPr>
      </w:pPr>
    </w:p>
    <w:p w14:paraId="19628BA6" w14:textId="77B483A3" w:rsidR="008F4F8C" w:rsidRPr="00B07EC5" w:rsidRDefault="423B2C28" w:rsidP="008F4F8C">
      <w:pPr>
        <w:rPr>
          <w:b/>
          <w:bCs/>
          <w:sz w:val="20"/>
          <w:szCs w:val="20"/>
        </w:rPr>
      </w:pPr>
      <w:r w:rsidRPr="344B05B8">
        <w:rPr>
          <w:b/>
          <w:bCs/>
          <w:sz w:val="20"/>
          <w:szCs w:val="20"/>
        </w:rPr>
        <w:t>A.</w:t>
      </w:r>
      <w:r w:rsidR="015E90D8" w:rsidRPr="344B05B8">
        <w:rPr>
          <w:b/>
          <w:bCs/>
          <w:sz w:val="20"/>
          <w:szCs w:val="20"/>
        </w:rPr>
        <w:t>2</w:t>
      </w:r>
      <w:r w:rsidRPr="344B05B8">
        <w:rPr>
          <w:b/>
          <w:bCs/>
          <w:sz w:val="20"/>
          <w:szCs w:val="20"/>
        </w:rPr>
        <w:t>.vii. Billing Provider to Recipient Ratios</w:t>
      </w:r>
    </w:p>
    <w:tbl>
      <w:tblPr>
        <w:tblW w:w="5000" w:type="pct"/>
        <w:tblLayout w:type="fixed"/>
        <w:tblLook w:val="04A0" w:firstRow="1" w:lastRow="0" w:firstColumn="1" w:lastColumn="0" w:noHBand="0" w:noVBand="1"/>
      </w:tblPr>
      <w:tblGrid>
        <w:gridCol w:w="817"/>
        <w:gridCol w:w="5790"/>
        <w:gridCol w:w="992"/>
        <w:gridCol w:w="1176"/>
        <w:gridCol w:w="1442"/>
        <w:gridCol w:w="1462"/>
        <w:gridCol w:w="1275"/>
        <w:gridCol w:w="1637"/>
      </w:tblGrid>
      <w:tr w:rsidR="006174A7" w:rsidRPr="00A55172" w14:paraId="0868A22C" w14:textId="77777777" w:rsidTr="344B05B8">
        <w:trPr>
          <w:trHeight w:val="255"/>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CE92CCE" w14:textId="33E18EA2" w:rsidR="006174A7" w:rsidRPr="00A50569" w:rsidRDefault="006174A7">
            <w:pPr>
              <w:widowControl/>
              <w:autoSpaceDE/>
              <w:autoSpaceDN/>
              <w:jc w:val="center"/>
              <w:rPr>
                <w:b/>
                <w:bCs/>
                <w:color w:val="000000"/>
                <w:sz w:val="16"/>
                <w:szCs w:val="16"/>
              </w:rPr>
            </w:pPr>
            <w:bookmarkStart w:id="82" w:name="RANGE!A1:K160"/>
            <w:r w:rsidRPr="00A50569">
              <w:rPr>
                <w:b/>
                <w:bCs/>
                <w:color w:val="000000"/>
                <w:sz w:val="16"/>
                <w:szCs w:val="16"/>
              </w:rPr>
              <w:t xml:space="preserve">Eligible </w:t>
            </w:r>
            <w:r w:rsidR="004D62EF" w:rsidRPr="00A50569">
              <w:rPr>
                <w:b/>
                <w:bCs/>
                <w:color w:val="000000"/>
                <w:sz w:val="16"/>
                <w:szCs w:val="16"/>
              </w:rPr>
              <w:t>Recipients</w:t>
            </w:r>
            <w:r w:rsidRPr="00A50569">
              <w:rPr>
                <w:b/>
                <w:bCs/>
                <w:color w:val="000000"/>
                <w:sz w:val="16"/>
                <w:szCs w:val="16"/>
              </w:rPr>
              <w:t xml:space="preserve"> to Enrolled Providers Ratios by SPA Area</w:t>
            </w:r>
            <w:bookmarkEnd w:id="82"/>
          </w:p>
        </w:tc>
      </w:tr>
      <w:tr w:rsidR="006174A7" w:rsidRPr="00A55172" w14:paraId="5D719ECB" w14:textId="77777777" w:rsidTr="344B05B8">
        <w:trPr>
          <w:trHeight w:val="255"/>
          <w:tblHeader/>
        </w:trPr>
        <w:tc>
          <w:tcPr>
            <w:tcW w:w="2263" w:type="pct"/>
            <w:gridSpan w:val="2"/>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noWrap/>
            <w:hideMark/>
          </w:tcPr>
          <w:p w14:paraId="31222277" w14:textId="77777777" w:rsidR="006174A7" w:rsidRPr="00A50569" w:rsidRDefault="006174A7">
            <w:pPr>
              <w:widowControl/>
              <w:autoSpaceDE/>
              <w:autoSpaceDN/>
              <w:rPr>
                <w:b/>
                <w:bCs/>
                <w:color w:val="000000"/>
                <w:sz w:val="16"/>
                <w:szCs w:val="16"/>
              </w:rPr>
            </w:pPr>
            <w:r w:rsidRPr="00A50569">
              <w:rPr>
                <w:b/>
                <w:bCs/>
                <w:color w:val="000000"/>
                <w:sz w:val="16"/>
                <w:szCs w:val="16"/>
              </w:rPr>
              <w:t xml:space="preserve">CY2023 </w:t>
            </w:r>
            <w:r w:rsidRPr="00A50569">
              <w:rPr>
                <w:b/>
                <w:bCs/>
                <w:i/>
                <w:iCs/>
                <w:color w:val="000000"/>
                <w:sz w:val="16"/>
                <w:szCs w:val="16"/>
              </w:rPr>
              <w:t>*Data thru June 2023</w:t>
            </w:r>
          </w:p>
        </w:tc>
        <w:tc>
          <w:tcPr>
            <w:tcW w:w="1237" w:type="pct"/>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590F6B7" w14:textId="77777777" w:rsidR="006174A7" w:rsidRPr="00A50569" w:rsidRDefault="006174A7">
            <w:pPr>
              <w:widowControl/>
              <w:autoSpaceDE/>
              <w:autoSpaceDN/>
              <w:jc w:val="center"/>
              <w:rPr>
                <w:b/>
                <w:bCs/>
                <w:color w:val="000000"/>
                <w:sz w:val="16"/>
                <w:szCs w:val="16"/>
              </w:rPr>
            </w:pPr>
            <w:r w:rsidRPr="00A50569">
              <w:rPr>
                <w:b/>
                <w:bCs/>
                <w:color w:val="000000"/>
                <w:sz w:val="16"/>
                <w:szCs w:val="16"/>
              </w:rPr>
              <w:t>Enrolled Providers</w:t>
            </w:r>
          </w:p>
        </w:tc>
        <w:tc>
          <w:tcPr>
            <w:tcW w:w="1499" w:type="pct"/>
            <w:gridSpan w:val="3"/>
            <w:tcBorders>
              <w:top w:val="single" w:sz="4" w:space="0" w:color="auto"/>
              <w:left w:val="nil"/>
              <w:bottom w:val="single" w:sz="4" w:space="0" w:color="auto"/>
              <w:right w:val="single" w:sz="4" w:space="0" w:color="auto"/>
            </w:tcBorders>
            <w:shd w:val="clear" w:color="auto" w:fill="BFBFBF" w:themeFill="background1" w:themeFillShade="BF"/>
            <w:noWrap/>
            <w:hideMark/>
          </w:tcPr>
          <w:p w14:paraId="255588E6" w14:textId="65E5485D" w:rsidR="006174A7" w:rsidRPr="00A50569" w:rsidRDefault="006174A7">
            <w:pPr>
              <w:widowControl/>
              <w:autoSpaceDE/>
              <w:autoSpaceDN/>
              <w:jc w:val="center"/>
              <w:rPr>
                <w:b/>
                <w:bCs/>
                <w:color w:val="000000"/>
                <w:sz w:val="16"/>
                <w:szCs w:val="16"/>
              </w:rPr>
            </w:pPr>
            <w:r w:rsidRPr="00A50569">
              <w:rPr>
                <w:b/>
                <w:bCs/>
                <w:color w:val="000000"/>
                <w:sz w:val="16"/>
                <w:szCs w:val="16"/>
              </w:rPr>
              <w:t>Ratio*</w:t>
            </w:r>
            <w:r w:rsidR="004904FB">
              <w:rPr>
                <w:b/>
                <w:bCs/>
                <w:color w:val="000000"/>
                <w:sz w:val="16"/>
                <w:szCs w:val="16"/>
              </w:rPr>
              <w:t>*</w:t>
            </w:r>
          </w:p>
        </w:tc>
      </w:tr>
      <w:tr w:rsidR="006174A7" w:rsidRPr="00A55172" w14:paraId="21E1ED91" w14:textId="77777777" w:rsidTr="344B05B8">
        <w:trPr>
          <w:trHeight w:val="255"/>
          <w:tblHeader/>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6AE5B746" w14:textId="77777777" w:rsidR="006174A7" w:rsidRPr="00AA740E" w:rsidRDefault="006174A7">
            <w:pPr>
              <w:widowControl/>
              <w:autoSpaceDE/>
              <w:autoSpaceDN/>
              <w:rPr>
                <w:b/>
                <w:bCs/>
                <w:color w:val="000000"/>
                <w:sz w:val="16"/>
                <w:szCs w:val="16"/>
              </w:rPr>
            </w:pPr>
            <w:r w:rsidRPr="00AA740E">
              <w:rPr>
                <w:b/>
                <w:bCs/>
                <w:color w:val="000000"/>
                <w:sz w:val="16"/>
                <w:szCs w:val="16"/>
              </w:rPr>
              <w:t>PT Code</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09B4D6FE" w14:textId="77777777" w:rsidR="006174A7" w:rsidRPr="00A50569" w:rsidRDefault="006174A7">
            <w:pPr>
              <w:widowControl/>
              <w:autoSpaceDE/>
              <w:autoSpaceDN/>
              <w:rPr>
                <w:b/>
                <w:bCs/>
                <w:color w:val="000000"/>
                <w:sz w:val="16"/>
                <w:szCs w:val="16"/>
              </w:rPr>
            </w:pPr>
            <w:r w:rsidRPr="00A50569">
              <w:rPr>
                <w:b/>
                <w:bCs/>
                <w:color w:val="000000"/>
                <w:sz w:val="16"/>
                <w:szCs w:val="16"/>
              </w:rPr>
              <w:t>PT Description</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79A88ABD" w14:textId="77777777" w:rsidR="006174A7" w:rsidRPr="00A50569" w:rsidRDefault="006174A7">
            <w:pPr>
              <w:widowControl/>
              <w:autoSpaceDE/>
              <w:autoSpaceDN/>
              <w:rPr>
                <w:b/>
                <w:bCs/>
                <w:color w:val="000000"/>
                <w:sz w:val="16"/>
                <w:szCs w:val="16"/>
              </w:rPr>
            </w:pPr>
            <w:r w:rsidRPr="00A50569">
              <w:rPr>
                <w:b/>
                <w:bCs/>
                <w:color w:val="000000"/>
                <w:sz w:val="16"/>
                <w:szCs w:val="16"/>
              </w:rPr>
              <w:t>Clark County</w:t>
            </w: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51DF64E7" w14:textId="77777777" w:rsidR="006174A7" w:rsidRPr="00A50569" w:rsidRDefault="006174A7">
            <w:pPr>
              <w:widowControl/>
              <w:autoSpaceDE/>
              <w:autoSpaceDN/>
              <w:rPr>
                <w:b/>
                <w:bCs/>
                <w:color w:val="000000"/>
                <w:sz w:val="16"/>
                <w:szCs w:val="16"/>
              </w:rPr>
            </w:pPr>
            <w:r w:rsidRPr="00A50569">
              <w:rPr>
                <w:b/>
                <w:bCs/>
                <w:color w:val="000000"/>
                <w:sz w:val="16"/>
                <w:szCs w:val="16"/>
              </w:rPr>
              <w:t>Washoe County</w:t>
            </w: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022ECFA8" w14:textId="77777777" w:rsidR="006174A7" w:rsidRPr="00A50569" w:rsidRDefault="006174A7">
            <w:pPr>
              <w:widowControl/>
              <w:autoSpaceDE/>
              <w:autoSpaceDN/>
              <w:jc w:val="center"/>
              <w:rPr>
                <w:b/>
                <w:bCs/>
                <w:color w:val="000000"/>
                <w:sz w:val="16"/>
                <w:szCs w:val="16"/>
              </w:rPr>
            </w:pPr>
            <w:r w:rsidRPr="00A50569">
              <w:rPr>
                <w:b/>
                <w:bCs/>
                <w:color w:val="000000"/>
                <w:sz w:val="16"/>
                <w:szCs w:val="16"/>
              </w:rPr>
              <w:t>All Other Nevada Counties</w:t>
            </w:r>
          </w:p>
        </w:tc>
        <w:tc>
          <w:tcPr>
            <w:tcW w:w="501" w:type="pct"/>
            <w:tcBorders>
              <w:top w:val="nil"/>
              <w:left w:val="nil"/>
              <w:bottom w:val="single" w:sz="4" w:space="0" w:color="auto"/>
              <w:right w:val="single" w:sz="4" w:space="0" w:color="auto"/>
            </w:tcBorders>
            <w:shd w:val="clear" w:color="auto" w:fill="BFBFBF" w:themeFill="background1" w:themeFillShade="BF"/>
            <w:noWrap/>
            <w:hideMark/>
          </w:tcPr>
          <w:p w14:paraId="58E11C6C" w14:textId="77777777" w:rsidR="006174A7" w:rsidRPr="00A50569" w:rsidRDefault="006174A7">
            <w:pPr>
              <w:widowControl/>
              <w:autoSpaceDE/>
              <w:autoSpaceDN/>
              <w:rPr>
                <w:b/>
                <w:bCs/>
                <w:color w:val="000000"/>
                <w:sz w:val="16"/>
                <w:szCs w:val="16"/>
              </w:rPr>
            </w:pPr>
            <w:r w:rsidRPr="00A50569">
              <w:rPr>
                <w:b/>
                <w:bCs/>
                <w:color w:val="000000"/>
                <w:sz w:val="16"/>
                <w:szCs w:val="16"/>
              </w:rPr>
              <w:t>Clark County</w:t>
            </w: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4F0C4483" w14:textId="77777777" w:rsidR="006174A7" w:rsidRPr="00A50569" w:rsidRDefault="006174A7">
            <w:pPr>
              <w:widowControl/>
              <w:autoSpaceDE/>
              <w:autoSpaceDN/>
              <w:rPr>
                <w:b/>
                <w:bCs/>
                <w:color w:val="000000"/>
                <w:sz w:val="16"/>
                <w:szCs w:val="16"/>
              </w:rPr>
            </w:pPr>
            <w:r w:rsidRPr="00A50569">
              <w:rPr>
                <w:b/>
                <w:bCs/>
                <w:color w:val="000000"/>
                <w:sz w:val="16"/>
                <w:szCs w:val="16"/>
              </w:rPr>
              <w:t>Washoe County</w:t>
            </w: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24AD27F0" w14:textId="77777777" w:rsidR="006174A7" w:rsidRPr="00A50569" w:rsidRDefault="006174A7">
            <w:pPr>
              <w:widowControl/>
              <w:autoSpaceDE/>
              <w:autoSpaceDN/>
              <w:jc w:val="center"/>
              <w:rPr>
                <w:b/>
                <w:bCs/>
                <w:color w:val="000000"/>
                <w:sz w:val="16"/>
                <w:szCs w:val="16"/>
              </w:rPr>
            </w:pPr>
            <w:r w:rsidRPr="00A50569">
              <w:rPr>
                <w:b/>
                <w:bCs/>
                <w:color w:val="000000"/>
                <w:sz w:val="16"/>
                <w:szCs w:val="16"/>
              </w:rPr>
              <w:t>All Other Nevada Counties</w:t>
            </w:r>
          </w:p>
        </w:tc>
      </w:tr>
      <w:tr w:rsidR="006174A7" w:rsidRPr="00A55172" w14:paraId="46F2645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7363A32C" w14:textId="77777777" w:rsidR="006174A7" w:rsidRPr="00AA740E" w:rsidRDefault="006174A7">
            <w:pPr>
              <w:widowControl/>
              <w:autoSpaceDE/>
              <w:autoSpaceDN/>
              <w:rPr>
                <w:b/>
                <w:bCs/>
                <w:color w:val="000000"/>
                <w:sz w:val="16"/>
                <w:szCs w:val="16"/>
              </w:rPr>
            </w:pPr>
            <w:r w:rsidRPr="00AA740E">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5077C479" w14:textId="2E17D61A" w:rsidR="006174A7" w:rsidRPr="00A50569" w:rsidRDefault="03C47DD9">
            <w:pPr>
              <w:widowControl/>
              <w:autoSpaceDE/>
              <w:autoSpaceDN/>
              <w:rPr>
                <w:b/>
                <w:bCs/>
                <w:color w:val="000000"/>
                <w:sz w:val="16"/>
                <w:szCs w:val="16"/>
              </w:rPr>
            </w:pPr>
            <w:r w:rsidRPr="00A50569">
              <w:rPr>
                <w:b/>
                <w:bCs/>
                <w:color w:val="000000" w:themeColor="text1"/>
                <w:sz w:val="16"/>
                <w:szCs w:val="16"/>
              </w:rPr>
              <w:t>SPA 2</w:t>
            </w:r>
            <w:r w:rsidR="385C9A98" w:rsidRPr="00A50569">
              <w:rPr>
                <w:b/>
                <w:bCs/>
                <w:color w:val="000000" w:themeColor="text1"/>
                <w:sz w:val="16"/>
                <w:szCs w:val="16"/>
              </w:rPr>
              <w:t>3-0011</w:t>
            </w:r>
            <w:r w:rsidRPr="00A50569">
              <w:rPr>
                <w:b/>
                <w:bCs/>
                <w:color w:val="000000" w:themeColor="text1"/>
                <w:sz w:val="16"/>
                <w:szCs w:val="16"/>
              </w:rPr>
              <w:t xml:space="preserve"> </w:t>
            </w:r>
            <w:r w:rsidR="16110F89" w:rsidRPr="00A50569">
              <w:rPr>
                <w:b/>
                <w:bCs/>
                <w:color w:val="000000" w:themeColor="text1"/>
                <w:sz w:val="16"/>
                <w:szCs w:val="16"/>
              </w:rPr>
              <w:t>(Psychologist</w:t>
            </w:r>
            <w:r w:rsidRPr="00A50569">
              <w:rPr>
                <w:b/>
                <w:bCs/>
                <w:color w:val="000000" w:themeColor="text1"/>
                <w:sz w:val="16"/>
                <w:szCs w:val="16"/>
              </w:rPr>
              <w:t>, Nurse Anesthetist)</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1DB9289B" w14:textId="77777777" w:rsidR="006174A7" w:rsidRPr="00A50569" w:rsidRDefault="006174A7">
            <w:pPr>
              <w:widowControl/>
              <w:autoSpaceDE/>
              <w:autoSpaceDN/>
              <w:rPr>
                <w:b/>
                <w:bCs/>
                <w:color w:val="000000"/>
                <w:sz w:val="16"/>
                <w:szCs w:val="16"/>
              </w:rPr>
            </w:pPr>
            <w:r w:rsidRPr="00A50569">
              <w:rPr>
                <w:b/>
                <w:bCs/>
                <w:color w:val="000000"/>
                <w:sz w:val="16"/>
                <w:szCs w:val="16"/>
              </w:rPr>
              <w:t> </w:t>
            </w: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63578332" w14:textId="77777777" w:rsidR="006174A7" w:rsidRPr="00A50569" w:rsidRDefault="006174A7">
            <w:pPr>
              <w:widowControl/>
              <w:autoSpaceDE/>
              <w:autoSpaceDN/>
              <w:rPr>
                <w:b/>
                <w:bCs/>
                <w:color w:val="000000"/>
                <w:sz w:val="16"/>
                <w:szCs w:val="16"/>
              </w:rPr>
            </w:pPr>
            <w:r w:rsidRPr="00A50569">
              <w:rPr>
                <w:b/>
                <w:bCs/>
                <w:color w:val="000000"/>
                <w:sz w:val="16"/>
                <w:szCs w:val="16"/>
              </w:rPr>
              <w:t> </w:t>
            </w: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2F50FA8B" w14:textId="77777777" w:rsidR="006174A7" w:rsidRPr="00A50569" w:rsidRDefault="006174A7">
            <w:pPr>
              <w:widowControl/>
              <w:autoSpaceDE/>
              <w:autoSpaceDN/>
              <w:rPr>
                <w:b/>
                <w:bCs/>
                <w:color w:val="000000"/>
                <w:sz w:val="16"/>
                <w:szCs w:val="16"/>
              </w:rPr>
            </w:pPr>
            <w:r w:rsidRPr="00A50569">
              <w:rPr>
                <w:b/>
                <w:bCs/>
                <w:color w:val="000000"/>
                <w:sz w:val="16"/>
                <w:szCs w:val="16"/>
              </w:rPr>
              <w:t> </w:t>
            </w: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50A8771E" w14:textId="77777777" w:rsidR="006174A7" w:rsidRPr="00A50569" w:rsidRDefault="006174A7">
            <w:pPr>
              <w:widowControl/>
              <w:autoSpaceDE/>
              <w:autoSpaceDN/>
              <w:rPr>
                <w:b/>
                <w:bCs/>
                <w:color w:val="000000"/>
                <w:sz w:val="16"/>
                <w:szCs w:val="16"/>
              </w:rPr>
            </w:pPr>
            <w:r w:rsidRPr="00A50569">
              <w:rPr>
                <w:b/>
                <w:bCs/>
                <w:color w:val="000000"/>
                <w:sz w:val="16"/>
                <w:szCs w:val="16"/>
              </w:rPr>
              <w:t> </w:t>
            </w: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69EEA4D2" w14:textId="77777777" w:rsidR="006174A7" w:rsidRPr="00A50569" w:rsidRDefault="006174A7">
            <w:pPr>
              <w:widowControl/>
              <w:autoSpaceDE/>
              <w:autoSpaceDN/>
              <w:rPr>
                <w:b/>
                <w:bCs/>
                <w:color w:val="000000"/>
                <w:sz w:val="16"/>
                <w:szCs w:val="16"/>
              </w:rPr>
            </w:pPr>
            <w:r w:rsidRPr="00A50569">
              <w:rPr>
                <w:b/>
                <w:bCs/>
                <w:color w:val="000000"/>
                <w:sz w:val="16"/>
                <w:szCs w:val="16"/>
              </w:rPr>
              <w:t> </w:t>
            </w: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0335EDDA" w14:textId="77777777" w:rsidR="006174A7" w:rsidRPr="00A50569" w:rsidRDefault="006174A7">
            <w:pPr>
              <w:widowControl/>
              <w:autoSpaceDE/>
              <w:autoSpaceDN/>
              <w:rPr>
                <w:b/>
                <w:bCs/>
                <w:color w:val="000000"/>
                <w:sz w:val="16"/>
                <w:szCs w:val="16"/>
              </w:rPr>
            </w:pPr>
            <w:r w:rsidRPr="00A50569">
              <w:rPr>
                <w:b/>
                <w:bCs/>
                <w:color w:val="000000"/>
                <w:sz w:val="16"/>
                <w:szCs w:val="16"/>
              </w:rPr>
              <w:t> </w:t>
            </w:r>
          </w:p>
        </w:tc>
      </w:tr>
      <w:tr w:rsidR="006174A7" w:rsidRPr="00AD12D4" w14:paraId="5B3D306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C003486" w14:textId="77777777" w:rsidR="006174A7" w:rsidRPr="00CD4666" w:rsidRDefault="006174A7">
            <w:pPr>
              <w:widowControl/>
              <w:autoSpaceDE/>
              <w:autoSpaceDN/>
              <w:rPr>
                <w:color w:val="000000"/>
                <w:sz w:val="16"/>
                <w:szCs w:val="16"/>
              </w:rPr>
            </w:pPr>
            <w:r w:rsidRPr="00CD4666">
              <w:rPr>
                <w:color w:val="000000"/>
                <w:sz w:val="16"/>
                <w:szCs w:val="16"/>
              </w:rPr>
              <w:t>26-071</w:t>
            </w:r>
          </w:p>
        </w:tc>
        <w:tc>
          <w:tcPr>
            <w:tcW w:w="1984" w:type="pct"/>
            <w:tcBorders>
              <w:top w:val="nil"/>
              <w:left w:val="nil"/>
              <w:bottom w:val="single" w:sz="4" w:space="0" w:color="auto"/>
              <w:right w:val="single" w:sz="4" w:space="0" w:color="auto"/>
            </w:tcBorders>
            <w:shd w:val="clear" w:color="auto" w:fill="auto"/>
            <w:noWrap/>
            <w:hideMark/>
          </w:tcPr>
          <w:p w14:paraId="0EEBDE23" w14:textId="77777777" w:rsidR="006174A7" w:rsidRPr="00A50569" w:rsidRDefault="006174A7">
            <w:pPr>
              <w:widowControl/>
              <w:autoSpaceDE/>
              <w:autoSpaceDN/>
              <w:rPr>
                <w:color w:val="000000"/>
                <w:sz w:val="16"/>
                <w:szCs w:val="16"/>
              </w:rPr>
            </w:pPr>
            <w:r w:rsidRPr="00A50569">
              <w:rPr>
                <w:color w:val="000000"/>
                <w:sz w:val="16"/>
                <w:szCs w:val="16"/>
              </w:rPr>
              <w:t>Psychologist - Neuropsychology</w:t>
            </w:r>
          </w:p>
        </w:tc>
        <w:tc>
          <w:tcPr>
            <w:tcW w:w="340" w:type="pct"/>
            <w:tcBorders>
              <w:top w:val="nil"/>
              <w:left w:val="nil"/>
              <w:bottom w:val="single" w:sz="4" w:space="0" w:color="auto"/>
              <w:right w:val="single" w:sz="4" w:space="0" w:color="auto"/>
            </w:tcBorders>
            <w:shd w:val="clear" w:color="auto" w:fill="auto"/>
            <w:noWrap/>
            <w:vAlign w:val="bottom"/>
            <w:hideMark/>
          </w:tcPr>
          <w:p w14:paraId="09B595F2" w14:textId="77777777" w:rsidR="006174A7" w:rsidRPr="00A50569" w:rsidRDefault="006174A7">
            <w:pPr>
              <w:widowControl/>
              <w:autoSpaceDE/>
              <w:autoSpaceDN/>
              <w:jc w:val="center"/>
              <w:rPr>
                <w:color w:val="000000"/>
                <w:sz w:val="16"/>
                <w:szCs w:val="16"/>
              </w:rPr>
            </w:pPr>
            <w:r w:rsidRPr="00A50569">
              <w:rPr>
                <w:color w:val="000000"/>
                <w:sz w:val="16"/>
                <w:szCs w:val="16"/>
              </w:rPr>
              <w:t>23</w:t>
            </w:r>
          </w:p>
        </w:tc>
        <w:tc>
          <w:tcPr>
            <w:tcW w:w="403" w:type="pct"/>
            <w:tcBorders>
              <w:top w:val="nil"/>
              <w:left w:val="nil"/>
              <w:bottom w:val="single" w:sz="4" w:space="0" w:color="auto"/>
              <w:right w:val="single" w:sz="4" w:space="0" w:color="auto"/>
            </w:tcBorders>
            <w:shd w:val="clear" w:color="auto" w:fill="auto"/>
            <w:noWrap/>
            <w:vAlign w:val="bottom"/>
            <w:hideMark/>
          </w:tcPr>
          <w:p w14:paraId="1646255B"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1C13CFA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F111679"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0D9808A3"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1C8FFF2D"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r>
      <w:tr w:rsidR="006174A7" w:rsidRPr="00AD12D4" w14:paraId="77DC208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57684BB" w14:textId="77777777" w:rsidR="006174A7" w:rsidRPr="00CD4666" w:rsidRDefault="006174A7">
            <w:pPr>
              <w:widowControl/>
              <w:autoSpaceDE/>
              <w:autoSpaceDN/>
              <w:rPr>
                <w:color w:val="000000"/>
                <w:sz w:val="16"/>
                <w:szCs w:val="16"/>
              </w:rPr>
            </w:pPr>
            <w:r w:rsidRPr="00CD4666">
              <w:rPr>
                <w:color w:val="000000"/>
                <w:sz w:val="16"/>
                <w:szCs w:val="16"/>
              </w:rPr>
              <w:t>26-160</w:t>
            </w:r>
          </w:p>
        </w:tc>
        <w:tc>
          <w:tcPr>
            <w:tcW w:w="1984" w:type="pct"/>
            <w:tcBorders>
              <w:top w:val="nil"/>
              <w:left w:val="nil"/>
              <w:bottom w:val="single" w:sz="4" w:space="0" w:color="auto"/>
              <w:right w:val="single" w:sz="4" w:space="0" w:color="auto"/>
            </w:tcBorders>
            <w:shd w:val="clear" w:color="auto" w:fill="auto"/>
            <w:noWrap/>
            <w:hideMark/>
          </w:tcPr>
          <w:p w14:paraId="3ECEE54E" w14:textId="77777777" w:rsidR="006174A7" w:rsidRPr="00A50569" w:rsidRDefault="006174A7">
            <w:pPr>
              <w:widowControl/>
              <w:autoSpaceDE/>
              <w:autoSpaceDN/>
              <w:rPr>
                <w:color w:val="000000"/>
                <w:sz w:val="16"/>
                <w:szCs w:val="16"/>
              </w:rPr>
            </w:pPr>
            <w:r w:rsidRPr="00A50569">
              <w:rPr>
                <w:color w:val="000000"/>
                <w:sz w:val="16"/>
                <w:szCs w:val="16"/>
              </w:rPr>
              <w:t>Psychologist - Adolescent Psychology</w:t>
            </w:r>
          </w:p>
        </w:tc>
        <w:tc>
          <w:tcPr>
            <w:tcW w:w="340" w:type="pct"/>
            <w:tcBorders>
              <w:top w:val="nil"/>
              <w:left w:val="nil"/>
              <w:bottom w:val="single" w:sz="4" w:space="0" w:color="auto"/>
              <w:right w:val="single" w:sz="4" w:space="0" w:color="auto"/>
            </w:tcBorders>
            <w:shd w:val="clear" w:color="auto" w:fill="auto"/>
            <w:noWrap/>
            <w:vAlign w:val="bottom"/>
            <w:hideMark/>
          </w:tcPr>
          <w:p w14:paraId="223FC657"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03" w:type="pct"/>
            <w:tcBorders>
              <w:top w:val="nil"/>
              <w:left w:val="nil"/>
              <w:bottom w:val="single" w:sz="4" w:space="0" w:color="auto"/>
              <w:right w:val="single" w:sz="4" w:space="0" w:color="auto"/>
            </w:tcBorders>
            <w:shd w:val="clear" w:color="auto" w:fill="auto"/>
            <w:noWrap/>
            <w:vAlign w:val="bottom"/>
            <w:hideMark/>
          </w:tcPr>
          <w:p w14:paraId="03A8CBC1"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7D9D5DE9"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928B9B2" w14:textId="77777777" w:rsidR="006174A7" w:rsidRPr="00A50569" w:rsidRDefault="006174A7">
            <w:pPr>
              <w:widowControl/>
              <w:autoSpaceDE/>
              <w:autoSpaceDN/>
              <w:jc w:val="center"/>
              <w:rPr>
                <w:color w:val="000000"/>
                <w:sz w:val="16"/>
                <w:szCs w:val="16"/>
              </w:rPr>
            </w:pPr>
            <w:r w:rsidRPr="00A50569">
              <w:rPr>
                <w:color w:val="000000"/>
                <w:sz w:val="16"/>
                <w:szCs w:val="16"/>
              </w:rPr>
              <w:t>17498:3</w:t>
            </w:r>
          </w:p>
        </w:tc>
        <w:tc>
          <w:tcPr>
            <w:tcW w:w="437" w:type="pct"/>
            <w:tcBorders>
              <w:top w:val="nil"/>
              <w:left w:val="nil"/>
              <w:bottom w:val="single" w:sz="4" w:space="0" w:color="auto"/>
              <w:right w:val="single" w:sz="4" w:space="0" w:color="auto"/>
            </w:tcBorders>
            <w:shd w:val="clear" w:color="auto" w:fill="auto"/>
            <w:noWrap/>
            <w:vAlign w:val="bottom"/>
            <w:hideMark/>
          </w:tcPr>
          <w:p w14:paraId="4A68937E" w14:textId="77777777" w:rsidR="006174A7" w:rsidRPr="00A50569" w:rsidRDefault="006174A7">
            <w:pPr>
              <w:widowControl/>
              <w:autoSpaceDE/>
              <w:autoSpaceDN/>
              <w:jc w:val="center"/>
              <w:rPr>
                <w:color w:val="000000"/>
                <w:sz w:val="16"/>
                <w:szCs w:val="16"/>
              </w:rPr>
            </w:pPr>
            <w:r w:rsidRPr="00A50569">
              <w:rPr>
                <w:color w:val="000000"/>
                <w:sz w:val="16"/>
                <w:szCs w:val="16"/>
              </w:rPr>
              <w:t>3125:1</w:t>
            </w:r>
          </w:p>
        </w:tc>
        <w:tc>
          <w:tcPr>
            <w:tcW w:w="561" w:type="pct"/>
            <w:tcBorders>
              <w:top w:val="nil"/>
              <w:left w:val="nil"/>
              <w:bottom w:val="single" w:sz="4" w:space="0" w:color="auto"/>
              <w:right w:val="single" w:sz="4" w:space="0" w:color="auto"/>
            </w:tcBorders>
            <w:shd w:val="clear" w:color="auto" w:fill="auto"/>
            <w:noWrap/>
            <w:vAlign w:val="bottom"/>
            <w:hideMark/>
          </w:tcPr>
          <w:p w14:paraId="28EF1A99"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D12D4" w14:paraId="3141303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2D960D7" w14:textId="77777777" w:rsidR="006174A7" w:rsidRPr="00CD4666" w:rsidRDefault="006174A7">
            <w:pPr>
              <w:widowControl/>
              <w:autoSpaceDE/>
              <w:autoSpaceDN/>
              <w:rPr>
                <w:color w:val="000000"/>
                <w:sz w:val="16"/>
                <w:szCs w:val="16"/>
              </w:rPr>
            </w:pPr>
            <w:r w:rsidRPr="00CD4666">
              <w:rPr>
                <w:color w:val="000000"/>
                <w:sz w:val="16"/>
                <w:szCs w:val="16"/>
              </w:rPr>
              <w:t>26-161</w:t>
            </w:r>
          </w:p>
        </w:tc>
        <w:tc>
          <w:tcPr>
            <w:tcW w:w="1984" w:type="pct"/>
            <w:tcBorders>
              <w:top w:val="nil"/>
              <w:left w:val="nil"/>
              <w:bottom w:val="single" w:sz="4" w:space="0" w:color="auto"/>
              <w:right w:val="single" w:sz="4" w:space="0" w:color="auto"/>
            </w:tcBorders>
            <w:shd w:val="clear" w:color="auto" w:fill="auto"/>
            <w:noWrap/>
            <w:hideMark/>
          </w:tcPr>
          <w:p w14:paraId="78650B1E" w14:textId="77777777" w:rsidR="006174A7" w:rsidRPr="00A50569" w:rsidRDefault="006174A7">
            <w:pPr>
              <w:widowControl/>
              <w:autoSpaceDE/>
              <w:autoSpaceDN/>
              <w:rPr>
                <w:color w:val="000000"/>
                <w:sz w:val="16"/>
                <w:szCs w:val="16"/>
              </w:rPr>
            </w:pPr>
            <w:r w:rsidRPr="00A50569">
              <w:rPr>
                <w:color w:val="000000"/>
                <w:sz w:val="16"/>
                <w:szCs w:val="16"/>
              </w:rPr>
              <w:t>Psychologist - Child Psychology</w:t>
            </w:r>
          </w:p>
        </w:tc>
        <w:tc>
          <w:tcPr>
            <w:tcW w:w="340" w:type="pct"/>
            <w:tcBorders>
              <w:top w:val="nil"/>
              <w:left w:val="nil"/>
              <w:bottom w:val="single" w:sz="4" w:space="0" w:color="auto"/>
              <w:right w:val="single" w:sz="4" w:space="0" w:color="auto"/>
            </w:tcBorders>
            <w:shd w:val="clear" w:color="auto" w:fill="auto"/>
            <w:noWrap/>
            <w:vAlign w:val="bottom"/>
            <w:hideMark/>
          </w:tcPr>
          <w:p w14:paraId="57687722"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14:paraId="5DAF294B"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94" w:type="pct"/>
            <w:tcBorders>
              <w:top w:val="nil"/>
              <w:left w:val="nil"/>
              <w:bottom w:val="single" w:sz="4" w:space="0" w:color="auto"/>
              <w:right w:val="single" w:sz="4" w:space="0" w:color="auto"/>
            </w:tcBorders>
            <w:shd w:val="clear" w:color="auto" w:fill="auto"/>
            <w:noWrap/>
            <w:vAlign w:val="bottom"/>
            <w:hideMark/>
          </w:tcPr>
          <w:p w14:paraId="23D00933"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EFDB307" w14:textId="77777777" w:rsidR="006174A7" w:rsidRPr="00A50569" w:rsidRDefault="006174A7">
            <w:pPr>
              <w:widowControl/>
              <w:autoSpaceDE/>
              <w:autoSpaceDN/>
              <w:jc w:val="center"/>
              <w:rPr>
                <w:color w:val="000000"/>
                <w:sz w:val="16"/>
                <w:szCs w:val="16"/>
              </w:rPr>
            </w:pPr>
            <w:r w:rsidRPr="00A50569">
              <w:rPr>
                <w:color w:val="000000"/>
                <w:sz w:val="16"/>
                <w:szCs w:val="16"/>
              </w:rPr>
              <w:t>34055:4</w:t>
            </w:r>
          </w:p>
        </w:tc>
        <w:tc>
          <w:tcPr>
            <w:tcW w:w="437" w:type="pct"/>
            <w:tcBorders>
              <w:top w:val="nil"/>
              <w:left w:val="nil"/>
              <w:bottom w:val="single" w:sz="4" w:space="0" w:color="auto"/>
              <w:right w:val="single" w:sz="4" w:space="0" w:color="auto"/>
            </w:tcBorders>
            <w:shd w:val="clear" w:color="auto" w:fill="auto"/>
            <w:noWrap/>
            <w:vAlign w:val="bottom"/>
            <w:hideMark/>
          </w:tcPr>
          <w:p w14:paraId="65CA1B03" w14:textId="77777777" w:rsidR="006174A7" w:rsidRPr="00A50569" w:rsidRDefault="006174A7">
            <w:pPr>
              <w:widowControl/>
              <w:autoSpaceDE/>
              <w:autoSpaceDN/>
              <w:jc w:val="center"/>
              <w:rPr>
                <w:color w:val="000000"/>
                <w:sz w:val="16"/>
                <w:szCs w:val="16"/>
              </w:rPr>
            </w:pPr>
            <w:r w:rsidRPr="00A50569">
              <w:rPr>
                <w:color w:val="000000"/>
                <w:sz w:val="16"/>
                <w:szCs w:val="16"/>
              </w:rPr>
              <w:t>3198:1</w:t>
            </w:r>
          </w:p>
        </w:tc>
        <w:tc>
          <w:tcPr>
            <w:tcW w:w="561" w:type="pct"/>
            <w:tcBorders>
              <w:top w:val="nil"/>
              <w:left w:val="nil"/>
              <w:bottom w:val="single" w:sz="4" w:space="0" w:color="auto"/>
              <w:right w:val="single" w:sz="4" w:space="0" w:color="auto"/>
            </w:tcBorders>
            <w:shd w:val="clear" w:color="auto" w:fill="auto"/>
            <w:noWrap/>
            <w:vAlign w:val="bottom"/>
            <w:hideMark/>
          </w:tcPr>
          <w:p w14:paraId="157B2B84"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D12D4" w14:paraId="18ACFABC" w14:textId="77777777" w:rsidTr="00AA740E">
        <w:trPr>
          <w:trHeight w:val="224"/>
        </w:trPr>
        <w:tc>
          <w:tcPr>
            <w:tcW w:w="280" w:type="pct"/>
            <w:tcBorders>
              <w:top w:val="nil"/>
              <w:left w:val="single" w:sz="4" w:space="0" w:color="auto"/>
              <w:bottom w:val="single" w:sz="4" w:space="0" w:color="auto"/>
              <w:right w:val="single" w:sz="4" w:space="0" w:color="auto"/>
            </w:tcBorders>
            <w:shd w:val="clear" w:color="auto" w:fill="auto"/>
            <w:noWrap/>
            <w:hideMark/>
          </w:tcPr>
          <w:p w14:paraId="2CE43A00" w14:textId="77777777" w:rsidR="006174A7" w:rsidRPr="00CD4666" w:rsidRDefault="006174A7">
            <w:pPr>
              <w:widowControl/>
              <w:autoSpaceDE/>
              <w:autoSpaceDN/>
              <w:rPr>
                <w:color w:val="000000"/>
                <w:sz w:val="16"/>
                <w:szCs w:val="16"/>
              </w:rPr>
            </w:pPr>
            <w:r w:rsidRPr="00CD4666">
              <w:rPr>
                <w:color w:val="000000"/>
                <w:sz w:val="16"/>
                <w:szCs w:val="16"/>
              </w:rPr>
              <w:t>26-162</w:t>
            </w:r>
          </w:p>
        </w:tc>
        <w:tc>
          <w:tcPr>
            <w:tcW w:w="1984" w:type="pct"/>
            <w:tcBorders>
              <w:top w:val="nil"/>
              <w:left w:val="nil"/>
              <w:bottom w:val="single" w:sz="4" w:space="0" w:color="auto"/>
              <w:right w:val="single" w:sz="4" w:space="0" w:color="auto"/>
            </w:tcBorders>
            <w:shd w:val="clear" w:color="auto" w:fill="auto"/>
            <w:noWrap/>
            <w:hideMark/>
          </w:tcPr>
          <w:p w14:paraId="4A91E16C" w14:textId="77777777" w:rsidR="006174A7" w:rsidRPr="00A50569" w:rsidRDefault="006174A7">
            <w:pPr>
              <w:widowControl/>
              <w:autoSpaceDE/>
              <w:autoSpaceDN/>
              <w:rPr>
                <w:color w:val="000000"/>
                <w:sz w:val="16"/>
                <w:szCs w:val="16"/>
              </w:rPr>
            </w:pPr>
            <w:r w:rsidRPr="00A50569">
              <w:rPr>
                <w:color w:val="000000"/>
                <w:sz w:val="16"/>
                <w:szCs w:val="16"/>
              </w:rPr>
              <w:t>Psychologist - Clinical Psychology</w:t>
            </w:r>
          </w:p>
        </w:tc>
        <w:tc>
          <w:tcPr>
            <w:tcW w:w="340" w:type="pct"/>
            <w:tcBorders>
              <w:top w:val="nil"/>
              <w:left w:val="nil"/>
              <w:bottom w:val="single" w:sz="4" w:space="0" w:color="auto"/>
              <w:right w:val="single" w:sz="4" w:space="0" w:color="auto"/>
            </w:tcBorders>
            <w:shd w:val="clear" w:color="auto" w:fill="auto"/>
            <w:noWrap/>
            <w:vAlign w:val="bottom"/>
            <w:hideMark/>
          </w:tcPr>
          <w:p w14:paraId="5981DAC1" w14:textId="77777777" w:rsidR="006174A7" w:rsidRPr="00A50569" w:rsidRDefault="006174A7">
            <w:pPr>
              <w:widowControl/>
              <w:autoSpaceDE/>
              <w:autoSpaceDN/>
              <w:jc w:val="center"/>
              <w:rPr>
                <w:color w:val="000000"/>
                <w:sz w:val="16"/>
                <w:szCs w:val="16"/>
              </w:rPr>
            </w:pPr>
            <w:r w:rsidRPr="00A50569">
              <w:rPr>
                <w:color w:val="000000"/>
                <w:sz w:val="16"/>
                <w:szCs w:val="16"/>
              </w:rPr>
              <w:t>96</w:t>
            </w:r>
          </w:p>
        </w:tc>
        <w:tc>
          <w:tcPr>
            <w:tcW w:w="403" w:type="pct"/>
            <w:tcBorders>
              <w:top w:val="nil"/>
              <w:left w:val="nil"/>
              <w:bottom w:val="single" w:sz="4" w:space="0" w:color="auto"/>
              <w:right w:val="single" w:sz="4" w:space="0" w:color="auto"/>
            </w:tcBorders>
            <w:shd w:val="clear" w:color="auto" w:fill="auto"/>
            <w:noWrap/>
            <w:vAlign w:val="bottom"/>
            <w:hideMark/>
          </w:tcPr>
          <w:p w14:paraId="65B1F4E1" w14:textId="77777777" w:rsidR="006174A7" w:rsidRPr="00A50569" w:rsidRDefault="006174A7">
            <w:pPr>
              <w:widowControl/>
              <w:autoSpaceDE/>
              <w:autoSpaceDN/>
              <w:jc w:val="center"/>
              <w:rPr>
                <w:color w:val="000000"/>
                <w:sz w:val="16"/>
                <w:szCs w:val="16"/>
              </w:rPr>
            </w:pPr>
            <w:r w:rsidRPr="00A50569">
              <w:rPr>
                <w:color w:val="000000"/>
                <w:sz w:val="16"/>
                <w:szCs w:val="16"/>
              </w:rPr>
              <w:t>36</w:t>
            </w:r>
          </w:p>
        </w:tc>
        <w:tc>
          <w:tcPr>
            <w:tcW w:w="494" w:type="pct"/>
            <w:tcBorders>
              <w:top w:val="nil"/>
              <w:left w:val="nil"/>
              <w:bottom w:val="single" w:sz="4" w:space="0" w:color="auto"/>
              <w:right w:val="single" w:sz="4" w:space="0" w:color="auto"/>
            </w:tcBorders>
            <w:shd w:val="clear" w:color="auto" w:fill="auto"/>
            <w:noWrap/>
            <w:vAlign w:val="bottom"/>
            <w:hideMark/>
          </w:tcPr>
          <w:p w14:paraId="770C429D"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C6469F0" w14:textId="77777777" w:rsidR="006174A7" w:rsidRPr="00A50569" w:rsidRDefault="006174A7">
            <w:pPr>
              <w:widowControl/>
              <w:autoSpaceDE/>
              <w:autoSpaceDN/>
              <w:jc w:val="center"/>
              <w:rPr>
                <w:color w:val="000000"/>
                <w:sz w:val="16"/>
                <w:szCs w:val="16"/>
              </w:rPr>
            </w:pPr>
            <w:r w:rsidRPr="00A50569">
              <w:rPr>
                <w:color w:val="000000"/>
                <w:sz w:val="16"/>
                <w:szCs w:val="16"/>
              </w:rPr>
              <w:t>168583:96</w:t>
            </w:r>
          </w:p>
        </w:tc>
        <w:tc>
          <w:tcPr>
            <w:tcW w:w="437" w:type="pct"/>
            <w:tcBorders>
              <w:top w:val="nil"/>
              <w:left w:val="nil"/>
              <w:bottom w:val="single" w:sz="4" w:space="0" w:color="auto"/>
              <w:right w:val="single" w:sz="4" w:space="0" w:color="auto"/>
            </w:tcBorders>
            <w:shd w:val="clear" w:color="auto" w:fill="auto"/>
            <w:noWrap/>
            <w:vAlign w:val="bottom"/>
            <w:hideMark/>
          </w:tcPr>
          <w:p w14:paraId="2340DB0E" w14:textId="77777777" w:rsidR="006174A7" w:rsidRPr="00A50569" w:rsidRDefault="006174A7">
            <w:pPr>
              <w:widowControl/>
              <w:autoSpaceDE/>
              <w:autoSpaceDN/>
              <w:jc w:val="center"/>
              <w:rPr>
                <w:color w:val="000000"/>
                <w:sz w:val="16"/>
                <w:szCs w:val="16"/>
              </w:rPr>
            </w:pPr>
            <w:r w:rsidRPr="00A50569">
              <w:rPr>
                <w:color w:val="000000"/>
                <w:sz w:val="16"/>
                <w:szCs w:val="16"/>
              </w:rPr>
              <w:t>15215:18</w:t>
            </w:r>
          </w:p>
        </w:tc>
        <w:tc>
          <w:tcPr>
            <w:tcW w:w="561" w:type="pct"/>
            <w:tcBorders>
              <w:top w:val="nil"/>
              <w:left w:val="nil"/>
              <w:bottom w:val="single" w:sz="4" w:space="0" w:color="auto"/>
              <w:right w:val="single" w:sz="4" w:space="0" w:color="auto"/>
            </w:tcBorders>
            <w:shd w:val="clear" w:color="auto" w:fill="auto"/>
            <w:noWrap/>
            <w:vAlign w:val="bottom"/>
            <w:hideMark/>
          </w:tcPr>
          <w:p w14:paraId="0A206AC7" w14:textId="77777777" w:rsidR="006174A7" w:rsidRPr="00A50569" w:rsidRDefault="006174A7">
            <w:pPr>
              <w:widowControl/>
              <w:autoSpaceDE/>
              <w:autoSpaceDN/>
              <w:jc w:val="center"/>
              <w:rPr>
                <w:color w:val="000000"/>
                <w:sz w:val="16"/>
                <w:szCs w:val="16"/>
              </w:rPr>
            </w:pPr>
            <w:r w:rsidRPr="00A50569">
              <w:rPr>
                <w:color w:val="000000"/>
                <w:sz w:val="16"/>
                <w:szCs w:val="16"/>
              </w:rPr>
              <w:t>97532:9</w:t>
            </w:r>
          </w:p>
        </w:tc>
      </w:tr>
      <w:tr w:rsidR="006174A7" w:rsidRPr="00AD12D4" w14:paraId="1E0A1D26" w14:textId="77777777" w:rsidTr="00AA740E">
        <w:trPr>
          <w:trHeight w:val="233"/>
        </w:trPr>
        <w:tc>
          <w:tcPr>
            <w:tcW w:w="280" w:type="pct"/>
            <w:tcBorders>
              <w:top w:val="nil"/>
              <w:left w:val="single" w:sz="4" w:space="0" w:color="auto"/>
              <w:bottom w:val="single" w:sz="4" w:space="0" w:color="auto"/>
              <w:right w:val="single" w:sz="4" w:space="0" w:color="auto"/>
            </w:tcBorders>
            <w:shd w:val="clear" w:color="auto" w:fill="auto"/>
            <w:noWrap/>
            <w:hideMark/>
          </w:tcPr>
          <w:p w14:paraId="3F1BB8BE" w14:textId="77777777" w:rsidR="006174A7" w:rsidRPr="00CD4666" w:rsidRDefault="006174A7">
            <w:pPr>
              <w:widowControl/>
              <w:autoSpaceDE/>
              <w:autoSpaceDN/>
              <w:rPr>
                <w:color w:val="000000"/>
                <w:sz w:val="16"/>
                <w:szCs w:val="16"/>
              </w:rPr>
            </w:pPr>
            <w:r w:rsidRPr="00CD4666">
              <w:rPr>
                <w:color w:val="000000"/>
                <w:sz w:val="16"/>
                <w:szCs w:val="16"/>
              </w:rPr>
              <w:t>26-246</w:t>
            </w:r>
          </w:p>
        </w:tc>
        <w:tc>
          <w:tcPr>
            <w:tcW w:w="1984" w:type="pct"/>
            <w:tcBorders>
              <w:top w:val="nil"/>
              <w:left w:val="nil"/>
              <w:bottom w:val="single" w:sz="4" w:space="0" w:color="auto"/>
              <w:right w:val="single" w:sz="4" w:space="0" w:color="auto"/>
            </w:tcBorders>
            <w:shd w:val="clear" w:color="auto" w:fill="auto"/>
            <w:noWrap/>
            <w:hideMark/>
          </w:tcPr>
          <w:p w14:paraId="258B1E93" w14:textId="77777777" w:rsidR="006174A7" w:rsidRPr="00A50569" w:rsidRDefault="006174A7">
            <w:pPr>
              <w:widowControl/>
              <w:autoSpaceDE/>
              <w:autoSpaceDN/>
              <w:rPr>
                <w:color w:val="000000"/>
                <w:sz w:val="16"/>
                <w:szCs w:val="16"/>
              </w:rPr>
            </w:pPr>
            <w:r w:rsidRPr="00A50569">
              <w:rPr>
                <w:color w:val="000000"/>
                <w:sz w:val="16"/>
                <w:szCs w:val="16"/>
              </w:rPr>
              <w:t>Psychologist - Psychological Assistants</w:t>
            </w:r>
          </w:p>
        </w:tc>
        <w:tc>
          <w:tcPr>
            <w:tcW w:w="340" w:type="pct"/>
            <w:tcBorders>
              <w:top w:val="nil"/>
              <w:left w:val="nil"/>
              <w:bottom w:val="single" w:sz="4" w:space="0" w:color="auto"/>
              <w:right w:val="single" w:sz="4" w:space="0" w:color="auto"/>
            </w:tcBorders>
            <w:shd w:val="clear" w:color="auto" w:fill="auto"/>
            <w:noWrap/>
            <w:vAlign w:val="bottom"/>
            <w:hideMark/>
          </w:tcPr>
          <w:p w14:paraId="6520C72A"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403" w:type="pct"/>
            <w:tcBorders>
              <w:top w:val="nil"/>
              <w:left w:val="nil"/>
              <w:bottom w:val="single" w:sz="4" w:space="0" w:color="auto"/>
              <w:right w:val="single" w:sz="4" w:space="0" w:color="auto"/>
            </w:tcBorders>
            <w:shd w:val="clear" w:color="auto" w:fill="auto"/>
            <w:noWrap/>
            <w:vAlign w:val="bottom"/>
            <w:hideMark/>
          </w:tcPr>
          <w:p w14:paraId="35858753"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5EA558A9"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8473F9D" w14:textId="77777777" w:rsidR="006174A7" w:rsidRPr="00A50569" w:rsidRDefault="006174A7">
            <w:pPr>
              <w:widowControl/>
              <w:autoSpaceDE/>
              <w:autoSpaceDN/>
              <w:jc w:val="center"/>
              <w:rPr>
                <w:color w:val="000000"/>
                <w:sz w:val="16"/>
                <w:szCs w:val="16"/>
              </w:rPr>
            </w:pPr>
            <w:r w:rsidRPr="00A50569">
              <w:rPr>
                <w:color w:val="000000"/>
                <w:sz w:val="16"/>
                <w:szCs w:val="16"/>
              </w:rPr>
              <w:t>168583:8</w:t>
            </w:r>
          </w:p>
        </w:tc>
        <w:tc>
          <w:tcPr>
            <w:tcW w:w="437" w:type="pct"/>
            <w:tcBorders>
              <w:top w:val="nil"/>
              <w:left w:val="nil"/>
              <w:bottom w:val="single" w:sz="4" w:space="0" w:color="auto"/>
              <w:right w:val="single" w:sz="4" w:space="0" w:color="auto"/>
            </w:tcBorders>
            <w:shd w:val="clear" w:color="auto" w:fill="auto"/>
            <w:noWrap/>
            <w:vAlign w:val="bottom"/>
            <w:hideMark/>
          </w:tcPr>
          <w:p w14:paraId="306012F3"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70C3AE7E"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D12D4" w14:paraId="3210E6C1" w14:textId="77777777" w:rsidTr="00CD4666">
        <w:trPr>
          <w:trHeight w:val="197"/>
        </w:trPr>
        <w:tc>
          <w:tcPr>
            <w:tcW w:w="280" w:type="pct"/>
            <w:tcBorders>
              <w:top w:val="nil"/>
              <w:left w:val="single" w:sz="4" w:space="0" w:color="auto"/>
              <w:bottom w:val="single" w:sz="4" w:space="0" w:color="auto"/>
              <w:right w:val="single" w:sz="4" w:space="0" w:color="auto"/>
            </w:tcBorders>
            <w:shd w:val="clear" w:color="auto" w:fill="auto"/>
            <w:noWrap/>
            <w:hideMark/>
          </w:tcPr>
          <w:p w14:paraId="050CFA93" w14:textId="77777777" w:rsidR="006174A7" w:rsidRPr="00CD4666" w:rsidRDefault="69CB8A4E" w:rsidP="01A10221">
            <w:pPr>
              <w:widowControl/>
              <w:autoSpaceDE/>
              <w:autoSpaceDN/>
              <w:rPr>
                <w:color w:val="000000"/>
                <w:sz w:val="16"/>
                <w:szCs w:val="16"/>
              </w:rPr>
            </w:pPr>
            <w:r w:rsidRPr="00CD4666">
              <w:rPr>
                <w:color w:val="000000" w:themeColor="text1"/>
                <w:sz w:val="16"/>
                <w:szCs w:val="16"/>
              </w:rPr>
              <w:t>26-247</w:t>
            </w:r>
          </w:p>
        </w:tc>
        <w:tc>
          <w:tcPr>
            <w:tcW w:w="1984" w:type="pct"/>
            <w:tcBorders>
              <w:top w:val="nil"/>
              <w:left w:val="nil"/>
              <w:bottom w:val="single" w:sz="4" w:space="0" w:color="auto"/>
              <w:right w:val="single" w:sz="4" w:space="0" w:color="auto"/>
            </w:tcBorders>
            <w:shd w:val="clear" w:color="auto" w:fill="auto"/>
            <w:noWrap/>
            <w:hideMark/>
          </w:tcPr>
          <w:p w14:paraId="5DF57C9E" w14:textId="77777777" w:rsidR="006174A7" w:rsidRPr="00A50569" w:rsidRDefault="69CB8A4E" w:rsidP="01A10221">
            <w:pPr>
              <w:widowControl/>
              <w:autoSpaceDE/>
              <w:autoSpaceDN/>
              <w:rPr>
                <w:color w:val="000000"/>
                <w:sz w:val="16"/>
                <w:szCs w:val="16"/>
              </w:rPr>
            </w:pPr>
            <w:r w:rsidRPr="00A50569">
              <w:rPr>
                <w:color w:val="000000" w:themeColor="text1"/>
                <w:sz w:val="16"/>
                <w:szCs w:val="16"/>
              </w:rPr>
              <w:t>Psychologist - Psychological Interns</w:t>
            </w:r>
          </w:p>
        </w:tc>
        <w:tc>
          <w:tcPr>
            <w:tcW w:w="340" w:type="pct"/>
            <w:tcBorders>
              <w:top w:val="nil"/>
              <w:left w:val="nil"/>
              <w:bottom w:val="single" w:sz="4" w:space="0" w:color="auto"/>
              <w:right w:val="single" w:sz="4" w:space="0" w:color="auto"/>
            </w:tcBorders>
            <w:shd w:val="clear" w:color="auto" w:fill="auto"/>
            <w:noWrap/>
          </w:tcPr>
          <w:p w14:paraId="2DBAA17A" w14:textId="35F6AFCF" w:rsidR="006174A7" w:rsidRPr="00A50569" w:rsidRDefault="2D964CB3">
            <w:pPr>
              <w:widowControl/>
              <w:autoSpaceDE/>
              <w:autoSpaceDN/>
              <w:jc w:val="center"/>
              <w:rPr>
                <w:color w:val="000000"/>
                <w:sz w:val="16"/>
                <w:szCs w:val="16"/>
              </w:rPr>
            </w:pPr>
            <w:r w:rsidRPr="00A50569">
              <w:rPr>
                <w:color w:val="000000" w:themeColor="text1"/>
                <w:sz w:val="16"/>
                <w:szCs w:val="16"/>
              </w:rPr>
              <w:t>0</w:t>
            </w:r>
          </w:p>
        </w:tc>
        <w:tc>
          <w:tcPr>
            <w:tcW w:w="403" w:type="pct"/>
            <w:tcBorders>
              <w:top w:val="nil"/>
              <w:left w:val="nil"/>
              <w:bottom w:val="single" w:sz="4" w:space="0" w:color="auto"/>
              <w:right w:val="single" w:sz="4" w:space="0" w:color="auto"/>
            </w:tcBorders>
            <w:shd w:val="clear" w:color="auto" w:fill="auto"/>
            <w:noWrap/>
          </w:tcPr>
          <w:p w14:paraId="6BD18442" w14:textId="405E5C25" w:rsidR="006174A7" w:rsidRPr="00A50569" w:rsidRDefault="2D964CB3">
            <w:pPr>
              <w:widowControl/>
              <w:autoSpaceDE/>
              <w:autoSpaceDN/>
              <w:jc w:val="center"/>
              <w:rPr>
                <w:color w:val="000000"/>
                <w:sz w:val="16"/>
                <w:szCs w:val="16"/>
              </w:rPr>
            </w:pPr>
            <w:r w:rsidRPr="00A50569">
              <w:rPr>
                <w:color w:val="000000" w:themeColor="text1"/>
                <w:sz w:val="16"/>
                <w:szCs w:val="16"/>
              </w:rPr>
              <w:t>0</w:t>
            </w:r>
          </w:p>
        </w:tc>
        <w:tc>
          <w:tcPr>
            <w:tcW w:w="494" w:type="pct"/>
            <w:tcBorders>
              <w:top w:val="nil"/>
              <w:left w:val="nil"/>
              <w:bottom w:val="single" w:sz="4" w:space="0" w:color="auto"/>
              <w:right w:val="single" w:sz="4" w:space="0" w:color="auto"/>
            </w:tcBorders>
            <w:shd w:val="clear" w:color="auto" w:fill="auto"/>
            <w:noWrap/>
          </w:tcPr>
          <w:p w14:paraId="5FCBC7FE" w14:textId="0864C304" w:rsidR="006174A7" w:rsidRPr="00A50569" w:rsidRDefault="2D964CB3">
            <w:pPr>
              <w:widowControl/>
              <w:autoSpaceDE/>
              <w:autoSpaceDN/>
              <w:jc w:val="center"/>
              <w:rPr>
                <w:color w:val="000000"/>
                <w:sz w:val="16"/>
                <w:szCs w:val="16"/>
              </w:rPr>
            </w:pPr>
            <w:r w:rsidRPr="00A50569">
              <w:rPr>
                <w:color w:val="000000" w:themeColor="text1"/>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tcPr>
          <w:p w14:paraId="27C44A65" w14:textId="7106BDAA" w:rsidR="006174A7" w:rsidRPr="00A50569" w:rsidRDefault="2D964CB3">
            <w:pPr>
              <w:widowControl/>
              <w:autoSpaceDE/>
              <w:autoSpaceDN/>
              <w:jc w:val="center"/>
              <w:rPr>
                <w:color w:val="000000"/>
                <w:sz w:val="16"/>
                <w:szCs w:val="16"/>
              </w:rPr>
            </w:pPr>
            <w:r w:rsidRPr="00A50569">
              <w:rPr>
                <w:color w:val="000000" w:themeColor="text1"/>
                <w:sz w:val="16"/>
                <w:szCs w:val="16"/>
              </w:rPr>
              <w:t>0:0</w:t>
            </w:r>
          </w:p>
        </w:tc>
        <w:tc>
          <w:tcPr>
            <w:tcW w:w="437" w:type="pct"/>
            <w:tcBorders>
              <w:top w:val="nil"/>
              <w:left w:val="nil"/>
              <w:bottom w:val="single" w:sz="4" w:space="0" w:color="auto"/>
              <w:right w:val="single" w:sz="4" w:space="0" w:color="auto"/>
            </w:tcBorders>
            <w:shd w:val="clear" w:color="auto" w:fill="auto"/>
            <w:noWrap/>
          </w:tcPr>
          <w:p w14:paraId="3066C67B" w14:textId="540AAF01" w:rsidR="006174A7" w:rsidRPr="00A50569" w:rsidRDefault="2D964CB3">
            <w:pPr>
              <w:widowControl/>
              <w:autoSpaceDE/>
              <w:autoSpaceDN/>
              <w:jc w:val="center"/>
              <w:rPr>
                <w:color w:val="000000"/>
                <w:sz w:val="16"/>
                <w:szCs w:val="16"/>
              </w:rPr>
            </w:pPr>
            <w:r w:rsidRPr="00A50569">
              <w:rPr>
                <w:color w:val="000000" w:themeColor="text1"/>
                <w:sz w:val="16"/>
                <w:szCs w:val="16"/>
              </w:rPr>
              <w:t>0:0</w:t>
            </w:r>
          </w:p>
        </w:tc>
        <w:tc>
          <w:tcPr>
            <w:tcW w:w="561" w:type="pct"/>
            <w:tcBorders>
              <w:top w:val="nil"/>
              <w:left w:val="nil"/>
              <w:bottom w:val="single" w:sz="4" w:space="0" w:color="auto"/>
              <w:right w:val="single" w:sz="4" w:space="0" w:color="auto"/>
            </w:tcBorders>
            <w:shd w:val="clear" w:color="auto" w:fill="auto"/>
            <w:noWrap/>
          </w:tcPr>
          <w:p w14:paraId="71D92297" w14:textId="1B73D34B" w:rsidR="006174A7" w:rsidRPr="00A50569" w:rsidRDefault="2D964CB3">
            <w:pPr>
              <w:widowControl/>
              <w:autoSpaceDE/>
              <w:autoSpaceDN/>
              <w:jc w:val="center"/>
              <w:rPr>
                <w:color w:val="000000"/>
                <w:sz w:val="16"/>
                <w:szCs w:val="16"/>
              </w:rPr>
            </w:pPr>
            <w:r w:rsidRPr="00A50569">
              <w:rPr>
                <w:color w:val="000000" w:themeColor="text1"/>
                <w:sz w:val="16"/>
                <w:szCs w:val="16"/>
              </w:rPr>
              <w:t>0:0</w:t>
            </w:r>
          </w:p>
        </w:tc>
      </w:tr>
      <w:tr w:rsidR="006174A7" w:rsidRPr="00AD12D4" w14:paraId="084111D2" w14:textId="77777777" w:rsidTr="00CD4666">
        <w:trPr>
          <w:trHeight w:val="179"/>
        </w:trPr>
        <w:tc>
          <w:tcPr>
            <w:tcW w:w="280" w:type="pct"/>
            <w:tcBorders>
              <w:top w:val="nil"/>
              <w:left w:val="single" w:sz="4" w:space="0" w:color="auto"/>
              <w:bottom w:val="single" w:sz="4" w:space="0" w:color="auto"/>
              <w:right w:val="single" w:sz="4" w:space="0" w:color="auto"/>
            </w:tcBorders>
            <w:shd w:val="clear" w:color="auto" w:fill="auto"/>
            <w:noWrap/>
            <w:hideMark/>
          </w:tcPr>
          <w:p w14:paraId="4D71432B" w14:textId="77777777" w:rsidR="006174A7" w:rsidRPr="00CD4666" w:rsidRDefault="006174A7">
            <w:pPr>
              <w:widowControl/>
              <w:autoSpaceDE/>
              <w:autoSpaceDN/>
              <w:rPr>
                <w:color w:val="000000"/>
                <w:sz w:val="16"/>
                <w:szCs w:val="16"/>
              </w:rPr>
            </w:pPr>
            <w:r w:rsidRPr="00CD4666">
              <w:rPr>
                <w:color w:val="000000"/>
                <w:sz w:val="16"/>
                <w:szCs w:val="16"/>
              </w:rPr>
              <w:t>26-248</w:t>
            </w:r>
          </w:p>
        </w:tc>
        <w:tc>
          <w:tcPr>
            <w:tcW w:w="1984" w:type="pct"/>
            <w:tcBorders>
              <w:top w:val="nil"/>
              <w:left w:val="nil"/>
              <w:bottom w:val="single" w:sz="4" w:space="0" w:color="auto"/>
              <w:right w:val="single" w:sz="4" w:space="0" w:color="auto"/>
            </w:tcBorders>
            <w:shd w:val="clear" w:color="auto" w:fill="auto"/>
            <w:noWrap/>
            <w:hideMark/>
          </w:tcPr>
          <w:p w14:paraId="0D2AA649" w14:textId="77777777" w:rsidR="006174A7" w:rsidRPr="00A50569" w:rsidRDefault="006174A7">
            <w:pPr>
              <w:widowControl/>
              <w:autoSpaceDE/>
              <w:autoSpaceDN/>
              <w:rPr>
                <w:color w:val="000000"/>
                <w:sz w:val="16"/>
                <w:szCs w:val="16"/>
              </w:rPr>
            </w:pPr>
            <w:r w:rsidRPr="00A50569">
              <w:rPr>
                <w:color w:val="000000"/>
                <w:sz w:val="16"/>
                <w:szCs w:val="16"/>
              </w:rPr>
              <w:t>Psychologist - Psychological Trainee</w:t>
            </w:r>
          </w:p>
        </w:tc>
        <w:tc>
          <w:tcPr>
            <w:tcW w:w="340" w:type="pct"/>
            <w:tcBorders>
              <w:top w:val="nil"/>
              <w:left w:val="nil"/>
              <w:bottom w:val="single" w:sz="4" w:space="0" w:color="auto"/>
              <w:right w:val="single" w:sz="4" w:space="0" w:color="auto"/>
            </w:tcBorders>
            <w:shd w:val="clear" w:color="auto" w:fill="auto"/>
            <w:noWrap/>
            <w:vAlign w:val="bottom"/>
            <w:hideMark/>
          </w:tcPr>
          <w:p w14:paraId="3839F3F2"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03" w:type="pct"/>
            <w:tcBorders>
              <w:top w:val="nil"/>
              <w:left w:val="nil"/>
              <w:bottom w:val="single" w:sz="4" w:space="0" w:color="auto"/>
              <w:right w:val="single" w:sz="4" w:space="0" w:color="auto"/>
            </w:tcBorders>
            <w:shd w:val="clear" w:color="auto" w:fill="auto"/>
            <w:noWrap/>
            <w:vAlign w:val="bottom"/>
            <w:hideMark/>
          </w:tcPr>
          <w:p w14:paraId="225051F3"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7E64923E"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34B52DA" w14:textId="77777777" w:rsidR="006174A7" w:rsidRPr="00A50569" w:rsidRDefault="006174A7">
            <w:pPr>
              <w:widowControl/>
              <w:autoSpaceDE/>
              <w:autoSpaceDN/>
              <w:jc w:val="center"/>
              <w:rPr>
                <w:color w:val="000000"/>
                <w:sz w:val="16"/>
                <w:szCs w:val="16"/>
              </w:rPr>
            </w:pPr>
            <w:r w:rsidRPr="00A50569">
              <w:rPr>
                <w:color w:val="000000"/>
                <w:sz w:val="16"/>
                <w:szCs w:val="16"/>
              </w:rPr>
              <w:t>168583:9</w:t>
            </w:r>
          </w:p>
        </w:tc>
        <w:tc>
          <w:tcPr>
            <w:tcW w:w="437" w:type="pct"/>
            <w:tcBorders>
              <w:top w:val="nil"/>
              <w:left w:val="nil"/>
              <w:bottom w:val="single" w:sz="4" w:space="0" w:color="auto"/>
              <w:right w:val="single" w:sz="4" w:space="0" w:color="auto"/>
            </w:tcBorders>
            <w:shd w:val="clear" w:color="auto" w:fill="auto"/>
            <w:noWrap/>
            <w:vAlign w:val="bottom"/>
            <w:hideMark/>
          </w:tcPr>
          <w:p w14:paraId="2BB658A0"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0D72CD77"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D12D4" w14:paraId="21410B0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355529F" w14:textId="77777777" w:rsidR="006174A7" w:rsidRPr="00CD4666" w:rsidRDefault="006174A7">
            <w:pPr>
              <w:widowControl/>
              <w:autoSpaceDE/>
              <w:autoSpaceDN/>
              <w:rPr>
                <w:color w:val="000000"/>
                <w:sz w:val="16"/>
                <w:szCs w:val="16"/>
              </w:rPr>
            </w:pPr>
            <w:r w:rsidRPr="00CD4666">
              <w:rPr>
                <w:color w:val="000000"/>
                <w:sz w:val="16"/>
                <w:szCs w:val="16"/>
              </w:rPr>
              <w:t>26-926</w:t>
            </w:r>
          </w:p>
        </w:tc>
        <w:tc>
          <w:tcPr>
            <w:tcW w:w="1984" w:type="pct"/>
            <w:tcBorders>
              <w:top w:val="nil"/>
              <w:left w:val="nil"/>
              <w:bottom w:val="single" w:sz="4" w:space="0" w:color="auto"/>
              <w:right w:val="single" w:sz="4" w:space="0" w:color="auto"/>
            </w:tcBorders>
            <w:shd w:val="clear" w:color="auto" w:fill="auto"/>
            <w:noWrap/>
            <w:hideMark/>
          </w:tcPr>
          <w:p w14:paraId="3B4F737B" w14:textId="77777777" w:rsidR="006174A7" w:rsidRPr="00A50569" w:rsidRDefault="006174A7">
            <w:pPr>
              <w:widowControl/>
              <w:autoSpaceDE/>
              <w:autoSpaceDN/>
              <w:rPr>
                <w:color w:val="000000"/>
                <w:sz w:val="16"/>
                <w:szCs w:val="16"/>
              </w:rPr>
            </w:pPr>
            <w:r w:rsidRPr="00A50569">
              <w:rPr>
                <w:color w:val="000000"/>
                <w:sz w:val="16"/>
                <w:szCs w:val="16"/>
              </w:rPr>
              <w:t>Psychologist - Psychologist</w:t>
            </w:r>
          </w:p>
        </w:tc>
        <w:tc>
          <w:tcPr>
            <w:tcW w:w="340" w:type="pct"/>
            <w:tcBorders>
              <w:top w:val="nil"/>
              <w:left w:val="nil"/>
              <w:bottom w:val="single" w:sz="4" w:space="0" w:color="auto"/>
              <w:right w:val="single" w:sz="4" w:space="0" w:color="auto"/>
            </w:tcBorders>
            <w:shd w:val="clear" w:color="auto" w:fill="auto"/>
            <w:noWrap/>
            <w:vAlign w:val="bottom"/>
            <w:hideMark/>
          </w:tcPr>
          <w:p w14:paraId="720E07BA" w14:textId="77777777" w:rsidR="006174A7" w:rsidRPr="00A50569" w:rsidRDefault="006174A7">
            <w:pPr>
              <w:widowControl/>
              <w:autoSpaceDE/>
              <w:autoSpaceDN/>
              <w:jc w:val="center"/>
              <w:rPr>
                <w:color w:val="000000"/>
                <w:sz w:val="16"/>
                <w:szCs w:val="16"/>
              </w:rPr>
            </w:pPr>
            <w:r w:rsidRPr="00A50569">
              <w:rPr>
                <w:color w:val="000000"/>
                <w:sz w:val="16"/>
                <w:szCs w:val="16"/>
              </w:rPr>
              <w:t>45</w:t>
            </w:r>
          </w:p>
        </w:tc>
        <w:tc>
          <w:tcPr>
            <w:tcW w:w="403" w:type="pct"/>
            <w:tcBorders>
              <w:top w:val="nil"/>
              <w:left w:val="nil"/>
              <w:bottom w:val="single" w:sz="4" w:space="0" w:color="auto"/>
              <w:right w:val="single" w:sz="4" w:space="0" w:color="auto"/>
            </w:tcBorders>
            <w:shd w:val="clear" w:color="auto" w:fill="auto"/>
            <w:noWrap/>
            <w:vAlign w:val="bottom"/>
            <w:hideMark/>
          </w:tcPr>
          <w:p w14:paraId="1F4B66CE" w14:textId="77777777" w:rsidR="006174A7" w:rsidRPr="00A50569" w:rsidRDefault="006174A7">
            <w:pPr>
              <w:widowControl/>
              <w:autoSpaceDE/>
              <w:autoSpaceDN/>
              <w:jc w:val="center"/>
              <w:rPr>
                <w:color w:val="000000"/>
                <w:sz w:val="16"/>
                <w:szCs w:val="16"/>
              </w:rPr>
            </w:pPr>
            <w:r w:rsidRPr="00A50569">
              <w:rPr>
                <w:color w:val="000000"/>
                <w:sz w:val="16"/>
                <w:szCs w:val="16"/>
              </w:rPr>
              <w:t>21</w:t>
            </w:r>
          </w:p>
        </w:tc>
        <w:tc>
          <w:tcPr>
            <w:tcW w:w="494" w:type="pct"/>
            <w:tcBorders>
              <w:top w:val="nil"/>
              <w:left w:val="nil"/>
              <w:bottom w:val="single" w:sz="4" w:space="0" w:color="auto"/>
              <w:right w:val="single" w:sz="4" w:space="0" w:color="auto"/>
            </w:tcBorders>
            <w:shd w:val="clear" w:color="auto" w:fill="auto"/>
            <w:noWrap/>
            <w:vAlign w:val="bottom"/>
            <w:hideMark/>
          </w:tcPr>
          <w:p w14:paraId="2AB3A69B"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90B63DF" w14:textId="77777777" w:rsidR="006174A7" w:rsidRPr="00A50569" w:rsidRDefault="006174A7">
            <w:pPr>
              <w:widowControl/>
              <w:autoSpaceDE/>
              <w:autoSpaceDN/>
              <w:jc w:val="center"/>
              <w:rPr>
                <w:color w:val="000000"/>
                <w:sz w:val="16"/>
                <w:szCs w:val="16"/>
              </w:rPr>
            </w:pPr>
            <w:r w:rsidRPr="00A50569">
              <w:rPr>
                <w:color w:val="000000"/>
                <w:sz w:val="16"/>
                <w:szCs w:val="16"/>
              </w:rPr>
              <w:t>168583:45</w:t>
            </w:r>
          </w:p>
        </w:tc>
        <w:tc>
          <w:tcPr>
            <w:tcW w:w="437" w:type="pct"/>
            <w:tcBorders>
              <w:top w:val="nil"/>
              <w:left w:val="nil"/>
              <w:bottom w:val="single" w:sz="4" w:space="0" w:color="auto"/>
              <w:right w:val="single" w:sz="4" w:space="0" w:color="auto"/>
            </w:tcBorders>
            <w:shd w:val="clear" w:color="auto" w:fill="auto"/>
            <w:noWrap/>
            <w:vAlign w:val="bottom"/>
            <w:hideMark/>
          </w:tcPr>
          <w:p w14:paraId="55033A80" w14:textId="77777777" w:rsidR="006174A7" w:rsidRPr="00A50569" w:rsidRDefault="006174A7">
            <w:pPr>
              <w:widowControl/>
              <w:autoSpaceDE/>
              <w:autoSpaceDN/>
              <w:jc w:val="center"/>
              <w:rPr>
                <w:color w:val="000000"/>
                <w:sz w:val="16"/>
                <w:szCs w:val="16"/>
              </w:rPr>
            </w:pPr>
            <w:r w:rsidRPr="00A50569">
              <w:rPr>
                <w:color w:val="000000"/>
                <w:sz w:val="16"/>
                <w:szCs w:val="16"/>
              </w:rPr>
              <w:t>30430:21</w:t>
            </w:r>
          </w:p>
        </w:tc>
        <w:tc>
          <w:tcPr>
            <w:tcW w:w="561" w:type="pct"/>
            <w:tcBorders>
              <w:top w:val="nil"/>
              <w:left w:val="nil"/>
              <w:bottom w:val="single" w:sz="4" w:space="0" w:color="auto"/>
              <w:right w:val="single" w:sz="4" w:space="0" w:color="auto"/>
            </w:tcBorders>
            <w:shd w:val="clear" w:color="auto" w:fill="auto"/>
            <w:noWrap/>
            <w:vAlign w:val="bottom"/>
            <w:hideMark/>
          </w:tcPr>
          <w:p w14:paraId="77E82E31"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AD12D4" w14:paraId="5D02B5F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7501348" w14:textId="77777777" w:rsidR="006174A7" w:rsidRPr="00CD4666" w:rsidRDefault="006174A7">
            <w:pPr>
              <w:widowControl/>
              <w:autoSpaceDE/>
              <w:autoSpaceDN/>
              <w:rPr>
                <w:color w:val="000000"/>
                <w:sz w:val="16"/>
                <w:szCs w:val="16"/>
              </w:rPr>
            </w:pPr>
            <w:r w:rsidRPr="00CD4666">
              <w:rPr>
                <w:color w:val="000000"/>
                <w:sz w:val="16"/>
                <w:szCs w:val="16"/>
              </w:rPr>
              <w:t>72-972</w:t>
            </w:r>
          </w:p>
        </w:tc>
        <w:tc>
          <w:tcPr>
            <w:tcW w:w="1984" w:type="pct"/>
            <w:tcBorders>
              <w:top w:val="nil"/>
              <w:left w:val="nil"/>
              <w:bottom w:val="single" w:sz="4" w:space="0" w:color="auto"/>
              <w:right w:val="single" w:sz="4" w:space="0" w:color="auto"/>
            </w:tcBorders>
            <w:shd w:val="clear" w:color="auto" w:fill="auto"/>
            <w:noWrap/>
            <w:hideMark/>
          </w:tcPr>
          <w:p w14:paraId="36009CE7" w14:textId="77777777" w:rsidR="006174A7" w:rsidRPr="00A50569" w:rsidRDefault="006174A7">
            <w:pPr>
              <w:widowControl/>
              <w:autoSpaceDE/>
              <w:autoSpaceDN/>
              <w:rPr>
                <w:color w:val="000000"/>
                <w:sz w:val="16"/>
                <w:szCs w:val="16"/>
              </w:rPr>
            </w:pPr>
            <w:r w:rsidRPr="00A50569">
              <w:rPr>
                <w:color w:val="000000"/>
                <w:sz w:val="16"/>
                <w:szCs w:val="16"/>
              </w:rPr>
              <w:t>Nurse Anesthetist - Nurse Anesthetist</w:t>
            </w:r>
          </w:p>
        </w:tc>
        <w:tc>
          <w:tcPr>
            <w:tcW w:w="340" w:type="pct"/>
            <w:tcBorders>
              <w:top w:val="nil"/>
              <w:left w:val="nil"/>
              <w:bottom w:val="single" w:sz="4" w:space="0" w:color="auto"/>
              <w:right w:val="single" w:sz="4" w:space="0" w:color="auto"/>
            </w:tcBorders>
            <w:shd w:val="clear" w:color="auto" w:fill="auto"/>
            <w:noWrap/>
            <w:vAlign w:val="bottom"/>
            <w:hideMark/>
          </w:tcPr>
          <w:p w14:paraId="50902B66" w14:textId="77777777" w:rsidR="006174A7" w:rsidRPr="00A50569" w:rsidRDefault="006174A7">
            <w:pPr>
              <w:widowControl/>
              <w:autoSpaceDE/>
              <w:autoSpaceDN/>
              <w:jc w:val="center"/>
              <w:rPr>
                <w:color w:val="000000"/>
                <w:sz w:val="16"/>
                <w:szCs w:val="16"/>
              </w:rPr>
            </w:pPr>
            <w:r w:rsidRPr="00A50569">
              <w:rPr>
                <w:color w:val="000000"/>
                <w:sz w:val="16"/>
                <w:szCs w:val="16"/>
              </w:rPr>
              <w:t>146</w:t>
            </w:r>
          </w:p>
        </w:tc>
        <w:tc>
          <w:tcPr>
            <w:tcW w:w="403" w:type="pct"/>
            <w:tcBorders>
              <w:top w:val="nil"/>
              <w:left w:val="nil"/>
              <w:bottom w:val="single" w:sz="4" w:space="0" w:color="auto"/>
              <w:right w:val="single" w:sz="4" w:space="0" w:color="auto"/>
            </w:tcBorders>
            <w:shd w:val="clear" w:color="auto" w:fill="auto"/>
            <w:noWrap/>
            <w:vAlign w:val="bottom"/>
            <w:hideMark/>
          </w:tcPr>
          <w:p w14:paraId="45DDCDF5" w14:textId="77777777" w:rsidR="006174A7" w:rsidRPr="00A50569" w:rsidRDefault="006174A7">
            <w:pPr>
              <w:widowControl/>
              <w:autoSpaceDE/>
              <w:autoSpaceDN/>
              <w:jc w:val="center"/>
              <w:rPr>
                <w:color w:val="000000"/>
                <w:sz w:val="16"/>
                <w:szCs w:val="16"/>
              </w:rPr>
            </w:pPr>
            <w:r w:rsidRPr="00A50569">
              <w:rPr>
                <w:color w:val="000000"/>
                <w:sz w:val="16"/>
                <w:szCs w:val="16"/>
              </w:rPr>
              <w:t>23</w:t>
            </w:r>
          </w:p>
        </w:tc>
        <w:tc>
          <w:tcPr>
            <w:tcW w:w="494" w:type="pct"/>
            <w:tcBorders>
              <w:top w:val="nil"/>
              <w:left w:val="nil"/>
              <w:bottom w:val="single" w:sz="4" w:space="0" w:color="auto"/>
              <w:right w:val="single" w:sz="4" w:space="0" w:color="auto"/>
            </w:tcBorders>
            <w:shd w:val="clear" w:color="auto" w:fill="auto"/>
            <w:noWrap/>
            <w:vAlign w:val="bottom"/>
            <w:hideMark/>
          </w:tcPr>
          <w:p w14:paraId="69330B0A" w14:textId="77777777" w:rsidR="006174A7" w:rsidRPr="00A50569" w:rsidRDefault="006174A7">
            <w:pPr>
              <w:widowControl/>
              <w:autoSpaceDE/>
              <w:autoSpaceDN/>
              <w:jc w:val="center"/>
              <w:rPr>
                <w:color w:val="000000"/>
                <w:sz w:val="16"/>
                <w:szCs w:val="16"/>
              </w:rPr>
            </w:pPr>
            <w:r w:rsidRPr="00A50569">
              <w:rPr>
                <w:color w:val="000000"/>
                <w:sz w:val="16"/>
                <w:szCs w:val="16"/>
              </w:rPr>
              <w:t>61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63B7312" w14:textId="77777777" w:rsidR="006174A7" w:rsidRPr="00A50569" w:rsidRDefault="006174A7">
            <w:pPr>
              <w:widowControl/>
              <w:autoSpaceDE/>
              <w:autoSpaceDN/>
              <w:jc w:val="center"/>
              <w:rPr>
                <w:color w:val="000000"/>
                <w:sz w:val="16"/>
                <w:szCs w:val="16"/>
              </w:rPr>
            </w:pPr>
            <w:r w:rsidRPr="00A50569">
              <w:rPr>
                <w:color w:val="000000"/>
                <w:sz w:val="16"/>
                <w:szCs w:val="16"/>
              </w:rPr>
              <w:t>168583:146</w:t>
            </w:r>
          </w:p>
        </w:tc>
        <w:tc>
          <w:tcPr>
            <w:tcW w:w="437" w:type="pct"/>
            <w:tcBorders>
              <w:top w:val="nil"/>
              <w:left w:val="nil"/>
              <w:bottom w:val="single" w:sz="4" w:space="0" w:color="auto"/>
              <w:right w:val="single" w:sz="4" w:space="0" w:color="auto"/>
            </w:tcBorders>
            <w:shd w:val="clear" w:color="auto" w:fill="auto"/>
            <w:noWrap/>
            <w:vAlign w:val="bottom"/>
            <w:hideMark/>
          </w:tcPr>
          <w:p w14:paraId="11BA5DB9" w14:textId="77777777" w:rsidR="006174A7" w:rsidRPr="00A50569" w:rsidRDefault="006174A7">
            <w:pPr>
              <w:widowControl/>
              <w:autoSpaceDE/>
              <w:autoSpaceDN/>
              <w:jc w:val="center"/>
              <w:rPr>
                <w:color w:val="000000"/>
                <w:sz w:val="16"/>
                <w:szCs w:val="16"/>
              </w:rPr>
            </w:pPr>
            <w:r w:rsidRPr="00A50569">
              <w:rPr>
                <w:color w:val="000000"/>
                <w:sz w:val="16"/>
                <w:szCs w:val="16"/>
              </w:rPr>
              <w:t>30430:23</w:t>
            </w:r>
          </w:p>
        </w:tc>
        <w:tc>
          <w:tcPr>
            <w:tcW w:w="561" w:type="pct"/>
            <w:tcBorders>
              <w:top w:val="nil"/>
              <w:left w:val="nil"/>
              <w:bottom w:val="single" w:sz="4" w:space="0" w:color="auto"/>
              <w:right w:val="single" w:sz="4" w:space="0" w:color="auto"/>
            </w:tcBorders>
            <w:shd w:val="clear" w:color="auto" w:fill="auto"/>
            <w:noWrap/>
            <w:vAlign w:val="bottom"/>
            <w:hideMark/>
          </w:tcPr>
          <w:p w14:paraId="35AA3010" w14:textId="77777777" w:rsidR="006174A7" w:rsidRPr="00A50569" w:rsidRDefault="006174A7">
            <w:pPr>
              <w:widowControl/>
              <w:autoSpaceDE/>
              <w:autoSpaceDN/>
              <w:jc w:val="center"/>
              <w:rPr>
                <w:color w:val="000000"/>
                <w:sz w:val="16"/>
                <w:szCs w:val="16"/>
              </w:rPr>
            </w:pPr>
            <w:r w:rsidRPr="00A50569">
              <w:rPr>
                <w:color w:val="000000"/>
                <w:sz w:val="16"/>
                <w:szCs w:val="16"/>
              </w:rPr>
              <w:t>97532:61</w:t>
            </w:r>
          </w:p>
        </w:tc>
      </w:tr>
      <w:tr w:rsidR="006174A7" w:rsidRPr="00A55172" w14:paraId="5073047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4C0AE07A" w14:textId="77777777" w:rsidR="006174A7" w:rsidRPr="00CD4666" w:rsidRDefault="00798894">
            <w:pPr>
              <w:widowControl/>
              <w:autoSpaceDE/>
              <w:autoSpaceDN/>
              <w:rPr>
                <w:b/>
                <w:bCs/>
                <w:color w:val="000000"/>
                <w:sz w:val="16"/>
                <w:szCs w:val="16"/>
              </w:rPr>
            </w:pPr>
            <w:r w:rsidRPr="00CD4666">
              <w:rPr>
                <w:b/>
                <w:bCs/>
                <w:color w:val="000000" w:themeColor="text1"/>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585280CF" w14:textId="1C603AA2" w:rsidR="006174A7" w:rsidRPr="00A50569" w:rsidRDefault="03C47DD9">
            <w:pPr>
              <w:widowControl/>
              <w:autoSpaceDE/>
              <w:autoSpaceDN/>
              <w:rPr>
                <w:b/>
                <w:bCs/>
                <w:color w:val="000000"/>
                <w:sz w:val="16"/>
                <w:szCs w:val="16"/>
              </w:rPr>
            </w:pPr>
            <w:r w:rsidRPr="00A50569">
              <w:rPr>
                <w:b/>
                <w:bCs/>
                <w:color w:val="000000" w:themeColor="text1"/>
                <w:sz w:val="16"/>
                <w:szCs w:val="16"/>
              </w:rPr>
              <w:t>SPA 20-00</w:t>
            </w:r>
            <w:r w:rsidR="3E332474" w:rsidRPr="00A50569">
              <w:rPr>
                <w:b/>
                <w:bCs/>
                <w:color w:val="000000" w:themeColor="text1"/>
                <w:sz w:val="16"/>
                <w:szCs w:val="16"/>
              </w:rPr>
              <w:t>06</w:t>
            </w:r>
            <w:r w:rsidRPr="00A50569">
              <w:rPr>
                <w:b/>
                <w:bCs/>
                <w:color w:val="000000" w:themeColor="text1"/>
                <w:sz w:val="16"/>
                <w:szCs w:val="16"/>
              </w:rPr>
              <w:t xml:space="preserve"> (Ambulance, Air or Ground)</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702472E4"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41589209"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7DE72AD3"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862CC67"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714846AF"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7CCC9B69" w14:textId="77777777" w:rsidR="006174A7" w:rsidRPr="00A50569" w:rsidRDefault="006174A7">
            <w:pPr>
              <w:widowControl/>
              <w:autoSpaceDE/>
              <w:autoSpaceDN/>
              <w:jc w:val="center"/>
              <w:rPr>
                <w:b/>
                <w:bCs/>
                <w:color w:val="000000"/>
                <w:sz w:val="16"/>
                <w:szCs w:val="16"/>
              </w:rPr>
            </w:pPr>
          </w:p>
        </w:tc>
      </w:tr>
      <w:tr w:rsidR="006174A7" w:rsidRPr="00F263E0" w14:paraId="3DDC677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77EB2FA" w14:textId="77777777" w:rsidR="006174A7" w:rsidRPr="00CD4666" w:rsidRDefault="006174A7">
            <w:pPr>
              <w:widowControl/>
              <w:autoSpaceDE/>
              <w:autoSpaceDN/>
              <w:rPr>
                <w:color w:val="000000"/>
                <w:sz w:val="16"/>
                <w:szCs w:val="16"/>
              </w:rPr>
            </w:pPr>
            <w:r w:rsidRPr="00CD4666">
              <w:rPr>
                <w:color w:val="000000"/>
                <w:sz w:val="16"/>
                <w:szCs w:val="16"/>
              </w:rPr>
              <w:t>32-932</w:t>
            </w:r>
          </w:p>
        </w:tc>
        <w:tc>
          <w:tcPr>
            <w:tcW w:w="1984" w:type="pct"/>
            <w:tcBorders>
              <w:top w:val="nil"/>
              <w:left w:val="nil"/>
              <w:bottom w:val="single" w:sz="4" w:space="0" w:color="auto"/>
              <w:right w:val="single" w:sz="4" w:space="0" w:color="auto"/>
            </w:tcBorders>
            <w:shd w:val="clear" w:color="auto" w:fill="auto"/>
            <w:noWrap/>
            <w:hideMark/>
          </w:tcPr>
          <w:p w14:paraId="02A4FCB0" w14:textId="77777777" w:rsidR="006174A7" w:rsidRPr="00A50569" w:rsidRDefault="006174A7">
            <w:pPr>
              <w:widowControl/>
              <w:autoSpaceDE/>
              <w:autoSpaceDN/>
              <w:rPr>
                <w:color w:val="000000"/>
                <w:sz w:val="16"/>
                <w:szCs w:val="16"/>
              </w:rPr>
            </w:pPr>
            <w:r w:rsidRPr="00A50569">
              <w:rPr>
                <w:color w:val="000000"/>
                <w:sz w:val="16"/>
                <w:szCs w:val="16"/>
              </w:rPr>
              <w:t>Ambulance Air or Ground - Ambulance Air or Ground</w:t>
            </w:r>
          </w:p>
        </w:tc>
        <w:tc>
          <w:tcPr>
            <w:tcW w:w="340" w:type="pct"/>
            <w:tcBorders>
              <w:top w:val="nil"/>
              <w:left w:val="nil"/>
              <w:bottom w:val="single" w:sz="4" w:space="0" w:color="auto"/>
              <w:right w:val="single" w:sz="4" w:space="0" w:color="auto"/>
            </w:tcBorders>
            <w:shd w:val="clear" w:color="auto" w:fill="auto"/>
            <w:noWrap/>
            <w:vAlign w:val="bottom"/>
            <w:hideMark/>
          </w:tcPr>
          <w:p w14:paraId="0E7E9394"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403" w:type="pct"/>
            <w:tcBorders>
              <w:top w:val="nil"/>
              <w:left w:val="nil"/>
              <w:bottom w:val="single" w:sz="4" w:space="0" w:color="auto"/>
              <w:right w:val="single" w:sz="4" w:space="0" w:color="auto"/>
            </w:tcBorders>
            <w:shd w:val="clear" w:color="auto" w:fill="auto"/>
            <w:noWrap/>
            <w:vAlign w:val="bottom"/>
            <w:hideMark/>
          </w:tcPr>
          <w:p w14:paraId="28F04B9E"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2591B561" w14:textId="77777777" w:rsidR="006174A7" w:rsidRPr="00A50569" w:rsidRDefault="006174A7">
            <w:pPr>
              <w:widowControl/>
              <w:autoSpaceDE/>
              <w:autoSpaceDN/>
              <w:jc w:val="center"/>
              <w:rPr>
                <w:color w:val="000000"/>
                <w:sz w:val="16"/>
                <w:szCs w:val="16"/>
              </w:rPr>
            </w:pPr>
            <w:r w:rsidRPr="00A50569">
              <w:rPr>
                <w:color w:val="000000"/>
                <w:sz w:val="16"/>
                <w:szCs w:val="16"/>
              </w:rPr>
              <w:t>30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1E820EE" w14:textId="77777777" w:rsidR="006174A7" w:rsidRPr="00A50569" w:rsidRDefault="006174A7">
            <w:pPr>
              <w:widowControl/>
              <w:autoSpaceDE/>
              <w:autoSpaceDN/>
              <w:jc w:val="center"/>
              <w:rPr>
                <w:color w:val="000000"/>
                <w:sz w:val="16"/>
                <w:szCs w:val="16"/>
              </w:rPr>
            </w:pPr>
            <w:r w:rsidRPr="00A50569">
              <w:rPr>
                <w:color w:val="000000"/>
                <w:sz w:val="16"/>
                <w:szCs w:val="16"/>
              </w:rPr>
              <w:t>168583:16</w:t>
            </w:r>
          </w:p>
        </w:tc>
        <w:tc>
          <w:tcPr>
            <w:tcW w:w="437" w:type="pct"/>
            <w:tcBorders>
              <w:top w:val="nil"/>
              <w:left w:val="nil"/>
              <w:bottom w:val="single" w:sz="4" w:space="0" w:color="auto"/>
              <w:right w:val="single" w:sz="4" w:space="0" w:color="auto"/>
            </w:tcBorders>
            <w:shd w:val="clear" w:color="auto" w:fill="auto"/>
            <w:noWrap/>
            <w:vAlign w:val="bottom"/>
            <w:hideMark/>
          </w:tcPr>
          <w:p w14:paraId="21442A5F" w14:textId="77777777" w:rsidR="006174A7" w:rsidRPr="00A50569" w:rsidRDefault="006174A7">
            <w:pPr>
              <w:widowControl/>
              <w:autoSpaceDE/>
              <w:autoSpaceDN/>
              <w:jc w:val="center"/>
              <w:rPr>
                <w:color w:val="000000"/>
                <w:sz w:val="16"/>
                <w:szCs w:val="16"/>
              </w:rPr>
            </w:pPr>
            <w:r w:rsidRPr="00A50569">
              <w:rPr>
                <w:color w:val="000000"/>
                <w:sz w:val="16"/>
                <w:szCs w:val="16"/>
              </w:rPr>
              <w:t>30430:7</w:t>
            </w:r>
          </w:p>
        </w:tc>
        <w:tc>
          <w:tcPr>
            <w:tcW w:w="561" w:type="pct"/>
            <w:tcBorders>
              <w:top w:val="nil"/>
              <w:left w:val="nil"/>
              <w:bottom w:val="single" w:sz="4" w:space="0" w:color="auto"/>
              <w:right w:val="single" w:sz="4" w:space="0" w:color="auto"/>
            </w:tcBorders>
            <w:shd w:val="clear" w:color="auto" w:fill="auto"/>
            <w:noWrap/>
            <w:vAlign w:val="bottom"/>
            <w:hideMark/>
          </w:tcPr>
          <w:p w14:paraId="4F1A452B" w14:textId="77777777" w:rsidR="006174A7" w:rsidRPr="00A50569" w:rsidRDefault="006174A7">
            <w:pPr>
              <w:widowControl/>
              <w:autoSpaceDE/>
              <w:autoSpaceDN/>
              <w:jc w:val="center"/>
              <w:rPr>
                <w:color w:val="000000"/>
                <w:sz w:val="16"/>
                <w:szCs w:val="16"/>
              </w:rPr>
            </w:pPr>
            <w:r w:rsidRPr="00A50569">
              <w:rPr>
                <w:color w:val="000000"/>
                <w:sz w:val="16"/>
                <w:szCs w:val="16"/>
              </w:rPr>
              <w:t>48766:15</w:t>
            </w:r>
          </w:p>
        </w:tc>
      </w:tr>
      <w:tr w:rsidR="006174A7" w:rsidRPr="00A55172" w14:paraId="6BB24461"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4B7A7987"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34951173" w14:textId="46707CC3" w:rsidR="006174A7" w:rsidRPr="00A50569" w:rsidRDefault="03C47DD9">
            <w:pPr>
              <w:widowControl/>
              <w:autoSpaceDE/>
              <w:autoSpaceDN/>
              <w:rPr>
                <w:b/>
                <w:bCs/>
                <w:color w:val="000000"/>
                <w:sz w:val="16"/>
                <w:szCs w:val="16"/>
              </w:rPr>
            </w:pPr>
            <w:r w:rsidRPr="00A50569">
              <w:rPr>
                <w:b/>
                <w:bCs/>
                <w:color w:val="000000" w:themeColor="text1"/>
                <w:sz w:val="16"/>
                <w:szCs w:val="16"/>
              </w:rPr>
              <w:t>SPA 20-00</w:t>
            </w:r>
            <w:r w:rsidR="6553EB22" w:rsidRPr="00A50569">
              <w:rPr>
                <w:b/>
                <w:bCs/>
                <w:color w:val="000000" w:themeColor="text1"/>
                <w:sz w:val="16"/>
                <w:szCs w:val="16"/>
              </w:rPr>
              <w:t>4</w:t>
            </w:r>
            <w:r w:rsidR="2350355C" w:rsidRPr="00A50569">
              <w:rPr>
                <w:b/>
                <w:bCs/>
                <w:color w:val="000000" w:themeColor="text1"/>
                <w:sz w:val="16"/>
                <w:szCs w:val="16"/>
              </w:rPr>
              <w:t xml:space="preserve"> </w:t>
            </w:r>
            <w:r w:rsidRPr="00A50569">
              <w:rPr>
                <w:b/>
                <w:bCs/>
                <w:color w:val="000000" w:themeColor="text1"/>
                <w:sz w:val="16"/>
                <w:szCs w:val="16"/>
              </w:rPr>
              <w:t>(ESRD Facility, Hosp-Based ESRD Provider)</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55CB47B6"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728AF046"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5730A17E"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7FB0468C"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288F58A7"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1E48D8CF" w14:textId="77777777" w:rsidR="006174A7" w:rsidRPr="00A50569" w:rsidRDefault="006174A7">
            <w:pPr>
              <w:widowControl/>
              <w:autoSpaceDE/>
              <w:autoSpaceDN/>
              <w:jc w:val="center"/>
              <w:rPr>
                <w:b/>
                <w:bCs/>
                <w:color w:val="000000"/>
                <w:sz w:val="16"/>
                <w:szCs w:val="16"/>
              </w:rPr>
            </w:pPr>
          </w:p>
        </w:tc>
      </w:tr>
      <w:tr w:rsidR="006174A7" w:rsidRPr="005A4CA4" w14:paraId="51148F1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0F62C82" w14:textId="77777777" w:rsidR="006174A7" w:rsidRPr="00CD4666" w:rsidRDefault="006174A7">
            <w:pPr>
              <w:widowControl/>
              <w:autoSpaceDE/>
              <w:autoSpaceDN/>
              <w:rPr>
                <w:color w:val="000000"/>
                <w:sz w:val="16"/>
                <w:szCs w:val="16"/>
              </w:rPr>
            </w:pPr>
            <w:r w:rsidRPr="00CD4666">
              <w:rPr>
                <w:color w:val="000000"/>
                <w:sz w:val="16"/>
                <w:szCs w:val="16"/>
              </w:rPr>
              <w:t>45-945</w:t>
            </w:r>
          </w:p>
        </w:tc>
        <w:tc>
          <w:tcPr>
            <w:tcW w:w="1984" w:type="pct"/>
            <w:tcBorders>
              <w:top w:val="nil"/>
              <w:left w:val="nil"/>
              <w:bottom w:val="single" w:sz="4" w:space="0" w:color="auto"/>
              <w:right w:val="single" w:sz="4" w:space="0" w:color="auto"/>
            </w:tcBorders>
            <w:shd w:val="clear" w:color="auto" w:fill="auto"/>
            <w:noWrap/>
            <w:hideMark/>
          </w:tcPr>
          <w:p w14:paraId="6F164706" w14:textId="77777777" w:rsidR="006174A7" w:rsidRPr="00A50569" w:rsidRDefault="006174A7">
            <w:pPr>
              <w:widowControl/>
              <w:autoSpaceDE/>
              <w:autoSpaceDN/>
              <w:rPr>
                <w:color w:val="000000"/>
                <w:sz w:val="16"/>
                <w:szCs w:val="16"/>
              </w:rPr>
            </w:pPr>
            <w:r w:rsidRPr="00A50569">
              <w:rPr>
                <w:color w:val="000000"/>
                <w:sz w:val="16"/>
                <w:szCs w:val="16"/>
              </w:rPr>
              <w:t>End Stage Renal Disease (ESRD) Facility - ESRD Facility</w:t>
            </w:r>
          </w:p>
        </w:tc>
        <w:tc>
          <w:tcPr>
            <w:tcW w:w="340" w:type="pct"/>
            <w:tcBorders>
              <w:top w:val="nil"/>
              <w:left w:val="nil"/>
              <w:bottom w:val="single" w:sz="4" w:space="0" w:color="auto"/>
              <w:right w:val="single" w:sz="4" w:space="0" w:color="auto"/>
            </w:tcBorders>
            <w:shd w:val="clear" w:color="auto" w:fill="auto"/>
            <w:noWrap/>
            <w:vAlign w:val="bottom"/>
            <w:hideMark/>
          </w:tcPr>
          <w:p w14:paraId="44AF9C2D" w14:textId="77777777" w:rsidR="006174A7" w:rsidRPr="00A50569" w:rsidRDefault="006174A7">
            <w:pPr>
              <w:widowControl/>
              <w:autoSpaceDE/>
              <w:autoSpaceDN/>
              <w:jc w:val="center"/>
              <w:rPr>
                <w:color w:val="000000"/>
                <w:sz w:val="16"/>
                <w:szCs w:val="16"/>
              </w:rPr>
            </w:pPr>
            <w:r w:rsidRPr="00A50569">
              <w:rPr>
                <w:color w:val="000000"/>
                <w:sz w:val="16"/>
                <w:szCs w:val="16"/>
              </w:rPr>
              <w:t>37</w:t>
            </w:r>
          </w:p>
        </w:tc>
        <w:tc>
          <w:tcPr>
            <w:tcW w:w="403" w:type="pct"/>
            <w:tcBorders>
              <w:top w:val="nil"/>
              <w:left w:val="nil"/>
              <w:bottom w:val="single" w:sz="4" w:space="0" w:color="auto"/>
              <w:right w:val="single" w:sz="4" w:space="0" w:color="auto"/>
            </w:tcBorders>
            <w:shd w:val="clear" w:color="auto" w:fill="auto"/>
            <w:noWrap/>
            <w:vAlign w:val="bottom"/>
            <w:hideMark/>
          </w:tcPr>
          <w:p w14:paraId="200752E0"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494" w:type="pct"/>
            <w:tcBorders>
              <w:top w:val="nil"/>
              <w:left w:val="nil"/>
              <w:bottom w:val="single" w:sz="4" w:space="0" w:color="auto"/>
              <w:right w:val="single" w:sz="4" w:space="0" w:color="auto"/>
            </w:tcBorders>
            <w:shd w:val="clear" w:color="auto" w:fill="auto"/>
            <w:noWrap/>
            <w:vAlign w:val="bottom"/>
            <w:hideMark/>
          </w:tcPr>
          <w:p w14:paraId="54031DC3"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6999922" w14:textId="77777777" w:rsidR="006174A7" w:rsidRPr="00A50569" w:rsidRDefault="006174A7">
            <w:pPr>
              <w:widowControl/>
              <w:autoSpaceDE/>
              <w:autoSpaceDN/>
              <w:jc w:val="center"/>
              <w:rPr>
                <w:color w:val="000000"/>
                <w:sz w:val="16"/>
                <w:szCs w:val="16"/>
              </w:rPr>
            </w:pPr>
            <w:r w:rsidRPr="00A50569">
              <w:rPr>
                <w:color w:val="000000"/>
                <w:sz w:val="16"/>
                <w:szCs w:val="16"/>
              </w:rPr>
              <w:t>168583:37</w:t>
            </w:r>
          </w:p>
        </w:tc>
        <w:tc>
          <w:tcPr>
            <w:tcW w:w="437" w:type="pct"/>
            <w:tcBorders>
              <w:top w:val="nil"/>
              <w:left w:val="nil"/>
              <w:bottom w:val="single" w:sz="4" w:space="0" w:color="auto"/>
              <w:right w:val="single" w:sz="4" w:space="0" w:color="auto"/>
            </w:tcBorders>
            <w:shd w:val="clear" w:color="auto" w:fill="auto"/>
            <w:noWrap/>
            <w:vAlign w:val="bottom"/>
            <w:hideMark/>
          </w:tcPr>
          <w:p w14:paraId="1D947848" w14:textId="77777777" w:rsidR="006174A7" w:rsidRPr="00A50569" w:rsidRDefault="006174A7">
            <w:pPr>
              <w:widowControl/>
              <w:autoSpaceDE/>
              <w:autoSpaceDN/>
              <w:jc w:val="center"/>
              <w:rPr>
                <w:color w:val="000000"/>
                <w:sz w:val="16"/>
                <w:szCs w:val="16"/>
              </w:rPr>
            </w:pPr>
            <w:r w:rsidRPr="00A50569">
              <w:rPr>
                <w:color w:val="000000"/>
                <w:sz w:val="16"/>
                <w:szCs w:val="16"/>
              </w:rPr>
              <w:t>15215:4</w:t>
            </w:r>
          </w:p>
        </w:tc>
        <w:tc>
          <w:tcPr>
            <w:tcW w:w="561" w:type="pct"/>
            <w:tcBorders>
              <w:top w:val="nil"/>
              <w:left w:val="nil"/>
              <w:bottom w:val="single" w:sz="4" w:space="0" w:color="auto"/>
              <w:right w:val="single" w:sz="4" w:space="0" w:color="auto"/>
            </w:tcBorders>
            <w:shd w:val="clear" w:color="auto" w:fill="auto"/>
            <w:noWrap/>
            <w:vAlign w:val="bottom"/>
            <w:hideMark/>
          </w:tcPr>
          <w:p w14:paraId="63D72E35" w14:textId="77777777" w:rsidR="006174A7" w:rsidRPr="00A50569" w:rsidRDefault="006174A7">
            <w:pPr>
              <w:widowControl/>
              <w:autoSpaceDE/>
              <w:autoSpaceDN/>
              <w:jc w:val="center"/>
              <w:rPr>
                <w:color w:val="000000"/>
                <w:sz w:val="16"/>
                <w:szCs w:val="16"/>
              </w:rPr>
            </w:pPr>
            <w:r w:rsidRPr="00A50569">
              <w:rPr>
                <w:color w:val="000000"/>
                <w:sz w:val="16"/>
                <w:szCs w:val="16"/>
              </w:rPr>
              <w:t>97532:9</w:t>
            </w:r>
          </w:p>
        </w:tc>
      </w:tr>
      <w:tr w:rsidR="006174A7" w:rsidRPr="005A4CA4" w14:paraId="21C43D3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CC2CF36" w14:textId="77777777" w:rsidR="006174A7" w:rsidRPr="00CD4666" w:rsidRDefault="006174A7">
            <w:pPr>
              <w:widowControl/>
              <w:autoSpaceDE/>
              <w:autoSpaceDN/>
              <w:rPr>
                <w:color w:val="000000"/>
                <w:sz w:val="16"/>
                <w:szCs w:val="16"/>
              </w:rPr>
            </w:pPr>
            <w:r w:rsidRPr="00CD4666">
              <w:rPr>
                <w:color w:val="000000"/>
                <w:sz w:val="16"/>
                <w:szCs w:val="16"/>
              </w:rPr>
              <w:t>81-981</w:t>
            </w:r>
          </w:p>
        </w:tc>
        <w:tc>
          <w:tcPr>
            <w:tcW w:w="1984" w:type="pct"/>
            <w:tcBorders>
              <w:top w:val="nil"/>
              <w:left w:val="nil"/>
              <w:bottom w:val="single" w:sz="4" w:space="0" w:color="auto"/>
              <w:right w:val="single" w:sz="4" w:space="0" w:color="auto"/>
            </w:tcBorders>
            <w:shd w:val="clear" w:color="auto" w:fill="auto"/>
            <w:noWrap/>
            <w:hideMark/>
          </w:tcPr>
          <w:p w14:paraId="7893FA45" w14:textId="77777777" w:rsidR="006174A7" w:rsidRPr="00A50569" w:rsidRDefault="006174A7">
            <w:pPr>
              <w:widowControl/>
              <w:autoSpaceDE/>
              <w:autoSpaceDN/>
              <w:rPr>
                <w:color w:val="000000"/>
                <w:sz w:val="16"/>
                <w:szCs w:val="16"/>
              </w:rPr>
            </w:pPr>
            <w:r w:rsidRPr="00A50569">
              <w:rPr>
                <w:color w:val="000000"/>
                <w:sz w:val="16"/>
                <w:szCs w:val="16"/>
              </w:rPr>
              <w:t>Hospital Based ESRD Provider - Hospital Based ESRD Provider</w:t>
            </w:r>
          </w:p>
        </w:tc>
        <w:tc>
          <w:tcPr>
            <w:tcW w:w="340" w:type="pct"/>
            <w:tcBorders>
              <w:top w:val="nil"/>
              <w:left w:val="nil"/>
              <w:bottom w:val="single" w:sz="4" w:space="0" w:color="auto"/>
              <w:right w:val="single" w:sz="4" w:space="0" w:color="auto"/>
            </w:tcBorders>
            <w:shd w:val="clear" w:color="auto" w:fill="auto"/>
            <w:noWrap/>
            <w:vAlign w:val="bottom"/>
            <w:hideMark/>
          </w:tcPr>
          <w:p w14:paraId="5FF516FC"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403" w:type="pct"/>
            <w:tcBorders>
              <w:top w:val="nil"/>
              <w:left w:val="nil"/>
              <w:bottom w:val="single" w:sz="4" w:space="0" w:color="auto"/>
              <w:right w:val="single" w:sz="4" w:space="0" w:color="auto"/>
            </w:tcBorders>
            <w:shd w:val="clear" w:color="auto" w:fill="auto"/>
            <w:noWrap/>
            <w:vAlign w:val="bottom"/>
            <w:hideMark/>
          </w:tcPr>
          <w:p w14:paraId="587FAD5E"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352AD799"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79DEA5D" w14:textId="77777777" w:rsidR="006174A7" w:rsidRPr="00A50569" w:rsidRDefault="006174A7">
            <w:pPr>
              <w:widowControl/>
              <w:autoSpaceDE/>
              <w:autoSpaceDN/>
              <w:jc w:val="center"/>
              <w:rPr>
                <w:color w:val="000000"/>
                <w:sz w:val="16"/>
                <w:szCs w:val="16"/>
              </w:rPr>
            </w:pPr>
            <w:r w:rsidRPr="00A50569">
              <w:rPr>
                <w:color w:val="000000"/>
                <w:sz w:val="16"/>
                <w:szCs w:val="16"/>
              </w:rPr>
              <w:t>168583:12</w:t>
            </w:r>
          </w:p>
        </w:tc>
        <w:tc>
          <w:tcPr>
            <w:tcW w:w="437" w:type="pct"/>
            <w:tcBorders>
              <w:top w:val="nil"/>
              <w:left w:val="nil"/>
              <w:bottom w:val="single" w:sz="4" w:space="0" w:color="auto"/>
              <w:right w:val="single" w:sz="4" w:space="0" w:color="auto"/>
            </w:tcBorders>
            <w:shd w:val="clear" w:color="auto" w:fill="auto"/>
            <w:noWrap/>
            <w:vAlign w:val="bottom"/>
            <w:hideMark/>
          </w:tcPr>
          <w:p w14:paraId="1034CD33" w14:textId="77777777" w:rsidR="006174A7" w:rsidRPr="00A50569" w:rsidRDefault="006174A7">
            <w:pPr>
              <w:widowControl/>
              <w:autoSpaceDE/>
              <w:autoSpaceDN/>
              <w:jc w:val="center"/>
              <w:rPr>
                <w:color w:val="000000"/>
                <w:sz w:val="16"/>
                <w:szCs w:val="16"/>
              </w:rPr>
            </w:pPr>
            <w:r w:rsidRPr="00A50569">
              <w:rPr>
                <w:color w:val="000000"/>
                <w:sz w:val="16"/>
                <w:szCs w:val="16"/>
              </w:rPr>
              <w:t>30430:3</w:t>
            </w:r>
          </w:p>
        </w:tc>
        <w:tc>
          <w:tcPr>
            <w:tcW w:w="561" w:type="pct"/>
            <w:tcBorders>
              <w:top w:val="nil"/>
              <w:left w:val="nil"/>
              <w:bottom w:val="single" w:sz="4" w:space="0" w:color="auto"/>
              <w:right w:val="single" w:sz="4" w:space="0" w:color="auto"/>
            </w:tcBorders>
            <w:shd w:val="clear" w:color="auto" w:fill="auto"/>
            <w:noWrap/>
            <w:vAlign w:val="bottom"/>
            <w:hideMark/>
          </w:tcPr>
          <w:p w14:paraId="54B0E814"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55172" w14:paraId="2E0A09E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006CC9FD"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688D9712" w14:textId="4B07F7F8" w:rsidR="006174A7" w:rsidRPr="00A50569" w:rsidRDefault="03C47DD9">
            <w:pPr>
              <w:widowControl/>
              <w:autoSpaceDE/>
              <w:autoSpaceDN/>
              <w:rPr>
                <w:b/>
                <w:bCs/>
                <w:color w:val="000000"/>
                <w:sz w:val="16"/>
                <w:szCs w:val="16"/>
              </w:rPr>
            </w:pPr>
            <w:r w:rsidRPr="00A50569">
              <w:rPr>
                <w:b/>
                <w:bCs/>
                <w:color w:val="000000" w:themeColor="text1"/>
                <w:sz w:val="16"/>
                <w:szCs w:val="16"/>
              </w:rPr>
              <w:t>SPA 2</w:t>
            </w:r>
            <w:r w:rsidR="68D848F0" w:rsidRPr="00A50569">
              <w:rPr>
                <w:b/>
                <w:bCs/>
                <w:color w:val="000000" w:themeColor="text1"/>
                <w:sz w:val="16"/>
                <w:szCs w:val="16"/>
              </w:rPr>
              <w:t>2</w:t>
            </w:r>
            <w:r w:rsidRPr="00A50569">
              <w:rPr>
                <w:b/>
                <w:bCs/>
                <w:color w:val="000000" w:themeColor="text1"/>
                <w:sz w:val="16"/>
                <w:szCs w:val="16"/>
              </w:rPr>
              <w:t>-00</w:t>
            </w:r>
            <w:r w:rsidR="6CD3E562" w:rsidRPr="00A50569">
              <w:rPr>
                <w:b/>
                <w:bCs/>
                <w:color w:val="000000" w:themeColor="text1"/>
                <w:sz w:val="16"/>
                <w:szCs w:val="16"/>
              </w:rPr>
              <w:t>03</w:t>
            </w:r>
            <w:r w:rsidRPr="00A50569">
              <w:rPr>
                <w:b/>
                <w:bCs/>
                <w:color w:val="000000" w:themeColor="text1"/>
                <w:sz w:val="16"/>
                <w:szCs w:val="16"/>
              </w:rPr>
              <w:t xml:space="preserve"> (Behavioral Health OP Treatment, Behavioral Health Rehab Treatment)</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1AE9752B"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0940B995"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131C3D22"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3D61F713"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725076CE"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13EAB40D" w14:textId="77777777" w:rsidR="006174A7" w:rsidRPr="00A50569" w:rsidRDefault="006174A7">
            <w:pPr>
              <w:widowControl/>
              <w:autoSpaceDE/>
              <w:autoSpaceDN/>
              <w:jc w:val="center"/>
              <w:rPr>
                <w:b/>
                <w:bCs/>
                <w:color w:val="000000"/>
                <w:sz w:val="16"/>
                <w:szCs w:val="16"/>
              </w:rPr>
            </w:pPr>
          </w:p>
        </w:tc>
      </w:tr>
      <w:tr w:rsidR="006174A7" w:rsidRPr="002331F0" w14:paraId="011565A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22A98B7" w14:textId="77777777" w:rsidR="006174A7" w:rsidRPr="00CD4666" w:rsidRDefault="006174A7">
            <w:pPr>
              <w:widowControl/>
              <w:autoSpaceDE/>
              <w:autoSpaceDN/>
              <w:rPr>
                <w:color w:val="000000"/>
                <w:sz w:val="16"/>
                <w:szCs w:val="16"/>
              </w:rPr>
            </w:pPr>
            <w:r w:rsidRPr="00CD4666">
              <w:rPr>
                <w:color w:val="000000"/>
                <w:sz w:val="16"/>
                <w:szCs w:val="16"/>
              </w:rPr>
              <w:t>14-300</w:t>
            </w:r>
          </w:p>
        </w:tc>
        <w:tc>
          <w:tcPr>
            <w:tcW w:w="1984" w:type="pct"/>
            <w:tcBorders>
              <w:top w:val="nil"/>
              <w:left w:val="nil"/>
              <w:bottom w:val="single" w:sz="4" w:space="0" w:color="auto"/>
              <w:right w:val="single" w:sz="4" w:space="0" w:color="auto"/>
            </w:tcBorders>
            <w:shd w:val="clear" w:color="auto" w:fill="auto"/>
            <w:noWrap/>
            <w:hideMark/>
          </w:tcPr>
          <w:p w14:paraId="47318E5B" w14:textId="74A79D7D"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Qualified Mental Health Professional (QMHP)</w:t>
            </w:r>
          </w:p>
        </w:tc>
        <w:tc>
          <w:tcPr>
            <w:tcW w:w="340" w:type="pct"/>
            <w:tcBorders>
              <w:top w:val="nil"/>
              <w:left w:val="nil"/>
              <w:bottom w:val="single" w:sz="4" w:space="0" w:color="auto"/>
              <w:right w:val="single" w:sz="4" w:space="0" w:color="auto"/>
            </w:tcBorders>
            <w:shd w:val="clear" w:color="auto" w:fill="auto"/>
            <w:noWrap/>
            <w:vAlign w:val="bottom"/>
            <w:hideMark/>
          </w:tcPr>
          <w:p w14:paraId="532F05C9" w14:textId="77777777" w:rsidR="006174A7" w:rsidRPr="00A50569" w:rsidRDefault="006174A7">
            <w:pPr>
              <w:widowControl/>
              <w:autoSpaceDE/>
              <w:autoSpaceDN/>
              <w:jc w:val="center"/>
              <w:rPr>
                <w:color w:val="000000"/>
                <w:sz w:val="16"/>
                <w:szCs w:val="16"/>
              </w:rPr>
            </w:pPr>
            <w:r w:rsidRPr="00A50569">
              <w:rPr>
                <w:color w:val="000000"/>
                <w:sz w:val="16"/>
                <w:szCs w:val="16"/>
              </w:rPr>
              <w:t>986</w:t>
            </w:r>
          </w:p>
        </w:tc>
        <w:tc>
          <w:tcPr>
            <w:tcW w:w="403" w:type="pct"/>
            <w:tcBorders>
              <w:top w:val="nil"/>
              <w:left w:val="nil"/>
              <w:bottom w:val="single" w:sz="4" w:space="0" w:color="auto"/>
              <w:right w:val="single" w:sz="4" w:space="0" w:color="auto"/>
            </w:tcBorders>
            <w:shd w:val="clear" w:color="auto" w:fill="auto"/>
            <w:noWrap/>
            <w:vAlign w:val="bottom"/>
            <w:hideMark/>
          </w:tcPr>
          <w:p w14:paraId="4DFDC9DC" w14:textId="77777777" w:rsidR="006174A7" w:rsidRPr="00A50569" w:rsidRDefault="006174A7">
            <w:pPr>
              <w:widowControl/>
              <w:autoSpaceDE/>
              <w:autoSpaceDN/>
              <w:jc w:val="center"/>
              <w:rPr>
                <w:color w:val="000000"/>
                <w:sz w:val="16"/>
                <w:szCs w:val="16"/>
              </w:rPr>
            </w:pPr>
            <w:r w:rsidRPr="00A50569">
              <w:rPr>
                <w:color w:val="000000"/>
                <w:sz w:val="16"/>
                <w:szCs w:val="16"/>
              </w:rPr>
              <w:t>224</w:t>
            </w:r>
          </w:p>
        </w:tc>
        <w:tc>
          <w:tcPr>
            <w:tcW w:w="494" w:type="pct"/>
            <w:tcBorders>
              <w:top w:val="nil"/>
              <w:left w:val="nil"/>
              <w:bottom w:val="single" w:sz="4" w:space="0" w:color="auto"/>
              <w:right w:val="single" w:sz="4" w:space="0" w:color="auto"/>
            </w:tcBorders>
            <w:shd w:val="clear" w:color="auto" w:fill="auto"/>
            <w:noWrap/>
            <w:vAlign w:val="bottom"/>
            <w:hideMark/>
          </w:tcPr>
          <w:p w14:paraId="1C35CE99" w14:textId="77777777" w:rsidR="006174A7" w:rsidRPr="00A50569" w:rsidRDefault="006174A7">
            <w:pPr>
              <w:widowControl/>
              <w:autoSpaceDE/>
              <w:autoSpaceDN/>
              <w:jc w:val="center"/>
              <w:rPr>
                <w:color w:val="000000"/>
                <w:sz w:val="16"/>
                <w:szCs w:val="16"/>
              </w:rPr>
            </w:pPr>
            <w:r w:rsidRPr="00A50569">
              <w:rPr>
                <w:color w:val="000000"/>
                <w:sz w:val="16"/>
                <w:szCs w:val="16"/>
              </w:rPr>
              <w:t>60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743769B" w14:textId="77777777" w:rsidR="006174A7" w:rsidRPr="00A50569" w:rsidRDefault="006174A7">
            <w:pPr>
              <w:widowControl/>
              <w:autoSpaceDE/>
              <w:autoSpaceDN/>
              <w:jc w:val="center"/>
              <w:rPr>
                <w:color w:val="000000"/>
                <w:sz w:val="16"/>
                <w:szCs w:val="16"/>
              </w:rPr>
            </w:pPr>
            <w:r w:rsidRPr="00A50569">
              <w:rPr>
                <w:color w:val="000000"/>
                <w:sz w:val="16"/>
                <w:szCs w:val="16"/>
              </w:rPr>
              <w:t>168583:986</w:t>
            </w:r>
          </w:p>
        </w:tc>
        <w:tc>
          <w:tcPr>
            <w:tcW w:w="437" w:type="pct"/>
            <w:tcBorders>
              <w:top w:val="nil"/>
              <w:left w:val="nil"/>
              <w:bottom w:val="single" w:sz="4" w:space="0" w:color="auto"/>
              <w:right w:val="single" w:sz="4" w:space="0" w:color="auto"/>
            </w:tcBorders>
            <w:shd w:val="clear" w:color="auto" w:fill="auto"/>
            <w:noWrap/>
            <w:vAlign w:val="bottom"/>
            <w:hideMark/>
          </w:tcPr>
          <w:p w14:paraId="522A0CE5" w14:textId="77777777" w:rsidR="006174A7" w:rsidRPr="00A50569" w:rsidRDefault="006174A7">
            <w:pPr>
              <w:widowControl/>
              <w:autoSpaceDE/>
              <w:autoSpaceDN/>
              <w:jc w:val="center"/>
              <w:rPr>
                <w:color w:val="000000"/>
                <w:sz w:val="16"/>
                <w:szCs w:val="16"/>
              </w:rPr>
            </w:pPr>
            <w:r w:rsidRPr="00A50569">
              <w:rPr>
                <w:color w:val="000000"/>
                <w:sz w:val="16"/>
                <w:szCs w:val="16"/>
              </w:rPr>
              <w:t>15215:112</w:t>
            </w:r>
          </w:p>
        </w:tc>
        <w:tc>
          <w:tcPr>
            <w:tcW w:w="561" w:type="pct"/>
            <w:tcBorders>
              <w:top w:val="nil"/>
              <w:left w:val="nil"/>
              <w:bottom w:val="single" w:sz="4" w:space="0" w:color="auto"/>
              <w:right w:val="single" w:sz="4" w:space="0" w:color="auto"/>
            </w:tcBorders>
            <w:shd w:val="clear" w:color="auto" w:fill="auto"/>
            <w:noWrap/>
            <w:vAlign w:val="bottom"/>
            <w:hideMark/>
          </w:tcPr>
          <w:p w14:paraId="323D9F4F" w14:textId="77777777" w:rsidR="006174A7" w:rsidRPr="00A50569" w:rsidRDefault="006174A7">
            <w:pPr>
              <w:widowControl/>
              <w:autoSpaceDE/>
              <w:autoSpaceDN/>
              <w:jc w:val="center"/>
              <w:rPr>
                <w:color w:val="000000"/>
                <w:sz w:val="16"/>
                <w:szCs w:val="16"/>
              </w:rPr>
            </w:pPr>
            <w:r w:rsidRPr="00A50569">
              <w:rPr>
                <w:color w:val="000000"/>
                <w:sz w:val="16"/>
                <w:szCs w:val="16"/>
              </w:rPr>
              <w:t>24383:15</w:t>
            </w:r>
          </w:p>
        </w:tc>
      </w:tr>
      <w:tr w:rsidR="006174A7" w:rsidRPr="002331F0" w14:paraId="0BE6595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CEA7EBB" w14:textId="77777777" w:rsidR="006174A7" w:rsidRPr="00CD4666" w:rsidRDefault="006174A7">
            <w:pPr>
              <w:widowControl/>
              <w:autoSpaceDE/>
              <w:autoSpaceDN/>
              <w:rPr>
                <w:color w:val="000000"/>
                <w:sz w:val="16"/>
                <w:szCs w:val="16"/>
              </w:rPr>
            </w:pPr>
            <w:r w:rsidRPr="00CD4666">
              <w:rPr>
                <w:color w:val="000000"/>
                <w:sz w:val="16"/>
                <w:szCs w:val="16"/>
              </w:rPr>
              <w:t>14-301</w:t>
            </w:r>
          </w:p>
        </w:tc>
        <w:tc>
          <w:tcPr>
            <w:tcW w:w="1984" w:type="pct"/>
            <w:tcBorders>
              <w:top w:val="nil"/>
              <w:left w:val="nil"/>
              <w:bottom w:val="single" w:sz="4" w:space="0" w:color="auto"/>
              <w:right w:val="single" w:sz="4" w:space="0" w:color="auto"/>
            </w:tcBorders>
            <w:shd w:val="clear" w:color="auto" w:fill="auto"/>
            <w:noWrap/>
            <w:hideMark/>
          </w:tcPr>
          <w:p w14:paraId="3B0CA074" w14:textId="259D0506"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Qualified Mental Health Associate (QMHA)</w:t>
            </w:r>
          </w:p>
        </w:tc>
        <w:tc>
          <w:tcPr>
            <w:tcW w:w="340" w:type="pct"/>
            <w:tcBorders>
              <w:top w:val="nil"/>
              <w:left w:val="nil"/>
              <w:bottom w:val="single" w:sz="4" w:space="0" w:color="auto"/>
              <w:right w:val="single" w:sz="4" w:space="0" w:color="auto"/>
            </w:tcBorders>
            <w:shd w:val="clear" w:color="auto" w:fill="auto"/>
            <w:noWrap/>
            <w:vAlign w:val="bottom"/>
            <w:hideMark/>
          </w:tcPr>
          <w:p w14:paraId="6E746348" w14:textId="77777777" w:rsidR="006174A7" w:rsidRPr="00A50569" w:rsidRDefault="006174A7">
            <w:pPr>
              <w:widowControl/>
              <w:autoSpaceDE/>
              <w:autoSpaceDN/>
              <w:jc w:val="center"/>
              <w:rPr>
                <w:color w:val="000000"/>
                <w:sz w:val="16"/>
                <w:szCs w:val="16"/>
              </w:rPr>
            </w:pPr>
            <w:r w:rsidRPr="00A50569">
              <w:rPr>
                <w:color w:val="000000"/>
                <w:sz w:val="16"/>
                <w:szCs w:val="16"/>
              </w:rPr>
              <w:t>702</w:t>
            </w:r>
          </w:p>
        </w:tc>
        <w:tc>
          <w:tcPr>
            <w:tcW w:w="403" w:type="pct"/>
            <w:tcBorders>
              <w:top w:val="nil"/>
              <w:left w:val="nil"/>
              <w:bottom w:val="single" w:sz="4" w:space="0" w:color="auto"/>
              <w:right w:val="single" w:sz="4" w:space="0" w:color="auto"/>
            </w:tcBorders>
            <w:shd w:val="clear" w:color="auto" w:fill="auto"/>
            <w:noWrap/>
            <w:vAlign w:val="bottom"/>
            <w:hideMark/>
          </w:tcPr>
          <w:p w14:paraId="0211C14A" w14:textId="77777777" w:rsidR="006174A7" w:rsidRPr="00A50569" w:rsidRDefault="006174A7">
            <w:pPr>
              <w:widowControl/>
              <w:autoSpaceDE/>
              <w:autoSpaceDN/>
              <w:jc w:val="center"/>
              <w:rPr>
                <w:color w:val="000000"/>
                <w:sz w:val="16"/>
                <w:szCs w:val="16"/>
              </w:rPr>
            </w:pPr>
            <w:r w:rsidRPr="00A50569">
              <w:rPr>
                <w:color w:val="000000"/>
                <w:sz w:val="16"/>
                <w:szCs w:val="16"/>
              </w:rPr>
              <w:t>265</w:t>
            </w:r>
          </w:p>
        </w:tc>
        <w:tc>
          <w:tcPr>
            <w:tcW w:w="494" w:type="pct"/>
            <w:tcBorders>
              <w:top w:val="nil"/>
              <w:left w:val="nil"/>
              <w:bottom w:val="single" w:sz="4" w:space="0" w:color="auto"/>
              <w:right w:val="single" w:sz="4" w:space="0" w:color="auto"/>
            </w:tcBorders>
            <w:shd w:val="clear" w:color="auto" w:fill="auto"/>
            <w:noWrap/>
            <w:vAlign w:val="bottom"/>
            <w:hideMark/>
          </w:tcPr>
          <w:p w14:paraId="7E30D85F" w14:textId="77777777" w:rsidR="006174A7" w:rsidRPr="00A50569" w:rsidRDefault="006174A7">
            <w:pPr>
              <w:widowControl/>
              <w:autoSpaceDE/>
              <w:autoSpaceDN/>
              <w:jc w:val="center"/>
              <w:rPr>
                <w:color w:val="000000"/>
                <w:sz w:val="16"/>
                <w:szCs w:val="16"/>
              </w:rPr>
            </w:pPr>
            <w:r w:rsidRPr="00A50569">
              <w:rPr>
                <w:color w:val="000000"/>
                <w:sz w:val="16"/>
                <w:szCs w:val="16"/>
              </w:rPr>
              <w:t>60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2E99FF6" w14:textId="77777777" w:rsidR="006174A7" w:rsidRPr="00A50569" w:rsidRDefault="006174A7">
            <w:pPr>
              <w:widowControl/>
              <w:autoSpaceDE/>
              <w:autoSpaceDN/>
              <w:jc w:val="center"/>
              <w:rPr>
                <w:color w:val="000000"/>
                <w:sz w:val="16"/>
                <w:szCs w:val="16"/>
              </w:rPr>
            </w:pPr>
            <w:r w:rsidRPr="00A50569">
              <w:rPr>
                <w:color w:val="000000"/>
                <w:sz w:val="16"/>
                <w:szCs w:val="16"/>
              </w:rPr>
              <w:t>168583:702</w:t>
            </w:r>
          </w:p>
        </w:tc>
        <w:tc>
          <w:tcPr>
            <w:tcW w:w="437" w:type="pct"/>
            <w:tcBorders>
              <w:top w:val="nil"/>
              <w:left w:val="nil"/>
              <w:bottom w:val="single" w:sz="4" w:space="0" w:color="auto"/>
              <w:right w:val="single" w:sz="4" w:space="0" w:color="auto"/>
            </w:tcBorders>
            <w:shd w:val="clear" w:color="auto" w:fill="auto"/>
            <w:noWrap/>
            <w:vAlign w:val="bottom"/>
            <w:hideMark/>
          </w:tcPr>
          <w:p w14:paraId="47AA7D0E" w14:textId="77777777" w:rsidR="006174A7" w:rsidRPr="00A50569" w:rsidRDefault="006174A7">
            <w:pPr>
              <w:widowControl/>
              <w:autoSpaceDE/>
              <w:autoSpaceDN/>
              <w:jc w:val="center"/>
              <w:rPr>
                <w:color w:val="000000"/>
                <w:sz w:val="16"/>
                <w:szCs w:val="16"/>
              </w:rPr>
            </w:pPr>
            <w:r w:rsidRPr="00A50569">
              <w:rPr>
                <w:color w:val="000000"/>
                <w:sz w:val="16"/>
                <w:szCs w:val="16"/>
              </w:rPr>
              <w:t>6086:53</w:t>
            </w:r>
          </w:p>
        </w:tc>
        <w:tc>
          <w:tcPr>
            <w:tcW w:w="561" w:type="pct"/>
            <w:tcBorders>
              <w:top w:val="nil"/>
              <w:left w:val="nil"/>
              <w:bottom w:val="single" w:sz="4" w:space="0" w:color="auto"/>
              <w:right w:val="single" w:sz="4" w:space="0" w:color="auto"/>
            </w:tcBorders>
            <w:shd w:val="clear" w:color="auto" w:fill="auto"/>
            <w:noWrap/>
            <w:vAlign w:val="bottom"/>
            <w:hideMark/>
          </w:tcPr>
          <w:p w14:paraId="728C5002" w14:textId="77777777" w:rsidR="006174A7" w:rsidRPr="00A50569" w:rsidRDefault="006174A7">
            <w:pPr>
              <w:widowControl/>
              <w:autoSpaceDE/>
              <w:autoSpaceDN/>
              <w:jc w:val="center"/>
              <w:rPr>
                <w:color w:val="000000"/>
                <w:sz w:val="16"/>
                <w:szCs w:val="16"/>
              </w:rPr>
            </w:pPr>
            <w:r w:rsidRPr="00A50569">
              <w:rPr>
                <w:color w:val="000000"/>
                <w:sz w:val="16"/>
                <w:szCs w:val="16"/>
              </w:rPr>
              <w:t>24383:15</w:t>
            </w:r>
          </w:p>
        </w:tc>
      </w:tr>
      <w:tr w:rsidR="006174A7" w:rsidRPr="002331F0" w14:paraId="52A793D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EFDEE6B" w14:textId="77777777" w:rsidR="006174A7" w:rsidRPr="00CD4666" w:rsidRDefault="006174A7">
            <w:pPr>
              <w:widowControl/>
              <w:autoSpaceDE/>
              <w:autoSpaceDN/>
              <w:rPr>
                <w:color w:val="000000"/>
                <w:sz w:val="16"/>
                <w:szCs w:val="16"/>
              </w:rPr>
            </w:pPr>
            <w:r w:rsidRPr="00CD4666">
              <w:rPr>
                <w:color w:val="000000"/>
                <w:sz w:val="16"/>
                <w:szCs w:val="16"/>
              </w:rPr>
              <w:t>14-302</w:t>
            </w:r>
          </w:p>
        </w:tc>
        <w:tc>
          <w:tcPr>
            <w:tcW w:w="1984" w:type="pct"/>
            <w:tcBorders>
              <w:top w:val="nil"/>
              <w:left w:val="nil"/>
              <w:bottom w:val="single" w:sz="4" w:space="0" w:color="auto"/>
              <w:right w:val="single" w:sz="4" w:space="0" w:color="auto"/>
            </w:tcBorders>
            <w:shd w:val="clear" w:color="auto" w:fill="auto"/>
            <w:noWrap/>
            <w:hideMark/>
          </w:tcPr>
          <w:p w14:paraId="0EB03EDD" w14:textId="27F0F0BA"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Qualified Behavioral Aide (QBA)</w:t>
            </w:r>
          </w:p>
        </w:tc>
        <w:tc>
          <w:tcPr>
            <w:tcW w:w="340" w:type="pct"/>
            <w:tcBorders>
              <w:top w:val="nil"/>
              <w:left w:val="nil"/>
              <w:bottom w:val="single" w:sz="4" w:space="0" w:color="auto"/>
              <w:right w:val="single" w:sz="4" w:space="0" w:color="auto"/>
            </w:tcBorders>
            <w:shd w:val="clear" w:color="auto" w:fill="auto"/>
            <w:noWrap/>
            <w:vAlign w:val="bottom"/>
            <w:hideMark/>
          </w:tcPr>
          <w:p w14:paraId="1A685C69" w14:textId="77777777" w:rsidR="006174A7" w:rsidRPr="00A50569" w:rsidRDefault="006174A7">
            <w:pPr>
              <w:widowControl/>
              <w:autoSpaceDE/>
              <w:autoSpaceDN/>
              <w:jc w:val="center"/>
              <w:rPr>
                <w:color w:val="000000"/>
                <w:sz w:val="16"/>
                <w:szCs w:val="16"/>
              </w:rPr>
            </w:pPr>
            <w:r w:rsidRPr="00A50569">
              <w:rPr>
                <w:color w:val="000000"/>
                <w:sz w:val="16"/>
                <w:szCs w:val="16"/>
              </w:rPr>
              <w:t>730</w:t>
            </w:r>
          </w:p>
        </w:tc>
        <w:tc>
          <w:tcPr>
            <w:tcW w:w="403" w:type="pct"/>
            <w:tcBorders>
              <w:top w:val="nil"/>
              <w:left w:val="nil"/>
              <w:bottom w:val="single" w:sz="4" w:space="0" w:color="auto"/>
              <w:right w:val="single" w:sz="4" w:space="0" w:color="auto"/>
            </w:tcBorders>
            <w:shd w:val="clear" w:color="auto" w:fill="auto"/>
            <w:noWrap/>
            <w:vAlign w:val="bottom"/>
            <w:hideMark/>
          </w:tcPr>
          <w:p w14:paraId="30ADDD7F" w14:textId="77777777" w:rsidR="006174A7" w:rsidRPr="00A50569" w:rsidRDefault="006174A7">
            <w:pPr>
              <w:widowControl/>
              <w:autoSpaceDE/>
              <w:autoSpaceDN/>
              <w:jc w:val="center"/>
              <w:rPr>
                <w:color w:val="000000"/>
                <w:sz w:val="16"/>
                <w:szCs w:val="16"/>
              </w:rPr>
            </w:pPr>
            <w:r w:rsidRPr="00A50569">
              <w:rPr>
                <w:color w:val="000000"/>
                <w:sz w:val="16"/>
                <w:szCs w:val="16"/>
              </w:rPr>
              <w:t>69</w:t>
            </w:r>
          </w:p>
        </w:tc>
        <w:tc>
          <w:tcPr>
            <w:tcW w:w="494" w:type="pct"/>
            <w:tcBorders>
              <w:top w:val="nil"/>
              <w:left w:val="nil"/>
              <w:bottom w:val="single" w:sz="4" w:space="0" w:color="auto"/>
              <w:right w:val="single" w:sz="4" w:space="0" w:color="auto"/>
            </w:tcBorders>
            <w:shd w:val="clear" w:color="auto" w:fill="auto"/>
            <w:noWrap/>
            <w:vAlign w:val="bottom"/>
            <w:hideMark/>
          </w:tcPr>
          <w:p w14:paraId="19171134"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4FBB6FB" w14:textId="77777777" w:rsidR="006174A7" w:rsidRPr="00A50569" w:rsidRDefault="006174A7">
            <w:pPr>
              <w:widowControl/>
              <w:autoSpaceDE/>
              <w:autoSpaceDN/>
              <w:jc w:val="center"/>
              <w:rPr>
                <w:color w:val="000000"/>
                <w:sz w:val="16"/>
                <w:szCs w:val="16"/>
              </w:rPr>
            </w:pPr>
            <w:r w:rsidRPr="00A50569">
              <w:rPr>
                <w:color w:val="000000"/>
                <w:sz w:val="16"/>
                <w:szCs w:val="16"/>
              </w:rPr>
              <w:t>168583:730</w:t>
            </w:r>
          </w:p>
        </w:tc>
        <w:tc>
          <w:tcPr>
            <w:tcW w:w="437" w:type="pct"/>
            <w:tcBorders>
              <w:top w:val="nil"/>
              <w:left w:val="nil"/>
              <w:bottom w:val="single" w:sz="4" w:space="0" w:color="auto"/>
              <w:right w:val="single" w:sz="4" w:space="0" w:color="auto"/>
            </w:tcBorders>
            <w:shd w:val="clear" w:color="auto" w:fill="auto"/>
            <w:noWrap/>
            <w:vAlign w:val="bottom"/>
            <w:hideMark/>
          </w:tcPr>
          <w:p w14:paraId="67A792C6" w14:textId="77777777" w:rsidR="006174A7" w:rsidRPr="00A50569" w:rsidRDefault="006174A7">
            <w:pPr>
              <w:widowControl/>
              <w:autoSpaceDE/>
              <w:autoSpaceDN/>
              <w:jc w:val="center"/>
              <w:rPr>
                <w:color w:val="000000"/>
                <w:sz w:val="16"/>
                <w:szCs w:val="16"/>
              </w:rPr>
            </w:pPr>
            <w:r w:rsidRPr="00A50569">
              <w:rPr>
                <w:color w:val="000000"/>
                <w:sz w:val="16"/>
                <w:szCs w:val="16"/>
              </w:rPr>
              <w:t>30430:69</w:t>
            </w:r>
          </w:p>
        </w:tc>
        <w:tc>
          <w:tcPr>
            <w:tcW w:w="561" w:type="pct"/>
            <w:tcBorders>
              <w:top w:val="nil"/>
              <w:left w:val="nil"/>
              <w:bottom w:val="single" w:sz="4" w:space="0" w:color="auto"/>
              <w:right w:val="single" w:sz="4" w:space="0" w:color="auto"/>
            </w:tcBorders>
            <w:shd w:val="clear" w:color="auto" w:fill="auto"/>
            <w:noWrap/>
            <w:vAlign w:val="bottom"/>
            <w:hideMark/>
          </w:tcPr>
          <w:p w14:paraId="22B69CBC" w14:textId="77777777" w:rsidR="006174A7" w:rsidRPr="00A50569" w:rsidRDefault="006174A7">
            <w:pPr>
              <w:widowControl/>
              <w:autoSpaceDE/>
              <w:autoSpaceDN/>
              <w:jc w:val="center"/>
              <w:rPr>
                <w:color w:val="000000"/>
                <w:sz w:val="16"/>
                <w:szCs w:val="16"/>
              </w:rPr>
            </w:pPr>
            <w:r w:rsidRPr="00A50569">
              <w:rPr>
                <w:color w:val="000000"/>
                <w:sz w:val="16"/>
                <w:szCs w:val="16"/>
              </w:rPr>
              <w:t>24383:4</w:t>
            </w:r>
          </w:p>
        </w:tc>
      </w:tr>
      <w:tr w:rsidR="006174A7" w:rsidRPr="002331F0" w14:paraId="644C83D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1E06EA3" w14:textId="77777777" w:rsidR="006174A7" w:rsidRPr="00CD4666" w:rsidRDefault="006174A7">
            <w:pPr>
              <w:widowControl/>
              <w:autoSpaceDE/>
              <w:autoSpaceDN/>
              <w:rPr>
                <w:color w:val="000000"/>
                <w:sz w:val="16"/>
                <w:szCs w:val="16"/>
              </w:rPr>
            </w:pPr>
            <w:r w:rsidRPr="00CD4666">
              <w:rPr>
                <w:color w:val="000000"/>
                <w:sz w:val="16"/>
                <w:szCs w:val="16"/>
              </w:rPr>
              <w:t>14-305</w:t>
            </w:r>
          </w:p>
        </w:tc>
        <w:tc>
          <w:tcPr>
            <w:tcW w:w="1984" w:type="pct"/>
            <w:tcBorders>
              <w:top w:val="nil"/>
              <w:left w:val="nil"/>
              <w:bottom w:val="single" w:sz="4" w:space="0" w:color="auto"/>
              <w:right w:val="single" w:sz="4" w:space="0" w:color="auto"/>
            </w:tcBorders>
            <w:shd w:val="clear" w:color="auto" w:fill="auto"/>
            <w:noWrap/>
            <w:hideMark/>
          </w:tcPr>
          <w:p w14:paraId="1A012587" w14:textId="4CC0CC1B"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Licensed Clinical Social Worker</w:t>
            </w:r>
          </w:p>
        </w:tc>
        <w:tc>
          <w:tcPr>
            <w:tcW w:w="340" w:type="pct"/>
            <w:tcBorders>
              <w:top w:val="nil"/>
              <w:left w:val="nil"/>
              <w:bottom w:val="single" w:sz="4" w:space="0" w:color="auto"/>
              <w:right w:val="single" w:sz="4" w:space="0" w:color="auto"/>
            </w:tcBorders>
            <w:shd w:val="clear" w:color="auto" w:fill="auto"/>
            <w:noWrap/>
            <w:vAlign w:val="bottom"/>
            <w:hideMark/>
          </w:tcPr>
          <w:p w14:paraId="39097C5F" w14:textId="77777777" w:rsidR="006174A7" w:rsidRPr="00A50569" w:rsidRDefault="006174A7">
            <w:pPr>
              <w:widowControl/>
              <w:autoSpaceDE/>
              <w:autoSpaceDN/>
              <w:jc w:val="center"/>
              <w:rPr>
                <w:color w:val="000000"/>
                <w:sz w:val="16"/>
                <w:szCs w:val="16"/>
              </w:rPr>
            </w:pPr>
            <w:r w:rsidRPr="00A50569">
              <w:rPr>
                <w:color w:val="000000"/>
                <w:sz w:val="16"/>
                <w:szCs w:val="16"/>
              </w:rPr>
              <w:t>515</w:t>
            </w:r>
          </w:p>
        </w:tc>
        <w:tc>
          <w:tcPr>
            <w:tcW w:w="403" w:type="pct"/>
            <w:tcBorders>
              <w:top w:val="nil"/>
              <w:left w:val="nil"/>
              <w:bottom w:val="single" w:sz="4" w:space="0" w:color="auto"/>
              <w:right w:val="single" w:sz="4" w:space="0" w:color="auto"/>
            </w:tcBorders>
            <w:shd w:val="clear" w:color="auto" w:fill="auto"/>
            <w:noWrap/>
            <w:vAlign w:val="bottom"/>
            <w:hideMark/>
          </w:tcPr>
          <w:p w14:paraId="3BF50834" w14:textId="77777777" w:rsidR="006174A7" w:rsidRPr="00A50569" w:rsidRDefault="006174A7">
            <w:pPr>
              <w:widowControl/>
              <w:autoSpaceDE/>
              <w:autoSpaceDN/>
              <w:jc w:val="center"/>
              <w:rPr>
                <w:color w:val="000000"/>
                <w:sz w:val="16"/>
                <w:szCs w:val="16"/>
              </w:rPr>
            </w:pPr>
            <w:r w:rsidRPr="00A50569">
              <w:rPr>
                <w:color w:val="000000"/>
                <w:sz w:val="16"/>
                <w:szCs w:val="16"/>
              </w:rPr>
              <w:t>122</w:t>
            </w:r>
          </w:p>
        </w:tc>
        <w:tc>
          <w:tcPr>
            <w:tcW w:w="494" w:type="pct"/>
            <w:tcBorders>
              <w:top w:val="nil"/>
              <w:left w:val="nil"/>
              <w:bottom w:val="single" w:sz="4" w:space="0" w:color="auto"/>
              <w:right w:val="single" w:sz="4" w:space="0" w:color="auto"/>
            </w:tcBorders>
            <w:shd w:val="clear" w:color="auto" w:fill="auto"/>
            <w:noWrap/>
            <w:vAlign w:val="bottom"/>
            <w:hideMark/>
          </w:tcPr>
          <w:p w14:paraId="42487581" w14:textId="77777777" w:rsidR="006174A7" w:rsidRPr="00A50569" w:rsidRDefault="006174A7">
            <w:pPr>
              <w:widowControl/>
              <w:autoSpaceDE/>
              <w:autoSpaceDN/>
              <w:jc w:val="center"/>
              <w:rPr>
                <w:color w:val="000000"/>
                <w:sz w:val="16"/>
                <w:szCs w:val="16"/>
              </w:rPr>
            </w:pPr>
            <w:r w:rsidRPr="00A50569">
              <w:rPr>
                <w:color w:val="000000"/>
                <w:sz w:val="16"/>
                <w:szCs w:val="16"/>
              </w:rPr>
              <w:t>83</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0D09BB2" w14:textId="77777777" w:rsidR="006174A7" w:rsidRPr="00A50569" w:rsidRDefault="006174A7">
            <w:pPr>
              <w:widowControl/>
              <w:autoSpaceDE/>
              <w:autoSpaceDN/>
              <w:jc w:val="center"/>
              <w:rPr>
                <w:color w:val="000000"/>
                <w:sz w:val="16"/>
                <w:szCs w:val="16"/>
              </w:rPr>
            </w:pPr>
            <w:r w:rsidRPr="00A50569">
              <w:rPr>
                <w:color w:val="000000"/>
                <w:sz w:val="16"/>
                <w:szCs w:val="16"/>
              </w:rPr>
              <w:t>168583:515</w:t>
            </w:r>
          </w:p>
        </w:tc>
        <w:tc>
          <w:tcPr>
            <w:tcW w:w="437" w:type="pct"/>
            <w:tcBorders>
              <w:top w:val="nil"/>
              <w:left w:val="nil"/>
              <w:bottom w:val="single" w:sz="4" w:space="0" w:color="auto"/>
              <w:right w:val="single" w:sz="4" w:space="0" w:color="auto"/>
            </w:tcBorders>
            <w:shd w:val="clear" w:color="auto" w:fill="auto"/>
            <w:noWrap/>
            <w:vAlign w:val="bottom"/>
            <w:hideMark/>
          </w:tcPr>
          <w:p w14:paraId="0DF1E099" w14:textId="77777777" w:rsidR="006174A7" w:rsidRPr="00A50569" w:rsidRDefault="006174A7">
            <w:pPr>
              <w:widowControl/>
              <w:autoSpaceDE/>
              <w:autoSpaceDN/>
              <w:jc w:val="center"/>
              <w:rPr>
                <w:color w:val="000000"/>
                <w:sz w:val="16"/>
                <w:szCs w:val="16"/>
              </w:rPr>
            </w:pPr>
            <w:r w:rsidRPr="00A50569">
              <w:rPr>
                <w:color w:val="000000"/>
                <w:sz w:val="16"/>
                <w:szCs w:val="16"/>
              </w:rPr>
              <w:t>15215:61</w:t>
            </w:r>
          </w:p>
        </w:tc>
        <w:tc>
          <w:tcPr>
            <w:tcW w:w="561" w:type="pct"/>
            <w:tcBorders>
              <w:top w:val="nil"/>
              <w:left w:val="nil"/>
              <w:bottom w:val="single" w:sz="4" w:space="0" w:color="auto"/>
              <w:right w:val="single" w:sz="4" w:space="0" w:color="auto"/>
            </w:tcBorders>
            <w:shd w:val="clear" w:color="auto" w:fill="auto"/>
            <w:noWrap/>
            <w:vAlign w:val="bottom"/>
            <w:hideMark/>
          </w:tcPr>
          <w:p w14:paraId="1341F479" w14:textId="77777777" w:rsidR="006174A7" w:rsidRPr="00A50569" w:rsidRDefault="006174A7">
            <w:pPr>
              <w:widowControl/>
              <w:autoSpaceDE/>
              <w:autoSpaceDN/>
              <w:jc w:val="center"/>
              <w:rPr>
                <w:color w:val="000000"/>
                <w:sz w:val="16"/>
                <w:szCs w:val="16"/>
              </w:rPr>
            </w:pPr>
            <w:r w:rsidRPr="00A50569">
              <w:rPr>
                <w:color w:val="000000"/>
                <w:sz w:val="16"/>
                <w:szCs w:val="16"/>
              </w:rPr>
              <w:t>97532:83</w:t>
            </w:r>
          </w:p>
        </w:tc>
      </w:tr>
      <w:tr w:rsidR="006174A7" w:rsidRPr="002331F0" w14:paraId="09EF6DE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66AF705" w14:textId="77777777" w:rsidR="006174A7" w:rsidRPr="00CD4666" w:rsidRDefault="006174A7">
            <w:pPr>
              <w:widowControl/>
              <w:autoSpaceDE/>
              <w:autoSpaceDN/>
              <w:rPr>
                <w:color w:val="000000"/>
                <w:sz w:val="16"/>
                <w:szCs w:val="16"/>
              </w:rPr>
            </w:pPr>
            <w:r w:rsidRPr="00CD4666">
              <w:rPr>
                <w:color w:val="000000"/>
                <w:sz w:val="16"/>
                <w:szCs w:val="16"/>
              </w:rPr>
              <w:t>14-306</w:t>
            </w:r>
          </w:p>
        </w:tc>
        <w:tc>
          <w:tcPr>
            <w:tcW w:w="1984" w:type="pct"/>
            <w:tcBorders>
              <w:top w:val="nil"/>
              <w:left w:val="nil"/>
              <w:bottom w:val="single" w:sz="4" w:space="0" w:color="auto"/>
              <w:right w:val="single" w:sz="4" w:space="0" w:color="auto"/>
            </w:tcBorders>
            <w:shd w:val="clear" w:color="auto" w:fill="auto"/>
            <w:noWrap/>
            <w:hideMark/>
          </w:tcPr>
          <w:p w14:paraId="309356D4" w14:textId="439308D3"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Licensed Marriage and Family Therapist</w:t>
            </w:r>
          </w:p>
        </w:tc>
        <w:tc>
          <w:tcPr>
            <w:tcW w:w="340" w:type="pct"/>
            <w:tcBorders>
              <w:top w:val="nil"/>
              <w:left w:val="nil"/>
              <w:bottom w:val="single" w:sz="4" w:space="0" w:color="auto"/>
              <w:right w:val="single" w:sz="4" w:space="0" w:color="auto"/>
            </w:tcBorders>
            <w:shd w:val="clear" w:color="auto" w:fill="auto"/>
            <w:noWrap/>
            <w:vAlign w:val="bottom"/>
            <w:hideMark/>
          </w:tcPr>
          <w:p w14:paraId="1F76DEF4" w14:textId="77777777" w:rsidR="006174A7" w:rsidRPr="00A50569" w:rsidRDefault="006174A7">
            <w:pPr>
              <w:widowControl/>
              <w:autoSpaceDE/>
              <w:autoSpaceDN/>
              <w:jc w:val="center"/>
              <w:rPr>
                <w:color w:val="000000"/>
                <w:sz w:val="16"/>
                <w:szCs w:val="16"/>
              </w:rPr>
            </w:pPr>
            <w:r w:rsidRPr="00A50569">
              <w:rPr>
                <w:color w:val="000000"/>
                <w:sz w:val="16"/>
                <w:szCs w:val="16"/>
              </w:rPr>
              <w:t>266</w:t>
            </w:r>
          </w:p>
        </w:tc>
        <w:tc>
          <w:tcPr>
            <w:tcW w:w="403" w:type="pct"/>
            <w:tcBorders>
              <w:top w:val="nil"/>
              <w:left w:val="nil"/>
              <w:bottom w:val="single" w:sz="4" w:space="0" w:color="auto"/>
              <w:right w:val="single" w:sz="4" w:space="0" w:color="auto"/>
            </w:tcBorders>
            <w:shd w:val="clear" w:color="auto" w:fill="auto"/>
            <w:noWrap/>
            <w:vAlign w:val="bottom"/>
            <w:hideMark/>
          </w:tcPr>
          <w:p w14:paraId="2E540B9C" w14:textId="77777777" w:rsidR="006174A7" w:rsidRPr="00A50569" w:rsidRDefault="006174A7">
            <w:pPr>
              <w:widowControl/>
              <w:autoSpaceDE/>
              <w:autoSpaceDN/>
              <w:jc w:val="center"/>
              <w:rPr>
                <w:color w:val="000000"/>
                <w:sz w:val="16"/>
                <w:szCs w:val="16"/>
              </w:rPr>
            </w:pPr>
            <w:r w:rsidRPr="00A50569">
              <w:rPr>
                <w:color w:val="000000"/>
                <w:sz w:val="16"/>
                <w:szCs w:val="16"/>
              </w:rPr>
              <w:t>123</w:t>
            </w:r>
          </w:p>
        </w:tc>
        <w:tc>
          <w:tcPr>
            <w:tcW w:w="494" w:type="pct"/>
            <w:tcBorders>
              <w:top w:val="nil"/>
              <w:left w:val="nil"/>
              <w:bottom w:val="single" w:sz="4" w:space="0" w:color="auto"/>
              <w:right w:val="single" w:sz="4" w:space="0" w:color="auto"/>
            </w:tcBorders>
            <w:shd w:val="clear" w:color="auto" w:fill="auto"/>
            <w:noWrap/>
            <w:vAlign w:val="bottom"/>
            <w:hideMark/>
          </w:tcPr>
          <w:p w14:paraId="694E38C2" w14:textId="77777777" w:rsidR="006174A7" w:rsidRPr="00A50569" w:rsidRDefault="006174A7">
            <w:pPr>
              <w:widowControl/>
              <w:autoSpaceDE/>
              <w:autoSpaceDN/>
              <w:jc w:val="center"/>
              <w:rPr>
                <w:color w:val="000000"/>
                <w:sz w:val="16"/>
                <w:szCs w:val="16"/>
              </w:rPr>
            </w:pPr>
            <w:r w:rsidRPr="00A50569">
              <w:rPr>
                <w:color w:val="000000"/>
                <w:sz w:val="16"/>
                <w:szCs w:val="16"/>
              </w:rPr>
              <w:t>40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8E4698D" w14:textId="77777777" w:rsidR="006174A7" w:rsidRPr="00A50569" w:rsidRDefault="006174A7">
            <w:pPr>
              <w:widowControl/>
              <w:autoSpaceDE/>
              <w:autoSpaceDN/>
              <w:jc w:val="center"/>
              <w:rPr>
                <w:color w:val="000000"/>
                <w:sz w:val="16"/>
                <w:szCs w:val="16"/>
              </w:rPr>
            </w:pPr>
            <w:r w:rsidRPr="00A50569">
              <w:rPr>
                <w:color w:val="000000"/>
                <w:sz w:val="16"/>
                <w:szCs w:val="16"/>
              </w:rPr>
              <w:t>168583:266</w:t>
            </w:r>
          </w:p>
        </w:tc>
        <w:tc>
          <w:tcPr>
            <w:tcW w:w="437" w:type="pct"/>
            <w:tcBorders>
              <w:top w:val="nil"/>
              <w:left w:val="nil"/>
              <w:bottom w:val="single" w:sz="4" w:space="0" w:color="auto"/>
              <w:right w:val="single" w:sz="4" w:space="0" w:color="auto"/>
            </w:tcBorders>
            <w:shd w:val="clear" w:color="auto" w:fill="auto"/>
            <w:noWrap/>
            <w:vAlign w:val="bottom"/>
            <w:hideMark/>
          </w:tcPr>
          <w:p w14:paraId="6DB248D2" w14:textId="77777777" w:rsidR="006174A7" w:rsidRPr="00A50569" w:rsidRDefault="006174A7">
            <w:pPr>
              <w:widowControl/>
              <w:autoSpaceDE/>
              <w:autoSpaceDN/>
              <w:jc w:val="center"/>
              <w:rPr>
                <w:color w:val="000000"/>
                <w:sz w:val="16"/>
                <w:szCs w:val="16"/>
              </w:rPr>
            </w:pPr>
            <w:r w:rsidRPr="00A50569">
              <w:rPr>
                <w:color w:val="000000"/>
                <w:sz w:val="16"/>
                <w:szCs w:val="16"/>
              </w:rPr>
              <w:t>30430:123</w:t>
            </w:r>
          </w:p>
        </w:tc>
        <w:tc>
          <w:tcPr>
            <w:tcW w:w="561" w:type="pct"/>
            <w:tcBorders>
              <w:top w:val="nil"/>
              <w:left w:val="nil"/>
              <w:bottom w:val="single" w:sz="4" w:space="0" w:color="auto"/>
              <w:right w:val="single" w:sz="4" w:space="0" w:color="auto"/>
            </w:tcBorders>
            <w:shd w:val="clear" w:color="auto" w:fill="auto"/>
            <w:noWrap/>
            <w:vAlign w:val="bottom"/>
            <w:hideMark/>
          </w:tcPr>
          <w:p w14:paraId="6BA09134" w14:textId="77777777" w:rsidR="006174A7" w:rsidRPr="00A50569" w:rsidRDefault="006174A7">
            <w:pPr>
              <w:widowControl/>
              <w:autoSpaceDE/>
              <w:autoSpaceDN/>
              <w:jc w:val="center"/>
              <w:rPr>
                <w:color w:val="000000"/>
                <w:sz w:val="16"/>
                <w:szCs w:val="16"/>
              </w:rPr>
            </w:pPr>
            <w:r w:rsidRPr="00A50569">
              <w:rPr>
                <w:color w:val="000000"/>
                <w:sz w:val="16"/>
                <w:szCs w:val="16"/>
              </w:rPr>
              <w:t>24383:10</w:t>
            </w:r>
          </w:p>
        </w:tc>
      </w:tr>
      <w:tr w:rsidR="006174A7" w:rsidRPr="002331F0" w14:paraId="1E60C07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158140E" w14:textId="77777777" w:rsidR="006174A7" w:rsidRPr="00CD4666" w:rsidRDefault="006174A7">
            <w:pPr>
              <w:widowControl/>
              <w:autoSpaceDE/>
              <w:autoSpaceDN/>
              <w:rPr>
                <w:color w:val="000000"/>
                <w:sz w:val="16"/>
                <w:szCs w:val="16"/>
              </w:rPr>
            </w:pPr>
            <w:r w:rsidRPr="00CD4666">
              <w:rPr>
                <w:color w:val="000000"/>
                <w:sz w:val="16"/>
                <w:szCs w:val="16"/>
              </w:rPr>
              <w:t>14-307</w:t>
            </w:r>
          </w:p>
        </w:tc>
        <w:tc>
          <w:tcPr>
            <w:tcW w:w="1984" w:type="pct"/>
            <w:tcBorders>
              <w:top w:val="nil"/>
              <w:left w:val="nil"/>
              <w:bottom w:val="single" w:sz="4" w:space="0" w:color="auto"/>
              <w:right w:val="single" w:sz="4" w:space="0" w:color="auto"/>
            </w:tcBorders>
            <w:shd w:val="clear" w:color="auto" w:fill="auto"/>
            <w:noWrap/>
            <w:hideMark/>
          </w:tcPr>
          <w:p w14:paraId="6B062E75" w14:textId="29285FA9"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Clinical Professional Counselor</w:t>
            </w:r>
          </w:p>
        </w:tc>
        <w:tc>
          <w:tcPr>
            <w:tcW w:w="340" w:type="pct"/>
            <w:tcBorders>
              <w:top w:val="nil"/>
              <w:left w:val="nil"/>
              <w:bottom w:val="single" w:sz="4" w:space="0" w:color="auto"/>
              <w:right w:val="single" w:sz="4" w:space="0" w:color="auto"/>
            </w:tcBorders>
            <w:shd w:val="clear" w:color="auto" w:fill="auto"/>
            <w:noWrap/>
            <w:vAlign w:val="bottom"/>
            <w:hideMark/>
          </w:tcPr>
          <w:p w14:paraId="67312262" w14:textId="77777777" w:rsidR="006174A7" w:rsidRPr="00A50569" w:rsidRDefault="006174A7">
            <w:pPr>
              <w:widowControl/>
              <w:autoSpaceDE/>
              <w:autoSpaceDN/>
              <w:jc w:val="center"/>
              <w:rPr>
                <w:color w:val="000000"/>
                <w:sz w:val="16"/>
                <w:szCs w:val="16"/>
              </w:rPr>
            </w:pPr>
            <w:r w:rsidRPr="00A50569">
              <w:rPr>
                <w:color w:val="000000"/>
                <w:sz w:val="16"/>
                <w:szCs w:val="16"/>
              </w:rPr>
              <w:t>209</w:t>
            </w:r>
          </w:p>
        </w:tc>
        <w:tc>
          <w:tcPr>
            <w:tcW w:w="403" w:type="pct"/>
            <w:tcBorders>
              <w:top w:val="nil"/>
              <w:left w:val="nil"/>
              <w:bottom w:val="single" w:sz="4" w:space="0" w:color="auto"/>
              <w:right w:val="single" w:sz="4" w:space="0" w:color="auto"/>
            </w:tcBorders>
            <w:shd w:val="clear" w:color="auto" w:fill="auto"/>
            <w:noWrap/>
            <w:vAlign w:val="bottom"/>
            <w:hideMark/>
          </w:tcPr>
          <w:p w14:paraId="6300E862" w14:textId="77777777" w:rsidR="006174A7" w:rsidRPr="00A50569" w:rsidRDefault="006174A7">
            <w:pPr>
              <w:widowControl/>
              <w:autoSpaceDE/>
              <w:autoSpaceDN/>
              <w:jc w:val="center"/>
              <w:rPr>
                <w:color w:val="000000"/>
                <w:sz w:val="16"/>
                <w:szCs w:val="16"/>
              </w:rPr>
            </w:pPr>
            <w:r w:rsidRPr="00A50569">
              <w:rPr>
                <w:color w:val="000000"/>
                <w:sz w:val="16"/>
                <w:szCs w:val="16"/>
              </w:rPr>
              <w:t>44</w:t>
            </w:r>
          </w:p>
        </w:tc>
        <w:tc>
          <w:tcPr>
            <w:tcW w:w="494" w:type="pct"/>
            <w:tcBorders>
              <w:top w:val="nil"/>
              <w:left w:val="nil"/>
              <w:bottom w:val="single" w:sz="4" w:space="0" w:color="auto"/>
              <w:right w:val="single" w:sz="4" w:space="0" w:color="auto"/>
            </w:tcBorders>
            <w:shd w:val="clear" w:color="auto" w:fill="auto"/>
            <w:noWrap/>
            <w:vAlign w:val="bottom"/>
            <w:hideMark/>
          </w:tcPr>
          <w:p w14:paraId="34DFEF30" w14:textId="77777777" w:rsidR="006174A7" w:rsidRPr="00A50569" w:rsidRDefault="006174A7">
            <w:pPr>
              <w:widowControl/>
              <w:autoSpaceDE/>
              <w:autoSpaceDN/>
              <w:jc w:val="center"/>
              <w:rPr>
                <w:color w:val="000000"/>
                <w:sz w:val="16"/>
                <w:szCs w:val="16"/>
              </w:rPr>
            </w:pPr>
            <w:r w:rsidRPr="00A50569">
              <w:rPr>
                <w:color w:val="000000"/>
                <w:sz w:val="16"/>
                <w:szCs w:val="16"/>
              </w:rPr>
              <w:t>32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DE7DA62" w14:textId="77777777" w:rsidR="006174A7" w:rsidRPr="00A50569" w:rsidRDefault="006174A7">
            <w:pPr>
              <w:widowControl/>
              <w:autoSpaceDE/>
              <w:autoSpaceDN/>
              <w:jc w:val="center"/>
              <w:rPr>
                <w:color w:val="000000"/>
                <w:sz w:val="16"/>
                <w:szCs w:val="16"/>
              </w:rPr>
            </w:pPr>
            <w:r w:rsidRPr="00A50569">
              <w:rPr>
                <w:color w:val="000000"/>
                <w:sz w:val="16"/>
                <w:szCs w:val="16"/>
              </w:rPr>
              <w:t>168583:209</w:t>
            </w:r>
          </w:p>
        </w:tc>
        <w:tc>
          <w:tcPr>
            <w:tcW w:w="437" w:type="pct"/>
            <w:tcBorders>
              <w:top w:val="nil"/>
              <w:left w:val="nil"/>
              <w:bottom w:val="single" w:sz="4" w:space="0" w:color="auto"/>
              <w:right w:val="single" w:sz="4" w:space="0" w:color="auto"/>
            </w:tcBorders>
            <w:shd w:val="clear" w:color="auto" w:fill="auto"/>
            <w:noWrap/>
            <w:vAlign w:val="bottom"/>
            <w:hideMark/>
          </w:tcPr>
          <w:p w14:paraId="12B1A231" w14:textId="77777777" w:rsidR="006174A7" w:rsidRPr="00A50569" w:rsidRDefault="006174A7">
            <w:pPr>
              <w:widowControl/>
              <w:autoSpaceDE/>
              <w:autoSpaceDN/>
              <w:jc w:val="center"/>
              <w:rPr>
                <w:color w:val="000000"/>
                <w:sz w:val="16"/>
                <w:szCs w:val="16"/>
              </w:rPr>
            </w:pPr>
            <w:r w:rsidRPr="00A50569">
              <w:rPr>
                <w:color w:val="000000"/>
                <w:sz w:val="16"/>
                <w:szCs w:val="16"/>
              </w:rPr>
              <w:t>15215:22</w:t>
            </w:r>
          </w:p>
        </w:tc>
        <w:tc>
          <w:tcPr>
            <w:tcW w:w="561" w:type="pct"/>
            <w:tcBorders>
              <w:top w:val="nil"/>
              <w:left w:val="nil"/>
              <w:bottom w:val="single" w:sz="4" w:space="0" w:color="auto"/>
              <w:right w:val="single" w:sz="4" w:space="0" w:color="auto"/>
            </w:tcBorders>
            <w:shd w:val="clear" w:color="auto" w:fill="auto"/>
            <w:noWrap/>
            <w:vAlign w:val="bottom"/>
            <w:hideMark/>
          </w:tcPr>
          <w:p w14:paraId="43A7FB4E" w14:textId="77777777" w:rsidR="006174A7" w:rsidRPr="00A50569" w:rsidRDefault="006174A7">
            <w:pPr>
              <w:widowControl/>
              <w:autoSpaceDE/>
              <w:autoSpaceDN/>
              <w:jc w:val="center"/>
              <w:rPr>
                <w:color w:val="000000"/>
                <w:sz w:val="16"/>
                <w:szCs w:val="16"/>
              </w:rPr>
            </w:pPr>
            <w:r w:rsidRPr="00A50569">
              <w:rPr>
                <w:color w:val="000000"/>
                <w:sz w:val="16"/>
                <w:szCs w:val="16"/>
              </w:rPr>
              <w:t>24383:8</w:t>
            </w:r>
          </w:p>
        </w:tc>
      </w:tr>
      <w:tr w:rsidR="006174A7" w:rsidRPr="002331F0" w14:paraId="2F01C5D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0C3987B" w14:textId="77777777" w:rsidR="006174A7" w:rsidRPr="00CD4666" w:rsidRDefault="006174A7">
            <w:pPr>
              <w:widowControl/>
              <w:autoSpaceDE/>
              <w:autoSpaceDN/>
              <w:rPr>
                <w:color w:val="000000"/>
                <w:sz w:val="16"/>
                <w:szCs w:val="16"/>
              </w:rPr>
            </w:pPr>
            <w:r w:rsidRPr="00CD4666">
              <w:rPr>
                <w:color w:val="000000"/>
                <w:sz w:val="16"/>
                <w:szCs w:val="16"/>
              </w:rPr>
              <w:t>14-400</w:t>
            </w:r>
          </w:p>
        </w:tc>
        <w:tc>
          <w:tcPr>
            <w:tcW w:w="1984" w:type="pct"/>
            <w:tcBorders>
              <w:top w:val="nil"/>
              <w:left w:val="nil"/>
              <w:bottom w:val="single" w:sz="4" w:space="0" w:color="auto"/>
              <w:right w:val="single" w:sz="4" w:space="0" w:color="auto"/>
            </w:tcBorders>
            <w:shd w:val="clear" w:color="auto" w:fill="auto"/>
            <w:noWrap/>
            <w:hideMark/>
          </w:tcPr>
          <w:p w14:paraId="6ABD4999" w14:textId="1FE85CF5" w:rsidR="006174A7" w:rsidRPr="00A50569" w:rsidRDefault="006174A7">
            <w:pPr>
              <w:widowControl/>
              <w:autoSpaceDE/>
              <w:autoSpaceDN/>
              <w:rPr>
                <w:color w:val="000000"/>
                <w:sz w:val="16"/>
                <w:szCs w:val="16"/>
              </w:rPr>
            </w:pPr>
            <w:r w:rsidRPr="00A50569">
              <w:rPr>
                <w:color w:val="000000"/>
                <w:sz w:val="16"/>
                <w:szCs w:val="16"/>
              </w:rPr>
              <w:t>Behavioral Health O</w:t>
            </w:r>
            <w:r w:rsidR="00CD4666">
              <w:rPr>
                <w:color w:val="000000"/>
                <w:sz w:val="16"/>
                <w:szCs w:val="16"/>
              </w:rPr>
              <w:t>P</w:t>
            </w:r>
            <w:r w:rsidRPr="00A50569">
              <w:rPr>
                <w:color w:val="000000"/>
                <w:sz w:val="16"/>
                <w:szCs w:val="16"/>
              </w:rPr>
              <w:t xml:space="preserve"> Treatment - OPR Provider</w:t>
            </w:r>
          </w:p>
        </w:tc>
        <w:tc>
          <w:tcPr>
            <w:tcW w:w="340" w:type="pct"/>
            <w:tcBorders>
              <w:top w:val="nil"/>
              <w:left w:val="nil"/>
              <w:bottom w:val="single" w:sz="4" w:space="0" w:color="auto"/>
              <w:right w:val="single" w:sz="4" w:space="0" w:color="auto"/>
            </w:tcBorders>
            <w:shd w:val="clear" w:color="auto" w:fill="auto"/>
            <w:noWrap/>
            <w:vAlign w:val="bottom"/>
            <w:hideMark/>
          </w:tcPr>
          <w:p w14:paraId="7ABD6525" w14:textId="77777777" w:rsidR="006174A7" w:rsidRPr="00A50569" w:rsidRDefault="006174A7">
            <w:pPr>
              <w:widowControl/>
              <w:autoSpaceDE/>
              <w:autoSpaceDN/>
              <w:jc w:val="center"/>
              <w:rPr>
                <w:color w:val="000000"/>
                <w:sz w:val="16"/>
                <w:szCs w:val="16"/>
              </w:rPr>
            </w:pPr>
            <w:r w:rsidRPr="00A50569">
              <w:rPr>
                <w:color w:val="000000"/>
                <w:sz w:val="16"/>
                <w:szCs w:val="16"/>
              </w:rPr>
              <w:t>19</w:t>
            </w:r>
          </w:p>
        </w:tc>
        <w:tc>
          <w:tcPr>
            <w:tcW w:w="403" w:type="pct"/>
            <w:tcBorders>
              <w:top w:val="nil"/>
              <w:left w:val="nil"/>
              <w:bottom w:val="single" w:sz="4" w:space="0" w:color="auto"/>
              <w:right w:val="single" w:sz="4" w:space="0" w:color="auto"/>
            </w:tcBorders>
            <w:shd w:val="clear" w:color="auto" w:fill="auto"/>
            <w:noWrap/>
            <w:vAlign w:val="bottom"/>
            <w:hideMark/>
          </w:tcPr>
          <w:p w14:paraId="4EDE3DB1"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bottom"/>
            <w:hideMark/>
          </w:tcPr>
          <w:p w14:paraId="3EF195E1"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50FA5C3" w14:textId="77777777" w:rsidR="006174A7" w:rsidRPr="00A50569" w:rsidRDefault="006174A7">
            <w:pPr>
              <w:widowControl/>
              <w:autoSpaceDE/>
              <w:autoSpaceDN/>
              <w:jc w:val="center"/>
              <w:rPr>
                <w:color w:val="000000"/>
                <w:sz w:val="16"/>
                <w:szCs w:val="16"/>
              </w:rPr>
            </w:pPr>
            <w:r w:rsidRPr="00A50569">
              <w:rPr>
                <w:color w:val="000000"/>
                <w:sz w:val="16"/>
                <w:szCs w:val="16"/>
              </w:rPr>
              <w:t>168583:19</w:t>
            </w:r>
          </w:p>
        </w:tc>
        <w:tc>
          <w:tcPr>
            <w:tcW w:w="437" w:type="pct"/>
            <w:tcBorders>
              <w:top w:val="nil"/>
              <w:left w:val="nil"/>
              <w:bottom w:val="single" w:sz="4" w:space="0" w:color="auto"/>
              <w:right w:val="single" w:sz="4" w:space="0" w:color="auto"/>
            </w:tcBorders>
            <w:shd w:val="clear" w:color="auto" w:fill="auto"/>
            <w:noWrap/>
            <w:vAlign w:val="bottom"/>
            <w:hideMark/>
          </w:tcPr>
          <w:p w14:paraId="54571F8D" w14:textId="77777777" w:rsidR="006174A7" w:rsidRPr="00A50569" w:rsidRDefault="006174A7">
            <w:pPr>
              <w:widowControl/>
              <w:autoSpaceDE/>
              <w:autoSpaceDN/>
              <w:jc w:val="center"/>
              <w:rPr>
                <w:color w:val="000000"/>
                <w:sz w:val="16"/>
                <w:szCs w:val="16"/>
              </w:rPr>
            </w:pPr>
            <w:r w:rsidRPr="00A50569">
              <w:rPr>
                <w:color w:val="000000"/>
                <w:sz w:val="16"/>
                <w:szCs w:val="16"/>
              </w:rPr>
              <w:t>15215:2</w:t>
            </w:r>
          </w:p>
        </w:tc>
        <w:tc>
          <w:tcPr>
            <w:tcW w:w="561" w:type="pct"/>
            <w:tcBorders>
              <w:top w:val="nil"/>
              <w:left w:val="nil"/>
              <w:bottom w:val="single" w:sz="4" w:space="0" w:color="auto"/>
              <w:right w:val="single" w:sz="4" w:space="0" w:color="auto"/>
            </w:tcBorders>
            <w:shd w:val="clear" w:color="auto" w:fill="auto"/>
            <w:noWrap/>
            <w:vAlign w:val="bottom"/>
            <w:hideMark/>
          </w:tcPr>
          <w:p w14:paraId="2D624BC6" w14:textId="77777777" w:rsidR="006174A7" w:rsidRPr="00A50569" w:rsidRDefault="006174A7">
            <w:pPr>
              <w:widowControl/>
              <w:autoSpaceDE/>
              <w:autoSpaceDN/>
              <w:jc w:val="center"/>
              <w:rPr>
                <w:color w:val="000000"/>
                <w:sz w:val="16"/>
                <w:szCs w:val="16"/>
              </w:rPr>
            </w:pPr>
            <w:r w:rsidRPr="00A50569">
              <w:rPr>
                <w:color w:val="000000"/>
                <w:sz w:val="16"/>
                <w:szCs w:val="16"/>
              </w:rPr>
              <w:t>48766:3</w:t>
            </w:r>
          </w:p>
        </w:tc>
      </w:tr>
      <w:tr w:rsidR="006174A7" w:rsidRPr="00A55172" w14:paraId="05214FA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20EC96D" w14:textId="77777777" w:rsidR="006174A7" w:rsidRPr="00CD4666" w:rsidRDefault="69CB8A4E" w:rsidP="01A10221">
            <w:pPr>
              <w:widowControl/>
              <w:autoSpaceDE/>
              <w:autoSpaceDN/>
              <w:rPr>
                <w:color w:val="000000"/>
                <w:sz w:val="16"/>
                <w:szCs w:val="16"/>
              </w:rPr>
            </w:pPr>
            <w:r w:rsidRPr="00CD4666">
              <w:rPr>
                <w:color w:val="000000" w:themeColor="text1"/>
                <w:sz w:val="16"/>
                <w:szCs w:val="16"/>
              </w:rPr>
              <w:t>82-300</w:t>
            </w:r>
          </w:p>
        </w:tc>
        <w:tc>
          <w:tcPr>
            <w:tcW w:w="1984" w:type="pct"/>
            <w:tcBorders>
              <w:top w:val="nil"/>
              <w:left w:val="nil"/>
              <w:bottom w:val="single" w:sz="4" w:space="0" w:color="auto"/>
              <w:right w:val="single" w:sz="4" w:space="0" w:color="auto"/>
            </w:tcBorders>
            <w:shd w:val="clear" w:color="auto" w:fill="auto"/>
            <w:noWrap/>
            <w:hideMark/>
          </w:tcPr>
          <w:p w14:paraId="3C524705" w14:textId="35C195E2" w:rsidR="006174A7" w:rsidRPr="00A50569" w:rsidRDefault="69CB8A4E" w:rsidP="01A10221">
            <w:pPr>
              <w:widowControl/>
              <w:autoSpaceDE/>
              <w:autoSpaceDN/>
              <w:rPr>
                <w:color w:val="000000"/>
                <w:sz w:val="16"/>
                <w:szCs w:val="16"/>
              </w:rPr>
            </w:pPr>
            <w:r w:rsidRPr="00A50569">
              <w:rPr>
                <w:color w:val="000000" w:themeColor="text1"/>
                <w:sz w:val="16"/>
                <w:szCs w:val="16"/>
              </w:rPr>
              <w:t xml:space="preserve">Behavioral Health Rehabilitative Treatment </w:t>
            </w:r>
            <w:r w:rsidR="00CD4666">
              <w:rPr>
                <w:color w:val="000000" w:themeColor="text1"/>
                <w:sz w:val="16"/>
                <w:szCs w:val="16"/>
              </w:rPr>
              <w:t>–</w:t>
            </w:r>
            <w:r w:rsidRPr="00A50569">
              <w:rPr>
                <w:color w:val="000000" w:themeColor="text1"/>
                <w:sz w:val="16"/>
                <w:szCs w:val="16"/>
              </w:rPr>
              <w:t xml:space="preserve"> QMHP</w:t>
            </w:r>
          </w:p>
        </w:tc>
        <w:tc>
          <w:tcPr>
            <w:tcW w:w="340" w:type="pct"/>
            <w:tcBorders>
              <w:top w:val="nil"/>
              <w:left w:val="nil"/>
              <w:bottom w:val="single" w:sz="4" w:space="0" w:color="auto"/>
              <w:right w:val="single" w:sz="4" w:space="0" w:color="auto"/>
            </w:tcBorders>
            <w:shd w:val="clear" w:color="auto" w:fill="auto"/>
            <w:noWrap/>
          </w:tcPr>
          <w:p w14:paraId="36BAB087" w14:textId="35F6AFCF"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403" w:type="pct"/>
            <w:tcBorders>
              <w:top w:val="nil"/>
              <w:left w:val="nil"/>
              <w:bottom w:val="single" w:sz="4" w:space="0" w:color="auto"/>
              <w:right w:val="single" w:sz="4" w:space="0" w:color="auto"/>
            </w:tcBorders>
            <w:shd w:val="clear" w:color="auto" w:fill="auto"/>
            <w:noWrap/>
          </w:tcPr>
          <w:p w14:paraId="3BEDAB77" w14:textId="405E5C25"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494" w:type="pct"/>
            <w:tcBorders>
              <w:top w:val="nil"/>
              <w:left w:val="nil"/>
              <w:bottom w:val="single" w:sz="4" w:space="0" w:color="auto"/>
              <w:right w:val="single" w:sz="4" w:space="0" w:color="auto"/>
            </w:tcBorders>
            <w:shd w:val="clear" w:color="auto" w:fill="auto"/>
            <w:noWrap/>
          </w:tcPr>
          <w:p w14:paraId="60ADEF80" w14:textId="0864C304"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tcPr>
          <w:p w14:paraId="4EB4C43B" w14:textId="7106BDAA"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c>
          <w:tcPr>
            <w:tcW w:w="437" w:type="pct"/>
            <w:tcBorders>
              <w:top w:val="nil"/>
              <w:left w:val="nil"/>
              <w:bottom w:val="single" w:sz="4" w:space="0" w:color="auto"/>
              <w:right w:val="single" w:sz="4" w:space="0" w:color="auto"/>
            </w:tcBorders>
            <w:shd w:val="clear" w:color="auto" w:fill="auto"/>
            <w:noWrap/>
          </w:tcPr>
          <w:p w14:paraId="320E2201" w14:textId="540AAF01"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c>
          <w:tcPr>
            <w:tcW w:w="561" w:type="pct"/>
            <w:tcBorders>
              <w:top w:val="nil"/>
              <w:left w:val="nil"/>
              <w:bottom w:val="single" w:sz="4" w:space="0" w:color="auto"/>
              <w:right w:val="single" w:sz="4" w:space="0" w:color="auto"/>
            </w:tcBorders>
            <w:shd w:val="clear" w:color="auto" w:fill="auto"/>
            <w:noWrap/>
          </w:tcPr>
          <w:p w14:paraId="44210A8E" w14:textId="1B73D34B"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r>
      <w:tr w:rsidR="006174A7" w:rsidRPr="002331F0" w14:paraId="5559D66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9FA89A5" w14:textId="77777777" w:rsidR="006174A7" w:rsidRPr="00CD4666" w:rsidRDefault="006174A7">
            <w:pPr>
              <w:widowControl/>
              <w:autoSpaceDE/>
              <w:autoSpaceDN/>
              <w:rPr>
                <w:color w:val="000000"/>
                <w:sz w:val="16"/>
                <w:szCs w:val="16"/>
              </w:rPr>
            </w:pPr>
            <w:r w:rsidRPr="00CD4666">
              <w:rPr>
                <w:color w:val="000000"/>
                <w:sz w:val="16"/>
                <w:szCs w:val="16"/>
              </w:rPr>
              <w:t>82-301</w:t>
            </w:r>
          </w:p>
        </w:tc>
        <w:tc>
          <w:tcPr>
            <w:tcW w:w="1984" w:type="pct"/>
            <w:tcBorders>
              <w:top w:val="nil"/>
              <w:left w:val="nil"/>
              <w:bottom w:val="single" w:sz="4" w:space="0" w:color="auto"/>
              <w:right w:val="single" w:sz="4" w:space="0" w:color="auto"/>
            </w:tcBorders>
            <w:shd w:val="clear" w:color="auto" w:fill="auto"/>
            <w:noWrap/>
            <w:hideMark/>
          </w:tcPr>
          <w:p w14:paraId="4B7F6B10" w14:textId="07C485FD" w:rsidR="006174A7" w:rsidRPr="00A50569" w:rsidRDefault="006174A7">
            <w:pPr>
              <w:widowControl/>
              <w:autoSpaceDE/>
              <w:autoSpaceDN/>
              <w:rPr>
                <w:color w:val="000000"/>
                <w:sz w:val="16"/>
                <w:szCs w:val="16"/>
              </w:rPr>
            </w:pPr>
            <w:r w:rsidRPr="00A50569">
              <w:rPr>
                <w:color w:val="000000"/>
                <w:sz w:val="16"/>
                <w:szCs w:val="16"/>
              </w:rPr>
              <w:t xml:space="preserve">Behavioral Health Rehabilitative Treatment </w:t>
            </w:r>
            <w:r w:rsidR="00CD4666">
              <w:rPr>
                <w:color w:val="000000"/>
                <w:sz w:val="16"/>
                <w:szCs w:val="16"/>
              </w:rPr>
              <w:t>–</w:t>
            </w:r>
            <w:r w:rsidRPr="00A50569">
              <w:rPr>
                <w:color w:val="000000"/>
                <w:sz w:val="16"/>
                <w:szCs w:val="16"/>
              </w:rPr>
              <w:t xml:space="preserve"> QMHA</w:t>
            </w:r>
          </w:p>
        </w:tc>
        <w:tc>
          <w:tcPr>
            <w:tcW w:w="340" w:type="pct"/>
            <w:tcBorders>
              <w:top w:val="nil"/>
              <w:left w:val="nil"/>
              <w:bottom w:val="single" w:sz="4" w:space="0" w:color="auto"/>
              <w:right w:val="single" w:sz="4" w:space="0" w:color="auto"/>
            </w:tcBorders>
            <w:shd w:val="clear" w:color="auto" w:fill="auto"/>
            <w:noWrap/>
            <w:vAlign w:val="bottom"/>
            <w:hideMark/>
          </w:tcPr>
          <w:p w14:paraId="723B22C5"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03" w:type="pct"/>
            <w:tcBorders>
              <w:top w:val="nil"/>
              <w:left w:val="nil"/>
              <w:bottom w:val="single" w:sz="4" w:space="0" w:color="auto"/>
              <w:right w:val="single" w:sz="4" w:space="0" w:color="auto"/>
            </w:tcBorders>
            <w:shd w:val="clear" w:color="auto" w:fill="auto"/>
            <w:noWrap/>
            <w:vAlign w:val="bottom"/>
            <w:hideMark/>
          </w:tcPr>
          <w:p w14:paraId="61B1D73A" w14:textId="77777777" w:rsidR="006174A7" w:rsidRPr="00A50569" w:rsidRDefault="006174A7">
            <w:pPr>
              <w:widowControl/>
              <w:autoSpaceDE/>
              <w:autoSpaceDN/>
              <w:jc w:val="center"/>
              <w:rPr>
                <w:color w:val="000000"/>
                <w:sz w:val="16"/>
                <w:szCs w:val="16"/>
              </w:rPr>
            </w:pPr>
            <w:r w:rsidRPr="00A50569">
              <w:rPr>
                <w:color w:val="000000"/>
                <w:sz w:val="16"/>
                <w:szCs w:val="16"/>
              </w:rPr>
              <w:t>34</w:t>
            </w:r>
          </w:p>
        </w:tc>
        <w:tc>
          <w:tcPr>
            <w:tcW w:w="494" w:type="pct"/>
            <w:tcBorders>
              <w:top w:val="nil"/>
              <w:left w:val="nil"/>
              <w:bottom w:val="single" w:sz="4" w:space="0" w:color="auto"/>
              <w:right w:val="single" w:sz="4" w:space="0" w:color="auto"/>
            </w:tcBorders>
            <w:shd w:val="clear" w:color="auto" w:fill="auto"/>
            <w:noWrap/>
            <w:vAlign w:val="bottom"/>
            <w:hideMark/>
          </w:tcPr>
          <w:p w14:paraId="7E9AA90E"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E5467E3" w14:textId="77777777" w:rsidR="006174A7" w:rsidRPr="00A50569" w:rsidRDefault="006174A7">
            <w:pPr>
              <w:widowControl/>
              <w:autoSpaceDE/>
              <w:autoSpaceDN/>
              <w:jc w:val="center"/>
              <w:rPr>
                <w:color w:val="000000"/>
                <w:sz w:val="16"/>
                <w:szCs w:val="16"/>
              </w:rPr>
            </w:pPr>
            <w:r w:rsidRPr="00A50569">
              <w:rPr>
                <w:color w:val="000000"/>
                <w:sz w:val="16"/>
                <w:szCs w:val="16"/>
              </w:rPr>
              <w:t>168583:10</w:t>
            </w:r>
          </w:p>
        </w:tc>
        <w:tc>
          <w:tcPr>
            <w:tcW w:w="437" w:type="pct"/>
            <w:tcBorders>
              <w:top w:val="nil"/>
              <w:left w:val="nil"/>
              <w:bottom w:val="single" w:sz="4" w:space="0" w:color="auto"/>
              <w:right w:val="single" w:sz="4" w:space="0" w:color="auto"/>
            </w:tcBorders>
            <w:shd w:val="clear" w:color="auto" w:fill="auto"/>
            <w:noWrap/>
            <w:vAlign w:val="bottom"/>
            <w:hideMark/>
          </w:tcPr>
          <w:p w14:paraId="57223539" w14:textId="77777777" w:rsidR="006174A7" w:rsidRPr="00A50569" w:rsidRDefault="006174A7">
            <w:pPr>
              <w:widowControl/>
              <w:autoSpaceDE/>
              <w:autoSpaceDN/>
              <w:jc w:val="center"/>
              <w:rPr>
                <w:color w:val="000000"/>
                <w:sz w:val="16"/>
                <w:szCs w:val="16"/>
              </w:rPr>
            </w:pPr>
            <w:r w:rsidRPr="00A50569">
              <w:rPr>
                <w:color w:val="000000"/>
                <w:sz w:val="16"/>
                <w:szCs w:val="16"/>
              </w:rPr>
              <w:t>895:1</w:t>
            </w:r>
          </w:p>
        </w:tc>
        <w:tc>
          <w:tcPr>
            <w:tcW w:w="561" w:type="pct"/>
            <w:tcBorders>
              <w:top w:val="nil"/>
              <w:left w:val="nil"/>
              <w:bottom w:val="single" w:sz="4" w:space="0" w:color="auto"/>
              <w:right w:val="single" w:sz="4" w:space="0" w:color="auto"/>
            </w:tcBorders>
            <w:shd w:val="clear" w:color="auto" w:fill="auto"/>
            <w:noWrap/>
            <w:vAlign w:val="bottom"/>
            <w:hideMark/>
          </w:tcPr>
          <w:p w14:paraId="5660A9AB" w14:textId="77777777" w:rsidR="006174A7" w:rsidRPr="00A50569" w:rsidRDefault="006174A7">
            <w:pPr>
              <w:widowControl/>
              <w:autoSpaceDE/>
              <w:autoSpaceDN/>
              <w:jc w:val="center"/>
              <w:rPr>
                <w:color w:val="000000"/>
                <w:sz w:val="16"/>
                <w:szCs w:val="16"/>
              </w:rPr>
            </w:pPr>
            <w:r w:rsidRPr="00A50569">
              <w:rPr>
                <w:color w:val="000000"/>
                <w:sz w:val="16"/>
                <w:szCs w:val="16"/>
              </w:rPr>
              <w:t>97532:3</w:t>
            </w:r>
          </w:p>
        </w:tc>
      </w:tr>
      <w:tr w:rsidR="006174A7" w:rsidRPr="002331F0" w14:paraId="50F444F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283A3C8" w14:textId="77777777" w:rsidR="006174A7" w:rsidRPr="00CD4666" w:rsidRDefault="006174A7">
            <w:pPr>
              <w:widowControl/>
              <w:autoSpaceDE/>
              <w:autoSpaceDN/>
              <w:rPr>
                <w:color w:val="000000"/>
                <w:sz w:val="16"/>
                <w:szCs w:val="16"/>
              </w:rPr>
            </w:pPr>
            <w:r w:rsidRPr="00CD4666">
              <w:rPr>
                <w:color w:val="000000"/>
                <w:sz w:val="16"/>
                <w:szCs w:val="16"/>
              </w:rPr>
              <w:t>82-302</w:t>
            </w:r>
          </w:p>
        </w:tc>
        <w:tc>
          <w:tcPr>
            <w:tcW w:w="1984" w:type="pct"/>
            <w:tcBorders>
              <w:top w:val="nil"/>
              <w:left w:val="nil"/>
              <w:bottom w:val="single" w:sz="4" w:space="0" w:color="auto"/>
              <w:right w:val="single" w:sz="4" w:space="0" w:color="auto"/>
            </w:tcBorders>
            <w:shd w:val="clear" w:color="auto" w:fill="auto"/>
            <w:noWrap/>
            <w:hideMark/>
          </w:tcPr>
          <w:p w14:paraId="3F2F127D" w14:textId="6AA6197F" w:rsidR="006174A7" w:rsidRPr="00A50569" w:rsidRDefault="006174A7">
            <w:pPr>
              <w:widowControl/>
              <w:autoSpaceDE/>
              <w:autoSpaceDN/>
              <w:rPr>
                <w:color w:val="000000"/>
                <w:sz w:val="16"/>
                <w:szCs w:val="16"/>
              </w:rPr>
            </w:pPr>
            <w:r w:rsidRPr="00A50569">
              <w:rPr>
                <w:color w:val="000000"/>
                <w:sz w:val="16"/>
                <w:szCs w:val="16"/>
              </w:rPr>
              <w:t>Behavioral Health Rehabilitative Treatment - QBA</w:t>
            </w:r>
          </w:p>
        </w:tc>
        <w:tc>
          <w:tcPr>
            <w:tcW w:w="340" w:type="pct"/>
            <w:tcBorders>
              <w:top w:val="nil"/>
              <w:left w:val="nil"/>
              <w:bottom w:val="single" w:sz="4" w:space="0" w:color="auto"/>
              <w:right w:val="single" w:sz="4" w:space="0" w:color="auto"/>
            </w:tcBorders>
            <w:shd w:val="clear" w:color="auto" w:fill="auto"/>
            <w:noWrap/>
            <w:vAlign w:val="bottom"/>
            <w:hideMark/>
          </w:tcPr>
          <w:p w14:paraId="0BE50F5E" w14:textId="77777777" w:rsidR="006174A7" w:rsidRPr="00A50569" w:rsidRDefault="006174A7">
            <w:pPr>
              <w:widowControl/>
              <w:autoSpaceDE/>
              <w:autoSpaceDN/>
              <w:jc w:val="center"/>
              <w:rPr>
                <w:color w:val="000000"/>
                <w:sz w:val="16"/>
                <w:szCs w:val="16"/>
              </w:rPr>
            </w:pPr>
            <w:r w:rsidRPr="00A50569">
              <w:rPr>
                <w:color w:val="000000"/>
                <w:sz w:val="16"/>
                <w:szCs w:val="16"/>
              </w:rPr>
              <w:t>17</w:t>
            </w:r>
          </w:p>
        </w:tc>
        <w:tc>
          <w:tcPr>
            <w:tcW w:w="403" w:type="pct"/>
            <w:tcBorders>
              <w:top w:val="nil"/>
              <w:left w:val="nil"/>
              <w:bottom w:val="single" w:sz="4" w:space="0" w:color="auto"/>
              <w:right w:val="single" w:sz="4" w:space="0" w:color="auto"/>
            </w:tcBorders>
            <w:shd w:val="clear" w:color="auto" w:fill="auto"/>
            <w:noWrap/>
            <w:vAlign w:val="bottom"/>
            <w:hideMark/>
          </w:tcPr>
          <w:p w14:paraId="6D8B4756"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94" w:type="pct"/>
            <w:tcBorders>
              <w:top w:val="nil"/>
              <w:left w:val="nil"/>
              <w:bottom w:val="single" w:sz="4" w:space="0" w:color="auto"/>
              <w:right w:val="single" w:sz="4" w:space="0" w:color="auto"/>
            </w:tcBorders>
            <w:shd w:val="clear" w:color="auto" w:fill="auto"/>
            <w:noWrap/>
            <w:vAlign w:val="bottom"/>
            <w:hideMark/>
          </w:tcPr>
          <w:p w14:paraId="133CA54E"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89E6CF1" w14:textId="77777777" w:rsidR="006174A7" w:rsidRPr="00A50569" w:rsidRDefault="006174A7">
            <w:pPr>
              <w:widowControl/>
              <w:autoSpaceDE/>
              <w:autoSpaceDN/>
              <w:jc w:val="center"/>
              <w:rPr>
                <w:color w:val="000000"/>
                <w:sz w:val="16"/>
                <w:szCs w:val="16"/>
              </w:rPr>
            </w:pPr>
            <w:r w:rsidRPr="00A50569">
              <w:rPr>
                <w:color w:val="000000"/>
                <w:sz w:val="16"/>
                <w:szCs w:val="16"/>
              </w:rPr>
              <w:t>168583:17</w:t>
            </w:r>
          </w:p>
        </w:tc>
        <w:tc>
          <w:tcPr>
            <w:tcW w:w="437" w:type="pct"/>
            <w:tcBorders>
              <w:top w:val="nil"/>
              <w:left w:val="nil"/>
              <w:bottom w:val="single" w:sz="4" w:space="0" w:color="auto"/>
              <w:right w:val="single" w:sz="4" w:space="0" w:color="auto"/>
            </w:tcBorders>
            <w:shd w:val="clear" w:color="auto" w:fill="auto"/>
            <w:noWrap/>
            <w:vAlign w:val="bottom"/>
            <w:hideMark/>
          </w:tcPr>
          <w:p w14:paraId="10C61798" w14:textId="77777777" w:rsidR="006174A7" w:rsidRPr="00A50569" w:rsidRDefault="006174A7">
            <w:pPr>
              <w:widowControl/>
              <w:autoSpaceDE/>
              <w:autoSpaceDN/>
              <w:jc w:val="center"/>
              <w:rPr>
                <w:color w:val="000000"/>
                <w:sz w:val="16"/>
                <w:szCs w:val="16"/>
              </w:rPr>
            </w:pPr>
            <w:r w:rsidRPr="00A50569">
              <w:rPr>
                <w:color w:val="000000"/>
                <w:sz w:val="16"/>
                <w:szCs w:val="16"/>
              </w:rPr>
              <w:t>3043:1</w:t>
            </w:r>
          </w:p>
        </w:tc>
        <w:tc>
          <w:tcPr>
            <w:tcW w:w="561" w:type="pct"/>
            <w:tcBorders>
              <w:top w:val="nil"/>
              <w:left w:val="nil"/>
              <w:bottom w:val="single" w:sz="4" w:space="0" w:color="auto"/>
              <w:right w:val="single" w:sz="4" w:space="0" w:color="auto"/>
            </w:tcBorders>
            <w:shd w:val="clear" w:color="auto" w:fill="auto"/>
            <w:noWrap/>
            <w:vAlign w:val="bottom"/>
            <w:hideMark/>
          </w:tcPr>
          <w:p w14:paraId="1A83E4FC"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A55172" w14:paraId="058F170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46062154"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74396170" w14:textId="355C42DB" w:rsidR="006174A7" w:rsidRPr="00A50569" w:rsidRDefault="03C47DD9">
            <w:pPr>
              <w:widowControl/>
              <w:autoSpaceDE/>
              <w:autoSpaceDN/>
              <w:rPr>
                <w:b/>
                <w:bCs/>
                <w:color w:val="000000"/>
                <w:sz w:val="16"/>
                <w:szCs w:val="16"/>
              </w:rPr>
            </w:pPr>
            <w:r w:rsidRPr="00A50569">
              <w:rPr>
                <w:b/>
                <w:bCs/>
                <w:color w:val="000000" w:themeColor="text1"/>
                <w:sz w:val="16"/>
                <w:szCs w:val="16"/>
              </w:rPr>
              <w:t xml:space="preserve">SPA </w:t>
            </w:r>
            <w:r w:rsidR="3C754AFB" w:rsidRPr="00A50569">
              <w:rPr>
                <w:b/>
                <w:bCs/>
                <w:color w:val="000000" w:themeColor="text1"/>
                <w:sz w:val="16"/>
                <w:szCs w:val="16"/>
              </w:rPr>
              <w:t>19-005</w:t>
            </w:r>
            <w:r w:rsidRPr="00A50569">
              <w:rPr>
                <w:b/>
                <w:bCs/>
                <w:color w:val="000000" w:themeColor="text1"/>
                <w:sz w:val="16"/>
                <w:szCs w:val="16"/>
              </w:rPr>
              <w:t xml:space="preserve"> (School Based Services)</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585C024B"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5CD0D3C8"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52598602"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4F76D936"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1D77C855"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174D24F2" w14:textId="77777777" w:rsidR="006174A7" w:rsidRPr="00A50569" w:rsidRDefault="006174A7">
            <w:pPr>
              <w:widowControl/>
              <w:autoSpaceDE/>
              <w:autoSpaceDN/>
              <w:jc w:val="center"/>
              <w:rPr>
                <w:b/>
                <w:bCs/>
                <w:color w:val="000000"/>
                <w:sz w:val="16"/>
                <w:szCs w:val="16"/>
              </w:rPr>
            </w:pPr>
          </w:p>
        </w:tc>
      </w:tr>
      <w:tr w:rsidR="006174A7" w:rsidRPr="00484ED2" w14:paraId="561B1231"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D7258F4" w14:textId="77777777" w:rsidR="006174A7" w:rsidRPr="00CD4666" w:rsidRDefault="006174A7">
            <w:pPr>
              <w:widowControl/>
              <w:autoSpaceDE/>
              <w:autoSpaceDN/>
              <w:rPr>
                <w:color w:val="000000"/>
                <w:sz w:val="16"/>
                <w:szCs w:val="16"/>
              </w:rPr>
            </w:pPr>
            <w:r w:rsidRPr="00CD4666">
              <w:rPr>
                <w:color w:val="000000"/>
                <w:sz w:val="16"/>
                <w:szCs w:val="16"/>
              </w:rPr>
              <w:t>60-960</w:t>
            </w:r>
          </w:p>
        </w:tc>
        <w:tc>
          <w:tcPr>
            <w:tcW w:w="1984" w:type="pct"/>
            <w:tcBorders>
              <w:top w:val="nil"/>
              <w:left w:val="nil"/>
              <w:bottom w:val="single" w:sz="4" w:space="0" w:color="auto"/>
              <w:right w:val="single" w:sz="4" w:space="0" w:color="auto"/>
            </w:tcBorders>
            <w:shd w:val="clear" w:color="auto" w:fill="auto"/>
            <w:noWrap/>
            <w:hideMark/>
          </w:tcPr>
          <w:p w14:paraId="06CB6F72" w14:textId="77777777" w:rsidR="006174A7" w:rsidRPr="00A50569" w:rsidRDefault="006174A7">
            <w:pPr>
              <w:widowControl/>
              <w:autoSpaceDE/>
              <w:autoSpaceDN/>
              <w:rPr>
                <w:color w:val="000000"/>
                <w:sz w:val="16"/>
                <w:szCs w:val="16"/>
              </w:rPr>
            </w:pPr>
            <w:r w:rsidRPr="00A50569">
              <w:rPr>
                <w:color w:val="000000"/>
                <w:sz w:val="16"/>
                <w:szCs w:val="16"/>
              </w:rPr>
              <w:t>School Based - School Based</w:t>
            </w:r>
          </w:p>
        </w:tc>
        <w:tc>
          <w:tcPr>
            <w:tcW w:w="340" w:type="pct"/>
            <w:tcBorders>
              <w:top w:val="nil"/>
              <w:left w:val="nil"/>
              <w:bottom w:val="single" w:sz="4" w:space="0" w:color="auto"/>
              <w:right w:val="single" w:sz="4" w:space="0" w:color="auto"/>
            </w:tcBorders>
            <w:shd w:val="clear" w:color="auto" w:fill="auto"/>
            <w:noWrap/>
            <w:vAlign w:val="bottom"/>
            <w:hideMark/>
          </w:tcPr>
          <w:p w14:paraId="457F23F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14:paraId="39943D89"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07097316"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090BCF5" w14:textId="77777777" w:rsidR="006174A7" w:rsidRPr="00A50569" w:rsidRDefault="006174A7">
            <w:pPr>
              <w:widowControl/>
              <w:autoSpaceDE/>
              <w:autoSpaceDN/>
              <w:jc w:val="center"/>
              <w:rPr>
                <w:color w:val="000000"/>
                <w:sz w:val="16"/>
                <w:szCs w:val="16"/>
              </w:rPr>
            </w:pPr>
            <w:r w:rsidRPr="00A50569">
              <w:rPr>
                <w:color w:val="000000"/>
                <w:sz w:val="16"/>
                <w:szCs w:val="16"/>
              </w:rPr>
              <w:t>31137:1</w:t>
            </w:r>
          </w:p>
        </w:tc>
        <w:tc>
          <w:tcPr>
            <w:tcW w:w="437" w:type="pct"/>
            <w:tcBorders>
              <w:top w:val="nil"/>
              <w:left w:val="nil"/>
              <w:bottom w:val="single" w:sz="4" w:space="0" w:color="auto"/>
              <w:right w:val="single" w:sz="4" w:space="0" w:color="auto"/>
            </w:tcBorders>
            <w:shd w:val="clear" w:color="auto" w:fill="auto"/>
            <w:noWrap/>
            <w:vAlign w:val="bottom"/>
            <w:hideMark/>
          </w:tcPr>
          <w:p w14:paraId="1BADABB1" w14:textId="77777777" w:rsidR="006174A7" w:rsidRPr="00A50569" w:rsidRDefault="006174A7">
            <w:pPr>
              <w:widowControl/>
              <w:autoSpaceDE/>
              <w:autoSpaceDN/>
              <w:jc w:val="center"/>
              <w:rPr>
                <w:color w:val="000000"/>
                <w:sz w:val="16"/>
                <w:szCs w:val="16"/>
              </w:rPr>
            </w:pPr>
            <w:r w:rsidRPr="00A50569">
              <w:rPr>
                <w:color w:val="000000"/>
                <w:sz w:val="16"/>
                <w:szCs w:val="16"/>
              </w:rPr>
              <w:t>5869:1</w:t>
            </w:r>
          </w:p>
        </w:tc>
        <w:tc>
          <w:tcPr>
            <w:tcW w:w="561" w:type="pct"/>
            <w:tcBorders>
              <w:top w:val="nil"/>
              <w:left w:val="nil"/>
              <w:bottom w:val="single" w:sz="4" w:space="0" w:color="auto"/>
              <w:right w:val="single" w:sz="4" w:space="0" w:color="auto"/>
            </w:tcBorders>
            <w:shd w:val="clear" w:color="auto" w:fill="auto"/>
            <w:noWrap/>
            <w:vAlign w:val="bottom"/>
            <w:hideMark/>
          </w:tcPr>
          <w:p w14:paraId="70A070FA" w14:textId="77777777" w:rsidR="006174A7" w:rsidRPr="00A50569" w:rsidRDefault="006174A7">
            <w:pPr>
              <w:widowControl/>
              <w:autoSpaceDE/>
              <w:autoSpaceDN/>
              <w:jc w:val="center"/>
              <w:rPr>
                <w:color w:val="000000"/>
                <w:sz w:val="16"/>
                <w:szCs w:val="16"/>
              </w:rPr>
            </w:pPr>
            <w:r w:rsidRPr="00A50569">
              <w:rPr>
                <w:color w:val="000000"/>
                <w:sz w:val="16"/>
                <w:szCs w:val="16"/>
              </w:rPr>
              <w:t>3890:1</w:t>
            </w:r>
          </w:p>
        </w:tc>
      </w:tr>
      <w:tr w:rsidR="006174A7" w:rsidRPr="00A55172" w14:paraId="7EA7790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6795C6E1"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77FB80D9" w14:textId="0EB2A34D" w:rsidR="006174A7" w:rsidRPr="00A50569" w:rsidRDefault="03C47DD9">
            <w:pPr>
              <w:widowControl/>
              <w:autoSpaceDE/>
              <w:autoSpaceDN/>
              <w:rPr>
                <w:b/>
                <w:bCs/>
                <w:color w:val="000000"/>
                <w:sz w:val="16"/>
                <w:szCs w:val="16"/>
              </w:rPr>
            </w:pPr>
            <w:r w:rsidRPr="00A50569">
              <w:rPr>
                <w:b/>
                <w:bCs/>
                <w:color w:val="000000" w:themeColor="text1"/>
                <w:sz w:val="16"/>
                <w:szCs w:val="16"/>
              </w:rPr>
              <w:t>SPA 2</w:t>
            </w:r>
            <w:r w:rsidR="02A83C59" w:rsidRPr="00A50569">
              <w:rPr>
                <w:b/>
                <w:bCs/>
                <w:color w:val="000000" w:themeColor="text1"/>
                <w:sz w:val="16"/>
                <w:szCs w:val="16"/>
              </w:rPr>
              <w:t>3</w:t>
            </w:r>
            <w:r w:rsidRPr="00A50569">
              <w:rPr>
                <w:b/>
                <w:bCs/>
                <w:color w:val="000000" w:themeColor="text1"/>
                <w:sz w:val="16"/>
                <w:szCs w:val="16"/>
              </w:rPr>
              <w:t>-002</w:t>
            </w:r>
            <w:r w:rsidR="2947F45B" w:rsidRPr="00A50569">
              <w:rPr>
                <w:b/>
                <w:bCs/>
                <w:color w:val="000000" w:themeColor="text1"/>
                <w:sz w:val="16"/>
                <w:szCs w:val="16"/>
              </w:rPr>
              <w:t>2</w:t>
            </w:r>
            <w:r w:rsidRPr="00A50569">
              <w:rPr>
                <w:b/>
                <w:bCs/>
                <w:color w:val="000000" w:themeColor="text1"/>
                <w:sz w:val="16"/>
                <w:szCs w:val="16"/>
              </w:rPr>
              <w:t xml:space="preserve"> (Home Health Agency, DMEPOS)</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068B003E"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1D95044C"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78D28CCE"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4070B9B1"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3F9082B5"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25F33791" w14:textId="77777777" w:rsidR="006174A7" w:rsidRPr="00A50569" w:rsidRDefault="006174A7">
            <w:pPr>
              <w:widowControl/>
              <w:autoSpaceDE/>
              <w:autoSpaceDN/>
              <w:jc w:val="center"/>
              <w:rPr>
                <w:b/>
                <w:bCs/>
                <w:color w:val="000000"/>
                <w:sz w:val="16"/>
                <w:szCs w:val="16"/>
              </w:rPr>
            </w:pPr>
          </w:p>
        </w:tc>
      </w:tr>
      <w:tr w:rsidR="006174A7" w:rsidRPr="00EA33ED" w14:paraId="407243A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9DB336B" w14:textId="77777777" w:rsidR="006174A7" w:rsidRPr="00CD4666" w:rsidRDefault="006174A7">
            <w:pPr>
              <w:widowControl/>
              <w:autoSpaceDE/>
              <w:autoSpaceDN/>
              <w:rPr>
                <w:color w:val="000000"/>
                <w:sz w:val="16"/>
                <w:szCs w:val="16"/>
              </w:rPr>
            </w:pPr>
            <w:r w:rsidRPr="00CD4666">
              <w:rPr>
                <w:color w:val="000000"/>
                <w:sz w:val="16"/>
                <w:szCs w:val="16"/>
              </w:rPr>
              <w:t>29-929</w:t>
            </w:r>
          </w:p>
        </w:tc>
        <w:tc>
          <w:tcPr>
            <w:tcW w:w="1984" w:type="pct"/>
            <w:tcBorders>
              <w:top w:val="nil"/>
              <w:left w:val="nil"/>
              <w:bottom w:val="single" w:sz="4" w:space="0" w:color="auto"/>
              <w:right w:val="single" w:sz="4" w:space="0" w:color="auto"/>
            </w:tcBorders>
            <w:shd w:val="clear" w:color="auto" w:fill="auto"/>
            <w:noWrap/>
            <w:hideMark/>
          </w:tcPr>
          <w:p w14:paraId="69509877" w14:textId="77777777" w:rsidR="006174A7" w:rsidRPr="00A50569" w:rsidRDefault="006174A7">
            <w:pPr>
              <w:widowControl/>
              <w:autoSpaceDE/>
              <w:autoSpaceDN/>
              <w:rPr>
                <w:color w:val="000000"/>
                <w:sz w:val="16"/>
                <w:szCs w:val="16"/>
              </w:rPr>
            </w:pPr>
            <w:r w:rsidRPr="00A50569">
              <w:rPr>
                <w:color w:val="000000"/>
                <w:sz w:val="16"/>
                <w:szCs w:val="16"/>
              </w:rPr>
              <w:t>Home Health Agency - Home Health Agency</w:t>
            </w:r>
          </w:p>
        </w:tc>
        <w:tc>
          <w:tcPr>
            <w:tcW w:w="340" w:type="pct"/>
            <w:tcBorders>
              <w:top w:val="nil"/>
              <w:left w:val="nil"/>
              <w:bottom w:val="single" w:sz="4" w:space="0" w:color="auto"/>
              <w:right w:val="single" w:sz="4" w:space="0" w:color="auto"/>
            </w:tcBorders>
            <w:shd w:val="clear" w:color="auto" w:fill="auto"/>
            <w:noWrap/>
            <w:vAlign w:val="bottom"/>
            <w:hideMark/>
          </w:tcPr>
          <w:p w14:paraId="53F5EC2A" w14:textId="77777777" w:rsidR="006174A7" w:rsidRPr="00A50569" w:rsidRDefault="006174A7">
            <w:pPr>
              <w:widowControl/>
              <w:autoSpaceDE/>
              <w:autoSpaceDN/>
              <w:jc w:val="center"/>
              <w:rPr>
                <w:color w:val="000000"/>
                <w:sz w:val="16"/>
                <w:szCs w:val="16"/>
              </w:rPr>
            </w:pPr>
            <w:r w:rsidRPr="00A50569">
              <w:rPr>
                <w:color w:val="000000"/>
                <w:sz w:val="16"/>
                <w:szCs w:val="16"/>
              </w:rPr>
              <w:t>55</w:t>
            </w:r>
          </w:p>
        </w:tc>
        <w:tc>
          <w:tcPr>
            <w:tcW w:w="403" w:type="pct"/>
            <w:tcBorders>
              <w:top w:val="nil"/>
              <w:left w:val="nil"/>
              <w:bottom w:val="single" w:sz="4" w:space="0" w:color="auto"/>
              <w:right w:val="single" w:sz="4" w:space="0" w:color="auto"/>
            </w:tcBorders>
            <w:shd w:val="clear" w:color="auto" w:fill="auto"/>
            <w:noWrap/>
            <w:vAlign w:val="bottom"/>
            <w:hideMark/>
          </w:tcPr>
          <w:p w14:paraId="1C71E66B"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58A16492"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29C1CBD" w14:textId="77777777" w:rsidR="006174A7" w:rsidRPr="00A50569" w:rsidRDefault="006174A7">
            <w:pPr>
              <w:widowControl/>
              <w:autoSpaceDE/>
              <w:autoSpaceDN/>
              <w:jc w:val="center"/>
              <w:rPr>
                <w:color w:val="000000"/>
                <w:sz w:val="16"/>
                <w:szCs w:val="16"/>
              </w:rPr>
            </w:pPr>
            <w:r w:rsidRPr="00A50569">
              <w:rPr>
                <w:color w:val="000000"/>
                <w:sz w:val="16"/>
                <w:szCs w:val="16"/>
              </w:rPr>
              <w:t>168583:55</w:t>
            </w:r>
          </w:p>
        </w:tc>
        <w:tc>
          <w:tcPr>
            <w:tcW w:w="437" w:type="pct"/>
            <w:tcBorders>
              <w:top w:val="nil"/>
              <w:left w:val="nil"/>
              <w:bottom w:val="single" w:sz="4" w:space="0" w:color="auto"/>
              <w:right w:val="single" w:sz="4" w:space="0" w:color="auto"/>
            </w:tcBorders>
            <w:shd w:val="clear" w:color="auto" w:fill="auto"/>
            <w:noWrap/>
            <w:vAlign w:val="bottom"/>
            <w:hideMark/>
          </w:tcPr>
          <w:p w14:paraId="7A07677B" w14:textId="77777777" w:rsidR="006174A7" w:rsidRPr="00A50569" w:rsidRDefault="006174A7">
            <w:pPr>
              <w:widowControl/>
              <w:autoSpaceDE/>
              <w:autoSpaceDN/>
              <w:jc w:val="center"/>
              <w:rPr>
                <w:color w:val="000000"/>
                <w:sz w:val="16"/>
                <w:szCs w:val="16"/>
              </w:rPr>
            </w:pPr>
            <w:r w:rsidRPr="00A50569">
              <w:rPr>
                <w:color w:val="000000"/>
                <w:sz w:val="16"/>
                <w:szCs w:val="16"/>
              </w:rPr>
              <w:t>30430:9</w:t>
            </w:r>
          </w:p>
        </w:tc>
        <w:tc>
          <w:tcPr>
            <w:tcW w:w="561" w:type="pct"/>
            <w:tcBorders>
              <w:top w:val="nil"/>
              <w:left w:val="nil"/>
              <w:bottom w:val="single" w:sz="4" w:space="0" w:color="auto"/>
              <w:right w:val="single" w:sz="4" w:space="0" w:color="auto"/>
            </w:tcBorders>
            <w:shd w:val="clear" w:color="auto" w:fill="auto"/>
            <w:noWrap/>
            <w:vAlign w:val="bottom"/>
            <w:hideMark/>
          </w:tcPr>
          <w:p w14:paraId="0919DE4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EA33ED" w14:paraId="1179FE6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A9A5E64" w14:textId="77777777" w:rsidR="006174A7" w:rsidRPr="00CD4666" w:rsidRDefault="006174A7">
            <w:pPr>
              <w:widowControl/>
              <w:autoSpaceDE/>
              <w:autoSpaceDN/>
              <w:rPr>
                <w:color w:val="000000"/>
                <w:sz w:val="16"/>
                <w:szCs w:val="16"/>
              </w:rPr>
            </w:pPr>
            <w:r w:rsidRPr="00CD4666">
              <w:rPr>
                <w:color w:val="000000"/>
                <w:sz w:val="16"/>
                <w:szCs w:val="16"/>
              </w:rPr>
              <w:t>33-933</w:t>
            </w:r>
          </w:p>
        </w:tc>
        <w:tc>
          <w:tcPr>
            <w:tcW w:w="1984" w:type="pct"/>
            <w:tcBorders>
              <w:top w:val="nil"/>
              <w:left w:val="nil"/>
              <w:bottom w:val="single" w:sz="4" w:space="0" w:color="auto"/>
              <w:right w:val="single" w:sz="4" w:space="0" w:color="auto"/>
            </w:tcBorders>
            <w:shd w:val="clear" w:color="auto" w:fill="auto"/>
            <w:noWrap/>
            <w:hideMark/>
          </w:tcPr>
          <w:p w14:paraId="0F2424C8" w14:textId="77777777" w:rsidR="006174A7" w:rsidRPr="00A50569" w:rsidRDefault="006174A7">
            <w:pPr>
              <w:widowControl/>
              <w:autoSpaceDE/>
              <w:autoSpaceDN/>
              <w:rPr>
                <w:color w:val="000000"/>
                <w:sz w:val="16"/>
                <w:szCs w:val="16"/>
              </w:rPr>
            </w:pPr>
            <w:r w:rsidRPr="00A50569">
              <w:rPr>
                <w:color w:val="000000"/>
                <w:sz w:val="16"/>
                <w:szCs w:val="16"/>
              </w:rPr>
              <w:t>DME Disposable Prosthetics - DME Disposable Prosthetics</w:t>
            </w:r>
          </w:p>
        </w:tc>
        <w:tc>
          <w:tcPr>
            <w:tcW w:w="340" w:type="pct"/>
            <w:tcBorders>
              <w:top w:val="nil"/>
              <w:left w:val="nil"/>
              <w:bottom w:val="single" w:sz="4" w:space="0" w:color="auto"/>
              <w:right w:val="single" w:sz="4" w:space="0" w:color="auto"/>
            </w:tcBorders>
            <w:shd w:val="clear" w:color="auto" w:fill="auto"/>
            <w:noWrap/>
            <w:vAlign w:val="bottom"/>
            <w:hideMark/>
          </w:tcPr>
          <w:p w14:paraId="78A3C945" w14:textId="77777777" w:rsidR="006174A7" w:rsidRPr="00A50569" w:rsidRDefault="006174A7">
            <w:pPr>
              <w:widowControl/>
              <w:autoSpaceDE/>
              <w:autoSpaceDN/>
              <w:jc w:val="center"/>
              <w:rPr>
                <w:color w:val="000000"/>
                <w:sz w:val="16"/>
                <w:szCs w:val="16"/>
              </w:rPr>
            </w:pPr>
            <w:r w:rsidRPr="00A50569">
              <w:rPr>
                <w:color w:val="000000"/>
                <w:sz w:val="16"/>
                <w:szCs w:val="16"/>
              </w:rPr>
              <w:t>237</w:t>
            </w:r>
          </w:p>
        </w:tc>
        <w:tc>
          <w:tcPr>
            <w:tcW w:w="403" w:type="pct"/>
            <w:tcBorders>
              <w:top w:val="nil"/>
              <w:left w:val="nil"/>
              <w:bottom w:val="single" w:sz="4" w:space="0" w:color="auto"/>
              <w:right w:val="single" w:sz="4" w:space="0" w:color="auto"/>
            </w:tcBorders>
            <w:shd w:val="clear" w:color="auto" w:fill="auto"/>
            <w:noWrap/>
            <w:vAlign w:val="bottom"/>
            <w:hideMark/>
          </w:tcPr>
          <w:p w14:paraId="3E6D5A3F" w14:textId="77777777" w:rsidR="006174A7" w:rsidRPr="00A50569" w:rsidRDefault="006174A7">
            <w:pPr>
              <w:widowControl/>
              <w:autoSpaceDE/>
              <w:autoSpaceDN/>
              <w:jc w:val="center"/>
              <w:rPr>
                <w:color w:val="000000"/>
                <w:sz w:val="16"/>
                <w:szCs w:val="16"/>
              </w:rPr>
            </w:pPr>
            <w:r w:rsidRPr="00A50569">
              <w:rPr>
                <w:color w:val="000000"/>
                <w:sz w:val="16"/>
                <w:szCs w:val="16"/>
              </w:rPr>
              <w:t>58</w:t>
            </w:r>
          </w:p>
        </w:tc>
        <w:tc>
          <w:tcPr>
            <w:tcW w:w="494" w:type="pct"/>
            <w:tcBorders>
              <w:top w:val="nil"/>
              <w:left w:val="nil"/>
              <w:bottom w:val="single" w:sz="4" w:space="0" w:color="auto"/>
              <w:right w:val="single" w:sz="4" w:space="0" w:color="auto"/>
            </w:tcBorders>
            <w:shd w:val="clear" w:color="auto" w:fill="auto"/>
            <w:noWrap/>
            <w:vAlign w:val="bottom"/>
            <w:hideMark/>
          </w:tcPr>
          <w:p w14:paraId="042BF83C" w14:textId="77777777" w:rsidR="006174A7" w:rsidRPr="00A50569" w:rsidRDefault="006174A7">
            <w:pPr>
              <w:widowControl/>
              <w:autoSpaceDE/>
              <w:autoSpaceDN/>
              <w:jc w:val="center"/>
              <w:rPr>
                <w:color w:val="000000"/>
                <w:sz w:val="16"/>
                <w:szCs w:val="16"/>
              </w:rPr>
            </w:pPr>
            <w:r w:rsidRPr="00A50569">
              <w:rPr>
                <w:color w:val="000000"/>
                <w:sz w:val="16"/>
                <w:szCs w:val="16"/>
              </w:rPr>
              <w:t>30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5DEC501" w14:textId="77777777" w:rsidR="006174A7" w:rsidRPr="00A50569" w:rsidRDefault="006174A7">
            <w:pPr>
              <w:widowControl/>
              <w:autoSpaceDE/>
              <w:autoSpaceDN/>
              <w:jc w:val="center"/>
              <w:rPr>
                <w:color w:val="000000"/>
                <w:sz w:val="16"/>
                <w:szCs w:val="16"/>
              </w:rPr>
            </w:pPr>
            <w:r w:rsidRPr="00A50569">
              <w:rPr>
                <w:color w:val="000000"/>
                <w:sz w:val="16"/>
                <w:szCs w:val="16"/>
              </w:rPr>
              <w:t>168583:237</w:t>
            </w:r>
          </w:p>
        </w:tc>
        <w:tc>
          <w:tcPr>
            <w:tcW w:w="437" w:type="pct"/>
            <w:tcBorders>
              <w:top w:val="nil"/>
              <w:left w:val="nil"/>
              <w:bottom w:val="single" w:sz="4" w:space="0" w:color="auto"/>
              <w:right w:val="single" w:sz="4" w:space="0" w:color="auto"/>
            </w:tcBorders>
            <w:shd w:val="clear" w:color="auto" w:fill="auto"/>
            <w:noWrap/>
            <w:vAlign w:val="bottom"/>
            <w:hideMark/>
          </w:tcPr>
          <w:p w14:paraId="6E387B78" w14:textId="77777777" w:rsidR="006174A7" w:rsidRPr="00A50569" w:rsidRDefault="006174A7">
            <w:pPr>
              <w:widowControl/>
              <w:autoSpaceDE/>
              <w:autoSpaceDN/>
              <w:jc w:val="center"/>
              <w:rPr>
                <w:color w:val="000000"/>
                <w:sz w:val="16"/>
                <w:szCs w:val="16"/>
              </w:rPr>
            </w:pPr>
            <w:r w:rsidRPr="00A50569">
              <w:rPr>
                <w:color w:val="000000"/>
                <w:sz w:val="16"/>
                <w:szCs w:val="16"/>
              </w:rPr>
              <w:t>15215:29</w:t>
            </w:r>
          </w:p>
        </w:tc>
        <w:tc>
          <w:tcPr>
            <w:tcW w:w="561" w:type="pct"/>
            <w:tcBorders>
              <w:top w:val="nil"/>
              <w:left w:val="nil"/>
              <w:bottom w:val="single" w:sz="4" w:space="0" w:color="auto"/>
              <w:right w:val="single" w:sz="4" w:space="0" w:color="auto"/>
            </w:tcBorders>
            <w:shd w:val="clear" w:color="auto" w:fill="auto"/>
            <w:noWrap/>
            <w:vAlign w:val="bottom"/>
            <w:hideMark/>
          </w:tcPr>
          <w:p w14:paraId="07E5AF12" w14:textId="77777777" w:rsidR="006174A7" w:rsidRPr="00A50569" w:rsidRDefault="006174A7">
            <w:pPr>
              <w:widowControl/>
              <w:autoSpaceDE/>
              <w:autoSpaceDN/>
              <w:jc w:val="center"/>
              <w:rPr>
                <w:color w:val="000000"/>
                <w:sz w:val="16"/>
                <w:szCs w:val="16"/>
              </w:rPr>
            </w:pPr>
            <w:r w:rsidRPr="00A50569">
              <w:rPr>
                <w:color w:val="000000"/>
                <w:sz w:val="16"/>
                <w:szCs w:val="16"/>
              </w:rPr>
              <w:t>48766:15</w:t>
            </w:r>
          </w:p>
        </w:tc>
      </w:tr>
      <w:tr w:rsidR="006174A7" w:rsidRPr="00A55172" w14:paraId="1284CDD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1021D6D1"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7D3ACD24" w14:textId="6B7C6C26" w:rsidR="006174A7" w:rsidRPr="00A50569" w:rsidRDefault="03C47DD9">
            <w:pPr>
              <w:widowControl/>
              <w:autoSpaceDE/>
              <w:autoSpaceDN/>
              <w:rPr>
                <w:b/>
                <w:bCs/>
                <w:color w:val="000000"/>
                <w:sz w:val="16"/>
                <w:szCs w:val="16"/>
              </w:rPr>
            </w:pPr>
            <w:r w:rsidRPr="00A50569">
              <w:rPr>
                <w:b/>
                <w:bCs/>
                <w:color w:val="000000" w:themeColor="text1"/>
                <w:sz w:val="16"/>
                <w:szCs w:val="16"/>
              </w:rPr>
              <w:t>SPA 20-00</w:t>
            </w:r>
            <w:r w:rsidR="6F451761" w:rsidRPr="00A50569">
              <w:rPr>
                <w:b/>
                <w:bCs/>
                <w:color w:val="000000" w:themeColor="text1"/>
                <w:sz w:val="16"/>
                <w:szCs w:val="16"/>
              </w:rPr>
              <w:t>04</w:t>
            </w:r>
            <w:r w:rsidRPr="00A50569">
              <w:rPr>
                <w:b/>
                <w:bCs/>
                <w:color w:val="000000" w:themeColor="text1"/>
                <w:sz w:val="16"/>
                <w:szCs w:val="16"/>
              </w:rPr>
              <w:t xml:space="preserve"> (Adult Day Health Care, Day &amp; Residential Habilitation </w:t>
            </w:r>
            <w:proofErr w:type="spellStart"/>
            <w:r w:rsidRPr="00A50569">
              <w:rPr>
                <w:b/>
                <w:bCs/>
                <w:color w:val="000000" w:themeColor="text1"/>
                <w:sz w:val="16"/>
                <w:szCs w:val="16"/>
              </w:rPr>
              <w:t>Svcs</w:t>
            </w:r>
            <w:proofErr w:type="spellEnd"/>
            <w:r w:rsidRPr="00A50569">
              <w:rPr>
                <w:b/>
                <w:bCs/>
                <w:color w:val="000000" w:themeColor="text1"/>
                <w:sz w:val="16"/>
                <w:szCs w:val="16"/>
              </w:rPr>
              <w:t>)</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53DCC747"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57D5C988"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3FA13EF9"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7F9A4C2"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2F327933"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3E606162" w14:textId="77777777" w:rsidR="006174A7" w:rsidRPr="00A50569" w:rsidRDefault="006174A7">
            <w:pPr>
              <w:widowControl/>
              <w:autoSpaceDE/>
              <w:autoSpaceDN/>
              <w:jc w:val="center"/>
              <w:rPr>
                <w:b/>
                <w:bCs/>
                <w:color w:val="000000"/>
                <w:sz w:val="16"/>
                <w:szCs w:val="16"/>
              </w:rPr>
            </w:pPr>
          </w:p>
        </w:tc>
      </w:tr>
      <w:tr w:rsidR="006174A7" w:rsidRPr="007B4D51" w14:paraId="716164E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BDA41EC" w14:textId="77777777" w:rsidR="006174A7" w:rsidRPr="00CD4666" w:rsidRDefault="006174A7">
            <w:pPr>
              <w:widowControl/>
              <w:autoSpaceDE/>
              <w:autoSpaceDN/>
              <w:rPr>
                <w:color w:val="000000"/>
                <w:sz w:val="16"/>
                <w:szCs w:val="16"/>
              </w:rPr>
            </w:pPr>
            <w:r w:rsidRPr="00CD4666">
              <w:rPr>
                <w:color w:val="000000"/>
                <w:sz w:val="16"/>
                <w:szCs w:val="16"/>
              </w:rPr>
              <w:t>39-939</w:t>
            </w:r>
          </w:p>
        </w:tc>
        <w:tc>
          <w:tcPr>
            <w:tcW w:w="1984" w:type="pct"/>
            <w:tcBorders>
              <w:top w:val="nil"/>
              <w:left w:val="nil"/>
              <w:bottom w:val="single" w:sz="4" w:space="0" w:color="auto"/>
              <w:right w:val="single" w:sz="4" w:space="0" w:color="auto"/>
            </w:tcBorders>
            <w:shd w:val="clear" w:color="auto" w:fill="auto"/>
            <w:noWrap/>
            <w:hideMark/>
          </w:tcPr>
          <w:p w14:paraId="4F1FBBC6" w14:textId="77777777" w:rsidR="006174A7" w:rsidRPr="00A50569" w:rsidRDefault="006174A7">
            <w:pPr>
              <w:widowControl/>
              <w:autoSpaceDE/>
              <w:autoSpaceDN/>
              <w:rPr>
                <w:color w:val="000000"/>
                <w:sz w:val="16"/>
                <w:szCs w:val="16"/>
              </w:rPr>
            </w:pPr>
            <w:r w:rsidRPr="00A50569">
              <w:rPr>
                <w:color w:val="000000"/>
                <w:sz w:val="16"/>
                <w:szCs w:val="16"/>
              </w:rPr>
              <w:t>Adult Day Health Center - Adult Day Health Center</w:t>
            </w:r>
          </w:p>
        </w:tc>
        <w:tc>
          <w:tcPr>
            <w:tcW w:w="340" w:type="pct"/>
            <w:tcBorders>
              <w:top w:val="nil"/>
              <w:left w:val="nil"/>
              <w:bottom w:val="single" w:sz="4" w:space="0" w:color="auto"/>
              <w:right w:val="single" w:sz="4" w:space="0" w:color="auto"/>
            </w:tcBorders>
            <w:shd w:val="clear" w:color="auto" w:fill="auto"/>
            <w:noWrap/>
            <w:vAlign w:val="bottom"/>
            <w:hideMark/>
          </w:tcPr>
          <w:p w14:paraId="0F7367E2" w14:textId="77777777" w:rsidR="006174A7" w:rsidRPr="00A50569" w:rsidRDefault="006174A7">
            <w:pPr>
              <w:widowControl/>
              <w:autoSpaceDE/>
              <w:autoSpaceDN/>
              <w:jc w:val="center"/>
              <w:rPr>
                <w:color w:val="000000"/>
                <w:sz w:val="16"/>
                <w:szCs w:val="16"/>
              </w:rPr>
            </w:pPr>
            <w:r w:rsidRPr="00A50569">
              <w:rPr>
                <w:color w:val="000000"/>
                <w:sz w:val="16"/>
                <w:szCs w:val="16"/>
              </w:rPr>
              <w:t>30</w:t>
            </w:r>
          </w:p>
        </w:tc>
        <w:tc>
          <w:tcPr>
            <w:tcW w:w="403" w:type="pct"/>
            <w:tcBorders>
              <w:top w:val="nil"/>
              <w:left w:val="nil"/>
              <w:bottom w:val="single" w:sz="4" w:space="0" w:color="auto"/>
              <w:right w:val="single" w:sz="4" w:space="0" w:color="auto"/>
            </w:tcBorders>
            <w:shd w:val="clear" w:color="auto" w:fill="auto"/>
            <w:noWrap/>
            <w:vAlign w:val="bottom"/>
            <w:hideMark/>
          </w:tcPr>
          <w:p w14:paraId="5965117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155C875C"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9C18893" w14:textId="77777777" w:rsidR="006174A7" w:rsidRPr="00A50569" w:rsidRDefault="006174A7">
            <w:pPr>
              <w:widowControl/>
              <w:autoSpaceDE/>
              <w:autoSpaceDN/>
              <w:jc w:val="center"/>
              <w:rPr>
                <w:color w:val="000000"/>
                <w:sz w:val="16"/>
                <w:szCs w:val="16"/>
              </w:rPr>
            </w:pPr>
            <w:r w:rsidRPr="00A50569">
              <w:rPr>
                <w:color w:val="000000"/>
                <w:sz w:val="16"/>
                <w:szCs w:val="16"/>
              </w:rPr>
              <w:t>61031:15</w:t>
            </w:r>
          </w:p>
        </w:tc>
        <w:tc>
          <w:tcPr>
            <w:tcW w:w="437" w:type="pct"/>
            <w:tcBorders>
              <w:top w:val="nil"/>
              <w:left w:val="nil"/>
              <w:bottom w:val="single" w:sz="4" w:space="0" w:color="auto"/>
              <w:right w:val="single" w:sz="4" w:space="0" w:color="auto"/>
            </w:tcBorders>
            <w:shd w:val="clear" w:color="auto" w:fill="auto"/>
            <w:noWrap/>
            <w:vAlign w:val="bottom"/>
            <w:hideMark/>
          </w:tcPr>
          <w:p w14:paraId="30A13310" w14:textId="77777777" w:rsidR="006174A7" w:rsidRPr="00A50569" w:rsidRDefault="006174A7">
            <w:pPr>
              <w:widowControl/>
              <w:autoSpaceDE/>
              <w:autoSpaceDN/>
              <w:jc w:val="center"/>
              <w:rPr>
                <w:color w:val="000000"/>
                <w:sz w:val="16"/>
                <w:szCs w:val="16"/>
              </w:rPr>
            </w:pPr>
            <w:r w:rsidRPr="00A50569">
              <w:rPr>
                <w:color w:val="000000"/>
                <w:sz w:val="16"/>
                <w:szCs w:val="16"/>
              </w:rPr>
              <w:t>21581:1</w:t>
            </w:r>
          </w:p>
        </w:tc>
        <w:tc>
          <w:tcPr>
            <w:tcW w:w="561" w:type="pct"/>
            <w:tcBorders>
              <w:top w:val="nil"/>
              <w:left w:val="nil"/>
              <w:bottom w:val="single" w:sz="4" w:space="0" w:color="auto"/>
              <w:right w:val="single" w:sz="4" w:space="0" w:color="auto"/>
            </w:tcBorders>
            <w:shd w:val="clear" w:color="auto" w:fill="auto"/>
            <w:noWrap/>
            <w:vAlign w:val="bottom"/>
            <w:hideMark/>
          </w:tcPr>
          <w:p w14:paraId="3330C77A"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244EB8" w14:paraId="2B921D6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40695DCB" w14:textId="77777777" w:rsidR="006174A7" w:rsidRPr="00CD4666" w:rsidRDefault="006174A7">
            <w:pPr>
              <w:widowControl/>
              <w:autoSpaceDE/>
              <w:autoSpaceDN/>
              <w:rPr>
                <w:color w:val="000000"/>
                <w:sz w:val="16"/>
                <w:szCs w:val="16"/>
              </w:rPr>
            </w:pPr>
            <w:r w:rsidRPr="00CD4666">
              <w:rPr>
                <w:color w:val="000000"/>
                <w:sz w:val="16"/>
                <w:szCs w:val="16"/>
              </w:rPr>
              <w:t>55-315</w:t>
            </w:r>
          </w:p>
        </w:tc>
        <w:tc>
          <w:tcPr>
            <w:tcW w:w="1984" w:type="pct"/>
            <w:tcBorders>
              <w:top w:val="nil"/>
              <w:left w:val="nil"/>
              <w:bottom w:val="single" w:sz="4" w:space="0" w:color="auto"/>
              <w:right w:val="single" w:sz="4" w:space="0" w:color="auto"/>
            </w:tcBorders>
            <w:shd w:val="clear" w:color="auto" w:fill="auto"/>
            <w:noWrap/>
          </w:tcPr>
          <w:p w14:paraId="25400718" w14:textId="77777777" w:rsidR="006174A7" w:rsidRPr="00A50569" w:rsidRDefault="006174A7">
            <w:pPr>
              <w:widowControl/>
              <w:autoSpaceDE/>
              <w:autoSpaceDN/>
              <w:rPr>
                <w:color w:val="000000"/>
                <w:sz w:val="16"/>
                <w:szCs w:val="16"/>
              </w:rPr>
            </w:pPr>
            <w:r w:rsidRPr="00A50569">
              <w:rPr>
                <w:color w:val="000000"/>
                <w:sz w:val="16"/>
                <w:szCs w:val="16"/>
              </w:rPr>
              <w:t>Day and Residential Rehabilitation</w:t>
            </w:r>
          </w:p>
        </w:tc>
        <w:tc>
          <w:tcPr>
            <w:tcW w:w="340" w:type="pct"/>
            <w:tcBorders>
              <w:top w:val="nil"/>
              <w:left w:val="nil"/>
              <w:bottom w:val="single" w:sz="4" w:space="0" w:color="auto"/>
              <w:right w:val="single" w:sz="4" w:space="0" w:color="auto"/>
            </w:tcBorders>
            <w:shd w:val="clear" w:color="auto" w:fill="auto"/>
            <w:noWrap/>
            <w:vAlign w:val="bottom"/>
          </w:tcPr>
          <w:p w14:paraId="245CEF19"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tcPr>
          <w:p w14:paraId="1C4D6195"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tcPr>
          <w:p w14:paraId="5FA56040"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666A7042"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tcPr>
          <w:p w14:paraId="1C617B3B"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c>
          <w:tcPr>
            <w:tcW w:w="561" w:type="pct"/>
            <w:tcBorders>
              <w:top w:val="nil"/>
              <w:left w:val="nil"/>
              <w:bottom w:val="single" w:sz="4" w:space="0" w:color="auto"/>
              <w:right w:val="single" w:sz="4" w:space="0" w:color="auto"/>
            </w:tcBorders>
            <w:shd w:val="clear" w:color="auto" w:fill="auto"/>
            <w:noWrap/>
            <w:vAlign w:val="bottom"/>
          </w:tcPr>
          <w:p w14:paraId="62C14572"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r>
      <w:tr w:rsidR="006174A7" w:rsidRPr="00244EB8" w14:paraId="4E17CCD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1F7EBCFB" w14:textId="77777777" w:rsidR="006174A7" w:rsidRPr="00CD4666" w:rsidRDefault="006174A7">
            <w:pPr>
              <w:widowControl/>
              <w:autoSpaceDE/>
              <w:autoSpaceDN/>
              <w:rPr>
                <w:color w:val="000000"/>
                <w:sz w:val="16"/>
                <w:szCs w:val="16"/>
              </w:rPr>
            </w:pPr>
            <w:r w:rsidRPr="00CD4666">
              <w:rPr>
                <w:color w:val="000000"/>
                <w:sz w:val="16"/>
                <w:szCs w:val="16"/>
              </w:rPr>
              <w:t>55-316</w:t>
            </w:r>
          </w:p>
        </w:tc>
        <w:tc>
          <w:tcPr>
            <w:tcW w:w="1984" w:type="pct"/>
            <w:tcBorders>
              <w:top w:val="nil"/>
              <w:left w:val="nil"/>
              <w:bottom w:val="single" w:sz="4" w:space="0" w:color="auto"/>
              <w:right w:val="single" w:sz="4" w:space="0" w:color="auto"/>
            </w:tcBorders>
            <w:shd w:val="clear" w:color="auto" w:fill="auto"/>
            <w:noWrap/>
          </w:tcPr>
          <w:p w14:paraId="5C24A460" w14:textId="77777777" w:rsidR="006174A7" w:rsidRPr="00A50569" w:rsidRDefault="006174A7">
            <w:pPr>
              <w:widowControl/>
              <w:autoSpaceDE/>
              <w:autoSpaceDN/>
              <w:rPr>
                <w:color w:val="000000"/>
                <w:sz w:val="16"/>
                <w:szCs w:val="16"/>
              </w:rPr>
            </w:pPr>
            <w:r w:rsidRPr="00A50569">
              <w:rPr>
                <w:color w:val="000000"/>
                <w:sz w:val="16"/>
                <w:szCs w:val="16"/>
              </w:rPr>
              <w:t xml:space="preserve">Day and Residential Rehabilitation </w:t>
            </w:r>
          </w:p>
        </w:tc>
        <w:tc>
          <w:tcPr>
            <w:tcW w:w="340" w:type="pct"/>
            <w:tcBorders>
              <w:top w:val="nil"/>
              <w:left w:val="nil"/>
              <w:bottom w:val="single" w:sz="4" w:space="0" w:color="auto"/>
              <w:right w:val="single" w:sz="4" w:space="0" w:color="auto"/>
            </w:tcBorders>
            <w:shd w:val="clear" w:color="auto" w:fill="auto"/>
            <w:noWrap/>
            <w:vAlign w:val="bottom"/>
          </w:tcPr>
          <w:p w14:paraId="04C2E3C0"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403" w:type="pct"/>
            <w:tcBorders>
              <w:top w:val="nil"/>
              <w:left w:val="nil"/>
              <w:bottom w:val="single" w:sz="4" w:space="0" w:color="auto"/>
              <w:right w:val="single" w:sz="4" w:space="0" w:color="auto"/>
            </w:tcBorders>
            <w:shd w:val="clear" w:color="auto" w:fill="auto"/>
            <w:noWrap/>
            <w:vAlign w:val="bottom"/>
          </w:tcPr>
          <w:p w14:paraId="43A7ED4E"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tcPr>
          <w:p w14:paraId="1C4797CA"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0196DAAE"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tcPr>
          <w:p w14:paraId="135004D4"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c>
          <w:tcPr>
            <w:tcW w:w="561" w:type="pct"/>
            <w:tcBorders>
              <w:top w:val="nil"/>
              <w:left w:val="nil"/>
              <w:bottom w:val="single" w:sz="4" w:space="0" w:color="auto"/>
              <w:right w:val="single" w:sz="4" w:space="0" w:color="auto"/>
            </w:tcBorders>
            <w:shd w:val="clear" w:color="auto" w:fill="auto"/>
            <w:noWrap/>
            <w:vAlign w:val="bottom"/>
          </w:tcPr>
          <w:p w14:paraId="7FD5F4A8"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r>
      <w:tr w:rsidR="006174A7" w:rsidRPr="00ED360C" w14:paraId="40027A2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21A9427" w14:textId="77777777" w:rsidR="006174A7" w:rsidRPr="00CD4666" w:rsidRDefault="006174A7">
            <w:pPr>
              <w:widowControl/>
              <w:autoSpaceDE/>
              <w:autoSpaceDN/>
              <w:rPr>
                <w:color w:val="000000"/>
                <w:sz w:val="16"/>
                <w:szCs w:val="16"/>
              </w:rPr>
            </w:pPr>
            <w:r w:rsidRPr="00CD4666">
              <w:rPr>
                <w:color w:val="000000"/>
                <w:sz w:val="16"/>
                <w:szCs w:val="16"/>
              </w:rPr>
              <w:t>55-955</w:t>
            </w:r>
          </w:p>
        </w:tc>
        <w:tc>
          <w:tcPr>
            <w:tcW w:w="1984" w:type="pct"/>
            <w:tcBorders>
              <w:top w:val="nil"/>
              <w:left w:val="nil"/>
              <w:bottom w:val="single" w:sz="4" w:space="0" w:color="auto"/>
              <w:right w:val="single" w:sz="4" w:space="0" w:color="auto"/>
            </w:tcBorders>
            <w:shd w:val="clear" w:color="auto" w:fill="auto"/>
            <w:noWrap/>
            <w:hideMark/>
          </w:tcPr>
          <w:p w14:paraId="50B23E2F" w14:textId="77777777" w:rsidR="006174A7" w:rsidRPr="00A50569" w:rsidRDefault="006174A7">
            <w:pPr>
              <w:widowControl/>
              <w:autoSpaceDE/>
              <w:autoSpaceDN/>
              <w:rPr>
                <w:color w:val="000000"/>
                <w:sz w:val="16"/>
                <w:szCs w:val="16"/>
              </w:rPr>
            </w:pPr>
            <w:r w:rsidRPr="00A50569">
              <w:rPr>
                <w:color w:val="000000"/>
                <w:sz w:val="16"/>
                <w:szCs w:val="16"/>
              </w:rPr>
              <w:t xml:space="preserve">Home Based Habilitation Services - Home Based Habilitation </w:t>
            </w:r>
            <w:proofErr w:type="spellStart"/>
            <w:r w:rsidRPr="00A50569">
              <w:rPr>
                <w:color w:val="000000"/>
                <w:sz w:val="16"/>
                <w:szCs w:val="16"/>
              </w:rPr>
              <w:t>Svcs</w:t>
            </w:r>
            <w:proofErr w:type="spellEnd"/>
          </w:p>
        </w:tc>
        <w:tc>
          <w:tcPr>
            <w:tcW w:w="340" w:type="pct"/>
            <w:tcBorders>
              <w:top w:val="nil"/>
              <w:left w:val="nil"/>
              <w:bottom w:val="single" w:sz="4" w:space="0" w:color="auto"/>
              <w:right w:val="single" w:sz="4" w:space="0" w:color="auto"/>
            </w:tcBorders>
            <w:shd w:val="clear" w:color="auto" w:fill="auto"/>
            <w:noWrap/>
            <w:vAlign w:val="bottom"/>
            <w:hideMark/>
          </w:tcPr>
          <w:p w14:paraId="61087CBF"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03" w:type="pct"/>
            <w:tcBorders>
              <w:top w:val="nil"/>
              <w:left w:val="nil"/>
              <w:bottom w:val="single" w:sz="4" w:space="0" w:color="auto"/>
              <w:right w:val="single" w:sz="4" w:space="0" w:color="auto"/>
            </w:tcBorders>
            <w:shd w:val="clear" w:color="auto" w:fill="auto"/>
            <w:noWrap/>
            <w:vAlign w:val="bottom"/>
            <w:hideMark/>
          </w:tcPr>
          <w:p w14:paraId="1DA69CE8"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1BDE2AE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51FAEDD" w14:textId="77777777" w:rsidR="006174A7" w:rsidRPr="00A50569" w:rsidRDefault="006174A7">
            <w:pPr>
              <w:widowControl/>
              <w:autoSpaceDE/>
              <w:autoSpaceDN/>
              <w:jc w:val="center"/>
              <w:rPr>
                <w:color w:val="000000"/>
                <w:sz w:val="16"/>
                <w:szCs w:val="16"/>
              </w:rPr>
            </w:pPr>
            <w:r w:rsidRPr="00A50569">
              <w:rPr>
                <w:color w:val="000000"/>
                <w:sz w:val="16"/>
                <w:szCs w:val="16"/>
              </w:rPr>
              <w:t>122062:7</w:t>
            </w:r>
          </w:p>
        </w:tc>
        <w:tc>
          <w:tcPr>
            <w:tcW w:w="437" w:type="pct"/>
            <w:tcBorders>
              <w:top w:val="nil"/>
              <w:left w:val="nil"/>
              <w:bottom w:val="single" w:sz="4" w:space="0" w:color="auto"/>
              <w:right w:val="single" w:sz="4" w:space="0" w:color="auto"/>
            </w:tcBorders>
            <w:shd w:val="clear" w:color="auto" w:fill="auto"/>
            <w:noWrap/>
            <w:vAlign w:val="bottom"/>
            <w:hideMark/>
          </w:tcPr>
          <w:p w14:paraId="1B8425C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37AB41A7"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55172" w14:paraId="218F8A8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3A145BB8"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3A0F74DD" w14:textId="6A3BD641" w:rsidR="006174A7" w:rsidRPr="00A50569" w:rsidRDefault="03C47DD9" w:rsidP="344B05B8">
            <w:pPr>
              <w:widowControl/>
              <w:autoSpaceDE/>
              <w:autoSpaceDN/>
              <w:rPr>
                <w:b/>
                <w:bCs/>
                <w:color w:val="000000"/>
                <w:sz w:val="16"/>
                <w:szCs w:val="16"/>
              </w:rPr>
            </w:pPr>
            <w:r w:rsidRPr="00A50569">
              <w:rPr>
                <w:b/>
                <w:bCs/>
                <w:color w:val="000000" w:themeColor="text1"/>
                <w:sz w:val="16"/>
                <w:szCs w:val="16"/>
              </w:rPr>
              <w:t>SPA 2</w:t>
            </w:r>
            <w:r w:rsidR="6EE30D29" w:rsidRPr="00A50569">
              <w:rPr>
                <w:b/>
                <w:bCs/>
                <w:color w:val="000000" w:themeColor="text1"/>
                <w:sz w:val="16"/>
                <w:szCs w:val="16"/>
              </w:rPr>
              <w:t>2</w:t>
            </w:r>
            <w:r w:rsidRPr="00A50569">
              <w:rPr>
                <w:b/>
                <w:bCs/>
                <w:color w:val="000000" w:themeColor="text1"/>
                <w:sz w:val="16"/>
                <w:szCs w:val="16"/>
              </w:rPr>
              <w:t>-00</w:t>
            </w:r>
            <w:r w:rsidR="13223430" w:rsidRPr="00A50569">
              <w:rPr>
                <w:b/>
                <w:bCs/>
                <w:color w:val="000000" w:themeColor="text1"/>
                <w:sz w:val="16"/>
                <w:szCs w:val="16"/>
              </w:rPr>
              <w:t>17</w:t>
            </w:r>
            <w:r w:rsidRPr="00A50569">
              <w:rPr>
                <w:b/>
                <w:bCs/>
                <w:color w:val="000000" w:themeColor="text1"/>
                <w:sz w:val="16"/>
                <w:szCs w:val="16"/>
              </w:rPr>
              <w:t xml:space="preserve"> (IP Hospitals)</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7E032603"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59D63839"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0A37DBB8"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1BF4E2BC"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1CAB0550"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67F79EAF" w14:textId="77777777" w:rsidR="006174A7" w:rsidRPr="00A50569" w:rsidRDefault="006174A7">
            <w:pPr>
              <w:widowControl/>
              <w:autoSpaceDE/>
              <w:autoSpaceDN/>
              <w:jc w:val="center"/>
              <w:rPr>
                <w:b/>
                <w:bCs/>
                <w:color w:val="000000"/>
                <w:sz w:val="16"/>
                <w:szCs w:val="16"/>
              </w:rPr>
            </w:pPr>
          </w:p>
        </w:tc>
      </w:tr>
      <w:tr w:rsidR="006174A7" w:rsidRPr="009176DC" w14:paraId="18AC4A3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AC10BB2" w14:textId="77777777" w:rsidR="006174A7" w:rsidRPr="00CD4666" w:rsidRDefault="006174A7">
            <w:pPr>
              <w:widowControl/>
              <w:autoSpaceDE/>
              <w:autoSpaceDN/>
              <w:rPr>
                <w:color w:val="000000"/>
                <w:sz w:val="16"/>
                <w:szCs w:val="16"/>
              </w:rPr>
            </w:pPr>
            <w:r w:rsidRPr="00CD4666">
              <w:rPr>
                <w:color w:val="000000"/>
                <w:sz w:val="16"/>
                <w:szCs w:val="16"/>
              </w:rPr>
              <w:t>11-100</w:t>
            </w:r>
          </w:p>
        </w:tc>
        <w:tc>
          <w:tcPr>
            <w:tcW w:w="1984" w:type="pct"/>
            <w:tcBorders>
              <w:top w:val="nil"/>
              <w:left w:val="nil"/>
              <w:bottom w:val="single" w:sz="4" w:space="0" w:color="auto"/>
              <w:right w:val="single" w:sz="4" w:space="0" w:color="auto"/>
            </w:tcBorders>
            <w:shd w:val="clear" w:color="auto" w:fill="auto"/>
            <w:noWrap/>
            <w:hideMark/>
          </w:tcPr>
          <w:p w14:paraId="7AEA722B" w14:textId="77777777" w:rsidR="006174A7" w:rsidRPr="00A50569" w:rsidRDefault="006174A7">
            <w:pPr>
              <w:widowControl/>
              <w:autoSpaceDE/>
              <w:autoSpaceDN/>
              <w:rPr>
                <w:color w:val="000000"/>
                <w:sz w:val="16"/>
                <w:szCs w:val="16"/>
              </w:rPr>
            </w:pPr>
            <w:r w:rsidRPr="00A50569">
              <w:rPr>
                <w:color w:val="000000"/>
                <w:sz w:val="16"/>
                <w:szCs w:val="16"/>
              </w:rPr>
              <w:t>Hospital Inpatient - Mammography</w:t>
            </w:r>
          </w:p>
        </w:tc>
        <w:tc>
          <w:tcPr>
            <w:tcW w:w="340" w:type="pct"/>
            <w:tcBorders>
              <w:top w:val="nil"/>
              <w:left w:val="nil"/>
              <w:bottom w:val="single" w:sz="4" w:space="0" w:color="auto"/>
              <w:right w:val="single" w:sz="4" w:space="0" w:color="auto"/>
            </w:tcBorders>
            <w:shd w:val="clear" w:color="auto" w:fill="auto"/>
            <w:noWrap/>
            <w:vAlign w:val="bottom"/>
            <w:hideMark/>
          </w:tcPr>
          <w:p w14:paraId="0F2AD8E8"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03" w:type="pct"/>
            <w:tcBorders>
              <w:top w:val="nil"/>
              <w:left w:val="nil"/>
              <w:bottom w:val="single" w:sz="4" w:space="0" w:color="auto"/>
              <w:right w:val="single" w:sz="4" w:space="0" w:color="auto"/>
            </w:tcBorders>
            <w:shd w:val="clear" w:color="auto" w:fill="auto"/>
            <w:noWrap/>
            <w:vAlign w:val="bottom"/>
            <w:hideMark/>
          </w:tcPr>
          <w:p w14:paraId="79CFE45D"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3778CACF"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00926F7"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c>
          <w:tcPr>
            <w:tcW w:w="437" w:type="pct"/>
            <w:tcBorders>
              <w:top w:val="nil"/>
              <w:left w:val="nil"/>
              <w:bottom w:val="single" w:sz="4" w:space="0" w:color="auto"/>
              <w:right w:val="single" w:sz="4" w:space="0" w:color="auto"/>
            </w:tcBorders>
            <w:shd w:val="clear" w:color="auto" w:fill="auto"/>
            <w:noWrap/>
            <w:vAlign w:val="bottom"/>
            <w:hideMark/>
          </w:tcPr>
          <w:p w14:paraId="6A289B4F" w14:textId="77777777" w:rsidR="006174A7" w:rsidRPr="00A50569" w:rsidRDefault="006174A7">
            <w:pPr>
              <w:widowControl/>
              <w:autoSpaceDE/>
              <w:autoSpaceDN/>
              <w:jc w:val="center"/>
              <w:rPr>
                <w:color w:val="000000"/>
                <w:sz w:val="16"/>
                <w:szCs w:val="16"/>
              </w:rPr>
            </w:pPr>
            <w:r w:rsidRPr="00A50569">
              <w:rPr>
                <w:color w:val="000000"/>
                <w:sz w:val="16"/>
                <w:szCs w:val="16"/>
              </w:rPr>
              <w:t>N/A</w:t>
            </w:r>
          </w:p>
        </w:tc>
        <w:tc>
          <w:tcPr>
            <w:tcW w:w="561" w:type="pct"/>
            <w:tcBorders>
              <w:top w:val="nil"/>
              <w:left w:val="nil"/>
              <w:bottom w:val="single" w:sz="4" w:space="0" w:color="auto"/>
              <w:right w:val="single" w:sz="4" w:space="0" w:color="auto"/>
            </w:tcBorders>
            <w:shd w:val="clear" w:color="auto" w:fill="auto"/>
            <w:noWrap/>
            <w:vAlign w:val="bottom"/>
            <w:hideMark/>
          </w:tcPr>
          <w:p w14:paraId="32DB0DC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9176DC" w14:paraId="59786A8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24A8A974" w14:textId="77777777" w:rsidR="006174A7" w:rsidRPr="00CD4666" w:rsidRDefault="006174A7">
            <w:pPr>
              <w:widowControl/>
              <w:autoSpaceDE/>
              <w:autoSpaceDN/>
              <w:rPr>
                <w:color w:val="000000"/>
                <w:sz w:val="16"/>
                <w:szCs w:val="16"/>
              </w:rPr>
            </w:pPr>
            <w:r w:rsidRPr="00CD4666">
              <w:rPr>
                <w:color w:val="000000"/>
                <w:sz w:val="16"/>
                <w:szCs w:val="16"/>
              </w:rPr>
              <w:t>11-911</w:t>
            </w:r>
          </w:p>
        </w:tc>
        <w:tc>
          <w:tcPr>
            <w:tcW w:w="1984" w:type="pct"/>
            <w:tcBorders>
              <w:top w:val="nil"/>
              <w:left w:val="nil"/>
              <w:bottom w:val="single" w:sz="4" w:space="0" w:color="auto"/>
              <w:right w:val="single" w:sz="4" w:space="0" w:color="auto"/>
            </w:tcBorders>
            <w:shd w:val="clear" w:color="auto" w:fill="auto"/>
            <w:noWrap/>
          </w:tcPr>
          <w:p w14:paraId="75798FD1" w14:textId="77777777" w:rsidR="006174A7" w:rsidRPr="00A50569" w:rsidRDefault="006174A7">
            <w:pPr>
              <w:widowControl/>
              <w:autoSpaceDE/>
              <w:autoSpaceDN/>
              <w:rPr>
                <w:color w:val="000000"/>
                <w:sz w:val="16"/>
                <w:szCs w:val="16"/>
              </w:rPr>
            </w:pPr>
            <w:r w:rsidRPr="00A50569">
              <w:rPr>
                <w:color w:val="000000"/>
                <w:sz w:val="16"/>
                <w:szCs w:val="16"/>
              </w:rPr>
              <w:t>Hospital Inpatient - Hospital Inpatient</w:t>
            </w:r>
          </w:p>
        </w:tc>
        <w:tc>
          <w:tcPr>
            <w:tcW w:w="340" w:type="pct"/>
            <w:tcBorders>
              <w:top w:val="nil"/>
              <w:left w:val="nil"/>
              <w:bottom w:val="single" w:sz="4" w:space="0" w:color="auto"/>
              <w:right w:val="single" w:sz="4" w:space="0" w:color="auto"/>
            </w:tcBorders>
            <w:shd w:val="clear" w:color="auto" w:fill="auto"/>
            <w:noWrap/>
            <w:vAlign w:val="bottom"/>
          </w:tcPr>
          <w:p w14:paraId="538F4C78" w14:textId="77777777" w:rsidR="006174A7" w:rsidRPr="00A50569" w:rsidRDefault="006174A7">
            <w:pPr>
              <w:widowControl/>
              <w:autoSpaceDE/>
              <w:autoSpaceDN/>
              <w:jc w:val="center"/>
              <w:rPr>
                <w:color w:val="000000"/>
                <w:sz w:val="16"/>
                <w:szCs w:val="16"/>
              </w:rPr>
            </w:pPr>
            <w:r w:rsidRPr="00A50569">
              <w:rPr>
                <w:color w:val="000000"/>
                <w:sz w:val="16"/>
                <w:szCs w:val="16"/>
              </w:rPr>
              <w:t>26</w:t>
            </w:r>
          </w:p>
        </w:tc>
        <w:tc>
          <w:tcPr>
            <w:tcW w:w="403" w:type="pct"/>
            <w:tcBorders>
              <w:top w:val="nil"/>
              <w:left w:val="nil"/>
              <w:bottom w:val="single" w:sz="4" w:space="0" w:color="auto"/>
              <w:right w:val="single" w:sz="4" w:space="0" w:color="auto"/>
            </w:tcBorders>
            <w:shd w:val="clear" w:color="auto" w:fill="auto"/>
            <w:noWrap/>
            <w:vAlign w:val="bottom"/>
          </w:tcPr>
          <w:p w14:paraId="3B758810"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494" w:type="pct"/>
            <w:tcBorders>
              <w:top w:val="nil"/>
              <w:left w:val="nil"/>
              <w:bottom w:val="single" w:sz="4" w:space="0" w:color="auto"/>
              <w:right w:val="single" w:sz="4" w:space="0" w:color="auto"/>
            </w:tcBorders>
            <w:shd w:val="clear" w:color="auto" w:fill="auto"/>
            <w:noWrap/>
            <w:vAlign w:val="bottom"/>
          </w:tcPr>
          <w:p w14:paraId="26F199F1"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1DAB7B02" w14:textId="77777777" w:rsidR="006174A7" w:rsidRPr="00A50569" w:rsidRDefault="006174A7">
            <w:pPr>
              <w:widowControl/>
              <w:autoSpaceDE/>
              <w:autoSpaceDN/>
              <w:jc w:val="center"/>
              <w:rPr>
                <w:color w:val="000000"/>
                <w:sz w:val="16"/>
                <w:szCs w:val="16"/>
              </w:rPr>
            </w:pPr>
            <w:r w:rsidRPr="00A50569">
              <w:rPr>
                <w:color w:val="000000"/>
                <w:sz w:val="16"/>
                <w:szCs w:val="16"/>
              </w:rPr>
              <w:t>168583:26</w:t>
            </w:r>
          </w:p>
        </w:tc>
        <w:tc>
          <w:tcPr>
            <w:tcW w:w="437" w:type="pct"/>
            <w:tcBorders>
              <w:top w:val="nil"/>
              <w:left w:val="nil"/>
              <w:bottom w:val="single" w:sz="4" w:space="0" w:color="auto"/>
              <w:right w:val="single" w:sz="4" w:space="0" w:color="auto"/>
            </w:tcBorders>
            <w:shd w:val="clear" w:color="auto" w:fill="auto"/>
            <w:noWrap/>
            <w:vAlign w:val="bottom"/>
          </w:tcPr>
          <w:p w14:paraId="569AC801" w14:textId="77777777" w:rsidR="006174A7" w:rsidRPr="00A50569" w:rsidRDefault="006174A7">
            <w:pPr>
              <w:widowControl/>
              <w:autoSpaceDE/>
              <w:autoSpaceDN/>
              <w:jc w:val="center"/>
              <w:rPr>
                <w:color w:val="000000"/>
                <w:sz w:val="16"/>
                <w:szCs w:val="16"/>
              </w:rPr>
            </w:pPr>
            <w:r w:rsidRPr="00A50569">
              <w:rPr>
                <w:color w:val="000000"/>
                <w:sz w:val="16"/>
                <w:szCs w:val="16"/>
              </w:rPr>
              <w:t>15215:3</w:t>
            </w:r>
          </w:p>
        </w:tc>
        <w:tc>
          <w:tcPr>
            <w:tcW w:w="561" w:type="pct"/>
            <w:tcBorders>
              <w:top w:val="nil"/>
              <w:left w:val="nil"/>
              <w:bottom w:val="single" w:sz="4" w:space="0" w:color="auto"/>
              <w:right w:val="single" w:sz="4" w:space="0" w:color="auto"/>
            </w:tcBorders>
            <w:shd w:val="clear" w:color="auto" w:fill="auto"/>
            <w:noWrap/>
            <w:vAlign w:val="bottom"/>
          </w:tcPr>
          <w:p w14:paraId="0AF7A4C2"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A55172" w14:paraId="66B0263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7B9AFABA"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0391BB4B" w14:textId="4D9415DA" w:rsidR="006174A7" w:rsidRPr="00A50569" w:rsidRDefault="03C47DD9">
            <w:pPr>
              <w:widowControl/>
              <w:autoSpaceDE/>
              <w:autoSpaceDN/>
              <w:rPr>
                <w:b/>
                <w:bCs/>
                <w:color w:val="000000"/>
                <w:sz w:val="16"/>
                <w:szCs w:val="16"/>
              </w:rPr>
            </w:pPr>
            <w:r w:rsidRPr="00A50569">
              <w:rPr>
                <w:b/>
                <w:bCs/>
                <w:color w:val="000000" w:themeColor="text1"/>
                <w:sz w:val="16"/>
                <w:szCs w:val="16"/>
              </w:rPr>
              <w:t xml:space="preserve">SPA </w:t>
            </w:r>
            <w:r w:rsidR="129157A7" w:rsidRPr="00A50569">
              <w:rPr>
                <w:b/>
                <w:bCs/>
                <w:color w:val="000000" w:themeColor="text1"/>
                <w:sz w:val="16"/>
                <w:szCs w:val="16"/>
              </w:rPr>
              <w:t>02-08</w:t>
            </w:r>
            <w:r w:rsidRPr="00A50569">
              <w:rPr>
                <w:b/>
                <w:bCs/>
                <w:color w:val="000000" w:themeColor="text1"/>
                <w:sz w:val="16"/>
                <w:szCs w:val="16"/>
              </w:rPr>
              <w:t xml:space="preserve"> (Swing Bed, Acute Hospital)</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08CADA55"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69269730"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08830201"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4F0939E"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3C5BD12A"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29741E03" w14:textId="77777777" w:rsidR="006174A7" w:rsidRPr="00A50569" w:rsidRDefault="006174A7">
            <w:pPr>
              <w:widowControl/>
              <w:autoSpaceDE/>
              <w:autoSpaceDN/>
              <w:jc w:val="center"/>
              <w:rPr>
                <w:b/>
                <w:bCs/>
                <w:color w:val="000000"/>
                <w:sz w:val="16"/>
                <w:szCs w:val="16"/>
              </w:rPr>
            </w:pPr>
          </w:p>
        </w:tc>
      </w:tr>
      <w:tr w:rsidR="006174A7" w:rsidRPr="008E3429" w14:paraId="1896174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EB5FC1F" w14:textId="77777777" w:rsidR="006174A7" w:rsidRPr="00CD4666" w:rsidRDefault="006174A7">
            <w:pPr>
              <w:widowControl/>
              <w:autoSpaceDE/>
              <w:autoSpaceDN/>
              <w:rPr>
                <w:color w:val="000000"/>
                <w:sz w:val="16"/>
                <w:szCs w:val="16"/>
              </w:rPr>
            </w:pPr>
            <w:r w:rsidRPr="00CD4666">
              <w:rPr>
                <w:color w:val="000000"/>
                <w:sz w:val="16"/>
                <w:szCs w:val="16"/>
              </w:rPr>
              <w:t>44-944</w:t>
            </w:r>
          </w:p>
        </w:tc>
        <w:tc>
          <w:tcPr>
            <w:tcW w:w="1984" w:type="pct"/>
            <w:tcBorders>
              <w:top w:val="nil"/>
              <w:left w:val="nil"/>
              <w:bottom w:val="single" w:sz="4" w:space="0" w:color="auto"/>
              <w:right w:val="single" w:sz="4" w:space="0" w:color="auto"/>
            </w:tcBorders>
            <w:shd w:val="clear" w:color="auto" w:fill="auto"/>
            <w:noWrap/>
            <w:hideMark/>
          </w:tcPr>
          <w:p w14:paraId="7695EE53" w14:textId="77777777" w:rsidR="006174A7" w:rsidRPr="00A50569" w:rsidRDefault="006174A7">
            <w:pPr>
              <w:widowControl/>
              <w:autoSpaceDE/>
              <w:autoSpaceDN/>
              <w:rPr>
                <w:color w:val="000000"/>
                <w:sz w:val="16"/>
                <w:szCs w:val="16"/>
              </w:rPr>
            </w:pPr>
            <w:r w:rsidRPr="00A50569">
              <w:rPr>
                <w:color w:val="000000"/>
                <w:sz w:val="16"/>
                <w:szCs w:val="16"/>
              </w:rPr>
              <w:t>Swing-bed Acute Hospital - Swing-Bed Acute Hospital</w:t>
            </w:r>
          </w:p>
        </w:tc>
        <w:tc>
          <w:tcPr>
            <w:tcW w:w="340" w:type="pct"/>
            <w:tcBorders>
              <w:top w:val="nil"/>
              <w:left w:val="nil"/>
              <w:bottom w:val="single" w:sz="4" w:space="0" w:color="auto"/>
              <w:right w:val="single" w:sz="4" w:space="0" w:color="auto"/>
            </w:tcBorders>
            <w:shd w:val="clear" w:color="auto" w:fill="auto"/>
            <w:noWrap/>
            <w:vAlign w:val="bottom"/>
            <w:hideMark/>
          </w:tcPr>
          <w:p w14:paraId="70E4E7C7"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14:paraId="189CA06D"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4BC33510"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AD77AE2" w14:textId="77777777" w:rsidR="006174A7" w:rsidRPr="00A50569" w:rsidRDefault="006174A7">
            <w:pPr>
              <w:widowControl/>
              <w:autoSpaceDE/>
              <w:autoSpaceDN/>
              <w:jc w:val="center"/>
              <w:rPr>
                <w:color w:val="000000"/>
                <w:sz w:val="16"/>
                <w:szCs w:val="16"/>
              </w:rPr>
            </w:pPr>
            <w:r w:rsidRPr="00A50569">
              <w:rPr>
                <w:color w:val="000000"/>
                <w:sz w:val="16"/>
                <w:szCs w:val="16"/>
              </w:rPr>
              <w:t>168583:1</w:t>
            </w:r>
          </w:p>
        </w:tc>
        <w:tc>
          <w:tcPr>
            <w:tcW w:w="437" w:type="pct"/>
            <w:tcBorders>
              <w:top w:val="nil"/>
              <w:left w:val="nil"/>
              <w:bottom w:val="single" w:sz="4" w:space="0" w:color="auto"/>
              <w:right w:val="single" w:sz="4" w:space="0" w:color="auto"/>
            </w:tcBorders>
            <w:shd w:val="clear" w:color="auto" w:fill="auto"/>
            <w:noWrap/>
            <w:vAlign w:val="bottom"/>
            <w:hideMark/>
          </w:tcPr>
          <w:p w14:paraId="5792024C"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176F016B" w14:textId="77777777" w:rsidR="006174A7" w:rsidRPr="00A50569" w:rsidRDefault="006174A7">
            <w:pPr>
              <w:widowControl/>
              <w:autoSpaceDE/>
              <w:autoSpaceDN/>
              <w:jc w:val="center"/>
              <w:rPr>
                <w:color w:val="000000"/>
                <w:sz w:val="16"/>
                <w:szCs w:val="16"/>
              </w:rPr>
            </w:pPr>
            <w:r w:rsidRPr="00A50569">
              <w:rPr>
                <w:color w:val="000000"/>
                <w:sz w:val="16"/>
                <w:szCs w:val="16"/>
              </w:rPr>
              <w:t>48766:3</w:t>
            </w:r>
          </w:p>
        </w:tc>
      </w:tr>
      <w:tr w:rsidR="006174A7" w:rsidRPr="00A55172" w14:paraId="4CFE2FD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5106C0A0"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0B1893D1" w14:textId="15EAF93D" w:rsidR="006174A7" w:rsidRPr="00A50569" w:rsidRDefault="03C47DD9">
            <w:pPr>
              <w:widowControl/>
              <w:autoSpaceDE/>
              <w:autoSpaceDN/>
              <w:rPr>
                <w:b/>
                <w:bCs/>
                <w:color w:val="000000"/>
                <w:sz w:val="16"/>
                <w:szCs w:val="16"/>
              </w:rPr>
            </w:pPr>
            <w:r w:rsidRPr="00A50569">
              <w:rPr>
                <w:b/>
                <w:bCs/>
                <w:color w:val="000000" w:themeColor="text1"/>
                <w:sz w:val="16"/>
                <w:szCs w:val="16"/>
              </w:rPr>
              <w:t>SPA 2</w:t>
            </w:r>
            <w:r w:rsidR="27CA7F35" w:rsidRPr="00A50569">
              <w:rPr>
                <w:b/>
                <w:bCs/>
                <w:color w:val="000000" w:themeColor="text1"/>
                <w:sz w:val="16"/>
                <w:szCs w:val="16"/>
              </w:rPr>
              <w:t>3</w:t>
            </w:r>
            <w:r w:rsidRPr="00A50569">
              <w:rPr>
                <w:b/>
                <w:bCs/>
                <w:color w:val="000000" w:themeColor="text1"/>
                <w:sz w:val="16"/>
                <w:szCs w:val="16"/>
              </w:rPr>
              <w:t>-002</w:t>
            </w:r>
            <w:r w:rsidR="02602E69" w:rsidRPr="00A50569">
              <w:rPr>
                <w:b/>
                <w:bCs/>
                <w:color w:val="000000" w:themeColor="text1"/>
                <w:sz w:val="16"/>
                <w:szCs w:val="16"/>
              </w:rPr>
              <w:t>1</w:t>
            </w:r>
            <w:r w:rsidRPr="00A50569">
              <w:rPr>
                <w:b/>
                <w:bCs/>
                <w:color w:val="000000" w:themeColor="text1"/>
                <w:sz w:val="16"/>
                <w:szCs w:val="16"/>
              </w:rPr>
              <w:t xml:space="preserve"> (Dentists)</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48EB7CA9"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0D1A4108"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433D7705"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80BCD9D"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67DBCEDC"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769BAB0E" w14:textId="77777777" w:rsidR="006174A7" w:rsidRPr="00A50569" w:rsidRDefault="006174A7">
            <w:pPr>
              <w:widowControl/>
              <w:autoSpaceDE/>
              <w:autoSpaceDN/>
              <w:jc w:val="center"/>
              <w:rPr>
                <w:b/>
                <w:bCs/>
                <w:color w:val="000000"/>
                <w:sz w:val="16"/>
                <w:szCs w:val="16"/>
              </w:rPr>
            </w:pPr>
          </w:p>
        </w:tc>
      </w:tr>
      <w:tr w:rsidR="006174A7" w:rsidRPr="00807BC5" w14:paraId="22A104E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E7D6F51" w14:textId="77777777" w:rsidR="006174A7" w:rsidRPr="00CD4666" w:rsidRDefault="006174A7">
            <w:pPr>
              <w:widowControl/>
              <w:autoSpaceDE/>
              <w:autoSpaceDN/>
              <w:rPr>
                <w:color w:val="000000"/>
                <w:sz w:val="16"/>
                <w:szCs w:val="16"/>
              </w:rPr>
            </w:pPr>
            <w:r w:rsidRPr="00CD4666">
              <w:rPr>
                <w:color w:val="000000"/>
                <w:sz w:val="16"/>
                <w:szCs w:val="16"/>
              </w:rPr>
              <w:t>22-078</w:t>
            </w:r>
          </w:p>
        </w:tc>
        <w:tc>
          <w:tcPr>
            <w:tcW w:w="1984" w:type="pct"/>
            <w:tcBorders>
              <w:top w:val="nil"/>
              <w:left w:val="nil"/>
              <w:bottom w:val="single" w:sz="4" w:space="0" w:color="auto"/>
              <w:right w:val="single" w:sz="4" w:space="0" w:color="auto"/>
            </w:tcBorders>
            <w:shd w:val="clear" w:color="auto" w:fill="auto"/>
            <w:noWrap/>
            <w:hideMark/>
          </w:tcPr>
          <w:p w14:paraId="3D246313" w14:textId="77777777" w:rsidR="006174A7" w:rsidRPr="00A50569" w:rsidRDefault="006174A7">
            <w:pPr>
              <w:widowControl/>
              <w:autoSpaceDE/>
              <w:autoSpaceDN/>
              <w:rPr>
                <w:color w:val="000000"/>
                <w:sz w:val="16"/>
                <w:szCs w:val="16"/>
              </w:rPr>
            </w:pPr>
            <w:r w:rsidRPr="00A50569">
              <w:rPr>
                <w:color w:val="000000"/>
                <w:sz w:val="16"/>
                <w:szCs w:val="16"/>
              </w:rPr>
              <w:t>Dentist - General Dentistry</w:t>
            </w:r>
          </w:p>
        </w:tc>
        <w:tc>
          <w:tcPr>
            <w:tcW w:w="340" w:type="pct"/>
            <w:tcBorders>
              <w:top w:val="nil"/>
              <w:left w:val="nil"/>
              <w:bottom w:val="single" w:sz="4" w:space="0" w:color="auto"/>
              <w:right w:val="single" w:sz="4" w:space="0" w:color="auto"/>
            </w:tcBorders>
            <w:shd w:val="clear" w:color="auto" w:fill="auto"/>
            <w:noWrap/>
            <w:vAlign w:val="bottom"/>
            <w:hideMark/>
          </w:tcPr>
          <w:p w14:paraId="37F991EA" w14:textId="77777777" w:rsidR="006174A7" w:rsidRPr="00A50569" w:rsidRDefault="006174A7">
            <w:pPr>
              <w:widowControl/>
              <w:autoSpaceDE/>
              <w:autoSpaceDN/>
              <w:jc w:val="center"/>
              <w:rPr>
                <w:color w:val="000000"/>
                <w:sz w:val="16"/>
                <w:szCs w:val="16"/>
              </w:rPr>
            </w:pPr>
            <w:r w:rsidRPr="00A50569">
              <w:rPr>
                <w:color w:val="000000"/>
                <w:sz w:val="16"/>
                <w:szCs w:val="16"/>
              </w:rPr>
              <w:t>437</w:t>
            </w:r>
          </w:p>
        </w:tc>
        <w:tc>
          <w:tcPr>
            <w:tcW w:w="403" w:type="pct"/>
            <w:tcBorders>
              <w:top w:val="nil"/>
              <w:left w:val="nil"/>
              <w:bottom w:val="single" w:sz="4" w:space="0" w:color="auto"/>
              <w:right w:val="single" w:sz="4" w:space="0" w:color="auto"/>
            </w:tcBorders>
            <w:shd w:val="clear" w:color="auto" w:fill="auto"/>
            <w:noWrap/>
            <w:vAlign w:val="bottom"/>
            <w:hideMark/>
          </w:tcPr>
          <w:p w14:paraId="7C5F98D1" w14:textId="77777777" w:rsidR="006174A7" w:rsidRPr="00A50569" w:rsidRDefault="006174A7">
            <w:pPr>
              <w:widowControl/>
              <w:autoSpaceDE/>
              <w:autoSpaceDN/>
              <w:jc w:val="center"/>
              <w:rPr>
                <w:color w:val="000000"/>
                <w:sz w:val="16"/>
                <w:szCs w:val="16"/>
              </w:rPr>
            </w:pPr>
            <w:r w:rsidRPr="00A50569">
              <w:rPr>
                <w:color w:val="000000"/>
                <w:sz w:val="16"/>
                <w:szCs w:val="16"/>
              </w:rPr>
              <w:t>34</w:t>
            </w:r>
          </w:p>
        </w:tc>
        <w:tc>
          <w:tcPr>
            <w:tcW w:w="494" w:type="pct"/>
            <w:tcBorders>
              <w:top w:val="nil"/>
              <w:left w:val="nil"/>
              <w:bottom w:val="single" w:sz="4" w:space="0" w:color="auto"/>
              <w:right w:val="single" w:sz="4" w:space="0" w:color="auto"/>
            </w:tcBorders>
            <w:shd w:val="clear" w:color="auto" w:fill="auto"/>
            <w:noWrap/>
            <w:vAlign w:val="bottom"/>
            <w:hideMark/>
          </w:tcPr>
          <w:p w14:paraId="7A768FD2" w14:textId="77777777" w:rsidR="006174A7" w:rsidRPr="00A50569" w:rsidRDefault="006174A7">
            <w:pPr>
              <w:widowControl/>
              <w:autoSpaceDE/>
              <w:autoSpaceDN/>
              <w:jc w:val="center"/>
              <w:rPr>
                <w:color w:val="000000"/>
                <w:sz w:val="16"/>
                <w:szCs w:val="16"/>
              </w:rPr>
            </w:pPr>
            <w:r w:rsidRPr="00A50569">
              <w:rPr>
                <w:color w:val="000000"/>
                <w:sz w:val="16"/>
                <w:szCs w:val="16"/>
              </w:rPr>
              <w:t>29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1785BE8"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716AAD6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248BCF6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07BC5" w14:paraId="18A9140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646D5C3" w14:textId="77777777" w:rsidR="006174A7" w:rsidRPr="00CD4666" w:rsidRDefault="006174A7">
            <w:pPr>
              <w:widowControl/>
              <w:autoSpaceDE/>
              <w:autoSpaceDN/>
              <w:rPr>
                <w:color w:val="000000"/>
                <w:sz w:val="16"/>
                <w:szCs w:val="16"/>
              </w:rPr>
            </w:pPr>
            <w:r w:rsidRPr="00CD4666">
              <w:rPr>
                <w:color w:val="000000"/>
                <w:sz w:val="16"/>
                <w:szCs w:val="16"/>
              </w:rPr>
              <w:t>22-079</w:t>
            </w:r>
          </w:p>
        </w:tc>
        <w:tc>
          <w:tcPr>
            <w:tcW w:w="1984" w:type="pct"/>
            <w:tcBorders>
              <w:top w:val="nil"/>
              <w:left w:val="nil"/>
              <w:bottom w:val="single" w:sz="4" w:space="0" w:color="auto"/>
              <w:right w:val="single" w:sz="4" w:space="0" w:color="auto"/>
            </w:tcBorders>
            <w:shd w:val="clear" w:color="auto" w:fill="auto"/>
            <w:noWrap/>
            <w:hideMark/>
          </w:tcPr>
          <w:p w14:paraId="36834F44" w14:textId="77777777" w:rsidR="006174A7" w:rsidRPr="00A50569" w:rsidRDefault="006174A7">
            <w:pPr>
              <w:widowControl/>
              <w:autoSpaceDE/>
              <w:autoSpaceDN/>
              <w:rPr>
                <w:color w:val="000000"/>
                <w:sz w:val="16"/>
                <w:szCs w:val="16"/>
              </w:rPr>
            </w:pPr>
            <w:r w:rsidRPr="00A50569">
              <w:rPr>
                <w:color w:val="000000"/>
                <w:sz w:val="16"/>
                <w:szCs w:val="16"/>
              </w:rPr>
              <w:t>Dentist - Orthodontia</w:t>
            </w:r>
          </w:p>
        </w:tc>
        <w:tc>
          <w:tcPr>
            <w:tcW w:w="340" w:type="pct"/>
            <w:tcBorders>
              <w:top w:val="nil"/>
              <w:left w:val="nil"/>
              <w:bottom w:val="single" w:sz="4" w:space="0" w:color="auto"/>
              <w:right w:val="single" w:sz="4" w:space="0" w:color="auto"/>
            </w:tcBorders>
            <w:shd w:val="clear" w:color="auto" w:fill="auto"/>
            <w:noWrap/>
            <w:vAlign w:val="bottom"/>
            <w:hideMark/>
          </w:tcPr>
          <w:p w14:paraId="6684AABC" w14:textId="77777777" w:rsidR="006174A7" w:rsidRPr="00A50569" w:rsidRDefault="006174A7">
            <w:pPr>
              <w:widowControl/>
              <w:autoSpaceDE/>
              <w:autoSpaceDN/>
              <w:jc w:val="center"/>
              <w:rPr>
                <w:color w:val="000000"/>
                <w:sz w:val="16"/>
                <w:szCs w:val="16"/>
              </w:rPr>
            </w:pPr>
            <w:r w:rsidRPr="00A50569">
              <w:rPr>
                <w:color w:val="000000"/>
                <w:sz w:val="16"/>
                <w:szCs w:val="16"/>
              </w:rPr>
              <w:t>111</w:t>
            </w:r>
          </w:p>
        </w:tc>
        <w:tc>
          <w:tcPr>
            <w:tcW w:w="403" w:type="pct"/>
            <w:tcBorders>
              <w:top w:val="nil"/>
              <w:left w:val="nil"/>
              <w:bottom w:val="single" w:sz="4" w:space="0" w:color="auto"/>
              <w:right w:val="single" w:sz="4" w:space="0" w:color="auto"/>
            </w:tcBorders>
            <w:shd w:val="clear" w:color="auto" w:fill="auto"/>
            <w:noWrap/>
            <w:vAlign w:val="bottom"/>
            <w:hideMark/>
          </w:tcPr>
          <w:p w14:paraId="0A96CFA2"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494" w:type="pct"/>
            <w:tcBorders>
              <w:top w:val="nil"/>
              <w:left w:val="nil"/>
              <w:bottom w:val="single" w:sz="4" w:space="0" w:color="auto"/>
              <w:right w:val="single" w:sz="4" w:space="0" w:color="auto"/>
            </w:tcBorders>
            <w:shd w:val="clear" w:color="auto" w:fill="auto"/>
            <w:noWrap/>
            <w:vAlign w:val="bottom"/>
            <w:hideMark/>
          </w:tcPr>
          <w:p w14:paraId="56A82B74"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C97E46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3A22D090"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64A7E92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07BC5" w14:paraId="03C8341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973131C" w14:textId="77777777" w:rsidR="006174A7" w:rsidRPr="00CD4666" w:rsidRDefault="006174A7">
            <w:pPr>
              <w:widowControl/>
              <w:autoSpaceDE/>
              <w:autoSpaceDN/>
              <w:rPr>
                <w:color w:val="000000"/>
                <w:sz w:val="16"/>
                <w:szCs w:val="16"/>
              </w:rPr>
            </w:pPr>
            <w:r w:rsidRPr="00CD4666">
              <w:rPr>
                <w:color w:val="000000"/>
                <w:sz w:val="16"/>
                <w:szCs w:val="16"/>
              </w:rPr>
              <w:t>22-080</w:t>
            </w:r>
          </w:p>
        </w:tc>
        <w:tc>
          <w:tcPr>
            <w:tcW w:w="1984" w:type="pct"/>
            <w:tcBorders>
              <w:top w:val="nil"/>
              <w:left w:val="nil"/>
              <w:bottom w:val="single" w:sz="4" w:space="0" w:color="auto"/>
              <w:right w:val="single" w:sz="4" w:space="0" w:color="auto"/>
            </w:tcBorders>
            <w:shd w:val="clear" w:color="auto" w:fill="auto"/>
            <w:noWrap/>
            <w:hideMark/>
          </w:tcPr>
          <w:p w14:paraId="3EB0F196" w14:textId="77777777" w:rsidR="006174A7" w:rsidRPr="00A50569" w:rsidRDefault="006174A7">
            <w:pPr>
              <w:widowControl/>
              <w:autoSpaceDE/>
              <w:autoSpaceDN/>
              <w:rPr>
                <w:color w:val="000000"/>
                <w:sz w:val="16"/>
                <w:szCs w:val="16"/>
              </w:rPr>
            </w:pPr>
            <w:r w:rsidRPr="00A50569">
              <w:rPr>
                <w:color w:val="000000"/>
                <w:sz w:val="16"/>
                <w:szCs w:val="16"/>
              </w:rPr>
              <w:t>Dentist - Oral Surgery</w:t>
            </w:r>
          </w:p>
        </w:tc>
        <w:tc>
          <w:tcPr>
            <w:tcW w:w="340" w:type="pct"/>
            <w:tcBorders>
              <w:top w:val="nil"/>
              <w:left w:val="nil"/>
              <w:bottom w:val="single" w:sz="4" w:space="0" w:color="auto"/>
              <w:right w:val="single" w:sz="4" w:space="0" w:color="auto"/>
            </w:tcBorders>
            <w:shd w:val="clear" w:color="auto" w:fill="auto"/>
            <w:noWrap/>
            <w:vAlign w:val="bottom"/>
            <w:hideMark/>
          </w:tcPr>
          <w:p w14:paraId="2530EE39" w14:textId="77777777" w:rsidR="006174A7" w:rsidRPr="00A50569" w:rsidRDefault="006174A7">
            <w:pPr>
              <w:widowControl/>
              <w:autoSpaceDE/>
              <w:autoSpaceDN/>
              <w:jc w:val="center"/>
              <w:rPr>
                <w:color w:val="000000"/>
                <w:sz w:val="16"/>
                <w:szCs w:val="16"/>
              </w:rPr>
            </w:pPr>
            <w:r w:rsidRPr="00A50569">
              <w:rPr>
                <w:color w:val="000000"/>
                <w:sz w:val="16"/>
                <w:szCs w:val="16"/>
              </w:rPr>
              <w:t>23</w:t>
            </w:r>
          </w:p>
        </w:tc>
        <w:tc>
          <w:tcPr>
            <w:tcW w:w="403" w:type="pct"/>
            <w:tcBorders>
              <w:top w:val="nil"/>
              <w:left w:val="nil"/>
              <w:bottom w:val="single" w:sz="4" w:space="0" w:color="auto"/>
              <w:right w:val="single" w:sz="4" w:space="0" w:color="auto"/>
            </w:tcBorders>
            <w:shd w:val="clear" w:color="auto" w:fill="auto"/>
            <w:noWrap/>
            <w:vAlign w:val="bottom"/>
            <w:hideMark/>
          </w:tcPr>
          <w:p w14:paraId="612FB54E"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7E4B5ECD"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C80ED23"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69162B8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1291F09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07BC5" w14:paraId="75C33D7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2841327" w14:textId="77777777" w:rsidR="006174A7" w:rsidRPr="00CD4666" w:rsidRDefault="006174A7">
            <w:pPr>
              <w:widowControl/>
              <w:autoSpaceDE/>
              <w:autoSpaceDN/>
              <w:rPr>
                <w:color w:val="000000"/>
                <w:sz w:val="16"/>
                <w:szCs w:val="16"/>
              </w:rPr>
            </w:pPr>
            <w:r w:rsidRPr="00CD4666">
              <w:rPr>
                <w:color w:val="000000"/>
                <w:sz w:val="16"/>
                <w:szCs w:val="16"/>
              </w:rPr>
              <w:t>22-165</w:t>
            </w:r>
          </w:p>
        </w:tc>
        <w:tc>
          <w:tcPr>
            <w:tcW w:w="1984" w:type="pct"/>
            <w:tcBorders>
              <w:top w:val="nil"/>
              <w:left w:val="nil"/>
              <w:bottom w:val="single" w:sz="4" w:space="0" w:color="auto"/>
              <w:right w:val="single" w:sz="4" w:space="0" w:color="auto"/>
            </w:tcBorders>
            <w:shd w:val="clear" w:color="auto" w:fill="auto"/>
            <w:noWrap/>
            <w:hideMark/>
          </w:tcPr>
          <w:p w14:paraId="0FDF981C" w14:textId="77777777" w:rsidR="006174A7" w:rsidRPr="00A50569" w:rsidRDefault="006174A7">
            <w:pPr>
              <w:widowControl/>
              <w:autoSpaceDE/>
              <w:autoSpaceDN/>
              <w:rPr>
                <w:color w:val="000000"/>
                <w:sz w:val="16"/>
                <w:szCs w:val="16"/>
              </w:rPr>
            </w:pPr>
            <w:r w:rsidRPr="00A50569">
              <w:rPr>
                <w:color w:val="000000"/>
                <w:sz w:val="16"/>
                <w:szCs w:val="16"/>
              </w:rPr>
              <w:t>Dentist - Family Dentistry</w:t>
            </w:r>
          </w:p>
        </w:tc>
        <w:tc>
          <w:tcPr>
            <w:tcW w:w="340" w:type="pct"/>
            <w:tcBorders>
              <w:top w:val="nil"/>
              <w:left w:val="nil"/>
              <w:bottom w:val="single" w:sz="4" w:space="0" w:color="auto"/>
              <w:right w:val="single" w:sz="4" w:space="0" w:color="auto"/>
            </w:tcBorders>
            <w:shd w:val="clear" w:color="auto" w:fill="auto"/>
            <w:noWrap/>
            <w:vAlign w:val="bottom"/>
            <w:hideMark/>
          </w:tcPr>
          <w:p w14:paraId="0FDB34F4"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14:paraId="678B32C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62270634"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E25EEE8" w14:textId="77777777" w:rsidR="006174A7" w:rsidRPr="00A50569" w:rsidRDefault="006174A7">
            <w:pPr>
              <w:widowControl/>
              <w:autoSpaceDE/>
              <w:autoSpaceDN/>
              <w:jc w:val="center"/>
              <w:rPr>
                <w:color w:val="000000"/>
                <w:sz w:val="16"/>
                <w:szCs w:val="16"/>
              </w:rPr>
            </w:pPr>
            <w:r w:rsidRPr="00A50569">
              <w:rPr>
                <w:color w:val="000000"/>
                <w:sz w:val="16"/>
                <w:szCs w:val="16"/>
              </w:rPr>
              <w:t>168583:4</w:t>
            </w:r>
          </w:p>
        </w:tc>
        <w:tc>
          <w:tcPr>
            <w:tcW w:w="437" w:type="pct"/>
            <w:tcBorders>
              <w:top w:val="nil"/>
              <w:left w:val="nil"/>
              <w:bottom w:val="single" w:sz="4" w:space="0" w:color="auto"/>
              <w:right w:val="single" w:sz="4" w:space="0" w:color="auto"/>
            </w:tcBorders>
            <w:shd w:val="clear" w:color="auto" w:fill="auto"/>
            <w:noWrap/>
            <w:vAlign w:val="bottom"/>
            <w:hideMark/>
          </w:tcPr>
          <w:p w14:paraId="604AF0FA"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360B9797"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807BC5" w14:paraId="3A8CD5B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E1AE91B" w14:textId="77777777" w:rsidR="006174A7" w:rsidRPr="00CD4666" w:rsidRDefault="006174A7">
            <w:pPr>
              <w:widowControl/>
              <w:autoSpaceDE/>
              <w:autoSpaceDN/>
              <w:rPr>
                <w:color w:val="000000"/>
                <w:sz w:val="16"/>
                <w:szCs w:val="16"/>
              </w:rPr>
            </w:pPr>
            <w:r w:rsidRPr="00CD4666">
              <w:rPr>
                <w:color w:val="000000"/>
                <w:sz w:val="16"/>
                <w:szCs w:val="16"/>
              </w:rPr>
              <w:t>22-170</w:t>
            </w:r>
          </w:p>
        </w:tc>
        <w:tc>
          <w:tcPr>
            <w:tcW w:w="1984" w:type="pct"/>
            <w:tcBorders>
              <w:top w:val="nil"/>
              <w:left w:val="nil"/>
              <w:bottom w:val="single" w:sz="4" w:space="0" w:color="auto"/>
              <w:right w:val="single" w:sz="4" w:space="0" w:color="auto"/>
            </w:tcBorders>
            <w:shd w:val="clear" w:color="auto" w:fill="auto"/>
            <w:noWrap/>
            <w:hideMark/>
          </w:tcPr>
          <w:p w14:paraId="496DA506" w14:textId="77777777" w:rsidR="006174A7" w:rsidRPr="00A50569" w:rsidRDefault="006174A7">
            <w:pPr>
              <w:widowControl/>
              <w:autoSpaceDE/>
              <w:autoSpaceDN/>
              <w:rPr>
                <w:color w:val="000000"/>
                <w:sz w:val="16"/>
                <w:szCs w:val="16"/>
              </w:rPr>
            </w:pPr>
            <w:r w:rsidRPr="00A50569">
              <w:rPr>
                <w:color w:val="000000"/>
                <w:sz w:val="16"/>
                <w:szCs w:val="16"/>
              </w:rPr>
              <w:t>Dentist - Maxillofacial Surgery</w:t>
            </w:r>
          </w:p>
        </w:tc>
        <w:tc>
          <w:tcPr>
            <w:tcW w:w="340" w:type="pct"/>
            <w:tcBorders>
              <w:top w:val="nil"/>
              <w:left w:val="nil"/>
              <w:bottom w:val="single" w:sz="4" w:space="0" w:color="auto"/>
              <w:right w:val="single" w:sz="4" w:space="0" w:color="auto"/>
            </w:tcBorders>
            <w:shd w:val="clear" w:color="auto" w:fill="auto"/>
            <w:noWrap/>
            <w:vAlign w:val="bottom"/>
            <w:hideMark/>
          </w:tcPr>
          <w:p w14:paraId="0E60A675"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03" w:type="pct"/>
            <w:tcBorders>
              <w:top w:val="nil"/>
              <w:left w:val="nil"/>
              <w:bottom w:val="single" w:sz="4" w:space="0" w:color="auto"/>
              <w:right w:val="single" w:sz="4" w:space="0" w:color="auto"/>
            </w:tcBorders>
            <w:shd w:val="clear" w:color="auto" w:fill="auto"/>
            <w:noWrap/>
            <w:vAlign w:val="bottom"/>
            <w:hideMark/>
          </w:tcPr>
          <w:p w14:paraId="2CDE90BA"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7162E837"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A736C1B" w14:textId="77777777" w:rsidR="006174A7" w:rsidRPr="00A50569" w:rsidRDefault="006174A7">
            <w:pPr>
              <w:widowControl/>
              <w:autoSpaceDE/>
              <w:autoSpaceDN/>
              <w:jc w:val="center"/>
              <w:rPr>
                <w:color w:val="000000"/>
                <w:sz w:val="16"/>
                <w:szCs w:val="16"/>
              </w:rPr>
            </w:pPr>
            <w:r w:rsidRPr="00A50569">
              <w:rPr>
                <w:color w:val="000000"/>
                <w:sz w:val="16"/>
                <w:szCs w:val="16"/>
              </w:rPr>
              <w:t>168583:9</w:t>
            </w:r>
          </w:p>
        </w:tc>
        <w:tc>
          <w:tcPr>
            <w:tcW w:w="437" w:type="pct"/>
            <w:tcBorders>
              <w:top w:val="nil"/>
              <w:left w:val="nil"/>
              <w:bottom w:val="single" w:sz="4" w:space="0" w:color="auto"/>
              <w:right w:val="single" w:sz="4" w:space="0" w:color="auto"/>
            </w:tcBorders>
            <w:shd w:val="clear" w:color="auto" w:fill="auto"/>
            <w:noWrap/>
            <w:vAlign w:val="bottom"/>
            <w:hideMark/>
          </w:tcPr>
          <w:p w14:paraId="390737D4" w14:textId="77777777" w:rsidR="006174A7" w:rsidRPr="00A50569" w:rsidRDefault="006174A7">
            <w:pPr>
              <w:widowControl/>
              <w:autoSpaceDE/>
              <w:autoSpaceDN/>
              <w:jc w:val="center"/>
              <w:rPr>
                <w:color w:val="000000"/>
                <w:sz w:val="16"/>
                <w:szCs w:val="16"/>
              </w:rPr>
            </w:pPr>
            <w:r w:rsidRPr="00A50569">
              <w:rPr>
                <w:color w:val="000000"/>
                <w:sz w:val="16"/>
                <w:szCs w:val="16"/>
              </w:rPr>
              <w:t>6086:1</w:t>
            </w:r>
          </w:p>
        </w:tc>
        <w:tc>
          <w:tcPr>
            <w:tcW w:w="561" w:type="pct"/>
            <w:tcBorders>
              <w:top w:val="nil"/>
              <w:left w:val="nil"/>
              <w:bottom w:val="single" w:sz="4" w:space="0" w:color="auto"/>
              <w:right w:val="single" w:sz="4" w:space="0" w:color="auto"/>
            </w:tcBorders>
            <w:shd w:val="clear" w:color="auto" w:fill="auto"/>
            <w:noWrap/>
            <w:vAlign w:val="bottom"/>
            <w:hideMark/>
          </w:tcPr>
          <w:p w14:paraId="64F588C5"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07BC5" w14:paraId="63B7016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7EFB9C0" w14:textId="77777777" w:rsidR="006174A7" w:rsidRPr="00CD4666" w:rsidRDefault="006174A7">
            <w:pPr>
              <w:widowControl/>
              <w:autoSpaceDE/>
              <w:autoSpaceDN/>
              <w:rPr>
                <w:color w:val="000000"/>
                <w:sz w:val="16"/>
                <w:szCs w:val="16"/>
              </w:rPr>
            </w:pPr>
            <w:r w:rsidRPr="00CD4666">
              <w:rPr>
                <w:color w:val="000000"/>
                <w:sz w:val="16"/>
                <w:szCs w:val="16"/>
              </w:rPr>
              <w:t>22-173</w:t>
            </w:r>
          </w:p>
        </w:tc>
        <w:tc>
          <w:tcPr>
            <w:tcW w:w="1984" w:type="pct"/>
            <w:tcBorders>
              <w:top w:val="nil"/>
              <w:left w:val="nil"/>
              <w:bottom w:val="single" w:sz="4" w:space="0" w:color="auto"/>
              <w:right w:val="single" w:sz="4" w:space="0" w:color="auto"/>
            </w:tcBorders>
            <w:shd w:val="clear" w:color="auto" w:fill="auto"/>
            <w:noWrap/>
            <w:hideMark/>
          </w:tcPr>
          <w:p w14:paraId="52B5E6A5" w14:textId="77777777" w:rsidR="006174A7" w:rsidRPr="00A50569" w:rsidRDefault="006174A7">
            <w:pPr>
              <w:widowControl/>
              <w:autoSpaceDE/>
              <w:autoSpaceDN/>
              <w:rPr>
                <w:color w:val="000000"/>
                <w:sz w:val="16"/>
                <w:szCs w:val="16"/>
              </w:rPr>
            </w:pPr>
            <w:r w:rsidRPr="00A50569">
              <w:rPr>
                <w:color w:val="000000"/>
                <w:sz w:val="16"/>
                <w:szCs w:val="16"/>
              </w:rPr>
              <w:t>Dentist - Pediatric Dentistry</w:t>
            </w:r>
          </w:p>
        </w:tc>
        <w:tc>
          <w:tcPr>
            <w:tcW w:w="340" w:type="pct"/>
            <w:tcBorders>
              <w:top w:val="nil"/>
              <w:left w:val="nil"/>
              <w:bottom w:val="single" w:sz="4" w:space="0" w:color="auto"/>
              <w:right w:val="single" w:sz="4" w:space="0" w:color="auto"/>
            </w:tcBorders>
            <w:shd w:val="clear" w:color="auto" w:fill="auto"/>
            <w:noWrap/>
            <w:vAlign w:val="bottom"/>
            <w:hideMark/>
          </w:tcPr>
          <w:p w14:paraId="275E375D" w14:textId="77777777" w:rsidR="006174A7" w:rsidRPr="00A50569" w:rsidRDefault="006174A7">
            <w:pPr>
              <w:widowControl/>
              <w:autoSpaceDE/>
              <w:autoSpaceDN/>
              <w:jc w:val="center"/>
              <w:rPr>
                <w:color w:val="000000"/>
                <w:sz w:val="16"/>
                <w:szCs w:val="16"/>
              </w:rPr>
            </w:pPr>
            <w:r w:rsidRPr="00A50569">
              <w:rPr>
                <w:color w:val="000000"/>
                <w:sz w:val="16"/>
                <w:szCs w:val="16"/>
              </w:rPr>
              <w:t>87</w:t>
            </w:r>
          </w:p>
        </w:tc>
        <w:tc>
          <w:tcPr>
            <w:tcW w:w="403" w:type="pct"/>
            <w:tcBorders>
              <w:top w:val="nil"/>
              <w:left w:val="nil"/>
              <w:bottom w:val="single" w:sz="4" w:space="0" w:color="auto"/>
              <w:right w:val="single" w:sz="4" w:space="0" w:color="auto"/>
            </w:tcBorders>
            <w:shd w:val="clear" w:color="auto" w:fill="auto"/>
            <w:noWrap/>
            <w:vAlign w:val="bottom"/>
            <w:hideMark/>
          </w:tcPr>
          <w:p w14:paraId="647EA215" w14:textId="77777777" w:rsidR="006174A7" w:rsidRPr="00A50569" w:rsidRDefault="006174A7">
            <w:pPr>
              <w:widowControl/>
              <w:autoSpaceDE/>
              <w:autoSpaceDN/>
              <w:jc w:val="center"/>
              <w:rPr>
                <w:color w:val="000000"/>
                <w:sz w:val="16"/>
                <w:szCs w:val="16"/>
              </w:rPr>
            </w:pPr>
            <w:r w:rsidRPr="00A50569">
              <w:rPr>
                <w:color w:val="000000"/>
                <w:sz w:val="16"/>
                <w:szCs w:val="16"/>
              </w:rPr>
              <w:t>23</w:t>
            </w:r>
          </w:p>
        </w:tc>
        <w:tc>
          <w:tcPr>
            <w:tcW w:w="494" w:type="pct"/>
            <w:tcBorders>
              <w:top w:val="nil"/>
              <w:left w:val="nil"/>
              <w:bottom w:val="single" w:sz="4" w:space="0" w:color="auto"/>
              <w:right w:val="single" w:sz="4" w:space="0" w:color="auto"/>
            </w:tcBorders>
            <w:shd w:val="clear" w:color="auto" w:fill="auto"/>
            <w:noWrap/>
            <w:vAlign w:val="bottom"/>
            <w:hideMark/>
          </w:tcPr>
          <w:p w14:paraId="691CDB6A"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31A5EE8" w14:textId="77777777" w:rsidR="006174A7" w:rsidRPr="00A50569" w:rsidRDefault="006174A7">
            <w:pPr>
              <w:widowControl/>
              <w:autoSpaceDE/>
              <w:autoSpaceDN/>
              <w:jc w:val="center"/>
              <w:rPr>
                <w:color w:val="000000"/>
                <w:sz w:val="16"/>
                <w:szCs w:val="16"/>
              </w:rPr>
            </w:pPr>
            <w:r w:rsidRPr="00A50569">
              <w:rPr>
                <w:color w:val="000000"/>
                <w:sz w:val="16"/>
                <w:szCs w:val="16"/>
              </w:rPr>
              <w:t>34055:87</w:t>
            </w:r>
          </w:p>
        </w:tc>
        <w:tc>
          <w:tcPr>
            <w:tcW w:w="437" w:type="pct"/>
            <w:tcBorders>
              <w:top w:val="nil"/>
              <w:left w:val="nil"/>
              <w:bottom w:val="single" w:sz="4" w:space="0" w:color="auto"/>
              <w:right w:val="single" w:sz="4" w:space="0" w:color="auto"/>
            </w:tcBorders>
            <w:shd w:val="clear" w:color="auto" w:fill="auto"/>
            <w:noWrap/>
            <w:vAlign w:val="bottom"/>
            <w:hideMark/>
          </w:tcPr>
          <w:p w14:paraId="75B7A53F" w14:textId="77777777" w:rsidR="006174A7" w:rsidRPr="00A50569" w:rsidRDefault="006174A7">
            <w:pPr>
              <w:widowControl/>
              <w:autoSpaceDE/>
              <w:autoSpaceDN/>
              <w:jc w:val="center"/>
              <w:rPr>
                <w:color w:val="000000"/>
                <w:sz w:val="16"/>
                <w:szCs w:val="16"/>
              </w:rPr>
            </w:pPr>
            <w:r w:rsidRPr="00A50569">
              <w:rPr>
                <w:color w:val="000000"/>
                <w:sz w:val="16"/>
                <w:szCs w:val="16"/>
              </w:rPr>
              <w:t>6396:23</w:t>
            </w:r>
          </w:p>
        </w:tc>
        <w:tc>
          <w:tcPr>
            <w:tcW w:w="561" w:type="pct"/>
            <w:tcBorders>
              <w:top w:val="nil"/>
              <w:left w:val="nil"/>
              <w:bottom w:val="single" w:sz="4" w:space="0" w:color="auto"/>
              <w:right w:val="single" w:sz="4" w:space="0" w:color="auto"/>
            </w:tcBorders>
            <w:shd w:val="clear" w:color="auto" w:fill="auto"/>
            <w:noWrap/>
            <w:vAlign w:val="bottom"/>
            <w:hideMark/>
          </w:tcPr>
          <w:p w14:paraId="214B6038" w14:textId="77777777" w:rsidR="006174A7" w:rsidRPr="00A50569" w:rsidRDefault="006174A7">
            <w:pPr>
              <w:widowControl/>
              <w:autoSpaceDE/>
              <w:autoSpaceDN/>
              <w:jc w:val="center"/>
              <w:rPr>
                <w:color w:val="000000"/>
                <w:sz w:val="16"/>
                <w:szCs w:val="16"/>
              </w:rPr>
            </w:pPr>
            <w:r w:rsidRPr="00A50569">
              <w:rPr>
                <w:color w:val="000000"/>
                <w:sz w:val="16"/>
                <w:szCs w:val="16"/>
              </w:rPr>
              <w:t>16709:8</w:t>
            </w:r>
          </w:p>
        </w:tc>
      </w:tr>
      <w:tr w:rsidR="006174A7" w:rsidRPr="00807BC5" w14:paraId="0CA7D70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7EBDF467" w14:textId="77777777" w:rsidR="006174A7" w:rsidRPr="00CD4666" w:rsidRDefault="006174A7">
            <w:pPr>
              <w:widowControl/>
              <w:autoSpaceDE/>
              <w:autoSpaceDN/>
              <w:rPr>
                <w:color w:val="000000"/>
                <w:sz w:val="16"/>
                <w:szCs w:val="16"/>
              </w:rPr>
            </w:pPr>
            <w:r w:rsidRPr="00CD4666">
              <w:rPr>
                <w:color w:val="000000"/>
                <w:sz w:val="16"/>
                <w:szCs w:val="16"/>
              </w:rPr>
              <w:t>22-175</w:t>
            </w:r>
          </w:p>
        </w:tc>
        <w:tc>
          <w:tcPr>
            <w:tcW w:w="1984" w:type="pct"/>
            <w:tcBorders>
              <w:top w:val="nil"/>
              <w:left w:val="nil"/>
              <w:bottom w:val="single" w:sz="4" w:space="0" w:color="auto"/>
              <w:right w:val="single" w:sz="4" w:space="0" w:color="auto"/>
            </w:tcBorders>
            <w:shd w:val="clear" w:color="auto" w:fill="auto"/>
            <w:noWrap/>
          </w:tcPr>
          <w:p w14:paraId="58561CC3" w14:textId="77777777" w:rsidR="006174A7" w:rsidRPr="00A50569" w:rsidRDefault="006174A7">
            <w:pPr>
              <w:widowControl/>
              <w:autoSpaceDE/>
              <w:autoSpaceDN/>
              <w:rPr>
                <w:color w:val="000000"/>
                <w:sz w:val="16"/>
                <w:szCs w:val="16"/>
              </w:rPr>
            </w:pPr>
            <w:r w:rsidRPr="00A50569">
              <w:rPr>
                <w:color w:val="000000"/>
                <w:sz w:val="16"/>
                <w:szCs w:val="16"/>
              </w:rPr>
              <w:t>Dentist - Prosthodontics</w:t>
            </w:r>
          </w:p>
        </w:tc>
        <w:tc>
          <w:tcPr>
            <w:tcW w:w="340" w:type="pct"/>
            <w:tcBorders>
              <w:top w:val="nil"/>
              <w:left w:val="nil"/>
              <w:bottom w:val="single" w:sz="4" w:space="0" w:color="auto"/>
              <w:right w:val="single" w:sz="4" w:space="0" w:color="auto"/>
            </w:tcBorders>
            <w:shd w:val="clear" w:color="auto" w:fill="auto"/>
            <w:noWrap/>
            <w:vAlign w:val="bottom"/>
          </w:tcPr>
          <w:p w14:paraId="7A9A3CBA"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03" w:type="pct"/>
            <w:tcBorders>
              <w:top w:val="nil"/>
              <w:left w:val="nil"/>
              <w:bottom w:val="single" w:sz="4" w:space="0" w:color="auto"/>
              <w:right w:val="single" w:sz="4" w:space="0" w:color="auto"/>
            </w:tcBorders>
            <w:shd w:val="clear" w:color="auto" w:fill="auto"/>
            <w:noWrap/>
            <w:vAlign w:val="bottom"/>
          </w:tcPr>
          <w:p w14:paraId="0A18AE40"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tcPr>
          <w:p w14:paraId="6FE17855"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37D23FBA" w14:textId="77777777" w:rsidR="006174A7" w:rsidRPr="00A50569" w:rsidRDefault="006174A7">
            <w:pPr>
              <w:widowControl/>
              <w:autoSpaceDE/>
              <w:autoSpaceDN/>
              <w:jc w:val="center"/>
              <w:rPr>
                <w:color w:val="000000"/>
                <w:sz w:val="16"/>
                <w:szCs w:val="16"/>
              </w:rPr>
            </w:pPr>
            <w:r w:rsidRPr="00A50569">
              <w:rPr>
                <w:color w:val="000000"/>
                <w:sz w:val="16"/>
                <w:szCs w:val="16"/>
              </w:rPr>
              <w:t>168583:7</w:t>
            </w:r>
          </w:p>
        </w:tc>
        <w:tc>
          <w:tcPr>
            <w:tcW w:w="437" w:type="pct"/>
            <w:tcBorders>
              <w:top w:val="nil"/>
              <w:left w:val="nil"/>
              <w:bottom w:val="single" w:sz="4" w:space="0" w:color="auto"/>
              <w:right w:val="single" w:sz="4" w:space="0" w:color="auto"/>
            </w:tcBorders>
            <w:shd w:val="clear" w:color="auto" w:fill="auto"/>
            <w:noWrap/>
            <w:vAlign w:val="bottom"/>
          </w:tcPr>
          <w:p w14:paraId="17E39D50"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tcPr>
          <w:p w14:paraId="1216B845"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07BC5" w14:paraId="163B50B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DF01416" w14:textId="77777777" w:rsidR="006174A7" w:rsidRPr="00CD4666" w:rsidRDefault="006174A7">
            <w:pPr>
              <w:widowControl/>
              <w:autoSpaceDE/>
              <w:autoSpaceDN/>
              <w:rPr>
                <w:color w:val="000000"/>
                <w:sz w:val="16"/>
                <w:szCs w:val="16"/>
              </w:rPr>
            </w:pPr>
            <w:r w:rsidRPr="00CD4666">
              <w:rPr>
                <w:color w:val="000000"/>
                <w:sz w:val="16"/>
                <w:szCs w:val="16"/>
              </w:rPr>
              <w:t>22-187</w:t>
            </w:r>
          </w:p>
        </w:tc>
        <w:tc>
          <w:tcPr>
            <w:tcW w:w="1984" w:type="pct"/>
            <w:tcBorders>
              <w:top w:val="nil"/>
              <w:left w:val="nil"/>
              <w:bottom w:val="single" w:sz="4" w:space="0" w:color="auto"/>
              <w:right w:val="single" w:sz="4" w:space="0" w:color="auto"/>
            </w:tcBorders>
            <w:shd w:val="clear" w:color="auto" w:fill="auto"/>
            <w:noWrap/>
            <w:hideMark/>
          </w:tcPr>
          <w:p w14:paraId="1E3F57DA" w14:textId="77777777" w:rsidR="006174A7" w:rsidRPr="00A50569" w:rsidRDefault="006174A7">
            <w:pPr>
              <w:widowControl/>
              <w:autoSpaceDE/>
              <w:autoSpaceDN/>
              <w:rPr>
                <w:color w:val="000000"/>
                <w:sz w:val="16"/>
                <w:szCs w:val="16"/>
              </w:rPr>
            </w:pPr>
            <w:r w:rsidRPr="00A50569">
              <w:rPr>
                <w:color w:val="000000"/>
                <w:sz w:val="16"/>
                <w:szCs w:val="16"/>
              </w:rPr>
              <w:t>Dentist - Dental Hygienist</w:t>
            </w:r>
          </w:p>
        </w:tc>
        <w:tc>
          <w:tcPr>
            <w:tcW w:w="340" w:type="pct"/>
            <w:tcBorders>
              <w:top w:val="nil"/>
              <w:left w:val="nil"/>
              <w:bottom w:val="single" w:sz="4" w:space="0" w:color="auto"/>
              <w:right w:val="single" w:sz="4" w:space="0" w:color="auto"/>
            </w:tcBorders>
            <w:shd w:val="clear" w:color="auto" w:fill="auto"/>
            <w:noWrap/>
            <w:vAlign w:val="bottom"/>
            <w:hideMark/>
          </w:tcPr>
          <w:p w14:paraId="7F1A0116" w14:textId="77777777" w:rsidR="006174A7" w:rsidRPr="00A50569" w:rsidRDefault="006174A7">
            <w:pPr>
              <w:widowControl/>
              <w:autoSpaceDE/>
              <w:autoSpaceDN/>
              <w:jc w:val="center"/>
              <w:rPr>
                <w:color w:val="000000"/>
                <w:sz w:val="16"/>
                <w:szCs w:val="16"/>
              </w:rPr>
            </w:pPr>
            <w:r w:rsidRPr="00A50569">
              <w:rPr>
                <w:color w:val="000000"/>
                <w:sz w:val="16"/>
                <w:szCs w:val="16"/>
              </w:rPr>
              <w:t>14</w:t>
            </w:r>
          </w:p>
        </w:tc>
        <w:tc>
          <w:tcPr>
            <w:tcW w:w="403" w:type="pct"/>
            <w:tcBorders>
              <w:top w:val="nil"/>
              <w:left w:val="nil"/>
              <w:bottom w:val="single" w:sz="4" w:space="0" w:color="auto"/>
              <w:right w:val="single" w:sz="4" w:space="0" w:color="auto"/>
            </w:tcBorders>
            <w:shd w:val="clear" w:color="auto" w:fill="auto"/>
            <w:noWrap/>
            <w:vAlign w:val="bottom"/>
            <w:hideMark/>
          </w:tcPr>
          <w:p w14:paraId="23A8A05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171C842D"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C075FE8" w14:textId="77777777" w:rsidR="006174A7" w:rsidRPr="00A50569" w:rsidRDefault="006174A7">
            <w:pPr>
              <w:widowControl/>
              <w:autoSpaceDE/>
              <w:autoSpaceDN/>
              <w:jc w:val="center"/>
              <w:rPr>
                <w:color w:val="000000"/>
                <w:sz w:val="16"/>
                <w:szCs w:val="16"/>
              </w:rPr>
            </w:pPr>
            <w:r w:rsidRPr="00A50569">
              <w:rPr>
                <w:color w:val="000000"/>
                <w:sz w:val="16"/>
                <w:szCs w:val="16"/>
              </w:rPr>
              <w:t>168583:14</w:t>
            </w:r>
          </w:p>
        </w:tc>
        <w:tc>
          <w:tcPr>
            <w:tcW w:w="437" w:type="pct"/>
            <w:tcBorders>
              <w:top w:val="nil"/>
              <w:left w:val="nil"/>
              <w:bottom w:val="single" w:sz="4" w:space="0" w:color="auto"/>
              <w:right w:val="single" w:sz="4" w:space="0" w:color="auto"/>
            </w:tcBorders>
            <w:shd w:val="clear" w:color="auto" w:fill="auto"/>
            <w:noWrap/>
            <w:vAlign w:val="bottom"/>
            <w:hideMark/>
          </w:tcPr>
          <w:p w14:paraId="01F70B8C"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hideMark/>
          </w:tcPr>
          <w:p w14:paraId="7D82992D"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07BC5" w14:paraId="437192B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C93F5CF" w14:textId="77777777" w:rsidR="006174A7" w:rsidRPr="00CD4666" w:rsidRDefault="006174A7">
            <w:pPr>
              <w:widowControl/>
              <w:autoSpaceDE/>
              <w:autoSpaceDN/>
              <w:rPr>
                <w:color w:val="000000"/>
                <w:sz w:val="16"/>
                <w:szCs w:val="16"/>
              </w:rPr>
            </w:pPr>
            <w:r w:rsidRPr="00CD4666">
              <w:rPr>
                <w:color w:val="000000"/>
                <w:sz w:val="16"/>
                <w:szCs w:val="16"/>
              </w:rPr>
              <w:t>22-822</w:t>
            </w:r>
          </w:p>
        </w:tc>
        <w:tc>
          <w:tcPr>
            <w:tcW w:w="1984" w:type="pct"/>
            <w:tcBorders>
              <w:top w:val="nil"/>
              <w:left w:val="nil"/>
              <w:bottom w:val="single" w:sz="4" w:space="0" w:color="auto"/>
              <w:right w:val="single" w:sz="4" w:space="0" w:color="auto"/>
            </w:tcBorders>
            <w:shd w:val="clear" w:color="auto" w:fill="auto"/>
            <w:noWrap/>
            <w:hideMark/>
          </w:tcPr>
          <w:p w14:paraId="534A0008" w14:textId="77777777" w:rsidR="006174A7" w:rsidRPr="00A50569" w:rsidRDefault="006174A7">
            <w:pPr>
              <w:widowControl/>
              <w:autoSpaceDE/>
              <w:autoSpaceDN/>
              <w:rPr>
                <w:color w:val="000000"/>
                <w:sz w:val="16"/>
                <w:szCs w:val="16"/>
              </w:rPr>
            </w:pPr>
            <w:r w:rsidRPr="00A50569">
              <w:rPr>
                <w:color w:val="000000"/>
                <w:sz w:val="16"/>
                <w:szCs w:val="16"/>
              </w:rPr>
              <w:t>Dentist - Dentist Group</w:t>
            </w:r>
          </w:p>
        </w:tc>
        <w:tc>
          <w:tcPr>
            <w:tcW w:w="340" w:type="pct"/>
            <w:tcBorders>
              <w:top w:val="nil"/>
              <w:left w:val="nil"/>
              <w:bottom w:val="single" w:sz="4" w:space="0" w:color="auto"/>
              <w:right w:val="single" w:sz="4" w:space="0" w:color="auto"/>
            </w:tcBorders>
            <w:shd w:val="clear" w:color="auto" w:fill="auto"/>
            <w:noWrap/>
            <w:vAlign w:val="bottom"/>
            <w:hideMark/>
          </w:tcPr>
          <w:p w14:paraId="58F01A3B" w14:textId="77777777" w:rsidR="006174A7" w:rsidRPr="00A50569" w:rsidRDefault="006174A7">
            <w:pPr>
              <w:widowControl/>
              <w:autoSpaceDE/>
              <w:autoSpaceDN/>
              <w:jc w:val="center"/>
              <w:rPr>
                <w:color w:val="000000"/>
                <w:sz w:val="16"/>
                <w:szCs w:val="16"/>
              </w:rPr>
            </w:pPr>
            <w:r w:rsidRPr="00A50569">
              <w:rPr>
                <w:color w:val="000000"/>
                <w:sz w:val="16"/>
                <w:szCs w:val="16"/>
              </w:rPr>
              <w:t>51</w:t>
            </w:r>
          </w:p>
        </w:tc>
        <w:tc>
          <w:tcPr>
            <w:tcW w:w="403" w:type="pct"/>
            <w:tcBorders>
              <w:top w:val="nil"/>
              <w:left w:val="nil"/>
              <w:bottom w:val="single" w:sz="4" w:space="0" w:color="auto"/>
              <w:right w:val="single" w:sz="4" w:space="0" w:color="auto"/>
            </w:tcBorders>
            <w:shd w:val="clear" w:color="auto" w:fill="auto"/>
            <w:noWrap/>
            <w:vAlign w:val="bottom"/>
            <w:hideMark/>
          </w:tcPr>
          <w:p w14:paraId="0E2B35C9"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2ABB0629"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3E817D4" w14:textId="77777777" w:rsidR="006174A7" w:rsidRPr="00A50569" w:rsidRDefault="006174A7">
            <w:pPr>
              <w:widowControl/>
              <w:autoSpaceDE/>
              <w:autoSpaceDN/>
              <w:jc w:val="center"/>
              <w:rPr>
                <w:color w:val="000000"/>
                <w:sz w:val="16"/>
                <w:szCs w:val="16"/>
              </w:rPr>
            </w:pPr>
            <w:r w:rsidRPr="00A50569">
              <w:rPr>
                <w:color w:val="000000"/>
                <w:sz w:val="16"/>
                <w:szCs w:val="16"/>
              </w:rPr>
              <w:t>168583:51</w:t>
            </w:r>
          </w:p>
        </w:tc>
        <w:tc>
          <w:tcPr>
            <w:tcW w:w="437" w:type="pct"/>
            <w:tcBorders>
              <w:top w:val="nil"/>
              <w:left w:val="nil"/>
              <w:bottom w:val="single" w:sz="4" w:space="0" w:color="auto"/>
              <w:right w:val="single" w:sz="4" w:space="0" w:color="auto"/>
            </w:tcBorders>
            <w:shd w:val="clear" w:color="auto" w:fill="auto"/>
            <w:noWrap/>
            <w:vAlign w:val="bottom"/>
            <w:hideMark/>
          </w:tcPr>
          <w:p w14:paraId="59E6FE0D" w14:textId="77777777" w:rsidR="006174A7" w:rsidRPr="00A50569" w:rsidRDefault="006174A7">
            <w:pPr>
              <w:widowControl/>
              <w:autoSpaceDE/>
              <w:autoSpaceDN/>
              <w:jc w:val="center"/>
              <w:rPr>
                <w:color w:val="000000"/>
                <w:sz w:val="16"/>
                <w:szCs w:val="16"/>
              </w:rPr>
            </w:pPr>
            <w:r w:rsidRPr="00A50569">
              <w:rPr>
                <w:color w:val="000000"/>
                <w:sz w:val="16"/>
                <w:szCs w:val="16"/>
              </w:rPr>
              <w:t>30430:9</w:t>
            </w:r>
          </w:p>
        </w:tc>
        <w:tc>
          <w:tcPr>
            <w:tcW w:w="561" w:type="pct"/>
            <w:tcBorders>
              <w:top w:val="nil"/>
              <w:left w:val="nil"/>
              <w:bottom w:val="single" w:sz="4" w:space="0" w:color="auto"/>
              <w:right w:val="single" w:sz="4" w:space="0" w:color="auto"/>
            </w:tcBorders>
            <w:shd w:val="clear" w:color="auto" w:fill="auto"/>
            <w:noWrap/>
            <w:vAlign w:val="bottom"/>
            <w:hideMark/>
          </w:tcPr>
          <w:p w14:paraId="0DAD10FE" w14:textId="77777777" w:rsidR="006174A7" w:rsidRPr="00A50569" w:rsidRDefault="006174A7">
            <w:pPr>
              <w:widowControl/>
              <w:autoSpaceDE/>
              <w:autoSpaceDN/>
              <w:jc w:val="center"/>
              <w:rPr>
                <w:color w:val="000000"/>
                <w:sz w:val="16"/>
                <w:szCs w:val="16"/>
              </w:rPr>
            </w:pPr>
            <w:r w:rsidRPr="00A50569">
              <w:rPr>
                <w:color w:val="000000"/>
                <w:sz w:val="16"/>
                <w:szCs w:val="16"/>
              </w:rPr>
              <w:t>48766:3</w:t>
            </w:r>
          </w:p>
        </w:tc>
      </w:tr>
      <w:tr w:rsidR="006174A7" w:rsidRPr="00807BC5" w14:paraId="07DEB9A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715C03B" w14:textId="77777777" w:rsidR="006174A7" w:rsidRPr="00CD4666" w:rsidRDefault="006174A7">
            <w:pPr>
              <w:widowControl/>
              <w:autoSpaceDE/>
              <w:autoSpaceDN/>
              <w:rPr>
                <w:color w:val="000000"/>
                <w:sz w:val="16"/>
                <w:szCs w:val="16"/>
              </w:rPr>
            </w:pPr>
            <w:r w:rsidRPr="00CD4666">
              <w:rPr>
                <w:color w:val="000000"/>
                <w:sz w:val="16"/>
                <w:szCs w:val="16"/>
              </w:rPr>
              <w:t>22-922</w:t>
            </w:r>
          </w:p>
        </w:tc>
        <w:tc>
          <w:tcPr>
            <w:tcW w:w="1984" w:type="pct"/>
            <w:tcBorders>
              <w:top w:val="nil"/>
              <w:left w:val="nil"/>
              <w:bottom w:val="single" w:sz="4" w:space="0" w:color="auto"/>
              <w:right w:val="single" w:sz="4" w:space="0" w:color="auto"/>
            </w:tcBorders>
            <w:shd w:val="clear" w:color="auto" w:fill="auto"/>
            <w:noWrap/>
            <w:hideMark/>
          </w:tcPr>
          <w:p w14:paraId="187C8428" w14:textId="77777777" w:rsidR="006174A7" w:rsidRPr="00A50569" w:rsidRDefault="006174A7">
            <w:pPr>
              <w:widowControl/>
              <w:autoSpaceDE/>
              <w:autoSpaceDN/>
              <w:rPr>
                <w:color w:val="000000"/>
                <w:sz w:val="16"/>
                <w:szCs w:val="16"/>
              </w:rPr>
            </w:pPr>
            <w:r w:rsidRPr="00A50569">
              <w:rPr>
                <w:color w:val="000000"/>
                <w:sz w:val="16"/>
                <w:szCs w:val="16"/>
              </w:rPr>
              <w:t>Dentist - Dentist</w:t>
            </w:r>
          </w:p>
        </w:tc>
        <w:tc>
          <w:tcPr>
            <w:tcW w:w="340" w:type="pct"/>
            <w:tcBorders>
              <w:top w:val="nil"/>
              <w:left w:val="nil"/>
              <w:bottom w:val="single" w:sz="4" w:space="0" w:color="auto"/>
              <w:right w:val="single" w:sz="4" w:space="0" w:color="auto"/>
            </w:tcBorders>
            <w:shd w:val="clear" w:color="auto" w:fill="auto"/>
            <w:noWrap/>
            <w:vAlign w:val="bottom"/>
            <w:hideMark/>
          </w:tcPr>
          <w:p w14:paraId="7BE6BB95" w14:textId="77777777" w:rsidR="006174A7" w:rsidRPr="00A50569" w:rsidRDefault="006174A7">
            <w:pPr>
              <w:widowControl/>
              <w:autoSpaceDE/>
              <w:autoSpaceDN/>
              <w:jc w:val="center"/>
              <w:rPr>
                <w:color w:val="000000"/>
                <w:sz w:val="16"/>
                <w:szCs w:val="16"/>
              </w:rPr>
            </w:pPr>
            <w:r w:rsidRPr="00A50569">
              <w:rPr>
                <w:color w:val="000000"/>
                <w:sz w:val="16"/>
                <w:szCs w:val="16"/>
              </w:rPr>
              <w:t>157</w:t>
            </w:r>
          </w:p>
        </w:tc>
        <w:tc>
          <w:tcPr>
            <w:tcW w:w="403" w:type="pct"/>
            <w:tcBorders>
              <w:top w:val="nil"/>
              <w:left w:val="nil"/>
              <w:bottom w:val="single" w:sz="4" w:space="0" w:color="auto"/>
              <w:right w:val="single" w:sz="4" w:space="0" w:color="auto"/>
            </w:tcBorders>
            <w:shd w:val="clear" w:color="auto" w:fill="auto"/>
            <w:noWrap/>
            <w:vAlign w:val="bottom"/>
            <w:hideMark/>
          </w:tcPr>
          <w:p w14:paraId="5DB74727" w14:textId="77777777" w:rsidR="006174A7" w:rsidRPr="00A50569" w:rsidRDefault="006174A7">
            <w:pPr>
              <w:widowControl/>
              <w:autoSpaceDE/>
              <w:autoSpaceDN/>
              <w:jc w:val="center"/>
              <w:rPr>
                <w:color w:val="000000"/>
                <w:sz w:val="16"/>
                <w:szCs w:val="16"/>
              </w:rPr>
            </w:pPr>
            <w:r w:rsidRPr="00A50569">
              <w:rPr>
                <w:color w:val="000000"/>
                <w:sz w:val="16"/>
                <w:szCs w:val="16"/>
              </w:rPr>
              <w:t>26</w:t>
            </w:r>
          </w:p>
        </w:tc>
        <w:tc>
          <w:tcPr>
            <w:tcW w:w="494" w:type="pct"/>
            <w:tcBorders>
              <w:top w:val="nil"/>
              <w:left w:val="nil"/>
              <w:bottom w:val="single" w:sz="4" w:space="0" w:color="auto"/>
              <w:right w:val="single" w:sz="4" w:space="0" w:color="auto"/>
            </w:tcBorders>
            <w:shd w:val="clear" w:color="auto" w:fill="auto"/>
            <w:noWrap/>
            <w:vAlign w:val="bottom"/>
            <w:hideMark/>
          </w:tcPr>
          <w:p w14:paraId="5B317F1B"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4E603C8" w14:textId="77777777" w:rsidR="006174A7" w:rsidRPr="00A50569" w:rsidRDefault="006174A7">
            <w:pPr>
              <w:widowControl/>
              <w:autoSpaceDE/>
              <w:autoSpaceDN/>
              <w:jc w:val="center"/>
              <w:rPr>
                <w:color w:val="000000"/>
                <w:sz w:val="16"/>
                <w:szCs w:val="16"/>
              </w:rPr>
            </w:pPr>
            <w:r w:rsidRPr="00A50569">
              <w:rPr>
                <w:color w:val="000000"/>
                <w:sz w:val="16"/>
                <w:szCs w:val="16"/>
              </w:rPr>
              <w:t>168583:157</w:t>
            </w:r>
          </w:p>
        </w:tc>
        <w:tc>
          <w:tcPr>
            <w:tcW w:w="437" w:type="pct"/>
            <w:tcBorders>
              <w:top w:val="nil"/>
              <w:left w:val="nil"/>
              <w:bottom w:val="single" w:sz="4" w:space="0" w:color="auto"/>
              <w:right w:val="single" w:sz="4" w:space="0" w:color="auto"/>
            </w:tcBorders>
            <w:shd w:val="clear" w:color="auto" w:fill="auto"/>
            <w:noWrap/>
            <w:vAlign w:val="bottom"/>
            <w:hideMark/>
          </w:tcPr>
          <w:p w14:paraId="572BC262" w14:textId="77777777" w:rsidR="006174A7" w:rsidRPr="00A50569" w:rsidRDefault="006174A7">
            <w:pPr>
              <w:widowControl/>
              <w:autoSpaceDE/>
              <w:autoSpaceDN/>
              <w:jc w:val="center"/>
              <w:rPr>
                <w:color w:val="000000"/>
                <w:sz w:val="16"/>
                <w:szCs w:val="16"/>
              </w:rPr>
            </w:pPr>
            <w:r w:rsidRPr="00A50569">
              <w:rPr>
                <w:color w:val="000000"/>
                <w:sz w:val="16"/>
                <w:szCs w:val="16"/>
              </w:rPr>
              <w:t>15215:13</w:t>
            </w:r>
          </w:p>
        </w:tc>
        <w:tc>
          <w:tcPr>
            <w:tcW w:w="561" w:type="pct"/>
            <w:tcBorders>
              <w:top w:val="nil"/>
              <w:left w:val="nil"/>
              <w:bottom w:val="single" w:sz="4" w:space="0" w:color="auto"/>
              <w:right w:val="single" w:sz="4" w:space="0" w:color="auto"/>
            </w:tcBorders>
            <w:shd w:val="clear" w:color="auto" w:fill="auto"/>
            <w:noWrap/>
            <w:vAlign w:val="bottom"/>
            <w:hideMark/>
          </w:tcPr>
          <w:p w14:paraId="44CD0251" w14:textId="77777777" w:rsidR="006174A7" w:rsidRPr="00A50569" w:rsidRDefault="006174A7">
            <w:pPr>
              <w:widowControl/>
              <w:autoSpaceDE/>
              <w:autoSpaceDN/>
              <w:jc w:val="center"/>
              <w:rPr>
                <w:color w:val="000000"/>
                <w:sz w:val="16"/>
                <w:szCs w:val="16"/>
              </w:rPr>
            </w:pPr>
            <w:r w:rsidRPr="00A50569">
              <w:rPr>
                <w:color w:val="000000"/>
                <w:sz w:val="16"/>
                <w:szCs w:val="16"/>
              </w:rPr>
              <w:t>97532:15</w:t>
            </w:r>
          </w:p>
        </w:tc>
      </w:tr>
      <w:tr w:rsidR="006174A7" w:rsidRPr="00A55172" w14:paraId="3513C018" w14:textId="77777777" w:rsidTr="344B05B8">
        <w:trPr>
          <w:trHeight w:val="900"/>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0685793E"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hideMark/>
          </w:tcPr>
          <w:p w14:paraId="4988E1C4" w14:textId="276D581E" w:rsidR="006174A7" w:rsidRPr="00A50569" w:rsidRDefault="7E83D795">
            <w:pPr>
              <w:widowControl/>
              <w:autoSpaceDE/>
              <w:autoSpaceDN/>
              <w:rPr>
                <w:b/>
                <w:bCs/>
                <w:color w:val="000000"/>
                <w:sz w:val="16"/>
                <w:szCs w:val="16"/>
              </w:rPr>
            </w:pPr>
            <w:r w:rsidRPr="00A50569">
              <w:rPr>
                <w:b/>
                <w:bCs/>
                <w:color w:val="000000" w:themeColor="text1"/>
                <w:sz w:val="16"/>
                <w:szCs w:val="16"/>
              </w:rPr>
              <w:t>SPA</w:t>
            </w:r>
            <w:r w:rsidR="1AAF1400" w:rsidRPr="00A50569">
              <w:rPr>
                <w:b/>
                <w:bCs/>
                <w:color w:val="000000" w:themeColor="text1"/>
                <w:sz w:val="16"/>
                <w:szCs w:val="16"/>
              </w:rPr>
              <w:t>s</w:t>
            </w:r>
            <w:r w:rsidRPr="00A50569">
              <w:rPr>
                <w:b/>
                <w:bCs/>
                <w:color w:val="000000" w:themeColor="text1"/>
                <w:sz w:val="16"/>
                <w:szCs w:val="16"/>
              </w:rPr>
              <w:t xml:space="preserve"> </w:t>
            </w:r>
            <w:r w:rsidR="5ABDF952" w:rsidRPr="00A50569">
              <w:rPr>
                <w:b/>
                <w:bCs/>
                <w:color w:val="000000" w:themeColor="text1"/>
                <w:sz w:val="16"/>
                <w:szCs w:val="16"/>
              </w:rPr>
              <w:t>17-001, 17-003, 17-019</w:t>
            </w:r>
            <w:r w:rsidR="2046A3B1" w:rsidRPr="00A50569">
              <w:rPr>
                <w:b/>
                <w:bCs/>
                <w:color w:val="000000" w:themeColor="text1"/>
                <w:sz w:val="16"/>
                <w:szCs w:val="16"/>
              </w:rPr>
              <w:t>, 18-011,19-017</w:t>
            </w:r>
            <w:r w:rsidRPr="00A50569">
              <w:rPr>
                <w:b/>
                <w:bCs/>
                <w:color w:val="000000" w:themeColor="text1"/>
                <w:sz w:val="16"/>
                <w:szCs w:val="16"/>
              </w:rPr>
              <w:t xml:space="preserve">(OP Surgery, Hosp Based, OP Hospital, Registered Dietician &amp; MNT, Special Clinics, Physician, M&gt;D&gt;, Osteopath, D.O., Podiatrist, Hearing Aid Dispenser &amp; Supplies, APRN, Optometrist, Radiology, Therapy, Chiropractor, Optician, Optical Business, Laboratory, ASC, Nurse Midwife, Audiologist, </w:t>
            </w:r>
            <w:proofErr w:type="spellStart"/>
            <w:r w:rsidRPr="00A50569">
              <w:rPr>
                <w:b/>
                <w:bCs/>
                <w:color w:val="000000" w:themeColor="text1"/>
                <w:sz w:val="16"/>
                <w:szCs w:val="16"/>
              </w:rPr>
              <w:t>Physici</w:t>
            </w:r>
            <w:proofErr w:type="spellEnd"/>
            <w:r w:rsidR="2FBFC9F8" w:rsidRPr="00A50569">
              <w:rPr>
                <w:b/>
                <w:bCs/>
                <w:color w:val="000000" w:themeColor="text1"/>
                <w:sz w:val="16"/>
                <w:szCs w:val="16"/>
              </w:rPr>
              <w:t xml:space="preserve"> </w:t>
            </w:r>
            <w:proofErr w:type="spellStart"/>
            <w:r w:rsidRPr="00A50569">
              <w:rPr>
                <w:b/>
                <w:bCs/>
                <w:color w:val="000000" w:themeColor="text1"/>
                <w:sz w:val="16"/>
                <w:szCs w:val="16"/>
              </w:rPr>
              <w:t>an's</w:t>
            </w:r>
            <w:proofErr w:type="spellEnd"/>
            <w:r w:rsidRPr="00A50569">
              <w:rPr>
                <w:b/>
                <w:bCs/>
                <w:color w:val="000000" w:themeColor="text1"/>
                <w:sz w:val="16"/>
                <w:szCs w:val="16"/>
              </w:rPr>
              <w:t xml:space="preserve"> Assistant)</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2349F66B"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677F3505"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1621EBF7"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E6632D5"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21B8CF87"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49FE1FB8" w14:textId="77777777" w:rsidR="006174A7" w:rsidRPr="00A50569" w:rsidRDefault="006174A7">
            <w:pPr>
              <w:widowControl/>
              <w:autoSpaceDE/>
              <w:autoSpaceDN/>
              <w:jc w:val="center"/>
              <w:rPr>
                <w:b/>
                <w:bCs/>
                <w:color w:val="000000"/>
                <w:sz w:val="16"/>
                <w:szCs w:val="16"/>
              </w:rPr>
            </w:pPr>
          </w:p>
        </w:tc>
      </w:tr>
      <w:tr w:rsidR="006174A7" w:rsidRPr="0086047A" w14:paraId="3CD7F13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1BD21EC" w14:textId="77777777" w:rsidR="006174A7" w:rsidRPr="00CD4666" w:rsidRDefault="006174A7">
            <w:pPr>
              <w:widowControl/>
              <w:autoSpaceDE/>
              <w:autoSpaceDN/>
              <w:rPr>
                <w:color w:val="000000"/>
                <w:sz w:val="16"/>
                <w:szCs w:val="16"/>
              </w:rPr>
            </w:pPr>
            <w:r w:rsidRPr="00CD4666">
              <w:rPr>
                <w:color w:val="000000"/>
                <w:sz w:val="16"/>
                <w:szCs w:val="16"/>
              </w:rPr>
              <w:t>10-910</w:t>
            </w:r>
          </w:p>
        </w:tc>
        <w:tc>
          <w:tcPr>
            <w:tcW w:w="1984" w:type="pct"/>
            <w:tcBorders>
              <w:top w:val="nil"/>
              <w:left w:val="nil"/>
              <w:bottom w:val="single" w:sz="4" w:space="0" w:color="auto"/>
              <w:right w:val="single" w:sz="4" w:space="0" w:color="auto"/>
            </w:tcBorders>
            <w:shd w:val="clear" w:color="auto" w:fill="auto"/>
            <w:noWrap/>
            <w:hideMark/>
          </w:tcPr>
          <w:p w14:paraId="5FCB4654" w14:textId="77777777" w:rsidR="006174A7" w:rsidRPr="00A50569" w:rsidRDefault="006174A7">
            <w:pPr>
              <w:widowControl/>
              <w:autoSpaceDE/>
              <w:autoSpaceDN/>
              <w:rPr>
                <w:color w:val="000000"/>
                <w:sz w:val="16"/>
                <w:szCs w:val="16"/>
              </w:rPr>
            </w:pPr>
            <w:r w:rsidRPr="00A50569">
              <w:rPr>
                <w:color w:val="000000"/>
                <w:sz w:val="16"/>
                <w:szCs w:val="16"/>
              </w:rPr>
              <w:t>Outpatient Surgery Hospital Based - Outpatient Surgery Hospital Based</w:t>
            </w:r>
          </w:p>
        </w:tc>
        <w:tc>
          <w:tcPr>
            <w:tcW w:w="340" w:type="pct"/>
            <w:tcBorders>
              <w:top w:val="nil"/>
              <w:left w:val="nil"/>
              <w:bottom w:val="single" w:sz="4" w:space="0" w:color="auto"/>
              <w:right w:val="single" w:sz="4" w:space="0" w:color="auto"/>
            </w:tcBorders>
            <w:shd w:val="clear" w:color="auto" w:fill="auto"/>
            <w:noWrap/>
            <w:vAlign w:val="bottom"/>
            <w:hideMark/>
          </w:tcPr>
          <w:p w14:paraId="1455FE6D" w14:textId="77777777" w:rsidR="006174A7" w:rsidRPr="00A50569" w:rsidRDefault="006174A7">
            <w:pPr>
              <w:widowControl/>
              <w:autoSpaceDE/>
              <w:autoSpaceDN/>
              <w:jc w:val="center"/>
              <w:rPr>
                <w:color w:val="000000"/>
                <w:sz w:val="16"/>
                <w:szCs w:val="16"/>
              </w:rPr>
            </w:pPr>
            <w:r w:rsidRPr="00A50569">
              <w:rPr>
                <w:color w:val="000000"/>
                <w:sz w:val="16"/>
                <w:szCs w:val="16"/>
              </w:rPr>
              <w:t>17</w:t>
            </w:r>
          </w:p>
        </w:tc>
        <w:tc>
          <w:tcPr>
            <w:tcW w:w="403" w:type="pct"/>
            <w:tcBorders>
              <w:top w:val="nil"/>
              <w:left w:val="nil"/>
              <w:bottom w:val="single" w:sz="4" w:space="0" w:color="auto"/>
              <w:right w:val="single" w:sz="4" w:space="0" w:color="auto"/>
            </w:tcBorders>
            <w:shd w:val="clear" w:color="auto" w:fill="auto"/>
            <w:noWrap/>
            <w:vAlign w:val="bottom"/>
            <w:hideMark/>
          </w:tcPr>
          <w:p w14:paraId="420E6361"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3D075A87"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E28C229" w14:textId="77777777" w:rsidR="006174A7" w:rsidRPr="00A50569" w:rsidRDefault="006174A7">
            <w:pPr>
              <w:widowControl/>
              <w:autoSpaceDE/>
              <w:autoSpaceDN/>
              <w:jc w:val="center"/>
              <w:rPr>
                <w:color w:val="000000"/>
                <w:sz w:val="16"/>
                <w:szCs w:val="16"/>
              </w:rPr>
            </w:pPr>
            <w:r w:rsidRPr="00A50569">
              <w:rPr>
                <w:color w:val="000000"/>
                <w:sz w:val="16"/>
                <w:szCs w:val="16"/>
              </w:rPr>
              <w:t>168583:17</w:t>
            </w:r>
          </w:p>
        </w:tc>
        <w:tc>
          <w:tcPr>
            <w:tcW w:w="437" w:type="pct"/>
            <w:tcBorders>
              <w:top w:val="nil"/>
              <w:left w:val="nil"/>
              <w:bottom w:val="single" w:sz="4" w:space="0" w:color="auto"/>
              <w:right w:val="single" w:sz="4" w:space="0" w:color="auto"/>
            </w:tcBorders>
            <w:shd w:val="clear" w:color="auto" w:fill="auto"/>
            <w:noWrap/>
            <w:vAlign w:val="bottom"/>
            <w:hideMark/>
          </w:tcPr>
          <w:p w14:paraId="5CAD85EB" w14:textId="77777777" w:rsidR="006174A7" w:rsidRPr="00A50569" w:rsidRDefault="006174A7">
            <w:pPr>
              <w:widowControl/>
              <w:autoSpaceDE/>
              <w:autoSpaceDN/>
              <w:jc w:val="center"/>
              <w:rPr>
                <w:color w:val="000000"/>
                <w:sz w:val="16"/>
                <w:szCs w:val="16"/>
              </w:rPr>
            </w:pPr>
            <w:r w:rsidRPr="00A50569">
              <w:rPr>
                <w:color w:val="000000"/>
                <w:sz w:val="16"/>
                <w:szCs w:val="16"/>
              </w:rPr>
              <w:t>6086:1</w:t>
            </w:r>
          </w:p>
        </w:tc>
        <w:tc>
          <w:tcPr>
            <w:tcW w:w="561" w:type="pct"/>
            <w:tcBorders>
              <w:top w:val="nil"/>
              <w:left w:val="nil"/>
              <w:bottom w:val="single" w:sz="4" w:space="0" w:color="auto"/>
              <w:right w:val="single" w:sz="4" w:space="0" w:color="auto"/>
            </w:tcBorders>
            <w:shd w:val="clear" w:color="auto" w:fill="auto"/>
            <w:noWrap/>
            <w:vAlign w:val="bottom"/>
            <w:hideMark/>
          </w:tcPr>
          <w:p w14:paraId="07F77F36" w14:textId="77777777" w:rsidR="006174A7" w:rsidRPr="00A50569" w:rsidRDefault="006174A7">
            <w:pPr>
              <w:widowControl/>
              <w:autoSpaceDE/>
              <w:autoSpaceDN/>
              <w:jc w:val="center"/>
              <w:rPr>
                <w:color w:val="000000"/>
                <w:sz w:val="16"/>
                <w:szCs w:val="16"/>
              </w:rPr>
            </w:pPr>
            <w:r w:rsidRPr="00A50569">
              <w:rPr>
                <w:color w:val="000000"/>
                <w:sz w:val="16"/>
                <w:szCs w:val="16"/>
              </w:rPr>
              <w:t>97532:7</w:t>
            </w:r>
          </w:p>
        </w:tc>
      </w:tr>
      <w:tr w:rsidR="006174A7" w:rsidRPr="0086047A" w14:paraId="2003625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34E9AF6" w14:textId="77777777" w:rsidR="006174A7" w:rsidRPr="00CD4666" w:rsidRDefault="006174A7">
            <w:pPr>
              <w:widowControl/>
              <w:autoSpaceDE/>
              <w:autoSpaceDN/>
              <w:rPr>
                <w:color w:val="000000"/>
                <w:sz w:val="16"/>
                <w:szCs w:val="16"/>
              </w:rPr>
            </w:pPr>
            <w:r w:rsidRPr="00CD4666">
              <w:rPr>
                <w:color w:val="000000"/>
                <w:sz w:val="16"/>
                <w:szCs w:val="16"/>
              </w:rPr>
              <w:t>12-912</w:t>
            </w:r>
          </w:p>
        </w:tc>
        <w:tc>
          <w:tcPr>
            <w:tcW w:w="1984" w:type="pct"/>
            <w:tcBorders>
              <w:top w:val="nil"/>
              <w:left w:val="nil"/>
              <w:bottom w:val="single" w:sz="4" w:space="0" w:color="auto"/>
              <w:right w:val="single" w:sz="4" w:space="0" w:color="auto"/>
            </w:tcBorders>
            <w:shd w:val="clear" w:color="auto" w:fill="auto"/>
            <w:noWrap/>
            <w:hideMark/>
          </w:tcPr>
          <w:p w14:paraId="399B9520" w14:textId="77777777" w:rsidR="006174A7" w:rsidRPr="00A50569" w:rsidRDefault="006174A7">
            <w:pPr>
              <w:widowControl/>
              <w:autoSpaceDE/>
              <w:autoSpaceDN/>
              <w:rPr>
                <w:color w:val="000000"/>
                <w:sz w:val="16"/>
                <w:szCs w:val="16"/>
              </w:rPr>
            </w:pPr>
            <w:r w:rsidRPr="00A50569">
              <w:rPr>
                <w:color w:val="000000"/>
                <w:sz w:val="16"/>
                <w:szCs w:val="16"/>
              </w:rPr>
              <w:t>Hospital Outpatient - Hospital Outpatient</w:t>
            </w:r>
          </w:p>
        </w:tc>
        <w:tc>
          <w:tcPr>
            <w:tcW w:w="340" w:type="pct"/>
            <w:tcBorders>
              <w:top w:val="nil"/>
              <w:left w:val="nil"/>
              <w:bottom w:val="single" w:sz="4" w:space="0" w:color="auto"/>
              <w:right w:val="single" w:sz="4" w:space="0" w:color="auto"/>
            </w:tcBorders>
            <w:shd w:val="clear" w:color="auto" w:fill="auto"/>
            <w:noWrap/>
            <w:vAlign w:val="bottom"/>
            <w:hideMark/>
          </w:tcPr>
          <w:p w14:paraId="20B4CA96" w14:textId="77777777" w:rsidR="006174A7" w:rsidRPr="00A50569" w:rsidRDefault="006174A7">
            <w:pPr>
              <w:widowControl/>
              <w:autoSpaceDE/>
              <w:autoSpaceDN/>
              <w:jc w:val="center"/>
              <w:rPr>
                <w:color w:val="000000"/>
                <w:sz w:val="16"/>
                <w:szCs w:val="16"/>
              </w:rPr>
            </w:pPr>
            <w:r w:rsidRPr="00A50569">
              <w:rPr>
                <w:color w:val="000000"/>
                <w:sz w:val="16"/>
                <w:szCs w:val="16"/>
              </w:rPr>
              <w:t>32</w:t>
            </w:r>
          </w:p>
        </w:tc>
        <w:tc>
          <w:tcPr>
            <w:tcW w:w="403" w:type="pct"/>
            <w:tcBorders>
              <w:top w:val="nil"/>
              <w:left w:val="nil"/>
              <w:bottom w:val="single" w:sz="4" w:space="0" w:color="auto"/>
              <w:right w:val="single" w:sz="4" w:space="0" w:color="auto"/>
            </w:tcBorders>
            <w:shd w:val="clear" w:color="auto" w:fill="auto"/>
            <w:noWrap/>
            <w:vAlign w:val="bottom"/>
            <w:hideMark/>
          </w:tcPr>
          <w:p w14:paraId="52CCADCA"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494" w:type="pct"/>
            <w:tcBorders>
              <w:top w:val="nil"/>
              <w:left w:val="nil"/>
              <w:bottom w:val="single" w:sz="4" w:space="0" w:color="auto"/>
              <w:right w:val="single" w:sz="4" w:space="0" w:color="auto"/>
            </w:tcBorders>
            <w:shd w:val="clear" w:color="auto" w:fill="auto"/>
            <w:noWrap/>
            <w:vAlign w:val="bottom"/>
            <w:hideMark/>
          </w:tcPr>
          <w:p w14:paraId="1133FB4C"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23C4F14" w14:textId="77777777" w:rsidR="006174A7" w:rsidRPr="00A50569" w:rsidRDefault="006174A7">
            <w:pPr>
              <w:widowControl/>
              <w:autoSpaceDE/>
              <w:autoSpaceDN/>
              <w:jc w:val="center"/>
              <w:rPr>
                <w:color w:val="000000"/>
                <w:sz w:val="16"/>
                <w:szCs w:val="16"/>
              </w:rPr>
            </w:pPr>
            <w:r w:rsidRPr="00A50569">
              <w:rPr>
                <w:color w:val="000000"/>
                <w:sz w:val="16"/>
                <w:szCs w:val="16"/>
              </w:rPr>
              <w:t>168583:32</w:t>
            </w:r>
          </w:p>
        </w:tc>
        <w:tc>
          <w:tcPr>
            <w:tcW w:w="437" w:type="pct"/>
            <w:tcBorders>
              <w:top w:val="nil"/>
              <w:left w:val="nil"/>
              <w:bottom w:val="single" w:sz="4" w:space="0" w:color="auto"/>
              <w:right w:val="single" w:sz="4" w:space="0" w:color="auto"/>
            </w:tcBorders>
            <w:shd w:val="clear" w:color="auto" w:fill="auto"/>
            <w:noWrap/>
            <w:vAlign w:val="bottom"/>
            <w:hideMark/>
          </w:tcPr>
          <w:p w14:paraId="2EB27C25" w14:textId="77777777" w:rsidR="006174A7" w:rsidRPr="00A50569" w:rsidRDefault="006174A7">
            <w:pPr>
              <w:widowControl/>
              <w:autoSpaceDE/>
              <w:autoSpaceDN/>
              <w:jc w:val="center"/>
              <w:rPr>
                <w:color w:val="000000"/>
                <w:sz w:val="16"/>
                <w:szCs w:val="16"/>
              </w:rPr>
            </w:pPr>
            <w:r w:rsidRPr="00A50569">
              <w:rPr>
                <w:color w:val="000000"/>
                <w:sz w:val="16"/>
                <w:szCs w:val="16"/>
              </w:rPr>
              <w:t>15215:4</w:t>
            </w:r>
          </w:p>
        </w:tc>
        <w:tc>
          <w:tcPr>
            <w:tcW w:w="561" w:type="pct"/>
            <w:tcBorders>
              <w:top w:val="nil"/>
              <w:left w:val="nil"/>
              <w:bottom w:val="single" w:sz="4" w:space="0" w:color="auto"/>
              <w:right w:val="single" w:sz="4" w:space="0" w:color="auto"/>
            </w:tcBorders>
            <w:shd w:val="clear" w:color="auto" w:fill="auto"/>
            <w:noWrap/>
            <w:vAlign w:val="bottom"/>
            <w:hideMark/>
          </w:tcPr>
          <w:p w14:paraId="10517508" w14:textId="77777777" w:rsidR="006174A7" w:rsidRPr="00A50569" w:rsidRDefault="006174A7">
            <w:pPr>
              <w:widowControl/>
              <w:autoSpaceDE/>
              <w:autoSpaceDN/>
              <w:jc w:val="center"/>
              <w:rPr>
                <w:color w:val="000000"/>
                <w:sz w:val="16"/>
                <w:szCs w:val="16"/>
              </w:rPr>
            </w:pPr>
            <w:r w:rsidRPr="00A50569">
              <w:rPr>
                <w:color w:val="000000"/>
                <w:sz w:val="16"/>
                <w:szCs w:val="16"/>
              </w:rPr>
              <w:t>97532:15</w:t>
            </w:r>
          </w:p>
        </w:tc>
      </w:tr>
      <w:tr w:rsidR="006174A7" w:rsidRPr="0086047A" w14:paraId="3F597BA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CE154F0" w14:textId="77777777" w:rsidR="006174A7" w:rsidRPr="00CD4666" w:rsidRDefault="006174A7">
            <w:pPr>
              <w:widowControl/>
              <w:autoSpaceDE/>
              <w:autoSpaceDN/>
              <w:rPr>
                <w:color w:val="000000"/>
                <w:sz w:val="16"/>
                <w:szCs w:val="16"/>
              </w:rPr>
            </w:pPr>
            <w:r w:rsidRPr="00CD4666">
              <w:rPr>
                <w:color w:val="000000"/>
                <w:sz w:val="16"/>
                <w:szCs w:val="16"/>
              </w:rPr>
              <w:t>15-915</w:t>
            </w:r>
          </w:p>
        </w:tc>
        <w:tc>
          <w:tcPr>
            <w:tcW w:w="1984" w:type="pct"/>
            <w:tcBorders>
              <w:top w:val="nil"/>
              <w:left w:val="nil"/>
              <w:bottom w:val="single" w:sz="4" w:space="0" w:color="auto"/>
              <w:right w:val="single" w:sz="4" w:space="0" w:color="auto"/>
            </w:tcBorders>
            <w:shd w:val="clear" w:color="auto" w:fill="auto"/>
            <w:noWrap/>
            <w:hideMark/>
          </w:tcPr>
          <w:p w14:paraId="2B845C25" w14:textId="77777777" w:rsidR="006174A7" w:rsidRPr="00A50569" w:rsidRDefault="006174A7">
            <w:pPr>
              <w:widowControl/>
              <w:autoSpaceDE/>
              <w:autoSpaceDN/>
              <w:rPr>
                <w:color w:val="000000"/>
                <w:sz w:val="16"/>
                <w:szCs w:val="16"/>
              </w:rPr>
            </w:pPr>
            <w:r w:rsidRPr="00A50569">
              <w:rPr>
                <w:color w:val="000000"/>
                <w:sz w:val="16"/>
                <w:szCs w:val="16"/>
              </w:rPr>
              <w:t>Registered Dietitian - Registered Dietitian</w:t>
            </w:r>
          </w:p>
        </w:tc>
        <w:tc>
          <w:tcPr>
            <w:tcW w:w="340" w:type="pct"/>
            <w:tcBorders>
              <w:top w:val="nil"/>
              <w:left w:val="nil"/>
              <w:bottom w:val="single" w:sz="4" w:space="0" w:color="auto"/>
              <w:right w:val="single" w:sz="4" w:space="0" w:color="auto"/>
            </w:tcBorders>
            <w:shd w:val="clear" w:color="auto" w:fill="auto"/>
            <w:noWrap/>
            <w:vAlign w:val="bottom"/>
            <w:hideMark/>
          </w:tcPr>
          <w:p w14:paraId="0FCFD2EF" w14:textId="77777777" w:rsidR="006174A7" w:rsidRPr="00A50569" w:rsidRDefault="006174A7">
            <w:pPr>
              <w:widowControl/>
              <w:autoSpaceDE/>
              <w:autoSpaceDN/>
              <w:jc w:val="center"/>
              <w:rPr>
                <w:color w:val="000000"/>
                <w:sz w:val="16"/>
                <w:szCs w:val="16"/>
              </w:rPr>
            </w:pPr>
            <w:r w:rsidRPr="00A50569">
              <w:rPr>
                <w:color w:val="000000"/>
                <w:sz w:val="16"/>
                <w:szCs w:val="16"/>
              </w:rPr>
              <w:t>83</w:t>
            </w:r>
          </w:p>
        </w:tc>
        <w:tc>
          <w:tcPr>
            <w:tcW w:w="403" w:type="pct"/>
            <w:tcBorders>
              <w:top w:val="nil"/>
              <w:left w:val="nil"/>
              <w:bottom w:val="single" w:sz="4" w:space="0" w:color="auto"/>
              <w:right w:val="single" w:sz="4" w:space="0" w:color="auto"/>
            </w:tcBorders>
            <w:shd w:val="clear" w:color="auto" w:fill="auto"/>
            <w:noWrap/>
            <w:vAlign w:val="bottom"/>
            <w:hideMark/>
          </w:tcPr>
          <w:p w14:paraId="32DBC5FC" w14:textId="77777777" w:rsidR="006174A7" w:rsidRPr="00A50569" w:rsidRDefault="006174A7">
            <w:pPr>
              <w:widowControl/>
              <w:autoSpaceDE/>
              <w:autoSpaceDN/>
              <w:jc w:val="center"/>
              <w:rPr>
                <w:color w:val="000000"/>
                <w:sz w:val="16"/>
                <w:szCs w:val="16"/>
              </w:rPr>
            </w:pPr>
            <w:r w:rsidRPr="00A50569">
              <w:rPr>
                <w:color w:val="000000"/>
                <w:sz w:val="16"/>
                <w:szCs w:val="16"/>
              </w:rPr>
              <w:t>43</w:t>
            </w:r>
          </w:p>
        </w:tc>
        <w:tc>
          <w:tcPr>
            <w:tcW w:w="494" w:type="pct"/>
            <w:tcBorders>
              <w:top w:val="nil"/>
              <w:left w:val="nil"/>
              <w:bottom w:val="single" w:sz="4" w:space="0" w:color="auto"/>
              <w:right w:val="single" w:sz="4" w:space="0" w:color="auto"/>
            </w:tcBorders>
            <w:shd w:val="clear" w:color="auto" w:fill="auto"/>
            <w:noWrap/>
            <w:vAlign w:val="bottom"/>
            <w:hideMark/>
          </w:tcPr>
          <w:p w14:paraId="34472000" w14:textId="77777777" w:rsidR="006174A7" w:rsidRPr="00A50569" w:rsidRDefault="006174A7">
            <w:pPr>
              <w:widowControl/>
              <w:autoSpaceDE/>
              <w:autoSpaceDN/>
              <w:jc w:val="center"/>
              <w:rPr>
                <w:color w:val="000000"/>
                <w:sz w:val="16"/>
                <w:szCs w:val="16"/>
              </w:rPr>
            </w:pPr>
            <w:r w:rsidRPr="00A50569">
              <w:rPr>
                <w:color w:val="000000"/>
                <w:sz w:val="16"/>
                <w:szCs w:val="16"/>
              </w:rPr>
              <w:t>13</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7A37678" w14:textId="77777777" w:rsidR="006174A7" w:rsidRPr="00A50569" w:rsidRDefault="006174A7">
            <w:pPr>
              <w:widowControl/>
              <w:autoSpaceDE/>
              <w:autoSpaceDN/>
              <w:jc w:val="center"/>
              <w:rPr>
                <w:color w:val="000000"/>
                <w:sz w:val="16"/>
                <w:szCs w:val="16"/>
              </w:rPr>
            </w:pPr>
            <w:r w:rsidRPr="00A50569">
              <w:rPr>
                <w:color w:val="000000"/>
                <w:sz w:val="16"/>
                <w:szCs w:val="16"/>
              </w:rPr>
              <w:t>168583:83</w:t>
            </w:r>
          </w:p>
        </w:tc>
        <w:tc>
          <w:tcPr>
            <w:tcW w:w="437" w:type="pct"/>
            <w:tcBorders>
              <w:top w:val="nil"/>
              <w:left w:val="nil"/>
              <w:bottom w:val="single" w:sz="4" w:space="0" w:color="auto"/>
              <w:right w:val="single" w:sz="4" w:space="0" w:color="auto"/>
            </w:tcBorders>
            <w:shd w:val="clear" w:color="auto" w:fill="auto"/>
            <w:noWrap/>
            <w:vAlign w:val="bottom"/>
            <w:hideMark/>
          </w:tcPr>
          <w:p w14:paraId="4504A499" w14:textId="77777777" w:rsidR="006174A7" w:rsidRPr="00A50569" w:rsidRDefault="006174A7">
            <w:pPr>
              <w:widowControl/>
              <w:autoSpaceDE/>
              <w:autoSpaceDN/>
              <w:jc w:val="center"/>
              <w:rPr>
                <w:color w:val="000000"/>
                <w:sz w:val="16"/>
                <w:szCs w:val="16"/>
              </w:rPr>
            </w:pPr>
            <w:r w:rsidRPr="00A50569">
              <w:rPr>
                <w:color w:val="000000"/>
                <w:sz w:val="16"/>
                <w:szCs w:val="16"/>
              </w:rPr>
              <w:t>30430:43</w:t>
            </w:r>
          </w:p>
        </w:tc>
        <w:tc>
          <w:tcPr>
            <w:tcW w:w="561" w:type="pct"/>
            <w:tcBorders>
              <w:top w:val="nil"/>
              <w:left w:val="nil"/>
              <w:bottom w:val="single" w:sz="4" w:space="0" w:color="auto"/>
              <w:right w:val="single" w:sz="4" w:space="0" w:color="auto"/>
            </w:tcBorders>
            <w:shd w:val="clear" w:color="auto" w:fill="auto"/>
            <w:noWrap/>
            <w:vAlign w:val="bottom"/>
            <w:hideMark/>
          </w:tcPr>
          <w:p w14:paraId="5E2B549A" w14:textId="77777777" w:rsidR="006174A7" w:rsidRPr="00A50569" w:rsidRDefault="006174A7">
            <w:pPr>
              <w:widowControl/>
              <w:autoSpaceDE/>
              <w:autoSpaceDN/>
              <w:jc w:val="center"/>
              <w:rPr>
                <w:color w:val="000000"/>
                <w:sz w:val="16"/>
                <w:szCs w:val="16"/>
              </w:rPr>
            </w:pPr>
            <w:r w:rsidRPr="00A50569">
              <w:rPr>
                <w:color w:val="000000"/>
                <w:sz w:val="16"/>
                <w:szCs w:val="16"/>
              </w:rPr>
              <w:t>97532:13</w:t>
            </w:r>
          </w:p>
        </w:tc>
      </w:tr>
      <w:tr w:rsidR="006174A7" w:rsidRPr="0086047A" w14:paraId="3112AAA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6EA6C9E" w14:textId="77777777" w:rsidR="006174A7" w:rsidRPr="00CD4666" w:rsidRDefault="006174A7">
            <w:pPr>
              <w:widowControl/>
              <w:autoSpaceDE/>
              <w:autoSpaceDN/>
              <w:rPr>
                <w:color w:val="000000"/>
                <w:sz w:val="16"/>
                <w:szCs w:val="16"/>
              </w:rPr>
            </w:pPr>
            <w:r w:rsidRPr="00CD4666">
              <w:rPr>
                <w:color w:val="000000"/>
                <w:sz w:val="16"/>
                <w:szCs w:val="16"/>
              </w:rPr>
              <w:t>17-166</w:t>
            </w:r>
          </w:p>
        </w:tc>
        <w:tc>
          <w:tcPr>
            <w:tcW w:w="1984" w:type="pct"/>
            <w:tcBorders>
              <w:top w:val="nil"/>
              <w:left w:val="nil"/>
              <w:bottom w:val="single" w:sz="4" w:space="0" w:color="auto"/>
              <w:right w:val="single" w:sz="4" w:space="0" w:color="auto"/>
            </w:tcBorders>
            <w:shd w:val="clear" w:color="auto" w:fill="auto"/>
            <w:noWrap/>
            <w:hideMark/>
          </w:tcPr>
          <w:p w14:paraId="4A55E242" w14:textId="77777777" w:rsidR="006174A7" w:rsidRPr="00A50569" w:rsidRDefault="006174A7">
            <w:pPr>
              <w:widowControl/>
              <w:autoSpaceDE/>
              <w:autoSpaceDN/>
              <w:rPr>
                <w:color w:val="000000"/>
                <w:sz w:val="16"/>
                <w:szCs w:val="16"/>
              </w:rPr>
            </w:pPr>
            <w:r w:rsidRPr="00A50569">
              <w:rPr>
                <w:color w:val="000000"/>
                <w:sz w:val="16"/>
                <w:szCs w:val="16"/>
              </w:rPr>
              <w:t>Special Clinics - Family Planning</w:t>
            </w:r>
          </w:p>
        </w:tc>
        <w:tc>
          <w:tcPr>
            <w:tcW w:w="340" w:type="pct"/>
            <w:tcBorders>
              <w:top w:val="nil"/>
              <w:left w:val="nil"/>
              <w:bottom w:val="single" w:sz="4" w:space="0" w:color="auto"/>
              <w:right w:val="single" w:sz="4" w:space="0" w:color="auto"/>
            </w:tcBorders>
            <w:shd w:val="clear" w:color="auto" w:fill="auto"/>
            <w:noWrap/>
            <w:vAlign w:val="bottom"/>
            <w:hideMark/>
          </w:tcPr>
          <w:p w14:paraId="5BD5D74A"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14:paraId="35B11F81"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671267BC"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8228943" w14:textId="77777777" w:rsidR="006174A7" w:rsidRPr="00A50569" w:rsidRDefault="006174A7">
            <w:pPr>
              <w:widowControl/>
              <w:autoSpaceDE/>
              <w:autoSpaceDN/>
              <w:jc w:val="center"/>
              <w:rPr>
                <w:color w:val="000000"/>
                <w:sz w:val="16"/>
                <w:szCs w:val="16"/>
              </w:rPr>
            </w:pPr>
            <w:r w:rsidRPr="00A50569">
              <w:rPr>
                <w:color w:val="000000"/>
                <w:sz w:val="16"/>
                <w:szCs w:val="16"/>
              </w:rPr>
              <w:t>134535:1</w:t>
            </w:r>
          </w:p>
        </w:tc>
        <w:tc>
          <w:tcPr>
            <w:tcW w:w="437" w:type="pct"/>
            <w:tcBorders>
              <w:top w:val="nil"/>
              <w:left w:val="nil"/>
              <w:bottom w:val="single" w:sz="4" w:space="0" w:color="auto"/>
              <w:right w:val="single" w:sz="4" w:space="0" w:color="auto"/>
            </w:tcBorders>
            <w:shd w:val="clear" w:color="auto" w:fill="auto"/>
            <w:noWrap/>
            <w:vAlign w:val="bottom"/>
            <w:hideMark/>
          </w:tcPr>
          <w:p w14:paraId="6FF8B3BE" w14:textId="77777777" w:rsidR="006174A7" w:rsidRPr="00A50569" w:rsidRDefault="006174A7">
            <w:pPr>
              <w:widowControl/>
              <w:autoSpaceDE/>
              <w:autoSpaceDN/>
              <w:jc w:val="center"/>
              <w:rPr>
                <w:color w:val="000000"/>
                <w:sz w:val="16"/>
                <w:szCs w:val="16"/>
              </w:rPr>
            </w:pPr>
            <w:r w:rsidRPr="00A50569">
              <w:rPr>
                <w:color w:val="000000"/>
                <w:sz w:val="16"/>
                <w:szCs w:val="16"/>
              </w:rPr>
              <w:t>23863:1</w:t>
            </w:r>
          </w:p>
        </w:tc>
        <w:tc>
          <w:tcPr>
            <w:tcW w:w="561" w:type="pct"/>
            <w:tcBorders>
              <w:top w:val="nil"/>
              <w:left w:val="nil"/>
              <w:bottom w:val="single" w:sz="4" w:space="0" w:color="auto"/>
              <w:right w:val="single" w:sz="4" w:space="0" w:color="auto"/>
            </w:tcBorders>
            <w:shd w:val="clear" w:color="auto" w:fill="auto"/>
            <w:noWrap/>
            <w:vAlign w:val="bottom"/>
            <w:hideMark/>
          </w:tcPr>
          <w:p w14:paraId="33146926"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6047A" w14:paraId="16BB839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342985F6" w14:textId="77777777" w:rsidR="006174A7" w:rsidRPr="00CD4666" w:rsidRDefault="006174A7">
            <w:pPr>
              <w:widowControl/>
              <w:autoSpaceDE/>
              <w:autoSpaceDN/>
              <w:rPr>
                <w:color w:val="000000"/>
                <w:sz w:val="16"/>
                <w:szCs w:val="16"/>
              </w:rPr>
            </w:pPr>
            <w:r w:rsidRPr="00CD4666">
              <w:rPr>
                <w:color w:val="000000"/>
                <w:sz w:val="16"/>
                <w:szCs w:val="16"/>
              </w:rPr>
              <w:t>17-169</w:t>
            </w:r>
          </w:p>
        </w:tc>
        <w:tc>
          <w:tcPr>
            <w:tcW w:w="1984" w:type="pct"/>
            <w:tcBorders>
              <w:top w:val="nil"/>
              <w:left w:val="nil"/>
              <w:bottom w:val="single" w:sz="4" w:space="0" w:color="auto"/>
              <w:right w:val="single" w:sz="4" w:space="0" w:color="auto"/>
            </w:tcBorders>
            <w:shd w:val="clear" w:color="auto" w:fill="auto"/>
            <w:noWrap/>
          </w:tcPr>
          <w:p w14:paraId="3804F82C" w14:textId="77777777" w:rsidR="006174A7" w:rsidRPr="00A50569" w:rsidRDefault="006174A7">
            <w:pPr>
              <w:widowControl/>
              <w:autoSpaceDE/>
              <w:autoSpaceDN/>
              <w:rPr>
                <w:color w:val="000000"/>
                <w:sz w:val="16"/>
                <w:szCs w:val="16"/>
              </w:rPr>
            </w:pPr>
            <w:r w:rsidRPr="00A50569">
              <w:rPr>
                <w:color w:val="000000"/>
                <w:sz w:val="16"/>
                <w:szCs w:val="16"/>
              </w:rPr>
              <w:t>Special Clinics – Licensed Birth Center</w:t>
            </w:r>
          </w:p>
        </w:tc>
        <w:tc>
          <w:tcPr>
            <w:tcW w:w="340" w:type="pct"/>
            <w:tcBorders>
              <w:top w:val="nil"/>
              <w:left w:val="nil"/>
              <w:bottom w:val="single" w:sz="4" w:space="0" w:color="auto"/>
              <w:right w:val="single" w:sz="4" w:space="0" w:color="auto"/>
            </w:tcBorders>
            <w:shd w:val="clear" w:color="auto" w:fill="auto"/>
            <w:noWrap/>
            <w:vAlign w:val="bottom"/>
          </w:tcPr>
          <w:p w14:paraId="31B1869A"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tcPr>
          <w:p w14:paraId="02859AE4"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tcPr>
          <w:p w14:paraId="5A93C13E"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71694C00" w14:textId="77777777" w:rsidR="006174A7" w:rsidRPr="00A50569" w:rsidRDefault="006174A7">
            <w:pPr>
              <w:widowControl/>
              <w:autoSpaceDE/>
              <w:autoSpaceDN/>
              <w:jc w:val="center"/>
              <w:rPr>
                <w:color w:val="000000"/>
                <w:sz w:val="16"/>
                <w:szCs w:val="16"/>
              </w:rPr>
            </w:pPr>
            <w:r w:rsidRPr="00A50569">
              <w:rPr>
                <w:color w:val="000000"/>
                <w:sz w:val="16"/>
                <w:szCs w:val="16"/>
              </w:rPr>
              <w:t>168583:1</w:t>
            </w:r>
          </w:p>
        </w:tc>
        <w:tc>
          <w:tcPr>
            <w:tcW w:w="437" w:type="pct"/>
            <w:tcBorders>
              <w:top w:val="nil"/>
              <w:left w:val="nil"/>
              <w:bottom w:val="single" w:sz="4" w:space="0" w:color="auto"/>
              <w:right w:val="single" w:sz="4" w:space="0" w:color="auto"/>
            </w:tcBorders>
            <w:shd w:val="clear" w:color="auto" w:fill="auto"/>
            <w:noWrap/>
            <w:vAlign w:val="bottom"/>
          </w:tcPr>
          <w:p w14:paraId="6F95A318"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tcPr>
          <w:p w14:paraId="5A9EBCBD"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6047A" w14:paraId="666A18C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2B40508" w14:textId="77777777" w:rsidR="006174A7" w:rsidRPr="00CD4666" w:rsidRDefault="006174A7">
            <w:pPr>
              <w:widowControl/>
              <w:autoSpaceDE/>
              <w:autoSpaceDN/>
              <w:rPr>
                <w:color w:val="000000"/>
                <w:sz w:val="16"/>
                <w:szCs w:val="16"/>
              </w:rPr>
            </w:pPr>
            <w:r w:rsidRPr="00CD4666">
              <w:rPr>
                <w:color w:val="000000"/>
                <w:sz w:val="16"/>
                <w:szCs w:val="16"/>
              </w:rPr>
              <w:t>17-171</w:t>
            </w:r>
          </w:p>
        </w:tc>
        <w:tc>
          <w:tcPr>
            <w:tcW w:w="1984" w:type="pct"/>
            <w:tcBorders>
              <w:top w:val="nil"/>
              <w:left w:val="nil"/>
              <w:bottom w:val="single" w:sz="4" w:space="0" w:color="auto"/>
              <w:right w:val="single" w:sz="4" w:space="0" w:color="auto"/>
            </w:tcBorders>
            <w:shd w:val="clear" w:color="auto" w:fill="auto"/>
            <w:noWrap/>
            <w:hideMark/>
          </w:tcPr>
          <w:p w14:paraId="3F31E131" w14:textId="77777777" w:rsidR="006174A7" w:rsidRPr="00A50569" w:rsidRDefault="006174A7">
            <w:pPr>
              <w:widowControl/>
              <w:autoSpaceDE/>
              <w:autoSpaceDN/>
              <w:rPr>
                <w:color w:val="000000"/>
                <w:sz w:val="16"/>
                <w:szCs w:val="16"/>
              </w:rPr>
            </w:pPr>
            <w:r w:rsidRPr="00A50569">
              <w:rPr>
                <w:color w:val="000000"/>
                <w:sz w:val="16"/>
                <w:szCs w:val="16"/>
              </w:rPr>
              <w:t>Special Clinics - Methadone</w:t>
            </w:r>
          </w:p>
        </w:tc>
        <w:tc>
          <w:tcPr>
            <w:tcW w:w="340" w:type="pct"/>
            <w:tcBorders>
              <w:top w:val="nil"/>
              <w:left w:val="nil"/>
              <w:bottom w:val="single" w:sz="4" w:space="0" w:color="auto"/>
              <w:right w:val="single" w:sz="4" w:space="0" w:color="auto"/>
            </w:tcBorders>
            <w:shd w:val="clear" w:color="auto" w:fill="auto"/>
            <w:noWrap/>
            <w:vAlign w:val="bottom"/>
            <w:hideMark/>
          </w:tcPr>
          <w:p w14:paraId="7798F41B"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14:paraId="41D9B1CF"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578731BB"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88BC379" w14:textId="77777777" w:rsidR="006174A7" w:rsidRPr="00A50569" w:rsidRDefault="006174A7">
            <w:pPr>
              <w:widowControl/>
              <w:autoSpaceDE/>
              <w:autoSpaceDN/>
              <w:jc w:val="center"/>
              <w:rPr>
                <w:color w:val="000000"/>
                <w:sz w:val="16"/>
                <w:szCs w:val="16"/>
              </w:rPr>
            </w:pPr>
            <w:r w:rsidRPr="00A50569">
              <w:rPr>
                <w:color w:val="000000"/>
                <w:sz w:val="16"/>
                <w:szCs w:val="16"/>
              </w:rPr>
              <w:t>168583:5</w:t>
            </w:r>
          </w:p>
        </w:tc>
        <w:tc>
          <w:tcPr>
            <w:tcW w:w="437" w:type="pct"/>
            <w:tcBorders>
              <w:top w:val="nil"/>
              <w:left w:val="nil"/>
              <w:bottom w:val="single" w:sz="4" w:space="0" w:color="auto"/>
              <w:right w:val="single" w:sz="4" w:space="0" w:color="auto"/>
            </w:tcBorders>
            <w:shd w:val="clear" w:color="auto" w:fill="auto"/>
            <w:noWrap/>
            <w:vAlign w:val="bottom"/>
            <w:hideMark/>
          </w:tcPr>
          <w:p w14:paraId="24D6F26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651EB747"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6047A" w14:paraId="23F5408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F45590C" w14:textId="77777777" w:rsidR="006174A7" w:rsidRPr="00CD4666" w:rsidRDefault="006174A7">
            <w:pPr>
              <w:widowControl/>
              <w:autoSpaceDE/>
              <w:autoSpaceDN/>
              <w:rPr>
                <w:color w:val="000000"/>
                <w:sz w:val="16"/>
                <w:szCs w:val="16"/>
              </w:rPr>
            </w:pPr>
            <w:r w:rsidRPr="00CD4666">
              <w:rPr>
                <w:color w:val="000000"/>
                <w:sz w:val="16"/>
                <w:szCs w:val="16"/>
              </w:rPr>
              <w:t>17-174</w:t>
            </w:r>
          </w:p>
        </w:tc>
        <w:tc>
          <w:tcPr>
            <w:tcW w:w="1984" w:type="pct"/>
            <w:tcBorders>
              <w:top w:val="nil"/>
              <w:left w:val="nil"/>
              <w:bottom w:val="single" w:sz="4" w:space="0" w:color="auto"/>
              <w:right w:val="single" w:sz="4" w:space="0" w:color="auto"/>
            </w:tcBorders>
            <w:shd w:val="clear" w:color="auto" w:fill="auto"/>
            <w:noWrap/>
            <w:hideMark/>
          </w:tcPr>
          <w:p w14:paraId="7275D129" w14:textId="77777777" w:rsidR="006174A7" w:rsidRPr="00A50569" w:rsidRDefault="006174A7">
            <w:pPr>
              <w:widowControl/>
              <w:autoSpaceDE/>
              <w:autoSpaceDN/>
              <w:rPr>
                <w:color w:val="000000"/>
                <w:sz w:val="16"/>
                <w:szCs w:val="16"/>
              </w:rPr>
            </w:pPr>
            <w:r w:rsidRPr="00A50569">
              <w:rPr>
                <w:color w:val="000000"/>
                <w:sz w:val="16"/>
                <w:szCs w:val="16"/>
              </w:rPr>
              <w:t>Special Clinics - Public Health</w:t>
            </w:r>
          </w:p>
        </w:tc>
        <w:tc>
          <w:tcPr>
            <w:tcW w:w="340" w:type="pct"/>
            <w:tcBorders>
              <w:top w:val="nil"/>
              <w:left w:val="nil"/>
              <w:bottom w:val="single" w:sz="4" w:space="0" w:color="auto"/>
              <w:right w:val="single" w:sz="4" w:space="0" w:color="auto"/>
            </w:tcBorders>
            <w:shd w:val="clear" w:color="auto" w:fill="auto"/>
            <w:noWrap/>
            <w:vAlign w:val="bottom"/>
            <w:hideMark/>
          </w:tcPr>
          <w:p w14:paraId="2CE60DC1"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14:paraId="10AA6255"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738B19B6"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A665C38" w14:textId="77777777" w:rsidR="006174A7" w:rsidRPr="00A50569" w:rsidRDefault="006174A7">
            <w:pPr>
              <w:widowControl/>
              <w:autoSpaceDE/>
              <w:autoSpaceDN/>
              <w:jc w:val="center"/>
              <w:rPr>
                <w:color w:val="000000"/>
                <w:sz w:val="16"/>
                <w:szCs w:val="16"/>
              </w:rPr>
            </w:pPr>
            <w:r w:rsidRPr="00A50569">
              <w:rPr>
                <w:color w:val="000000"/>
                <w:sz w:val="16"/>
                <w:szCs w:val="16"/>
              </w:rPr>
              <w:t>168583:1</w:t>
            </w:r>
          </w:p>
        </w:tc>
        <w:tc>
          <w:tcPr>
            <w:tcW w:w="437" w:type="pct"/>
            <w:tcBorders>
              <w:top w:val="nil"/>
              <w:left w:val="nil"/>
              <w:bottom w:val="single" w:sz="4" w:space="0" w:color="auto"/>
              <w:right w:val="single" w:sz="4" w:space="0" w:color="auto"/>
            </w:tcBorders>
            <w:shd w:val="clear" w:color="auto" w:fill="auto"/>
            <w:noWrap/>
            <w:vAlign w:val="bottom"/>
            <w:hideMark/>
          </w:tcPr>
          <w:p w14:paraId="03ECA8FD"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hideMark/>
          </w:tcPr>
          <w:p w14:paraId="291BA0D1"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86047A" w14:paraId="1788A3D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12B94347" w14:textId="77777777" w:rsidR="006174A7" w:rsidRPr="00CD4666" w:rsidRDefault="006174A7">
            <w:pPr>
              <w:widowControl/>
              <w:autoSpaceDE/>
              <w:autoSpaceDN/>
              <w:rPr>
                <w:color w:val="000000"/>
                <w:sz w:val="16"/>
                <w:szCs w:val="16"/>
              </w:rPr>
            </w:pPr>
            <w:r w:rsidRPr="00CD4666">
              <w:rPr>
                <w:color w:val="000000"/>
                <w:sz w:val="16"/>
                <w:szCs w:val="16"/>
              </w:rPr>
              <w:t>17-180</w:t>
            </w:r>
          </w:p>
        </w:tc>
        <w:tc>
          <w:tcPr>
            <w:tcW w:w="1984" w:type="pct"/>
            <w:tcBorders>
              <w:top w:val="nil"/>
              <w:left w:val="nil"/>
              <w:bottom w:val="single" w:sz="4" w:space="0" w:color="auto"/>
              <w:right w:val="single" w:sz="4" w:space="0" w:color="auto"/>
            </w:tcBorders>
            <w:shd w:val="clear" w:color="auto" w:fill="auto"/>
            <w:noWrap/>
          </w:tcPr>
          <w:p w14:paraId="6856B22A" w14:textId="77777777" w:rsidR="006174A7" w:rsidRPr="00A50569" w:rsidRDefault="006174A7">
            <w:pPr>
              <w:widowControl/>
              <w:autoSpaceDE/>
              <w:autoSpaceDN/>
              <w:rPr>
                <w:color w:val="000000"/>
                <w:sz w:val="16"/>
                <w:szCs w:val="16"/>
              </w:rPr>
            </w:pPr>
            <w:r w:rsidRPr="00A50569">
              <w:rPr>
                <w:color w:val="000000"/>
                <w:sz w:val="16"/>
                <w:szCs w:val="16"/>
              </w:rPr>
              <w:t>Special Clinics - Rural Health Clinic</w:t>
            </w:r>
          </w:p>
        </w:tc>
        <w:tc>
          <w:tcPr>
            <w:tcW w:w="340" w:type="pct"/>
            <w:tcBorders>
              <w:top w:val="nil"/>
              <w:left w:val="nil"/>
              <w:bottom w:val="single" w:sz="4" w:space="0" w:color="auto"/>
              <w:right w:val="single" w:sz="4" w:space="0" w:color="auto"/>
            </w:tcBorders>
            <w:shd w:val="clear" w:color="auto" w:fill="auto"/>
            <w:noWrap/>
            <w:vAlign w:val="bottom"/>
          </w:tcPr>
          <w:p w14:paraId="60FDD803"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03" w:type="pct"/>
            <w:tcBorders>
              <w:top w:val="nil"/>
              <w:left w:val="nil"/>
              <w:bottom w:val="single" w:sz="4" w:space="0" w:color="auto"/>
              <w:right w:val="single" w:sz="4" w:space="0" w:color="auto"/>
            </w:tcBorders>
            <w:shd w:val="clear" w:color="auto" w:fill="auto"/>
            <w:noWrap/>
            <w:vAlign w:val="bottom"/>
          </w:tcPr>
          <w:p w14:paraId="0554D45E"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tcPr>
          <w:p w14:paraId="2263D57E"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6B021737" w14:textId="77777777" w:rsidR="006174A7" w:rsidRPr="00A50569" w:rsidRDefault="006174A7">
            <w:pPr>
              <w:widowControl/>
              <w:autoSpaceDE/>
              <w:autoSpaceDN/>
              <w:jc w:val="center"/>
              <w:rPr>
                <w:color w:val="000000"/>
                <w:sz w:val="16"/>
                <w:szCs w:val="16"/>
              </w:rPr>
            </w:pPr>
            <w:r w:rsidRPr="00A50569">
              <w:rPr>
                <w:color w:val="000000"/>
                <w:sz w:val="16"/>
                <w:szCs w:val="16"/>
              </w:rPr>
              <w:t>168583:3</w:t>
            </w:r>
          </w:p>
        </w:tc>
        <w:tc>
          <w:tcPr>
            <w:tcW w:w="437" w:type="pct"/>
            <w:tcBorders>
              <w:top w:val="nil"/>
              <w:left w:val="nil"/>
              <w:bottom w:val="single" w:sz="4" w:space="0" w:color="auto"/>
              <w:right w:val="single" w:sz="4" w:space="0" w:color="auto"/>
            </w:tcBorders>
            <w:shd w:val="clear" w:color="auto" w:fill="auto"/>
            <w:noWrap/>
            <w:vAlign w:val="bottom"/>
          </w:tcPr>
          <w:p w14:paraId="4A418E05"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tcPr>
          <w:p w14:paraId="4FF2252A" w14:textId="77777777" w:rsidR="006174A7" w:rsidRPr="00A50569" w:rsidRDefault="006174A7">
            <w:pPr>
              <w:widowControl/>
              <w:autoSpaceDE/>
              <w:autoSpaceDN/>
              <w:jc w:val="center"/>
              <w:rPr>
                <w:color w:val="000000"/>
                <w:sz w:val="16"/>
                <w:szCs w:val="16"/>
              </w:rPr>
            </w:pPr>
            <w:r w:rsidRPr="00A50569">
              <w:rPr>
                <w:color w:val="000000"/>
                <w:sz w:val="16"/>
                <w:szCs w:val="16"/>
              </w:rPr>
              <w:t>97532:15</w:t>
            </w:r>
          </w:p>
        </w:tc>
      </w:tr>
      <w:tr w:rsidR="006174A7" w:rsidRPr="0086047A" w14:paraId="4646E4C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70011716" w14:textId="77777777" w:rsidR="006174A7" w:rsidRPr="00CD4666" w:rsidRDefault="006174A7">
            <w:pPr>
              <w:widowControl/>
              <w:autoSpaceDE/>
              <w:autoSpaceDN/>
              <w:rPr>
                <w:color w:val="000000"/>
                <w:sz w:val="16"/>
                <w:szCs w:val="16"/>
              </w:rPr>
            </w:pPr>
            <w:r w:rsidRPr="00CD4666">
              <w:rPr>
                <w:color w:val="000000"/>
                <w:sz w:val="16"/>
                <w:szCs w:val="16"/>
              </w:rPr>
              <w:t>17-181</w:t>
            </w:r>
          </w:p>
        </w:tc>
        <w:tc>
          <w:tcPr>
            <w:tcW w:w="1984" w:type="pct"/>
            <w:tcBorders>
              <w:top w:val="nil"/>
              <w:left w:val="nil"/>
              <w:bottom w:val="single" w:sz="4" w:space="0" w:color="auto"/>
              <w:right w:val="single" w:sz="4" w:space="0" w:color="auto"/>
            </w:tcBorders>
            <w:shd w:val="clear" w:color="auto" w:fill="auto"/>
            <w:noWrap/>
          </w:tcPr>
          <w:p w14:paraId="74DF8D7E" w14:textId="77777777" w:rsidR="006174A7" w:rsidRPr="00A50569" w:rsidRDefault="006174A7">
            <w:pPr>
              <w:widowControl/>
              <w:autoSpaceDE/>
              <w:autoSpaceDN/>
              <w:rPr>
                <w:color w:val="000000"/>
                <w:sz w:val="16"/>
                <w:szCs w:val="16"/>
              </w:rPr>
            </w:pPr>
            <w:r w:rsidRPr="00A50569">
              <w:rPr>
                <w:color w:val="000000"/>
                <w:sz w:val="16"/>
                <w:szCs w:val="16"/>
              </w:rPr>
              <w:t>Special Clinics - Federally Qualified Health Center</w:t>
            </w:r>
          </w:p>
        </w:tc>
        <w:tc>
          <w:tcPr>
            <w:tcW w:w="340" w:type="pct"/>
            <w:tcBorders>
              <w:top w:val="nil"/>
              <w:left w:val="nil"/>
              <w:bottom w:val="single" w:sz="4" w:space="0" w:color="auto"/>
              <w:right w:val="single" w:sz="4" w:space="0" w:color="auto"/>
            </w:tcBorders>
            <w:shd w:val="clear" w:color="auto" w:fill="auto"/>
            <w:noWrap/>
            <w:vAlign w:val="bottom"/>
          </w:tcPr>
          <w:p w14:paraId="3F440732" w14:textId="77777777" w:rsidR="006174A7" w:rsidRPr="00A50569" w:rsidRDefault="006174A7">
            <w:pPr>
              <w:widowControl/>
              <w:autoSpaceDE/>
              <w:autoSpaceDN/>
              <w:jc w:val="center"/>
              <w:rPr>
                <w:color w:val="000000"/>
                <w:sz w:val="16"/>
                <w:szCs w:val="16"/>
              </w:rPr>
            </w:pPr>
            <w:r w:rsidRPr="00A50569">
              <w:rPr>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tcPr>
          <w:p w14:paraId="2FD4DCB6"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tcPr>
          <w:p w14:paraId="1423F9E7"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4336C6D8" w14:textId="77777777" w:rsidR="006174A7" w:rsidRPr="00A50569" w:rsidRDefault="006174A7">
            <w:pPr>
              <w:widowControl/>
              <w:autoSpaceDE/>
              <w:autoSpaceDN/>
              <w:jc w:val="center"/>
              <w:rPr>
                <w:color w:val="000000"/>
                <w:sz w:val="16"/>
                <w:szCs w:val="16"/>
              </w:rPr>
            </w:pPr>
            <w:r w:rsidRPr="00A50569">
              <w:rPr>
                <w:color w:val="000000"/>
                <w:sz w:val="16"/>
                <w:szCs w:val="16"/>
              </w:rPr>
              <w:t>168583:24</w:t>
            </w:r>
          </w:p>
        </w:tc>
        <w:tc>
          <w:tcPr>
            <w:tcW w:w="437" w:type="pct"/>
            <w:tcBorders>
              <w:top w:val="nil"/>
              <w:left w:val="nil"/>
              <w:bottom w:val="single" w:sz="4" w:space="0" w:color="auto"/>
              <w:right w:val="single" w:sz="4" w:space="0" w:color="auto"/>
            </w:tcBorders>
            <w:shd w:val="clear" w:color="auto" w:fill="auto"/>
            <w:noWrap/>
            <w:vAlign w:val="bottom"/>
          </w:tcPr>
          <w:p w14:paraId="27772197"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tcPr>
          <w:p w14:paraId="20505E85" w14:textId="77777777" w:rsidR="006174A7" w:rsidRPr="00A50569" w:rsidRDefault="006174A7">
            <w:pPr>
              <w:widowControl/>
              <w:autoSpaceDE/>
              <w:autoSpaceDN/>
              <w:jc w:val="center"/>
              <w:rPr>
                <w:color w:val="000000"/>
                <w:sz w:val="16"/>
                <w:szCs w:val="16"/>
              </w:rPr>
            </w:pPr>
            <w:r w:rsidRPr="00A50569">
              <w:rPr>
                <w:color w:val="000000"/>
                <w:sz w:val="16"/>
                <w:szCs w:val="16"/>
              </w:rPr>
              <w:t>97532:9</w:t>
            </w:r>
          </w:p>
        </w:tc>
      </w:tr>
      <w:tr w:rsidR="006174A7" w:rsidRPr="0086047A" w14:paraId="16A4D22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28C3F65F" w14:textId="77777777" w:rsidR="006174A7" w:rsidRPr="00CD4666" w:rsidRDefault="006174A7">
            <w:pPr>
              <w:widowControl/>
              <w:autoSpaceDE/>
              <w:autoSpaceDN/>
              <w:rPr>
                <w:color w:val="000000"/>
                <w:sz w:val="16"/>
                <w:szCs w:val="16"/>
              </w:rPr>
            </w:pPr>
            <w:r w:rsidRPr="00CD4666">
              <w:rPr>
                <w:color w:val="000000"/>
                <w:sz w:val="16"/>
                <w:szCs w:val="16"/>
              </w:rPr>
              <w:t>17-182</w:t>
            </w:r>
          </w:p>
        </w:tc>
        <w:tc>
          <w:tcPr>
            <w:tcW w:w="1984" w:type="pct"/>
            <w:tcBorders>
              <w:top w:val="nil"/>
              <w:left w:val="nil"/>
              <w:bottom w:val="single" w:sz="4" w:space="0" w:color="auto"/>
              <w:right w:val="single" w:sz="4" w:space="0" w:color="auto"/>
            </w:tcBorders>
            <w:shd w:val="clear" w:color="auto" w:fill="auto"/>
            <w:noWrap/>
          </w:tcPr>
          <w:p w14:paraId="00CF5DF4" w14:textId="77777777" w:rsidR="006174A7" w:rsidRPr="00A50569" w:rsidRDefault="006174A7">
            <w:pPr>
              <w:widowControl/>
              <w:autoSpaceDE/>
              <w:autoSpaceDN/>
              <w:rPr>
                <w:color w:val="000000"/>
                <w:sz w:val="16"/>
                <w:szCs w:val="16"/>
              </w:rPr>
            </w:pPr>
            <w:r w:rsidRPr="00A50569">
              <w:rPr>
                <w:color w:val="000000"/>
                <w:sz w:val="16"/>
                <w:szCs w:val="16"/>
              </w:rPr>
              <w:t>Special Clinics - Indian Health Programs Non-Tribal</w:t>
            </w:r>
          </w:p>
        </w:tc>
        <w:tc>
          <w:tcPr>
            <w:tcW w:w="340" w:type="pct"/>
            <w:tcBorders>
              <w:top w:val="nil"/>
              <w:left w:val="nil"/>
              <w:bottom w:val="single" w:sz="4" w:space="0" w:color="auto"/>
              <w:right w:val="single" w:sz="4" w:space="0" w:color="auto"/>
            </w:tcBorders>
            <w:shd w:val="clear" w:color="auto" w:fill="auto"/>
            <w:noWrap/>
            <w:vAlign w:val="bottom"/>
          </w:tcPr>
          <w:p w14:paraId="2E53F909"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03" w:type="pct"/>
            <w:tcBorders>
              <w:top w:val="nil"/>
              <w:left w:val="nil"/>
              <w:bottom w:val="single" w:sz="4" w:space="0" w:color="auto"/>
              <w:right w:val="single" w:sz="4" w:space="0" w:color="auto"/>
            </w:tcBorders>
            <w:shd w:val="clear" w:color="auto" w:fill="auto"/>
            <w:noWrap/>
            <w:vAlign w:val="bottom"/>
          </w:tcPr>
          <w:p w14:paraId="6685AC3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tcPr>
          <w:p w14:paraId="312D303C"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2DA03308"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37" w:type="pct"/>
            <w:tcBorders>
              <w:top w:val="nil"/>
              <w:left w:val="nil"/>
              <w:bottom w:val="single" w:sz="4" w:space="0" w:color="auto"/>
              <w:right w:val="single" w:sz="4" w:space="0" w:color="auto"/>
            </w:tcBorders>
            <w:shd w:val="clear" w:color="auto" w:fill="auto"/>
            <w:noWrap/>
            <w:vAlign w:val="bottom"/>
          </w:tcPr>
          <w:p w14:paraId="75D28D73" w14:textId="77777777" w:rsidR="006174A7" w:rsidRPr="00A50569" w:rsidRDefault="006174A7">
            <w:pPr>
              <w:widowControl/>
              <w:autoSpaceDE/>
              <w:autoSpaceDN/>
              <w:jc w:val="center"/>
              <w:rPr>
                <w:color w:val="000000"/>
                <w:sz w:val="16"/>
                <w:szCs w:val="16"/>
              </w:rPr>
            </w:pPr>
            <w:r w:rsidRPr="00A50569">
              <w:rPr>
                <w:color w:val="000000"/>
                <w:sz w:val="16"/>
                <w:szCs w:val="16"/>
              </w:rPr>
              <w:t>60860:1</w:t>
            </w:r>
          </w:p>
        </w:tc>
        <w:tc>
          <w:tcPr>
            <w:tcW w:w="561" w:type="pct"/>
            <w:tcBorders>
              <w:top w:val="nil"/>
              <w:left w:val="nil"/>
              <w:bottom w:val="single" w:sz="4" w:space="0" w:color="auto"/>
              <w:right w:val="single" w:sz="4" w:space="0" w:color="auto"/>
            </w:tcBorders>
            <w:shd w:val="clear" w:color="auto" w:fill="auto"/>
            <w:noWrap/>
            <w:vAlign w:val="bottom"/>
          </w:tcPr>
          <w:p w14:paraId="298962EC"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6047A" w14:paraId="2277554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C1FC50A" w14:textId="77777777" w:rsidR="006174A7" w:rsidRPr="00CD4666" w:rsidRDefault="006174A7">
            <w:pPr>
              <w:widowControl/>
              <w:autoSpaceDE/>
              <w:autoSpaceDN/>
              <w:rPr>
                <w:color w:val="000000"/>
                <w:sz w:val="16"/>
                <w:szCs w:val="16"/>
              </w:rPr>
            </w:pPr>
            <w:r w:rsidRPr="00CD4666">
              <w:rPr>
                <w:color w:val="000000"/>
                <w:sz w:val="16"/>
                <w:szCs w:val="16"/>
              </w:rPr>
              <w:t>17-183</w:t>
            </w:r>
          </w:p>
        </w:tc>
        <w:tc>
          <w:tcPr>
            <w:tcW w:w="1984" w:type="pct"/>
            <w:tcBorders>
              <w:top w:val="nil"/>
              <w:left w:val="nil"/>
              <w:bottom w:val="single" w:sz="4" w:space="0" w:color="auto"/>
              <w:right w:val="single" w:sz="4" w:space="0" w:color="auto"/>
            </w:tcBorders>
            <w:shd w:val="clear" w:color="auto" w:fill="auto"/>
            <w:noWrap/>
            <w:hideMark/>
          </w:tcPr>
          <w:p w14:paraId="79D6EF6A" w14:textId="77777777" w:rsidR="006174A7" w:rsidRPr="00A50569" w:rsidRDefault="006174A7">
            <w:pPr>
              <w:widowControl/>
              <w:autoSpaceDE/>
              <w:autoSpaceDN/>
              <w:rPr>
                <w:color w:val="000000"/>
                <w:sz w:val="16"/>
                <w:szCs w:val="16"/>
              </w:rPr>
            </w:pPr>
            <w:r w:rsidRPr="00A50569">
              <w:rPr>
                <w:color w:val="000000"/>
                <w:sz w:val="16"/>
                <w:szCs w:val="16"/>
              </w:rPr>
              <w:t>Special Clinics - Comp Outpatient Rehabilitation Facilities</w:t>
            </w:r>
          </w:p>
        </w:tc>
        <w:tc>
          <w:tcPr>
            <w:tcW w:w="340" w:type="pct"/>
            <w:tcBorders>
              <w:top w:val="nil"/>
              <w:left w:val="nil"/>
              <w:bottom w:val="single" w:sz="4" w:space="0" w:color="auto"/>
              <w:right w:val="single" w:sz="4" w:space="0" w:color="auto"/>
            </w:tcBorders>
            <w:shd w:val="clear" w:color="auto" w:fill="auto"/>
            <w:noWrap/>
            <w:vAlign w:val="bottom"/>
            <w:hideMark/>
          </w:tcPr>
          <w:p w14:paraId="45ABAD18"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14:paraId="661C47A9"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65F60558"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A37F0D7" w14:textId="77777777" w:rsidR="006174A7" w:rsidRPr="00A50569" w:rsidRDefault="006174A7">
            <w:pPr>
              <w:widowControl/>
              <w:autoSpaceDE/>
              <w:autoSpaceDN/>
              <w:jc w:val="center"/>
              <w:rPr>
                <w:color w:val="000000"/>
                <w:sz w:val="16"/>
                <w:szCs w:val="16"/>
              </w:rPr>
            </w:pPr>
            <w:r w:rsidRPr="00A50569">
              <w:rPr>
                <w:color w:val="000000"/>
                <w:sz w:val="16"/>
                <w:szCs w:val="16"/>
              </w:rPr>
              <w:t>168583:4</w:t>
            </w:r>
          </w:p>
        </w:tc>
        <w:tc>
          <w:tcPr>
            <w:tcW w:w="437" w:type="pct"/>
            <w:tcBorders>
              <w:top w:val="nil"/>
              <w:left w:val="nil"/>
              <w:bottom w:val="single" w:sz="4" w:space="0" w:color="auto"/>
              <w:right w:val="single" w:sz="4" w:space="0" w:color="auto"/>
            </w:tcBorders>
            <w:shd w:val="clear" w:color="auto" w:fill="auto"/>
            <w:noWrap/>
            <w:vAlign w:val="bottom"/>
            <w:hideMark/>
          </w:tcPr>
          <w:p w14:paraId="3F1F22DA"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2888C842"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6047A" w14:paraId="37DA9EA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570E912D" w14:textId="77777777" w:rsidR="006174A7" w:rsidRPr="00CD4666" w:rsidRDefault="006174A7">
            <w:pPr>
              <w:widowControl/>
              <w:autoSpaceDE/>
              <w:autoSpaceDN/>
              <w:rPr>
                <w:color w:val="000000"/>
                <w:sz w:val="16"/>
                <w:szCs w:val="16"/>
              </w:rPr>
            </w:pPr>
            <w:r w:rsidRPr="00CD4666">
              <w:rPr>
                <w:color w:val="000000"/>
                <w:sz w:val="16"/>
                <w:szCs w:val="16"/>
              </w:rPr>
              <w:t>17-188</w:t>
            </w:r>
          </w:p>
        </w:tc>
        <w:tc>
          <w:tcPr>
            <w:tcW w:w="1984" w:type="pct"/>
            <w:tcBorders>
              <w:top w:val="nil"/>
              <w:left w:val="nil"/>
              <w:bottom w:val="single" w:sz="4" w:space="0" w:color="auto"/>
              <w:right w:val="single" w:sz="4" w:space="0" w:color="auto"/>
            </w:tcBorders>
            <w:shd w:val="clear" w:color="auto" w:fill="auto"/>
            <w:noWrap/>
          </w:tcPr>
          <w:p w14:paraId="64E46122" w14:textId="77777777" w:rsidR="006174A7" w:rsidRPr="00A50569" w:rsidRDefault="006174A7">
            <w:pPr>
              <w:widowControl/>
              <w:autoSpaceDE/>
              <w:autoSpaceDN/>
              <w:rPr>
                <w:color w:val="000000"/>
                <w:sz w:val="16"/>
                <w:szCs w:val="16"/>
              </w:rPr>
            </w:pPr>
            <w:r w:rsidRPr="00A50569">
              <w:rPr>
                <w:color w:val="000000"/>
                <w:sz w:val="16"/>
                <w:szCs w:val="16"/>
              </w:rPr>
              <w:t>Special Clinics - Certified Community Behavioral Health Clinics</w:t>
            </w:r>
          </w:p>
        </w:tc>
        <w:tc>
          <w:tcPr>
            <w:tcW w:w="340" w:type="pct"/>
            <w:tcBorders>
              <w:top w:val="nil"/>
              <w:left w:val="nil"/>
              <w:bottom w:val="single" w:sz="4" w:space="0" w:color="auto"/>
              <w:right w:val="single" w:sz="4" w:space="0" w:color="auto"/>
            </w:tcBorders>
            <w:shd w:val="clear" w:color="auto" w:fill="auto"/>
            <w:noWrap/>
            <w:vAlign w:val="bottom"/>
          </w:tcPr>
          <w:p w14:paraId="286F43DF"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tcPr>
          <w:p w14:paraId="4F8B98C7"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tcPr>
          <w:p w14:paraId="3970F12C"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3CE0E785" w14:textId="77777777" w:rsidR="006174A7" w:rsidRPr="00A50569" w:rsidRDefault="006174A7">
            <w:pPr>
              <w:widowControl/>
              <w:autoSpaceDE/>
              <w:autoSpaceDN/>
              <w:jc w:val="center"/>
              <w:rPr>
                <w:color w:val="000000"/>
                <w:sz w:val="16"/>
                <w:szCs w:val="16"/>
              </w:rPr>
            </w:pPr>
            <w:r w:rsidRPr="00A50569">
              <w:rPr>
                <w:color w:val="000000"/>
                <w:sz w:val="16"/>
                <w:szCs w:val="16"/>
              </w:rPr>
              <w:t>168583:2</w:t>
            </w:r>
          </w:p>
        </w:tc>
        <w:tc>
          <w:tcPr>
            <w:tcW w:w="437" w:type="pct"/>
            <w:tcBorders>
              <w:top w:val="nil"/>
              <w:left w:val="nil"/>
              <w:bottom w:val="single" w:sz="4" w:space="0" w:color="auto"/>
              <w:right w:val="single" w:sz="4" w:space="0" w:color="auto"/>
            </w:tcBorders>
            <w:shd w:val="clear" w:color="auto" w:fill="auto"/>
            <w:noWrap/>
            <w:vAlign w:val="bottom"/>
          </w:tcPr>
          <w:p w14:paraId="1B1EBE8C"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tcPr>
          <w:p w14:paraId="0580C38D" w14:textId="77777777" w:rsidR="006174A7" w:rsidRPr="00A50569" w:rsidRDefault="006174A7">
            <w:pPr>
              <w:widowControl/>
              <w:autoSpaceDE/>
              <w:autoSpaceDN/>
              <w:jc w:val="center"/>
              <w:rPr>
                <w:color w:val="000000"/>
                <w:sz w:val="16"/>
                <w:szCs w:val="16"/>
              </w:rPr>
            </w:pPr>
            <w:r w:rsidRPr="00A50569">
              <w:rPr>
                <w:color w:val="000000"/>
                <w:sz w:val="16"/>
                <w:szCs w:val="16"/>
              </w:rPr>
              <w:t>97532:7</w:t>
            </w:r>
          </w:p>
        </w:tc>
      </w:tr>
      <w:tr w:rsidR="006174A7" w:rsidRPr="0086047A" w14:paraId="73062F9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9059A33" w14:textId="77777777" w:rsidR="006174A7" w:rsidRPr="00CD4666" w:rsidRDefault="006174A7">
            <w:pPr>
              <w:widowControl/>
              <w:autoSpaceDE/>
              <w:autoSpaceDN/>
              <w:rPr>
                <w:color w:val="000000"/>
                <w:sz w:val="16"/>
                <w:szCs w:val="16"/>
              </w:rPr>
            </w:pPr>
            <w:r w:rsidRPr="00CD4666">
              <w:rPr>
                <w:color w:val="000000"/>
                <w:sz w:val="16"/>
                <w:szCs w:val="16"/>
              </w:rPr>
              <w:t>17-195</w:t>
            </w:r>
          </w:p>
        </w:tc>
        <w:tc>
          <w:tcPr>
            <w:tcW w:w="1984" w:type="pct"/>
            <w:tcBorders>
              <w:top w:val="nil"/>
              <w:left w:val="nil"/>
              <w:bottom w:val="single" w:sz="4" w:space="0" w:color="auto"/>
              <w:right w:val="single" w:sz="4" w:space="0" w:color="auto"/>
            </w:tcBorders>
            <w:shd w:val="clear" w:color="auto" w:fill="auto"/>
            <w:noWrap/>
            <w:hideMark/>
          </w:tcPr>
          <w:p w14:paraId="46F98A71" w14:textId="77777777" w:rsidR="006174A7" w:rsidRPr="00A50569" w:rsidRDefault="006174A7">
            <w:pPr>
              <w:widowControl/>
              <w:autoSpaceDE/>
              <w:autoSpaceDN/>
              <w:rPr>
                <w:color w:val="000000"/>
                <w:sz w:val="16"/>
                <w:szCs w:val="16"/>
              </w:rPr>
            </w:pPr>
            <w:r w:rsidRPr="00A50569">
              <w:rPr>
                <w:color w:val="000000"/>
                <w:sz w:val="16"/>
                <w:szCs w:val="16"/>
              </w:rPr>
              <w:t>Special Clinics - Community Health Clinics/State Health Division</w:t>
            </w:r>
          </w:p>
        </w:tc>
        <w:tc>
          <w:tcPr>
            <w:tcW w:w="340" w:type="pct"/>
            <w:tcBorders>
              <w:top w:val="nil"/>
              <w:left w:val="nil"/>
              <w:bottom w:val="single" w:sz="4" w:space="0" w:color="auto"/>
              <w:right w:val="single" w:sz="4" w:space="0" w:color="auto"/>
            </w:tcBorders>
            <w:shd w:val="clear" w:color="auto" w:fill="auto"/>
            <w:noWrap/>
            <w:vAlign w:val="bottom"/>
            <w:hideMark/>
          </w:tcPr>
          <w:p w14:paraId="6E40EAD0"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03" w:type="pct"/>
            <w:tcBorders>
              <w:top w:val="nil"/>
              <w:left w:val="nil"/>
              <w:bottom w:val="single" w:sz="4" w:space="0" w:color="auto"/>
              <w:right w:val="single" w:sz="4" w:space="0" w:color="auto"/>
            </w:tcBorders>
            <w:shd w:val="clear" w:color="auto" w:fill="auto"/>
            <w:noWrap/>
            <w:vAlign w:val="bottom"/>
            <w:hideMark/>
          </w:tcPr>
          <w:p w14:paraId="4B7D1EA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1A0CE414" w14:textId="77777777" w:rsidR="006174A7" w:rsidRPr="00A50569" w:rsidRDefault="006174A7">
            <w:pPr>
              <w:widowControl/>
              <w:autoSpaceDE/>
              <w:autoSpaceDN/>
              <w:jc w:val="center"/>
              <w:rPr>
                <w:color w:val="000000"/>
                <w:sz w:val="16"/>
                <w:szCs w:val="16"/>
              </w:rPr>
            </w:pPr>
            <w:r w:rsidRPr="00A50569">
              <w:rPr>
                <w:color w:val="000000"/>
                <w:sz w:val="16"/>
                <w:szCs w:val="16"/>
              </w:rPr>
              <w:t>23</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B9681B8"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37" w:type="pct"/>
            <w:tcBorders>
              <w:top w:val="nil"/>
              <w:left w:val="nil"/>
              <w:bottom w:val="single" w:sz="4" w:space="0" w:color="auto"/>
              <w:right w:val="single" w:sz="4" w:space="0" w:color="auto"/>
            </w:tcBorders>
            <w:shd w:val="clear" w:color="auto" w:fill="auto"/>
            <w:noWrap/>
            <w:vAlign w:val="bottom"/>
            <w:hideMark/>
          </w:tcPr>
          <w:p w14:paraId="57FB615C"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61D2E774" w14:textId="77777777" w:rsidR="006174A7" w:rsidRPr="00A50569" w:rsidRDefault="006174A7">
            <w:pPr>
              <w:widowControl/>
              <w:autoSpaceDE/>
              <w:autoSpaceDN/>
              <w:jc w:val="center"/>
              <w:rPr>
                <w:color w:val="000000"/>
                <w:sz w:val="16"/>
                <w:szCs w:val="16"/>
              </w:rPr>
            </w:pPr>
            <w:r w:rsidRPr="00A50569">
              <w:rPr>
                <w:color w:val="000000"/>
                <w:sz w:val="16"/>
                <w:szCs w:val="16"/>
              </w:rPr>
              <w:t>97532:23</w:t>
            </w:r>
          </w:p>
        </w:tc>
      </w:tr>
      <w:tr w:rsidR="006174A7" w:rsidRPr="0086047A" w14:paraId="3219ECD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F5CCDFB" w14:textId="77777777" w:rsidR="006174A7" w:rsidRPr="00CD4666" w:rsidRDefault="006174A7">
            <w:pPr>
              <w:widowControl/>
              <w:autoSpaceDE/>
              <w:autoSpaceDN/>
              <w:rPr>
                <w:color w:val="000000"/>
                <w:sz w:val="16"/>
                <w:szCs w:val="16"/>
              </w:rPr>
            </w:pPr>
            <w:r w:rsidRPr="00CD4666">
              <w:rPr>
                <w:color w:val="000000"/>
                <w:sz w:val="16"/>
                <w:szCs w:val="16"/>
              </w:rPr>
              <w:t>17-198</w:t>
            </w:r>
          </w:p>
        </w:tc>
        <w:tc>
          <w:tcPr>
            <w:tcW w:w="1984" w:type="pct"/>
            <w:tcBorders>
              <w:top w:val="nil"/>
              <w:left w:val="nil"/>
              <w:bottom w:val="single" w:sz="4" w:space="0" w:color="auto"/>
              <w:right w:val="single" w:sz="4" w:space="0" w:color="auto"/>
            </w:tcBorders>
            <w:shd w:val="clear" w:color="auto" w:fill="auto"/>
            <w:noWrap/>
            <w:hideMark/>
          </w:tcPr>
          <w:p w14:paraId="36570873" w14:textId="77777777" w:rsidR="006174A7" w:rsidRPr="00A50569" w:rsidRDefault="006174A7">
            <w:pPr>
              <w:widowControl/>
              <w:autoSpaceDE/>
              <w:autoSpaceDN/>
              <w:rPr>
                <w:color w:val="000000"/>
                <w:sz w:val="16"/>
                <w:szCs w:val="16"/>
              </w:rPr>
            </w:pPr>
            <w:r w:rsidRPr="00A50569">
              <w:rPr>
                <w:color w:val="000000"/>
                <w:sz w:val="16"/>
                <w:szCs w:val="16"/>
              </w:rPr>
              <w:t>Special Clinics - HIVSI</w:t>
            </w:r>
          </w:p>
        </w:tc>
        <w:tc>
          <w:tcPr>
            <w:tcW w:w="340" w:type="pct"/>
            <w:tcBorders>
              <w:top w:val="nil"/>
              <w:left w:val="nil"/>
              <w:bottom w:val="single" w:sz="4" w:space="0" w:color="auto"/>
              <w:right w:val="single" w:sz="4" w:space="0" w:color="auto"/>
            </w:tcBorders>
            <w:shd w:val="clear" w:color="auto" w:fill="auto"/>
            <w:noWrap/>
            <w:vAlign w:val="bottom"/>
            <w:hideMark/>
          </w:tcPr>
          <w:p w14:paraId="43EBFDB1"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14:paraId="4F7047F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2184BDD2"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C72EFE3" w14:textId="77777777" w:rsidR="006174A7" w:rsidRPr="00A50569" w:rsidRDefault="006174A7">
            <w:pPr>
              <w:widowControl/>
              <w:autoSpaceDE/>
              <w:autoSpaceDN/>
              <w:jc w:val="center"/>
              <w:rPr>
                <w:color w:val="000000"/>
                <w:sz w:val="16"/>
                <w:szCs w:val="16"/>
              </w:rPr>
            </w:pPr>
            <w:r w:rsidRPr="00A50569">
              <w:rPr>
                <w:color w:val="000000"/>
                <w:sz w:val="16"/>
                <w:szCs w:val="16"/>
              </w:rPr>
              <w:t>168583:4</w:t>
            </w:r>
          </w:p>
        </w:tc>
        <w:tc>
          <w:tcPr>
            <w:tcW w:w="437" w:type="pct"/>
            <w:tcBorders>
              <w:top w:val="nil"/>
              <w:left w:val="nil"/>
              <w:bottom w:val="single" w:sz="4" w:space="0" w:color="auto"/>
              <w:right w:val="single" w:sz="4" w:space="0" w:color="auto"/>
            </w:tcBorders>
            <w:shd w:val="clear" w:color="auto" w:fill="auto"/>
            <w:noWrap/>
            <w:vAlign w:val="bottom"/>
            <w:hideMark/>
          </w:tcPr>
          <w:p w14:paraId="6069C60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54E00B2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86047A" w14:paraId="03CF9A8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79F6A4B" w14:textId="77777777" w:rsidR="006174A7" w:rsidRPr="00CD4666" w:rsidRDefault="006174A7">
            <w:pPr>
              <w:widowControl/>
              <w:autoSpaceDE/>
              <w:autoSpaceDN/>
              <w:rPr>
                <w:color w:val="000000"/>
                <w:sz w:val="16"/>
                <w:szCs w:val="16"/>
              </w:rPr>
            </w:pPr>
            <w:r w:rsidRPr="00CD4666">
              <w:rPr>
                <w:color w:val="000000"/>
                <w:sz w:val="16"/>
                <w:szCs w:val="16"/>
              </w:rPr>
              <w:t>17-215</w:t>
            </w:r>
          </w:p>
        </w:tc>
        <w:tc>
          <w:tcPr>
            <w:tcW w:w="1984" w:type="pct"/>
            <w:tcBorders>
              <w:top w:val="nil"/>
              <w:left w:val="nil"/>
              <w:bottom w:val="single" w:sz="4" w:space="0" w:color="auto"/>
              <w:right w:val="single" w:sz="4" w:space="0" w:color="auto"/>
            </w:tcBorders>
            <w:shd w:val="clear" w:color="auto" w:fill="auto"/>
            <w:noWrap/>
            <w:hideMark/>
          </w:tcPr>
          <w:p w14:paraId="29BD7A97" w14:textId="77777777" w:rsidR="006174A7" w:rsidRPr="00A50569" w:rsidRDefault="006174A7">
            <w:pPr>
              <w:widowControl/>
              <w:autoSpaceDE/>
              <w:autoSpaceDN/>
              <w:rPr>
                <w:color w:val="000000"/>
                <w:sz w:val="16"/>
                <w:szCs w:val="16"/>
              </w:rPr>
            </w:pPr>
            <w:r w:rsidRPr="00A50569">
              <w:rPr>
                <w:color w:val="000000"/>
                <w:sz w:val="16"/>
                <w:szCs w:val="16"/>
              </w:rPr>
              <w:t>Special Clinics - Substance Abuse Agency Model (SAAM)</w:t>
            </w:r>
          </w:p>
        </w:tc>
        <w:tc>
          <w:tcPr>
            <w:tcW w:w="340" w:type="pct"/>
            <w:tcBorders>
              <w:top w:val="nil"/>
              <w:left w:val="nil"/>
              <w:bottom w:val="single" w:sz="4" w:space="0" w:color="auto"/>
              <w:right w:val="single" w:sz="4" w:space="0" w:color="auto"/>
            </w:tcBorders>
            <w:shd w:val="clear" w:color="auto" w:fill="auto"/>
            <w:noWrap/>
            <w:vAlign w:val="bottom"/>
            <w:hideMark/>
          </w:tcPr>
          <w:p w14:paraId="6514C74C" w14:textId="77777777" w:rsidR="006174A7" w:rsidRPr="00A50569" w:rsidRDefault="006174A7">
            <w:pPr>
              <w:widowControl/>
              <w:autoSpaceDE/>
              <w:autoSpaceDN/>
              <w:jc w:val="center"/>
              <w:rPr>
                <w:color w:val="000000"/>
                <w:sz w:val="16"/>
                <w:szCs w:val="16"/>
              </w:rPr>
            </w:pPr>
            <w:r w:rsidRPr="00A50569">
              <w:rPr>
                <w:color w:val="000000"/>
                <w:sz w:val="16"/>
                <w:szCs w:val="16"/>
              </w:rPr>
              <w:t>42</w:t>
            </w:r>
          </w:p>
        </w:tc>
        <w:tc>
          <w:tcPr>
            <w:tcW w:w="403" w:type="pct"/>
            <w:tcBorders>
              <w:top w:val="nil"/>
              <w:left w:val="nil"/>
              <w:bottom w:val="single" w:sz="4" w:space="0" w:color="auto"/>
              <w:right w:val="single" w:sz="4" w:space="0" w:color="auto"/>
            </w:tcBorders>
            <w:shd w:val="clear" w:color="auto" w:fill="auto"/>
            <w:noWrap/>
            <w:vAlign w:val="bottom"/>
            <w:hideMark/>
          </w:tcPr>
          <w:p w14:paraId="692EA3A5" w14:textId="77777777" w:rsidR="006174A7" w:rsidRPr="00A50569" w:rsidRDefault="006174A7">
            <w:pPr>
              <w:widowControl/>
              <w:autoSpaceDE/>
              <w:autoSpaceDN/>
              <w:jc w:val="center"/>
              <w:rPr>
                <w:color w:val="000000"/>
                <w:sz w:val="16"/>
                <w:szCs w:val="16"/>
              </w:rPr>
            </w:pPr>
            <w:r w:rsidRPr="00A50569">
              <w:rPr>
                <w:color w:val="000000"/>
                <w:sz w:val="16"/>
                <w:szCs w:val="16"/>
              </w:rPr>
              <w:t>21</w:t>
            </w:r>
          </w:p>
        </w:tc>
        <w:tc>
          <w:tcPr>
            <w:tcW w:w="494" w:type="pct"/>
            <w:tcBorders>
              <w:top w:val="nil"/>
              <w:left w:val="nil"/>
              <w:bottom w:val="single" w:sz="4" w:space="0" w:color="auto"/>
              <w:right w:val="single" w:sz="4" w:space="0" w:color="auto"/>
            </w:tcBorders>
            <w:shd w:val="clear" w:color="auto" w:fill="auto"/>
            <w:noWrap/>
            <w:vAlign w:val="bottom"/>
            <w:hideMark/>
          </w:tcPr>
          <w:p w14:paraId="3D48E681"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0BFBC7B" w14:textId="77777777" w:rsidR="006174A7" w:rsidRPr="00A50569" w:rsidRDefault="006174A7">
            <w:pPr>
              <w:widowControl/>
              <w:autoSpaceDE/>
              <w:autoSpaceDN/>
              <w:jc w:val="center"/>
              <w:rPr>
                <w:color w:val="000000"/>
                <w:sz w:val="16"/>
                <w:szCs w:val="16"/>
              </w:rPr>
            </w:pPr>
            <w:r w:rsidRPr="00A50569">
              <w:rPr>
                <w:color w:val="000000"/>
                <w:sz w:val="16"/>
                <w:szCs w:val="16"/>
              </w:rPr>
              <w:t>168583:42</w:t>
            </w:r>
          </w:p>
        </w:tc>
        <w:tc>
          <w:tcPr>
            <w:tcW w:w="437" w:type="pct"/>
            <w:tcBorders>
              <w:top w:val="nil"/>
              <w:left w:val="nil"/>
              <w:bottom w:val="single" w:sz="4" w:space="0" w:color="auto"/>
              <w:right w:val="single" w:sz="4" w:space="0" w:color="auto"/>
            </w:tcBorders>
            <w:shd w:val="clear" w:color="auto" w:fill="auto"/>
            <w:noWrap/>
            <w:vAlign w:val="bottom"/>
            <w:hideMark/>
          </w:tcPr>
          <w:p w14:paraId="46AE7773" w14:textId="77777777" w:rsidR="006174A7" w:rsidRPr="00A50569" w:rsidRDefault="006174A7">
            <w:pPr>
              <w:widowControl/>
              <w:autoSpaceDE/>
              <w:autoSpaceDN/>
              <w:jc w:val="center"/>
              <w:rPr>
                <w:color w:val="000000"/>
                <w:sz w:val="16"/>
                <w:szCs w:val="16"/>
              </w:rPr>
            </w:pPr>
            <w:r w:rsidRPr="00A50569">
              <w:rPr>
                <w:color w:val="000000"/>
                <w:sz w:val="16"/>
                <w:szCs w:val="16"/>
              </w:rPr>
              <w:t>30430:21</w:t>
            </w:r>
          </w:p>
        </w:tc>
        <w:tc>
          <w:tcPr>
            <w:tcW w:w="561" w:type="pct"/>
            <w:tcBorders>
              <w:top w:val="nil"/>
              <w:left w:val="nil"/>
              <w:bottom w:val="single" w:sz="4" w:space="0" w:color="auto"/>
              <w:right w:val="single" w:sz="4" w:space="0" w:color="auto"/>
            </w:tcBorders>
            <w:shd w:val="clear" w:color="auto" w:fill="auto"/>
            <w:noWrap/>
            <w:vAlign w:val="bottom"/>
            <w:hideMark/>
          </w:tcPr>
          <w:p w14:paraId="2E295C88" w14:textId="77777777" w:rsidR="006174A7" w:rsidRPr="00A50569" w:rsidRDefault="006174A7">
            <w:pPr>
              <w:widowControl/>
              <w:autoSpaceDE/>
              <w:autoSpaceDN/>
              <w:jc w:val="center"/>
              <w:rPr>
                <w:color w:val="000000"/>
                <w:sz w:val="16"/>
                <w:szCs w:val="16"/>
              </w:rPr>
            </w:pPr>
            <w:r w:rsidRPr="00A50569">
              <w:rPr>
                <w:color w:val="000000"/>
                <w:sz w:val="16"/>
                <w:szCs w:val="16"/>
              </w:rPr>
              <w:t>24383:4</w:t>
            </w:r>
          </w:p>
        </w:tc>
      </w:tr>
      <w:tr w:rsidR="006174A7" w:rsidRPr="0086047A" w14:paraId="1A16078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E67438B" w14:textId="77777777" w:rsidR="006174A7" w:rsidRPr="00CD4666" w:rsidRDefault="006174A7">
            <w:pPr>
              <w:widowControl/>
              <w:autoSpaceDE/>
              <w:autoSpaceDN/>
              <w:rPr>
                <w:color w:val="000000"/>
                <w:sz w:val="16"/>
                <w:szCs w:val="16"/>
              </w:rPr>
            </w:pPr>
            <w:r w:rsidRPr="00CD4666">
              <w:rPr>
                <w:color w:val="000000"/>
                <w:sz w:val="16"/>
                <w:szCs w:val="16"/>
              </w:rPr>
              <w:t>20-053</w:t>
            </w:r>
          </w:p>
        </w:tc>
        <w:tc>
          <w:tcPr>
            <w:tcW w:w="1984" w:type="pct"/>
            <w:tcBorders>
              <w:top w:val="nil"/>
              <w:left w:val="nil"/>
              <w:bottom w:val="single" w:sz="4" w:space="0" w:color="auto"/>
              <w:right w:val="single" w:sz="4" w:space="0" w:color="auto"/>
            </w:tcBorders>
            <w:shd w:val="clear" w:color="auto" w:fill="auto"/>
            <w:noWrap/>
            <w:hideMark/>
          </w:tcPr>
          <w:p w14:paraId="6A970EEC" w14:textId="77777777" w:rsidR="006174A7" w:rsidRPr="00A50569" w:rsidRDefault="006174A7">
            <w:pPr>
              <w:widowControl/>
              <w:autoSpaceDE/>
              <w:autoSpaceDN/>
              <w:rPr>
                <w:color w:val="000000"/>
                <w:sz w:val="16"/>
                <w:szCs w:val="16"/>
              </w:rPr>
            </w:pPr>
            <w:r w:rsidRPr="00A50569">
              <w:rPr>
                <w:color w:val="000000"/>
                <w:sz w:val="16"/>
                <w:szCs w:val="16"/>
              </w:rPr>
              <w:t>Physician M.D. Osteopath D.O. - Family Practice</w:t>
            </w:r>
          </w:p>
        </w:tc>
        <w:tc>
          <w:tcPr>
            <w:tcW w:w="340" w:type="pct"/>
            <w:tcBorders>
              <w:top w:val="nil"/>
              <w:left w:val="nil"/>
              <w:bottom w:val="single" w:sz="4" w:space="0" w:color="auto"/>
              <w:right w:val="single" w:sz="4" w:space="0" w:color="auto"/>
            </w:tcBorders>
            <w:shd w:val="clear" w:color="auto" w:fill="auto"/>
            <w:noWrap/>
            <w:vAlign w:val="bottom"/>
            <w:hideMark/>
          </w:tcPr>
          <w:p w14:paraId="4024755C" w14:textId="77777777" w:rsidR="006174A7" w:rsidRPr="00A50569" w:rsidRDefault="006174A7">
            <w:pPr>
              <w:widowControl/>
              <w:autoSpaceDE/>
              <w:autoSpaceDN/>
              <w:jc w:val="center"/>
              <w:rPr>
                <w:color w:val="000000"/>
                <w:sz w:val="16"/>
                <w:szCs w:val="16"/>
              </w:rPr>
            </w:pPr>
            <w:r w:rsidRPr="00A50569">
              <w:rPr>
                <w:color w:val="000000"/>
                <w:sz w:val="16"/>
                <w:szCs w:val="16"/>
              </w:rPr>
              <w:t>717</w:t>
            </w:r>
          </w:p>
        </w:tc>
        <w:tc>
          <w:tcPr>
            <w:tcW w:w="403" w:type="pct"/>
            <w:tcBorders>
              <w:top w:val="nil"/>
              <w:left w:val="nil"/>
              <w:bottom w:val="single" w:sz="4" w:space="0" w:color="auto"/>
              <w:right w:val="single" w:sz="4" w:space="0" w:color="auto"/>
            </w:tcBorders>
            <w:shd w:val="clear" w:color="auto" w:fill="auto"/>
            <w:noWrap/>
            <w:vAlign w:val="bottom"/>
            <w:hideMark/>
          </w:tcPr>
          <w:p w14:paraId="51B72D67" w14:textId="77777777" w:rsidR="006174A7" w:rsidRPr="00A50569" w:rsidRDefault="006174A7">
            <w:pPr>
              <w:widowControl/>
              <w:autoSpaceDE/>
              <w:autoSpaceDN/>
              <w:jc w:val="center"/>
              <w:rPr>
                <w:color w:val="000000"/>
                <w:sz w:val="16"/>
                <w:szCs w:val="16"/>
              </w:rPr>
            </w:pPr>
            <w:r w:rsidRPr="00A50569">
              <w:rPr>
                <w:color w:val="000000"/>
                <w:sz w:val="16"/>
                <w:szCs w:val="16"/>
              </w:rPr>
              <w:t>212</w:t>
            </w:r>
          </w:p>
        </w:tc>
        <w:tc>
          <w:tcPr>
            <w:tcW w:w="494" w:type="pct"/>
            <w:tcBorders>
              <w:top w:val="nil"/>
              <w:left w:val="nil"/>
              <w:bottom w:val="single" w:sz="4" w:space="0" w:color="auto"/>
              <w:right w:val="single" w:sz="4" w:space="0" w:color="auto"/>
            </w:tcBorders>
            <w:shd w:val="clear" w:color="auto" w:fill="auto"/>
            <w:noWrap/>
            <w:vAlign w:val="bottom"/>
            <w:hideMark/>
          </w:tcPr>
          <w:p w14:paraId="7B55A03B" w14:textId="77777777" w:rsidR="006174A7" w:rsidRPr="00A50569" w:rsidRDefault="006174A7">
            <w:pPr>
              <w:widowControl/>
              <w:autoSpaceDE/>
              <w:autoSpaceDN/>
              <w:jc w:val="center"/>
              <w:rPr>
                <w:color w:val="000000"/>
                <w:sz w:val="16"/>
                <w:szCs w:val="16"/>
              </w:rPr>
            </w:pPr>
            <w:r w:rsidRPr="00A50569">
              <w:rPr>
                <w:color w:val="000000"/>
                <w:sz w:val="16"/>
                <w:szCs w:val="16"/>
              </w:rPr>
              <w:t>146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EF0F324"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1CAC81B9"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20F9614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1F8AFCE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A2AE5D5" w14:textId="77777777" w:rsidR="006174A7" w:rsidRPr="00CD4666" w:rsidRDefault="006174A7">
            <w:pPr>
              <w:widowControl/>
              <w:autoSpaceDE/>
              <w:autoSpaceDN/>
              <w:rPr>
                <w:color w:val="000000"/>
                <w:sz w:val="16"/>
                <w:szCs w:val="16"/>
              </w:rPr>
            </w:pPr>
            <w:r w:rsidRPr="00CD4666">
              <w:rPr>
                <w:color w:val="000000"/>
                <w:sz w:val="16"/>
                <w:szCs w:val="16"/>
              </w:rPr>
              <w:t>20-056</w:t>
            </w:r>
          </w:p>
        </w:tc>
        <w:tc>
          <w:tcPr>
            <w:tcW w:w="1984" w:type="pct"/>
            <w:tcBorders>
              <w:top w:val="nil"/>
              <w:left w:val="nil"/>
              <w:bottom w:val="single" w:sz="4" w:space="0" w:color="auto"/>
              <w:right w:val="single" w:sz="4" w:space="0" w:color="auto"/>
            </w:tcBorders>
            <w:shd w:val="clear" w:color="auto" w:fill="auto"/>
            <w:noWrap/>
            <w:hideMark/>
          </w:tcPr>
          <w:p w14:paraId="3AC013E4" w14:textId="77777777" w:rsidR="006174A7" w:rsidRPr="00A50569" w:rsidRDefault="006174A7">
            <w:pPr>
              <w:widowControl/>
              <w:autoSpaceDE/>
              <w:autoSpaceDN/>
              <w:rPr>
                <w:color w:val="000000"/>
                <w:sz w:val="16"/>
                <w:szCs w:val="16"/>
              </w:rPr>
            </w:pPr>
            <w:r w:rsidRPr="00A50569">
              <w:rPr>
                <w:color w:val="000000"/>
                <w:sz w:val="16"/>
                <w:szCs w:val="16"/>
              </w:rPr>
              <w:t>Physician M.D. Osteopath D.O. - General Practice</w:t>
            </w:r>
          </w:p>
        </w:tc>
        <w:tc>
          <w:tcPr>
            <w:tcW w:w="340" w:type="pct"/>
            <w:tcBorders>
              <w:top w:val="nil"/>
              <w:left w:val="nil"/>
              <w:bottom w:val="single" w:sz="4" w:space="0" w:color="auto"/>
              <w:right w:val="single" w:sz="4" w:space="0" w:color="auto"/>
            </w:tcBorders>
            <w:shd w:val="clear" w:color="auto" w:fill="auto"/>
            <w:noWrap/>
            <w:vAlign w:val="bottom"/>
            <w:hideMark/>
          </w:tcPr>
          <w:p w14:paraId="75C7E0CD" w14:textId="77777777" w:rsidR="006174A7" w:rsidRPr="00A50569" w:rsidRDefault="006174A7">
            <w:pPr>
              <w:widowControl/>
              <w:autoSpaceDE/>
              <w:autoSpaceDN/>
              <w:jc w:val="center"/>
              <w:rPr>
                <w:color w:val="000000"/>
                <w:sz w:val="16"/>
                <w:szCs w:val="16"/>
              </w:rPr>
            </w:pPr>
            <w:r w:rsidRPr="00A50569">
              <w:rPr>
                <w:color w:val="000000"/>
                <w:sz w:val="16"/>
                <w:szCs w:val="16"/>
              </w:rPr>
              <w:t>84</w:t>
            </w:r>
          </w:p>
        </w:tc>
        <w:tc>
          <w:tcPr>
            <w:tcW w:w="403" w:type="pct"/>
            <w:tcBorders>
              <w:top w:val="nil"/>
              <w:left w:val="nil"/>
              <w:bottom w:val="single" w:sz="4" w:space="0" w:color="auto"/>
              <w:right w:val="single" w:sz="4" w:space="0" w:color="auto"/>
            </w:tcBorders>
            <w:shd w:val="clear" w:color="auto" w:fill="auto"/>
            <w:noWrap/>
            <w:vAlign w:val="bottom"/>
            <w:hideMark/>
          </w:tcPr>
          <w:p w14:paraId="1008038C"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494" w:type="pct"/>
            <w:tcBorders>
              <w:top w:val="nil"/>
              <w:left w:val="nil"/>
              <w:bottom w:val="single" w:sz="4" w:space="0" w:color="auto"/>
              <w:right w:val="single" w:sz="4" w:space="0" w:color="auto"/>
            </w:tcBorders>
            <w:shd w:val="clear" w:color="auto" w:fill="auto"/>
            <w:noWrap/>
            <w:vAlign w:val="bottom"/>
            <w:hideMark/>
          </w:tcPr>
          <w:p w14:paraId="1E7CDB11"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6ECE069"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3869EFB1"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531D2115"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569EADD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215987E" w14:textId="77777777" w:rsidR="006174A7" w:rsidRPr="00CD4666" w:rsidRDefault="006174A7">
            <w:pPr>
              <w:widowControl/>
              <w:autoSpaceDE/>
              <w:autoSpaceDN/>
              <w:rPr>
                <w:color w:val="000000"/>
                <w:sz w:val="16"/>
                <w:szCs w:val="16"/>
              </w:rPr>
            </w:pPr>
            <w:r w:rsidRPr="00CD4666">
              <w:rPr>
                <w:color w:val="000000"/>
                <w:sz w:val="16"/>
                <w:szCs w:val="16"/>
              </w:rPr>
              <w:t>20-057</w:t>
            </w:r>
          </w:p>
        </w:tc>
        <w:tc>
          <w:tcPr>
            <w:tcW w:w="1984" w:type="pct"/>
            <w:tcBorders>
              <w:top w:val="nil"/>
              <w:left w:val="nil"/>
              <w:bottom w:val="single" w:sz="4" w:space="0" w:color="auto"/>
              <w:right w:val="single" w:sz="4" w:space="0" w:color="auto"/>
            </w:tcBorders>
            <w:shd w:val="clear" w:color="auto" w:fill="auto"/>
            <w:noWrap/>
            <w:hideMark/>
          </w:tcPr>
          <w:p w14:paraId="0187DA71" w14:textId="77777777" w:rsidR="006174A7" w:rsidRPr="00A50569" w:rsidRDefault="006174A7">
            <w:pPr>
              <w:widowControl/>
              <w:autoSpaceDE/>
              <w:autoSpaceDN/>
              <w:rPr>
                <w:color w:val="000000"/>
                <w:sz w:val="16"/>
                <w:szCs w:val="16"/>
              </w:rPr>
            </w:pPr>
            <w:r w:rsidRPr="00A50569">
              <w:rPr>
                <w:color w:val="000000"/>
                <w:sz w:val="16"/>
                <w:szCs w:val="16"/>
              </w:rPr>
              <w:t>Physician M.D. Osteopath D.O. - Anesthesiology</w:t>
            </w:r>
          </w:p>
        </w:tc>
        <w:tc>
          <w:tcPr>
            <w:tcW w:w="340" w:type="pct"/>
            <w:tcBorders>
              <w:top w:val="nil"/>
              <w:left w:val="nil"/>
              <w:bottom w:val="single" w:sz="4" w:space="0" w:color="auto"/>
              <w:right w:val="single" w:sz="4" w:space="0" w:color="auto"/>
            </w:tcBorders>
            <w:shd w:val="clear" w:color="auto" w:fill="auto"/>
            <w:noWrap/>
            <w:vAlign w:val="bottom"/>
            <w:hideMark/>
          </w:tcPr>
          <w:p w14:paraId="53D3CB29" w14:textId="77777777" w:rsidR="006174A7" w:rsidRPr="00A50569" w:rsidRDefault="006174A7">
            <w:pPr>
              <w:widowControl/>
              <w:autoSpaceDE/>
              <w:autoSpaceDN/>
              <w:jc w:val="center"/>
              <w:rPr>
                <w:color w:val="000000"/>
                <w:sz w:val="16"/>
                <w:szCs w:val="16"/>
              </w:rPr>
            </w:pPr>
            <w:r w:rsidRPr="00A50569">
              <w:rPr>
                <w:color w:val="000000"/>
                <w:sz w:val="16"/>
                <w:szCs w:val="16"/>
              </w:rPr>
              <w:t>416</w:t>
            </w:r>
          </w:p>
        </w:tc>
        <w:tc>
          <w:tcPr>
            <w:tcW w:w="403" w:type="pct"/>
            <w:tcBorders>
              <w:top w:val="nil"/>
              <w:left w:val="nil"/>
              <w:bottom w:val="single" w:sz="4" w:space="0" w:color="auto"/>
              <w:right w:val="single" w:sz="4" w:space="0" w:color="auto"/>
            </w:tcBorders>
            <w:shd w:val="clear" w:color="auto" w:fill="auto"/>
            <w:noWrap/>
            <w:vAlign w:val="bottom"/>
            <w:hideMark/>
          </w:tcPr>
          <w:p w14:paraId="7F25C0E1" w14:textId="77777777" w:rsidR="006174A7" w:rsidRPr="00A50569" w:rsidRDefault="006174A7">
            <w:pPr>
              <w:widowControl/>
              <w:autoSpaceDE/>
              <w:autoSpaceDN/>
              <w:jc w:val="center"/>
              <w:rPr>
                <w:color w:val="000000"/>
                <w:sz w:val="16"/>
                <w:szCs w:val="16"/>
              </w:rPr>
            </w:pPr>
            <w:r w:rsidRPr="00A50569">
              <w:rPr>
                <w:color w:val="000000"/>
                <w:sz w:val="16"/>
                <w:szCs w:val="16"/>
              </w:rPr>
              <w:t>129</w:t>
            </w:r>
          </w:p>
        </w:tc>
        <w:tc>
          <w:tcPr>
            <w:tcW w:w="494" w:type="pct"/>
            <w:tcBorders>
              <w:top w:val="nil"/>
              <w:left w:val="nil"/>
              <w:bottom w:val="single" w:sz="4" w:space="0" w:color="auto"/>
              <w:right w:val="single" w:sz="4" w:space="0" w:color="auto"/>
            </w:tcBorders>
            <w:shd w:val="clear" w:color="auto" w:fill="auto"/>
            <w:noWrap/>
            <w:vAlign w:val="bottom"/>
            <w:hideMark/>
          </w:tcPr>
          <w:p w14:paraId="66656D00"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C137D2E"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72B621E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50408798"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53416B6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0808A05" w14:textId="77777777" w:rsidR="006174A7" w:rsidRPr="00CD4666" w:rsidRDefault="006174A7">
            <w:pPr>
              <w:widowControl/>
              <w:autoSpaceDE/>
              <w:autoSpaceDN/>
              <w:rPr>
                <w:color w:val="000000"/>
                <w:sz w:val="16"/>
                <w:szCs w:val="16"/>
              </w:rPr>
            </w:pPr>
            <w:r w:rsidRPr="00CD4666">
              <w:rPr>
                <w:color w:val="000000"/>
                <w:sz w:val="16"/>
                <w:szCs w:val="16"/>
              </w:rPr>
              <w:t>20-058</w:t>
            </w:r>
          </w:p>
        </w:tc>
        <w:tc>
          <w:tcPr>
            <w:tcW w:w="1984" w:type="pct"/>
            <w:tcBorders>
              <w:top w:val="nil"/>
              <w:left w:val="nil"/>
              <w:bottom w:val="single" w:sz="4" w:space="0" w:color="auto"/>
              <w:right w:val="single" w:sz="4" w:space="0" w:color="auto"/>
            </w:tcBorders>
            <w:shd w:val="clear" w:color="auto" w:fill="auto"/>
            <w:noWrap/>
            <w:hideMark/>
          </w:tcPr>
          <w:p w14:paraId="7E3BA506" w14:textId="77777777" w:rsidR="006174A7" w:rsidRPr="00A50569" w:rsidRDefault="006174A7">
            <w:pPr>
              <w:widowControl/>
              <w:autoSpaceDE/>
              <w:autoSpaceDN/>
              <w:rPr>
                <w:color w:val="000000"/>
                <w:sz w:val="16"/>
                <w:szCs w:val="16"/>
              </w:rPr>
            </w:pPr>
            <w:r w:rsidRPr="00A50569">
              <w:rPr>
                <w:color w:val="000000"/>
                <w:sz w:val="16"/>
                <w:szCs w:val="16"/>
              </w:rPr>
              <w:t>Physician M.D. Osteopath D.O. - Colon/Rectal Cancer</w:t>
            </w:r>
          </w:p>
        </w:tc>
        <w:tc>
          <w:tcPr>
            <w:tcW w:w="340" w:type="pct"/>
            <w:tcBorders>
              <w:top w:val="nil"/>
              <w:left w:val="nil"/>
              <w:bottom w:val="single" w:sz="4" w:space="0" w:color="auto"/>
              <w:right w:val="single" w:sz="4" w:space="0" w:color="auto"/>
            </w:tcBorders>
            <w:shd w:val="clear" w:color="auto" w:fill="auto"/>
            <w:noWrap/>
            <w:vAlign w:val="bottom"/>
            <w:hideMark/>
          </w:tcPr>
          <w:p w14:paraId="5136D4C2"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03" w:type="pct"/>
            <w:tcBorders>
              <w:top w:val="nil"/>
              <w:left w:val="nil"/>
              <w:bottom w:val="single" w:sz="4" w:space="0" w:color="auto"/>
              <w:right w:val="single" w:sz="4" w:space="0" w:color="auto"/>
            </w:tcBorders>
            <w:shd w:val="clear" w:color="auto" w:fill="auto"/>
            <w:noWrap/>
            <w:vAlign w:val="bottom"/>
            <w:hideMark/>
          </w:tcPr>
          <w:p w14:paraId="3F8D00CD"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1F6488A6"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EDB096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640521C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33EE2D02" w14:textId="77777777" w:rsidR="006174A7" w:rsidRPr="00A50569" w:rsidRDefault="006174A7">
            <w:pPr>
              <w:widowControl/>
              <w:autoSpaceDE/>
              <w:autoSpaceDN/>
              <w:jc w:val="center"/>
              <w:rPr>
                <w:color w:val="000000"/>
                <w:sz w:val="16"/>
                <w:szCs w:val="16"/>
              </w:rPr>
            </w:pPr>
          </w:p>
        </w:tc>
      </w:tr>
      <w:tr w:rsidR="006174A7" w:rsidRPr="0086047A" w14:paraId="7BDCF19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FC27224" w14:textId="77777777" w:rsidR="006174A7" w:rsidRPr="00CD4666" w:rsidRDefault="006174A7">
            <w:pPr>
              <w:widowControl/>
              <w:autoSpaceDE/>
              <w:autoSpaceDN/>
              <w:rPr>
                <w:color w:val="000000"/>
                <w:sz w:val="16"/>
                <w:szCs w:val="16"/>
              </w:rPr>
            </w:pPr>
            <w:r w:rsidRPr="00CD4666">
              <w:rPr>
                <w:color w:val="000000"/>
                <w:sz w:val="16"/>
                <w:szCs w:val="16"/>
              </w:rPr>
              <w:t>20-059</w:t>
            </w:r>
          </w:p>
        </w:tc>
        <w:tc>
          <w:tcPr>
            <w:tcW w:w="1984" w:type="pct"/>
            <w:tcBorders>
              <w:top w:val="nil"/>
              <w:left w:val="nil"/>
              <w:bottom w:val="single" w:sz="4" w:space="0" w:color="auto"/>
              <w:right w:val="single" w:sz="4" w:space="0" w:color="auto"/>
            </w:tcBorders>
            <w:shd w:val="clear" w:color="auto" w:fill="auto"/>
            <w:noWrap/>
            <w:hideMark/>
          </w:tcPr>
          <w:p w14:paraId="31A17E22" w14:textId="77777777" w:rsidR="006174A7" w:rsidRPr="00A50569" w:rsidRDefault="006174A7">
            <w:pPr>
              <w:widowControl/>
              <w:autoSpaceDE/>
              <w:autoSpaceDN/>
              <w:rPr>
                <w:color w:val="000000"/>
                <w:sz w:val="16"/>
                <w:szCs w:val="16"/>
              </w:rPr>
            </w:pPr>
            <w:r w:rsidRPr="00A50569">
              <w:rPr>
                <w:color w:val="000000"/>
                <w:sz w:val="16"/>
                <w:szCs w:val="16"/>
              </w:rPr>
              <w:t>Physician M.D. Osteopath D.O. - Dermatology</w:t>
            </w:r>
          </w:p>
        </w:tc>
        <w:tc>
          <w:tcPr>
            <w:tcW w:w="340" w:type="pct"/>
            <w:tcBorders>
              <w:top w:val="nil"/>
              <w:left w:val="nil"/>
              <w:bottom w:val="single" w:sz="4" w:space="0" w:color="auto"/>
              <w:right w:val="single" w:sz="4" w:space="0" w:color="auto"/>
            </w:tcBorders>
            <w:shd w:val="clear" w:color="auto" w:fill="auto"/>
            <w:noWrap/>
            <w:vAlign w:val="bottom"/>
            <w:hideMark/>
          </w:tcPr>
          <w:p w14:paraId="1B70BAE4" w14:textId="77777777" w:rsidR="006174A7" w:rsidRPr="00A50569" w:rsidRDefault="006174A7">
            <w:pPr>
              <w:widowControl/>
              <w:autoSpaceDE/>
              <w:autoSpaceDN/>
              <w:jc w:val="center"/>
              <w:rPr>
                <w:color w:val="000000"/>
                <w:sz w:val="16"/>
                <w:szCs w:val="16"/>
              </w:rPr>
            </w:pPr>
            <w:r w:rsidRPr="00A50569">
              <w:rPr>
                <w:color w:val="000000"/>
                <w:sz w:val="16"/>
                <w:szCs w:val="16"/>
              </w:rPr>
              <w:t>60</w:t>
            </w:r>
          </w:p>
        </w:tc>
        <w:tc>
          <w:tcPr>
            <w:tcW w:w="403" w:type="pct"/>
            <w:tcBorders>
              <w:top w:val="nil"/>
              <w:left w:val="nil"/>
              <w:bottom w:val="single" w:sz="4" w:space="0" w:color="auto"/>
              <w:right w:val="single" w:sz="4" w:space="0" w:color="auto"/>
            </w:tcBorders>
            <w:shd w:val="clear" w:color="auto" w:fill="auto"/>
            <w:noWrap/>
            <w:vAlign w:val="bottom"/>
            <w:hideMark/>
          </w:tcPr>
          <w:p w14:paraId="4EBE7CD1" w14:textId="77777777" w:rsidR="006174A7" w:rsidRPr="00A50569" w:rsidRDefault="006174A7">
            <w:pPr>
              <w:widowControl/>
              <w:autoSpaceDE/>
              <w:autoSpaceDN/>
              <w:jc w:val="center"/>
              <w:rPr>
                <w:color w:val="000000"/>
                <w:sz w:val="16"/>
                <w:szCs w:val="16"/>
              </w:rPr>
            </w:pPr>
            <w:r w:rsidRPr="00A50569">
              <w:rPr>
                <w:color w:val="000000"/>
                <w:sz w:val="16"/>
                <w:szCs w:val="16"/>
              </w:rPr>
              <w:t>11</w:t>
            </w:r>
          </w:p>
        </w:tc>
        <w:tc>
          <w:tcPr>
            <w:tcW w:w="494" w:type="pct"/>
            <w:tcBorders>
              <w:top w:val="nil"/>
              <w:left w:val="nil"/>
              <w:bottom w:val="single" w:sz="4" w:space="0" w:color="auto"/>
              <w:right w:val="single" w:sz="4" w:space="0" w:color="auto"/>
            </w:tcBorders>
            <w:shd w:val="clear" w:color="auto" w:fill="auto"/>
            <w:noWrap/>
            <w:vAlign w:val="bottom"/>
            <w:hideMark/>
          </w:tcPr>
          <w:p w14:paraId="7CC73C68"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26563DC"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06B4AEF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5CA9DF00"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0A7945E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62CD5F1" w14:textId="77777777" w:rsidR="006174A7" w:rsidRPr="00CD4666" w:rsidRDefault="006174A7">
            <w:pPr>
              <w:widowControl/>
              <w:autoSpaceDE/>
              <w:autoSpaceDN/>
              <w:rPr>
                <w:color w:val="000000"/>
                <w:sz w:val="16"/>
                <w:szCs w:val="16"/>
              </w:rPr>
            </w:pPr>
            <w:r w:rsidRPr="00CD4666">
              <w:rPr>
                <w:color w:val="000000"/>
                <w:sz w:val="16"/>
                <w:szCs w:val="16"/>
              </w:rPr>
              <w:t>20-060</w:t>
            </w:r>
          </w:p>
        </w:tc>
        <w:tc>
          <w:tcPr>
            <w:tcW w:w="1984" w:type="pct"/>
            <w:tcBorders>
              <w:top w:val="nil"/>
              <w:left w:val="nil"/>
              <w:bottom w:val="single" w:sz="4" w:space="0" w:color="auto"/>
              <w:right w:val="single" w:sz="4" w:space="0" w:color="auto"/>
            </w:tcBorders>
            <w:shd w:val="clear" w:color="auto" w:fill="auto"/>
            <w:noWrap/>
            <w:hideMark/>
          </w:tcPr>
          <w:p w14:paraId="61185F48" w14:textId="77777777" w:rsidR="006174A7" w:rsidRPr="00A50569" w:rsidRDefault="006174A7">
            <w:pPr>
              <w:widowControl/>
              <w:autoSpaceDE/>
              <w:autoSpaceDN/>
              <w:rPr>
                <w:color w:val="000000"/>
                <w:sz w:val="16"/>
                <w:szCs w:val="16"/>
              </w:rPr>
            </w:pPr>
            <w:r w:rsidRPr="00A50569">
              <w:rPr>
                <w:color w:val="000000"/>
                <w:sz w:val="16"/>
                <w:szCs w:val="16"/>
              </w:rPr>
              <w:t>Physician M.D. Osteopath D.O. - Internal Medicine</w:t>
            </w:r>
          </w:p>
        </w:tc>
        <w:tc>
          <w:tcPr>
            <w:tcW w:w="340" w:type="pct"/>
            <w:tcBorders>
              <w:top w:val="nil"/>
              <w:left w:val="nil"/>
              <w:bottom w:val="single" w:sz="4" w:space="0" w:color="auto"/>
              <w:right w:val="single" w:sz="4" w:space="0" w:color="auto"/>
            </w:tcBorders>
            <w:shd w:val="clear" w:color="auto" w:fill="auto"/>
            <w:noWrap/>
            <w:vAlign w:val="bottom"/>
            <w:hideMark/>
          </w:tcPr>
          <w:p w14:paraId="7F0C3A19" w14:textId="77777777" w:rsidR="006174A7" w:rsidRPr="00A50569" w:rsidRDefault="006174A7">
            <w:pPr>
              <w:widowControl/>
              <w:autoSpaceDE/>
              <w:autoSpaceDN/>
              <w:jc w:val="center"/>
              <w:rPr>
                <w:color w:val="000000"/>
                <w:sz w:val="16"/>
                <w:szCs w:val="16"/>
              </w:rPr>
            </w:pPr>
            <w:r w:rsidRPr="00A50569">
              <w:rPr>
                <w:color w:val="000000"/>
                <w:sz w:val="16"/>
                <w:szCs w:val="16"/>
              </w:rPr>
              <w:t>1,112</w:t>
            </w:r>
          </w:p>
        </w:tc>
        <w:tc>
          <w:tcPr>
            <w:tcW w:w="403" w:type="pct"/>
            <w:tcBorders>
              <w:top w:val="nil"/>
              <w:left w:val="nil"/>
              <w:bottom w:val="single" w:sz="4" w:space="0" w:color="auto"/>
              <w:right w:val="single" w:sz="4" w:space="0" w:color="auto"/>
            </w:tcBorders>
            <w:shd w:val="clear" w:color="auto" w:fill="auto"/>
            <w:noWrap/>
            <w:vAlign w:val="bottom"/>
            <w:hideMark/>
          </w:tcPr>
          <w:p w14:paraId="131DD555" w14:textId="77777777" w:rsidR="006174A7" w:rsidRPr="00A50569" w:rsidRDefault="006174A7">
            <w:pPr>
              <w:widowControl/>
              <w:autoSpaceDE/>
              <w:autoSpaceDN/>
              <w:jc w:val="center"/>
              <w:rPr>
                <w:color w:val="000000"/>
                <w:sz w:val="16"/>
                <w:szCs w:val="16"/>
              </w:rPr>
            </w:pPr>
            <w:r w:rsidRPr="00A50569">
              <w:rPr>
                <w:color w:val="000000"/>
                <w:sz w:val="16"/>
                <w:szCs w:val="16"/>
              </w:rPr>
              <w:t>259</w:t>
            </w:r>
          </w:p>
        </w:tc>
        <w:tc>
          <w:tcPr>
            <w:tcW w:w="494" w:type="pct"/>
            <w:tcBorders>
              <w:top w:val="nil"/>
              <w:left w:val="nil"/>
              <w:bottom w:val="single" w:sz="4" w:space="0" w:color="auto"/>
              <w:right w:val="single" w:sz="4" w:space="0" w:color="auto"/>
            </w:tcBorders>
            <w:shd w:val="clear" w:color="auto" w:fill="auto"/>
            <w:noWrap/>
            <w:vAlign w:val="bottom"/>
            <w:hideMark/>
          </w:tcPr>
          <w:p w14:paraId="7A8DE848" w14:textId="77777777" w:rsidR="006174A7" w:rsidRPr="00A50569" w:rsidRDefault="006174A7">
            <w:pPr>
              <w:widowControl/>
              <w:autoSpaceDE/>
              <w:autoSpaceDN/>
              <w:jc w:val="center"/>
              <w:rPr>
                <w:color w:val="000000"/>
                <w:sz w:val="16"/>
                <w:szCs w:val="16"/>
              </w:rPr>
            </w:pPr>
            <w:r w:rsidRPr="00A50569">
              <w:rPr>
                <w:color w:val="000000"/>
                <w:sz w:val="16"/>
                <w:szCs w:val="16"/>
              </w:rPr>
              <w:t>132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114FA28"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0CCDAED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49BA486C"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56355ED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97B939F" w14:textId="77777777" w:rsidR="006174A7" w:rsidRPr="00CD4666" w:rsidRDefault="006174A7">
            <w:pPr>
              <w:widowControl/>
              <w:autoSpaceDE/>
              <w:autoSpaceDN/>
              <w:rPr>
                <w:color w:val="000000"/>
                <w:sz w:val="16"/>
                <w:szCs w:val="16"/>
              </w:rPr>
            </w:pPr>
            <w:r w:rsidRPr="00CD4666">
              <w:rPr>
                <w:color w:val="000000"/>
                <w:sz w:val="16"/>
                <w:szCs w:val="16"/>
              </w:rPr>
              <w:t>20-061</w:t>
            </w:r>
          </w:p>
        </w:tc>
        <w:tc>
          <w:tcPr>
            <w:tcW w:w="1984" w:type="pct"/>
            <w:tcBorders>
              <w:top w:val="nil"/>
              <w:left w:val="nil"/>
              <w:bottom w:val="single" w:sz="4" w:space="0" w:color="auto"/>
              <w:right w:val="single" w:sz="4" w:space="0" w:color="auto"/>
            </w:tcBorders>
            <w:shd w:val="clear" w:color="auto" w:fill="auto"/>
            <w:noWrap/>
            <w:hideMark/>
          </w:tcPr>
          <w:p w14:paraId="44DB1965" w14:textId="77777777" w:rsidR="006174A7" w:rsidRPr="00A50569" w:rsidRDefault="006174A7">
            <w:pPr>
              <w:widowControl/>
              <w:autoSpaceDE/>
              <w:autoSpaceDN/>
              <w:rPr>
                <w:color w:val="000000"/>
                <w:sz w:val="16"/>
                <w:szCs w:val="16"/>
              </w:rPr>
            </w:pPr>
            <w:r w:rsidRPr="00A50569">
              <w:rPr>
                <w:color w:val="000000"/>
                <w:sz w:val="16"/>
                <w:szCs w:val="16"/>
              </w:rPr>
              <w:t>Physician M.D. Osteopath D.O. - Neurosurgery</w:t>
            </w:r>
          </w:p>
        </w:tc>
        <w:tc>
          <w:tcPr>
            <w:tcW w:w="340" w:type="pct"/>
            <w:tcBorders>
              <w:top w:val="nil"/>
              <w:left w:val="nil"/>
              <w:bottom w:val="single" w:sz="4" w:space="0" w:color="auto"/>
              <w:right w:val="single" w:sz="4" w:space="0" w:color="auto"/>
            </w:tcBorders>
            <w:shd w:val="clear" w:color="auto" w:fill="auto"/>
            <w:noWrap/>
            <w:vAlign w:val="bottom"/>
            <w:hideMark/>
          </w:tcPr>
          <w:p w14:paraId="246A2158" w14:textId="77777777" w:rsidR="006174A7" w:rsidRPr="00A50569" w:rsidRDefault="006174A7">
            <w:pPr>
              <w:widowControl/>
              <w:autoSpaceDE/>
              <w:autoSpaceDN/>
              <w:jc w:val="center"/>
              <w:rPr>
                <w:color w:val="000000"/>
                <w:sz w:val="16"/>
                <w:szCs w:val="16"/>
              </w:rPr>
            </w:pPr>
            <w:r w:rsidRPr="00A50569">
              <w:rPr>
                <w:color w:val="000000"/>
                <w:sz w:val="16"/>
                <w:szCs w:val="16"/>
              </w:rPr>
              <w:t>29</w:t>
            </w:r>
          </w:p>
        </w:tc>
        <w:tc>
          <w:tcPr>
            <w:tcW w:w="403" w:type="pct"/>
            <w:tcBorders>
              <w:top w:val="nil"/>
              <w:left w:val="nil"/>
              <w:bottom w:val="single" w:sz="4" w:space="0" w:color="auto"/>
              <w:right w:val="single" w:sz="4" w:space="0" w:color="auto"/>
            </w:tcBorders>
            <w:shd w:val="clear" w:color="auto" w:fill="auto"/>
            <w:noWrap/>
            <w:vAlign w:val="bottom"/>
            <w:hideMark/>
          </w:tcPr>
          <w:p w14:paraId="168DE4CB"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494" w:type="pct"/>
            <w:tcBorders>
              <w:top w:val="nil"/>
              <w:left w:val="nil"/>
              <w:bottom w:val="single" w:sz="4" w:space="0" w:color="auto"/>
              <w:right w:val="single" w:sz="4" w:space="0" w:color="auto"/>
            </w:tcBorders>
            <w:shd w:val="clear" w:color="auto" w:fill="auto"/>
            <w:noWrap/>
            <w:vAlign w:val="bottom"/>
            <w:hideMark/>
          </w:tcPr>
          <w:p w14:paraId="5C8EFF95"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4EFEE0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338BD99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17273553"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248331D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884F01E" w14:textId="77777777" w:rsidR="006174A7" w:rsidRPr="00CD4666" w:rsidRDefault="006174A7">
            <w:pPr>
              <w:widowControl/>
              <w:autoSpaceDE/>
              <w:autoSpaceDN/>
              <w:rPr>
                <w:color w:val="000000"/>
                <w:sz w:val="16"/>
                <w:szCs w:val="16"/>
              </w:rPr>
            </w:pPr>
            <w:r w:rsidRPr="00CD4666">
              <w:rPr>
                <w:color w:val="000000"/>
                <w:sz w:val="16"/>
                <w:szCs w:val="16"/>
              </w:rPr>
              <w:t>20-062</w:t>
            </w:r>
          </w:p>
        </w:tc>
        <w:tc>
          <w:tcPr>
            <w:tcW w:w="1984" w:type="pct"/>
            <w:tcBorders>
              <w:top w:val="nil"/>
              <w:left w:val="nil"/>
              <w:bottom w:val="single" w:sz="4" w:space="0" w:color="auto"/>
              <w:right w:val="single" w:sz="4" w:space="0" w:color="auto"/>
            </w:tcBorders>
            <w:shd w:val="clear" w:color="auto" w:fill="auto"/>
            <w:noWrap/>
            <w:hideMark/>
          </w:tcPr>
          <w:p w14:paraId="7EFC92B3" w14:textId="77777777" w:rsidR="006174A7" w:rsidRPr="00A50569" w:rsidRDefault="006174A7">
            <w:pPr>
              <w:widowControl/>
              <w:autoSpaceDE/>
              <w:autoSpaceDN/>
              <w:rPr>
                <w:color w:val="000000"/>
                <w:sz w:val="16"/>
                <w:szCs w:val="16"/>
              </w:rPr>
            </w:pPr>
            <w:r w:rsidRPr="00A50569">
              <w:rPr>
                <w:color w:val="000000"/>
                <w:sz w:val="16"/>
                <w:szCs w:val="16"/>
              </w:rPr>
              <w:t>Physician M.D. Osteopath D.O. - Obstetrics/Gynecology</w:t>
            </w:r>
          </w:p>
        </w:tc>
        <w:tc>
          <w:tcPr>
            <w:tcW w:w="340" w:type="pct"/>
            <w:tcBorders>
              <w:top w:val="nil"/>
              <w:left w:val="nil"/>
              <w:bottom w:val="single" w:sz="4" w:space="0" w:color="auto"/>
              <w:right w:val="single" w:sz="4" w:space="0" w:color="auto"/>
            </w:tcBorders>
            <w:shd w:val="clear" w:color="auto" w:fill="auto"/>
            <w:noWrap/>
            <w:vAlign w:val="bottom"/>
            <w:hideMark/>
          </w:tcPr>
          <w:p w14:paraId="3A94DB22" w14:textId="77777777" w:rsidR="006174A7" w:rsidRPr="00A50569" w:rsidRDefault="006174A7">
            <w:pPr>
              <w:widowControl/>
              <w:autoSpaceDE/>
              <w:autoSpaceDN/>
              <w:jc w:val="center"/>
              <w:rPr>
                <w:color w:val="000000"/>
                <w:sz w:val="16"/>
                <w:szCs w:val="16"/>
              </w:rPr>
            </w:pPr>
            <w:r w:rsidRPr="00A50569">
              <w:rPr>
                <w:color w:val="000000"/>
                <w:sz w:val="16"/>
                <w:szCs w:val="16"/>
              </w:rPr>
              <w:t>249</w:t>
            </w:r>
          </w:p>
        </w:tc>
        <w:tc>
          <w:tcPr>
            <w:tcW w:w="403" w:type="pct"/>
            <w:tcBorders>
              <w:top w:val="nil"/>
              <w:left w:val="nil"/>
              <w:bottom w:val="single" w:sz="4" w:space="0" w:color="auto"/>
              <w:right w:val="single" w:sz="4" w:space="0" w:color="auto"/>
            </w:tcBorders>
            <w:shd w:val="clear" w:color="auto" w:fill="auto"/>
            <w:noWrap/>
            <w:vAlign w:val="bottom"/>
            <w:hideMark/>
          </w:tcPr>
          <w:p w14:paraId="7BA775CC" w14:textId="77777777" w:rsidR="006174A7" w:rsidRPr="00A50569" w:rsidRDefault="006174A7">
            <w:pPr>
              <w:widowControl/>
              <w:autoSpaceDE/>
              <w:autoSpaceDN/>
              <w:jc w:val="center"/>
              <w:rPr>
                <w:color w:val="000000"/>
                <w:sz w:val="16"/>
                <w:szCs w:val="16"/>
              </w:rPr>
            </w:pPr>
            <w:r w:rsidRPr="00A50569">
              <w:rPr>
                <w:color w:val="000000"/>
                <w:sz w:val="16"/>
                <w:szCs w:val="16"/>
              </w:rPr>
              <w:t>60</w:t>
            </w:r>
          </w:p>
        </w:tc>
        <w:tc>
          <w:tcPr>
            <w:tcW w:w="494" w:type="pct"/>
            <w:tcBorders>
              <w:top w:val="nil"/>
              <w:left w:val="nil"/>
              <w:bottom w:val="single" w:sz="4" w:space="0" w:color="auto"/>
              <w:right w:val="single" w:sz="4" w:space="0" w:color="auto"/>
            </w:tcBorders>
            <w:shd w:val="clear" w:color="auto" w:fill="auto"/>
            <w:noWrap/>
            <w:vAlign w:val="bottom"/>
            <w:hideMark/>
          </w:tcPr>
          <w:p w14:paraId="625F1A21" w14:textId="77777777" w:rsidR="006174A7" w:rsidRPr="00A50569" w:rsidRDefault="006174A7">
            <w:pPr>
              <w:widowControl/>
              <w:autoSpaceDE/>
              <w:autoSpaceDN/>
              <w:jc w:val="center"/>
              <w:rPr>
                <w:color w:val="000000"/>
                <w:sz w:val="16"/>
                <w:szCs w:val="16"/>
              </w:rPr>
            </w:pPr>
            <w:r w:rsidRPr="00A50569">
              <w:rPr>
                <w:color w:val="000000"/>
                <w:sz w:val="16"/>
                <w:szCs w:val="16"/>
              </w:rPr>
              <w:t>32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57A4A1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6F7A2A7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3CBC728C"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4DDF837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81AC0F1" w14:textId="77777777" w:rsidR="006174A7" w:rsidRPr="00CD4666" w:rsidRDefault="006174A7">
            <w:pPr>
              <w:widowControl/>
              <w:autoSpaceDE/>
              <w:autoSpaceDN/>
              <w:rPr>
                <w:color w:val="000000"/>
                <w:sz w:val="16"/>
                <w:szCs w:val="16"/>
              </w:rPr>
            </w:pPr>
            <w:r w:rsidRPr="00CD4666">
              <w:rPr>
                <w:color w:val="000000"/>
                <w:sz w:val="16"/>
                <w:szCs w:val="16"/>
              </w:rPr>
              <w:t>20-063</w:t>
            </w:r>
          </w:p>
        </w:tc>
        <w:tc>
          <w:tcPr>
            <w:tcW w:w="1984" w:type="pct"/>
            <w:tcBorders>
              <w:top w:val="nil"/>
              <w:left w:val="nil"/>
              <w:bottom w:val="single" w:sz="4" w:space="0" w:color="auto"/>
              <w:right w:val="single" w:sz="4" w:space="0" w:color="auto"/>
            </w:tcBorders>
            <w:shd w:val="clear" w:color="auto" w:fill="auto"/>
            <w:noWrap/>
            <w:hideMark/>
          </w:tcPr>
          <w:p w14:paraId="1568C93A" w14:textId="77777777" w:rsidR="006174A7" w:rsidRPr="00A50569" w:rsidRDefault="006174A7">
            <w:pPr>
              <w:widowControl/>
              <w:autoSpaceDE/>
              <w:autoSpaceDN/>
              <w:rPr>
                <w:color w:val="000000"/>
                <w:sz w:val="16"/>
                <w:szCs w:val="16"/>
              </w:rPr>
            </w:pPr>
            <w:r w:rsidRPr="00A50569">
              <w:rPr>
                <w:color w:val="000000"/>
                <w:sz w:val="16"/>
                <w:szCs w:val="16"/>
              </w:rPr>
              <w:t>Physician M.D. Osteopath D.O. - Ophthalmology</w:t>
            </w:r>
          </w:p>
        </w:tc>
        <w:tc>
          <w:tcPr>
            <w:tcW w:w="340" w:type="pct"/>
            <w:tcBorders>
              <w:top w:val="nil"/>
              <w:left w:val="nil"/>
              <w:bottom w:val="single" w:sz="4" w:space="0" w:color="auto"/>
              <w:right w:val="single" w:sz="4" w:space="0" w:color="auto"/>
            </w:tcBorders>
            <w:shd w:val="clear" w:color="auto" w:fill="auto"/>
            <w:noWrap/>
            <w:vAlign w:val="bottom"/>
            <w:hideMark/>
          </w:tcPr>
          <w:p w14:paraId="6FFC6A38" w14:textId="77777777" w:rsidR="006174A7" w:rsidRPr="00A50569" w:rsidRDefault="006174A7">
            <w:pPr>
              <w:widowControl/>
              <w:autoSpaceDE/>
              <w:autoSpaceDN/>
              <w:jc w:val="center"/>
              <w:rPr>
                <w:color w:val="000000"/>
                <w:sz w:val="16"/>
                <w:szCs w:val="16"/>
              </w:rPr>
            </w:pPr>
            <w:r w:rsidRPr="00A50569">
              <w:rPr>
                <w:color w:val="000000"/>
                <w:sz w:val="16"/>
                <w:szCs w:val="16"/>
              </w:rPr>
              <w:t>132</w:t>
            </w:r>
          </w:p>
        </w:tc>
        <w:tc>
          <w:tcPr>
            <w:tcW w:w="403" w:type="pct"/>
            <w:tcBorders>
              <w:top w:val="nil"/>
              <w:left w:val="nil"/>
              <w:bottom w:val="single" w:sz="4" w:space="0" w:color="auto"/>
              <w:right w:val="single" w:sz="4" w:space="0" w:color="auto"/>
            </w:tcBorders>
            <w:shd w:val="clear" w:color="auto" w:fill="auto"/>
            <w:noWrap/>
            <w:vAlign w:val="bottom"/>
            <w:hideMark/>
          </w:tcPr>
          <w:p w14:paraId="4183D05E" w14:textId="77777777" w:rsidR="006174A7" w:rsidRPr="00A50569" w:rsidRDefault="006174A7">
            <w:pPr>
              <w:widowControl/>
              <w:autoSpaceDE/>
              <w:autoSpaceDN/>
              <w:jc w:val="center"/>
              <w:rPr>
                <w:color w:val="000000"/>
                <w:sz w:val="16"/>
                <w:szCs w:val="16"/>
              </w:rPr>
            </w:pPr>
            <w:r w:rsidRPr="00A50569">
              <w:rPr>
                <w:color w:val="000000"/>
                <w:sz w:val="16"/>
                <w:szCs w:val="16"/>
              </w:rPr>
              <w:t>36</w:t>
            </w:r>
          </w:p>
        </w:tc>
        <w:tc>
          <w:tcPr>
            <w:tcW w:w="494" w:type="pct"/>
            <w:tcBorders>
              <w:top w:val="nil"/>
              <w:left w:val="nil"/>
              <w:bottom w:val="single" w:sz="4" w:space="0" w:color="auto"/>
              <w:right w:val="single" w:sz="4" w:space="0" w:color="auto"/>
            </w:tcBorders>
            <w:shd w:val="clear" w:color="auto" w:fill="auto"/>
            <w:noWrap/>
            <w:vAlign w:val="bottom"/>
            <w:hideMark/>
          </w:tcPr>
          <w:p w14:paraId="78DD80E2" w14:textId="77777777" w:rsidR="006174A7" w:rsidRPr="00A50569" w:rsidRDefault="006174A7">
            <w:pPr>
              <w:widowControl/>
              <w:autoSpaceDE/>
              <w:autoSpaceDN/>
              <w:jc w:val="center"/>
              <w:rPr>
                <w:color w:val="000000"/>
                <w:sz w:val="16"/>
                <w:szCs w:val="16"/>
              </w:rPr>
            </w:pPr>
            <w:r w:rsidRPr="00A50569">
              <w:rPr>
                <w:color w:val="000000"/>
                <w:sz w:val="16"/>
                <w:szCs w:val="16"/>
              </w:rPr>
              <w:t>14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4A65D0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5D4BCA5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3F9EE5B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7431ACC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2C30183" w14:textId="77777777" w:rsidR="006174A7" w:rsidRPr="00CD4666" w:rsidRDefault="006174A7">
            <w:pPr>
              <w:widowControl/>
              <w:autoSpaceDE/>
              <w:autoSpaceDN/>
              <w:rPr>
                <w:color w:val="000000"/>
                <w:sz w:val="16"/>
                <w:szCs w:val="16"/>
              </w:rPr>
            </w:pPr>
            <w:r w:rsidRPr="00CD4666">
              <w:rPr>
                <w:color w:val="000000"/>
                <w:sz w:val="16"/>
                <w:szCs w:val="16"/>
              </w:rPr>
              <w:t>20-064</w:t>
            </w:r>
          </w:p>
        </w:tc>
        <w:tc>
          <w:tcPr>
            <w:tcW w:w="1984" w:type="pct"/>
            <w:tcBorders>
              <w:top w:val="nil"/>
              <w:left w:val="nil"/>
              <w:bottom w:val="single" w:sz="4" w:space="0" w:color="auto"/>
              <w:right w:val="single" w:sz="4" w:space="0" w:color="auto"/>
            </w:tcBorders>
            <w:shd w:val="clear" w:color="auto" w:fill="auto"/>
            <w:noWrap/>
            <w:hideMark/>
          </w:tcPr>
          <w:p w14:paraId="5E1DC88B" w14:textId="77777777" w:rsidR="006174A7" w:rsidRPr="00A50569" w:rsidRDefault="006174A7">
            <w:pPr>
              <w:widowControl/>
              <w:autoSpaceDE/>
              <w:autoSpaceDN/>
              <w:rPr>
                <w:color w:val="000000"/>
                <w:sz w:val="16"/>
                <w:szCs w:val="16"/>
              </w:rPr>
            </w:pPr>
            <w:r w:rsidRPr="00A50569">
              <w:rPr>
                <w:color w:val="000000"/>
                <w:sz w:val="16"/>
                <w:szCs w:val="16"/>
              </w:rPr>
              <w:t>Physician M.D. Osteopath D.O. - Orthopedic Surgery</w:t>
            </w:r>
          </w:p>
        </w:tc>
        <w:tc>
          <w:tcPr>
            <w:tcW w:w="340" w:type="pct"/>
            <w:tcBorders>
              <w:top w:val="nil"/>
              <w:left w:val="nil"/>
              <w:bottom w:val="single" w:sz="4" w:space="0" w:color="auto"/>
              <w:right w:val="single" w:sz="4" w:space="0" w:color="auto"/>
            </w:tcBorders>
            <w:shd w:val="clear" w:color="auto" w:fill="auto"/>
            <w:noWrap/>
            <w:vAlign w:val="bottom"/>
            <w:hideMark/>
          </w:tcPr>
          <w:p w14:paraId="37A3610D" w14:textId="77777777" w:rsidR="006174A7" w:rsidRPr="00A50569" w:rsidRDefault="006174A7">
            <w:pPr>
              <w:widowControl/>
              <w:autoSpaceDE/>
              <w:autoSpaceDN/>
              <w:jc w:val="center"/>
              <w:rPr>
                <w:color w:val="000000"/>
                <w:sz w:val="16"/>
                <w:szCs w:val="16"/>
              </w:rPr>
            </w:pPr>
            <w:r w:rsidRPr="00A50569">
              <w:rPr>
                <w:color w:val="000000"/>
                <w:sz w:val="16"/>
                <w:szCs w:val="16"/>
              </w:rPr>
              <w:t>156</w:t>
            </w:r>
          </w:p>
        </w:tc>
        <w:tc>
          <w:tcPr>
            <w:tcW w:w="403" w:type="pct"/>
            <w:tcBorders>
              <w:top w:val="nil"/>
              <w:left w:val="nil"/>
              <w:bottom w:val="single" w:sz="4" w:space="0" w:color="auto"/>
              <w:right w:val="single" w:sz="4" w:space="0" w:color="auto"/>
            </w:tcBorders>
            <w:shd w:val="clear" w:color="auto" w:fill="auto"/>
            <w:noWrap/>
            <w:vAlign w:val="bottom"/>
            <w:hideMark/>
          </w:tcPr>
          <w:p w14:paraId="11CF006C" w14:textId="77777777" w:rsidR="006174A7" w:rsidRPr="00A50569" w:rsidRDefault="006174A7">
            <w:pPr>
              <w:widowControl/>
              <w:autoSpaceDE/>
              <w:autoSpaceDN/>
              <w:jc w:val="center"/>
              <w:rPr>
                <w:color w:val="000000"/>
                <w:sz w:val="16"/>
                <w:szCs w:val="16"/>
              </w:rPr>
            </w:pPr>
            <w:r w:rsidRPr="00A50569">
              <w:rPr>
                <w:color w:val="000000"/>
                <w:sz w:val="16"/>
                <w:szCs w:val="16"/>
              </w:rPr>
              <w:t>74</w:t>
            </w:r>
          </w:p>
        </w:tc>
        <w:tc>
          <w:tcPr>
            <w:tcW w:w="494" w:type="pct"/>
            <w:tcBorders>
              <w:top w:val="nil"/>
              <w:left w:val="nil"/>
              <w:bottom w:val="single" w:sz="4" w:space="0" w:color="auto"/>
              <w:right w:val="single" w:sz="4" w:space="0" w:color="auto"/>
            </w:tcBorders>
            <w:shd w:val="clear" w:color="auto" w:fill="auto"/>
            <w:noWrap/>
            <w:vAlign w:val="bottom"/>
            <w:hideMark/>
          </w:tcPr>
          <w:p w14:paraId="4D4FFAC3" w14:textId="77777777" w:rsidR="006174A7" w:rsidRPr="00A50569" w:rsidRDefault="006174A7">
            <w:pPr>
              <w:widowControl/>
              <w:autoSpaceDE/>
              <w:autoSpaceDN/>
              <w:jc w:val="center"/>
              <w:rPr>
                <w:color w:val="000000"/>
                <w:sz w:val="16"/>
                <w:szCs w:val="16"/>
              </w:rPr>
            </w:pPr>
            <w:r w:rsidRPr="00A50569">
              <w:rPr>
                <w:color w:val="000000"/>
                <w:sz w:val="16"/>
                <w:szCs w:val="16"/>
              </w:rPr>
              <w:t>39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053E84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7E02B2AC"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488D6A3E"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185A507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0BF4456" w14:textId="77777777" w:rsidR="006174A7" w:rsidRPr="00CD4666" w:rsidRDefault="006174A7">
            <w:pPr>
              <w:widowControl/>
              <w:autoSpaceDE/>
              <w:autoSpaceDN/>
              <w:rPr>
                <w:color w:val="000000"/>
                <w:sz w:val="16"/>
                <w:szCs w:val="16"/>
              </w:rPr>
            </w:pPr>
            <w:r w:rsidRPr="00CD4666">
              <w:rPr>
                <w:color w:val="000000"/>
                <w:sz w:val="16"/>
                <w:szCs w:val="16"/>
              </w:rPr>
              <w:t>20-065</w:t>
            </w:r>
          </w:p>
        </w:tc>
        <w:tc>
          <w:tcPr>
            <w:tcW w:w="1984" w:type="pct"/>
            <w:tcBorders>
              <w:top w:val="nil"/>
              <w:left w:val="nil"/>
              <w:bottom w:val="single" w:sz="4" w:space="0" w:color="auto"/>
              <w:right w:val="single" w:sz="4" w:space="0" w:color="auto"/>
            </w:tcBorders>
            <w:shd w:val="clear" w:color="auto" w:fill="auto"/>
            <w:noWrap/>
            <w:hideMark/>
          </w:tcPr>
          <w:p w14:paraId="34AD677E" w14:textId="77777777" w:rsidR="006174A7" w:rsidRPr="00A50569" w:rsidRDefault="006174A7">
            <w:pPr>
              <w:widowControl/>
              <w:autoSpaceDE/>
              <w:autoSpaceDN/>
              <w:rPr>
                <w:color w:val="000000"/>
                <w:sz w:val="16"/>
                <w:szCs w:val="16"/>
              </w:rPr>
            </w:pPr>
            <w:r w:rsidRPr="00A50569">
              <w:rPr>
                <w:color w:val="000000"/>
                <w:sz w:val="16"/>
                <w:szCs w:val="16"/>
              </w:rPr>
              <w:t>Physician M.D. Osteopath D.O. - Otolaryngology</w:t>
            </w:r>
          </w:p>
        </w:tc>
        <w:tc>
          <w:tcPr>
            <w:tcW w:w="340" w:type="pct"/>
            <w:tcBorders>
              <w:top w:val="nil"/>
              <w:left w:val="nil"/>
              <w:bottom w:val="single" w:sz="4" w:space="0" w:color="auto"/>
              <w:right w:val="single" w:sz="4" w:space="0" w:color="auto"/>
            </w:tcBorders>
            <w:shd w:val="clear" w:color="auto" w:fill="auto"/>
            <w:noWrap/>
            <w:vAlign w:val="bottom"/>
            <w:hideMark/>
          </w:tcPr>
          <w:p w14:paraId="7B6814DA" w14:textId="77777777" w:rsidR="006174A7" w:rsidRPr="00A50569" w:rsidRDefault="006174A7">
            <w:pPr>
              <w:widowControl/>
              <w:autoSpaceDE/>
              <w:autoSpaceDN/>
              <w:jc w:val="center"/>
              <w:rPr>
                <w:color w:val="000000"/>
                <w:sz w:val="16"/>
                <w:szCs w:val="16"/>
              </w:rPr>
            </w:pPr>
            <w:r w:rsidRPr="00A50569">
              <w:rPr>
                <w:color w:val="000000"/>
                <w:sz w:val="16"/>
                <w:szCs w:val="16"/>
              </w:rPr>
              <w:t>42</w:t>
            </w:r>
          </w:p>
        </w:tc>
        <w:tc>
          <w:tcPr>
            <w:tcW w:w="403" w:type="pct"/>
            <w:tcBorders>
              <w:top w:val="nil"/>
              <w:left w:val="nil"/>
              <w:bottom w:val="single" w:sz="4" w:space="0" w:color="auto"/>
              <w:right w:val="single" w:sz="4" w:space="0" w:color="auto"/>
            </w:tcBorders>
            <w:shd w:val="clear" w:color="auto" w:fill="auto"/>
            <w:noWrap/>
            <w:vAlign w:val="bottom"/>
            <w:hideMark/>
          </w:tcPr>
          <w:p w14:paraId="62F4E55B" w14:textId="77777777" w:rsidR="006174A7" w:rsidRPr="00A50569" w:rsidRDefault="006174A7">
            <w:pPr>
              <w:widowControl/>
              <w:autoSpaceDE/>
              <w:autoSpaceDN/>
              <w:jc w:val="center"/>
              <w:rPr>
                <w:color w:val="000000"/>
                <w:sz w:val="16"/>
                <w:szCs w:val="16"/>
              </w:rPr>
            </w:pPr>
            <w:r w:rsidRPr="00A50569">
              <w:rPr>
                <w:color w:val="000000"/>
                <w:sz w:val="16"/>
                <w:szCs w:val="16"/>
              </w:rPr>
              <w:t>14</w:t>
            </w:r>
          </w:p>
        </w:tc>
        <w:tc>
          <w:tcPr>
            <w:tcW w:w="494" w:type="pct"/>
            <w:tcBorders>
              <w:top w:val="nil"/>
              <w:left w:val="nil"/>
              <w:bottom w:val="single" w:sz="4" w:space="0" w:color="auto"/>
              <w:right w:val="single" w:sz="4" w:space="0" w:color="auto"/>
            </w:tcBorders>
            <w:shd w:val="clear" w:color="auto" w:fill="auto"/>
            <w:noWrap/>
            <w:vAlign w:val="bottom"/>
            <w:hideMark/>
          </w:tcPr>
          <w:p w14:paraId="680FBF21"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F24447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6D64074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31795FB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7F0A12B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BCEB728" w14:textId="77777777" w:rsidR="006174A7" w:rsidRPr="00CD4666" w:rsidRDefault="006174A7">
            <w:pPr>
              <w:widowControl/>
              <w:autoSpaceDE/>
              <w:autoSpaceDN/>
              <w:rPr>
                <w:color w:val="000000"/>
                <w:sz w:val="16"/>
                <w:szCs w:val="16"/>
              </w:rPr>
            </w:pPr>
            <w:r w:rsidRPr="00CD4666">
              <w:rPr>
                <w:color w:val="000000"/>
                <w:sz w:val="16"/>
                <w:szCs w:val="16"/>
              </w:rPr>
              <w:t>20-066</w:t>
            </w:r>
          </w:p>
        </w:tc>
        <w:tc>
          <w:tcPr>
            <w:tcW w:w="1984" w:type="pct"/>
            <w:tcBorders>
              <w:top w:val="nil"/>
              <w:left w:val="nil"/>
              <w:bottom w:val="single" w:sz="4" w:space="0" w:color="auto"/>
              <w:right w:val="single" w:sz="4" w:space="0" w:color="auto"/>
            </w:tcBorders>
            <w:shd w:val="clear" w:color="auto" w:fill="auto"/>
            <w:noWrap/>
            <w:hideMark/>
          </w:tcPr>
          <w:p w14:paraId="24555B04" w14:textId="77777777" w:rsidR="006174A7" w:rsidRPr="00A50569" w:rsidRDefault="006174A7">
            <w:pPr>
              <w:widowControl/>
              <w:autoSpaceDE/>
              <w:autoSpaceDN/>
              <w:rPr>
                <w:color w:val="000000"/>
                <w:sz w:val="16"/>
                <w:szCs w:val="16"/>
              </w:rPr>
            </w:pPr>
            <w:r w:rsidRPr="00A50569">
              <w:rPr>
                <w:color w:val="000000"/>
                <w:sz w:val="16"/>
                <w:szCs w:val="16"/>
              </w:rPr>
              <w:t>Physician M.D. Osteopath D.O. - Pathology</w:t>
            </w:r>
          </w:p>
        </w:tc>
        <w:tc>
          <w:tcPr>
            <w:tcW w:w="340" w:type="pct"/>
            <w:tcBorders>
              <w:top w:val="nil"/>
              <w:left w:val="nil"/>
              <w:bottom w:val="single" w:sz="4" w:space="0" w:color="auto"/>
              <w:right w:val="single" w:sz="4" w:space="0" w:color="auto"/>
            </w:tcBorders>
            <w:shd w:val="clear" w:color="auto" w:fill="auto"/>
            <w:noWrap/>
            <w:vAlign w:val="bottom"/>
            <w:hideMark/>
          </w:tcPr>
          <w:p w14:paraId="799167FD" w14:textId="77777777" w:rsidR="006174A7" w:rsidRPr="00A50569" w:rsidRDefault="006174A7">
            <w:pPr>
              <w:widowControl/>
              <w:autoSpaceDE/>
              <w:autoSpaceDN/>
              <w:jc w:val="center"/>
              <w:rPr>
                <w:color w:val="000000"/>
                <w:sz w:val="16"/>
                <w:szCs w:val="16"/>
              </w:rPr>
            </w:pPr>
            <w:r w:rsidRPr="00A50569">
              <w:rPr>
                <w:color w:val="000000"/>
                <w:sz w:val="16"/>
                <w:szCs w:val="16"/>
              </w:rPr>
              <w:t>57</w:t>
            </w:r>
          </w:p>
        </w:tc>
        <w:tc>
          <w:tcPr>
            <w:tcW w:w="403" w:type="pct"/>
            <w:tcBorders>
              <w:top w:val="nil"/>
              <w:left w:val="nil"/>
              <w:bottom w:val="single" w:sz="4" w:space="0" w:color="auto"/>
              <w:right w:val="single" w:sz="4" w:space="0" w:color="auto"/>
            </w:tcBorders>
            <w:shd w:val="clear" w:color="auto" w:fill="auto"/>
            <w:noWrap/>
            <w:vAlign w:val="bottom"/>
            <w:hideMark/>
          </w:tcPr>
          <w:p w14:paraId="5A4F564F" w14:textId="77777777" w:rsidR="006174A7" w:rsidRPr="00A50569" w:rsidRDefault="006174A7">
            <w:pPr>
              <w:widowControl/>
              <w:autoSpaceDE/>
              <w:autoSpaceDN/>
              <w:jc w:val="center"/>
              <w:rPr>
                <w:color w:val="000000"/>
                <w:sz w:val="16"/>
                <w:szCs w:val="16"/>
              </w:rPr>
            </w:pPr>
            <w:r w:rsidRPr="00A50569">
              <w:rPr>
                <w:color w:val="000000"/>
                <w:sz w:val="16"/>
                <w:szCs w:val="16"/>
              </w:rPr>
              <w:t>20</w:t>
            </w:r>
          </w:p>
        </w:tc>
        <w:tc>
          <w:tcPr>
            <w:tcW w:w="494" w:type="pct"/>
            <w:tcBorders>
              <w:top w:val="nil"/>
              <w:left w:val="nil"/>
              <w:bottom w:val="single" w:sz="4" w:space="0" w:color="auto"/>
              <w:right w:val="single" w:sz="4" w:space="0" w:color="auto"/>
            </w:tcBorders>
            <w:shd w:val="clear" w:color="auto" w:fill="auto"/>
            <w:noWrap/>
            <w:vAlign w:val="bottom"/>
            <w:hideMark/>
          </w:tcPr>
          <w:p w14:paraId="30AF0937"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60147C4"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3A2AFA4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1DD13C7C"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0800188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07D2D75" w14:textId="77777777" w:rsidR="006174A7" w:rsidRPr="00CD4666" w:rsidRDefault="006174A7">
            <w:pPr>
              <w:widowControl/>
              <w:autoSpaceDE/>
              <w:autoSpaceDN/>
              <w:rPr>
                <w:color w:val="000000"/>
                <w:sz w:val="16"/>
                <w:szCs w:val="16"/>
              </w:rPr>
            </w:pPr>
            <w:r w:rsidRPr="00CD4666">
              <w:rPr>
                <w:color w:val="000000"/>
                <w:sz w:val="16"/>
                <w:szCs w:val="16"/>
              </w:rPr>
              <w:t>20-067</w:t>
            </w:r>
          </w:p>
        </w:tc>
        <w:tc>
          <w:tcPr>
            <w:tcW w:w="1984" w:type="pct"/>
            <w:tcBorders>
              <w:top w:val="nil"/>
              <w:left w:val="nil"/>
              <w:bottom w:val="single" w:sz="4" w:space="0" w:color="auto"/>
              <w:right w:val="single" w:sz="4" w:space="0" w:color="auto"/>
            </w:tcBorders>
            <w:shd w:val="clear" w:color="auto" w:fill="auto"/>
            <w:noWrap/>
            <w:hideMark/>
          </w:tcPr>
          <w:p w14:paraId="1D45AADC" w14:textId="77777777" w:rsidR="006174A7" w:rsidRPr="00A50569" w:rsidRDefault="006174A7">
            <w:pPr>
              <w:widowControl/>
              <w:autoSpaceDE/>
              <w:autoSpaceDN/>
              <w:rPr>
                <w:color w:val="000000"/>
                <w:sz w:val="16"/>
                <w:szCs w:val="16"/>
              </w:rPr>
            </w:pPr>
            <w:r w:rsidRPr="00A50569">
              <w:rPr>
                <w:color w:val="000000"/>
                <w:sz w:val="16"/>
                <w:szCs w:val="16"/>
              </w:rPr>
              <w:t>Physician M.D. Osteopath D.O. - Neonatology</w:t>
            </w:r>
          </w:p>
        </w:tc>
        <w:tc>
          <w:tcPr>
            <w:tcW w:w="340" w:type="pct"/>
            <w:tcBorders>
              <w:top w:val="nil"/>
              <w:left w:val="nil"/>
              <w:bottom w:val="single" w:sz="4" w:space="0" w:color="auto"/>
              <w:right w:val="single" w:sz="4" w:space="0" w:color="auto"/>
            </w:tcBorders>
            <w:shd w:val="clear" w:color="auto" w:fill="auto"/>
            <w:noWrap/>
            <w:vAlign w:val="bottom"/>
            <w:hideMark/>
          </w:tcPr>
          <w:p w14:paraId="14B88D18" w14:textId="77777777" w:rsidR="006174A7" w:rsidRPr="00A50569" w:rsidRDefault="006174A7">
            <w:pPr>
              <w:widowControl/>
              <w:autoSpaceDE/>
              <w:autoSpaceDN/>
              <w:jc w:val="center"/>
              <w:rPr>
                <w:color w:val="000000"/>
                <w:sz w:val="16"/>
                <w:szCs w:val="16"/>
              </w:rPr>
            </w:pPr>
            <w:r w:rsidRPr="00A50569">
              <w:rPr>
                <w:color w:val="000000"/>
                <w:sz w:val="16"/>
                <w:szCs w:val="16"/>
              </w:rPr>
              <w:t>46</w:t>
            </w:r>
          </w:p>
        </w:tc>
        <w:tc>
          <w:tcPr>
            <w:tcW w:w="403" w:type="pct"/>
            <w:tcBorders>
              <w:top w:val="nil"/>
              <w:left w:val="nil"/>
              <w:bottom w:val="single" w:sz="4" w:space="0" w:color="auto"/>
              <w:right w:val="single" w:sz="4" w:space="0" w:color="auto"/>
            </w:tcBorders>
            <w:shd w:val="clear" w:color="auto" w:fill="auto"/>
            <w:noWrap/>
            <w:vAlign w:val="bottom"/>
            <w:hideMark/>
          </w:tcPr>
          <w:p w14:paraId="07099D07"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494" w:type="pct"/>
            <w:tcBorders>
              <w:top w:val="nil"/>
              <w:left w:val="nil"/>
              <w:bottom w:val="single" w:sz="4" w:space="0" w:color="auto"/>
              <w:right w:val="single" w:sz="4" w:space="0" w:color="auto"/>
            </w:tcBorders>
            <w:shd w:val="clear" w:color="auto" w:fill="auto"/>
            <w:noWrap/>
            <w:vAlign w:val="bottom"/>
            <w:hideMark/>
          </w:tcPr>
          <w:p w14:paraId="16D9B7B7"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969945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226D860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5EBCB1DB" w14:textId="77777777" w:rsidR="006174A7" w:rsidRPr="00A50569" w:rsidRDefault="006174A7">
            <w:pPr>
              <w:widowControl/>
              <w:autoSpaceDE/>
              <w:autoSpaceDN/>
              <w:jc w:val="center"/>
              <w:rPr>
                <w:color w:val="000000"/>
                <w:sz w:val="16"/>
                <w:szCs w:val="16"/>
              </w:rPr>
            </w:pPr>
          </w:p>
        </w:tc>
      </w:tr>
      <w:tr w:rsidR="006174A7" w:rsidRPr="0086047A" w14:paraId="4C5304A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6BA5B40" w14:textId="77777777" w:rsidR="006174A7" w:rsidRPr="00CD4666" w:rsidRDefault="006174A7">
            <w:pPr>
              <w:widowControl/>
              <w:autoSpaceDE/>
              <w:autoSpaceDN/>
              <w:rPr>
                <w:color w:val="000000"/>
                <w:sz w:val="16"/>
                <w:szCs w:val="16"/>
              </w:rPr>
            </w:pPr>
            <w:r w:rsidRPr="00CD4666">
              <w:rPr>
                <w:color w:val="000000"/>
                <w:sz w:val="16"/>
                <w:szCs w:val="16"/>
              </w:rPr>
              <w:t>20-068</w:t>
            </w:r>
          </w:p>
        </w:tc>
        <w:tc>
          <w:tcPr>
            <w:tcW w:w="1984" w:type="pct"/>
            <w:tcBorders>
              <w:top w:val="nil"/>
              <w:left w:val="nil"/>
              <w:bottom w:val="single" w:sz="4" w:space="0" w:color="auto"/>
              <w:right w:val="single" w:sz="4" w:space="0" w:color="auto"/>
            </w:tcBorders>
            <w:shd w:val="clear" w:color="auto" w:fill="auto"/>
            <w:noWrap/>
            <w:hideMark/>
          </w:tcPr>
          <w:p w14:paraId="364B560E" w14:textId="77777777" w:rsidR="006174A7" w:rsidRPr="00A50569" w:rsidRDefault="006174A7">
            <w:pPr>
              <w:widowControl/>
              <w:autoSpaceDE/>
              <w:autoSpaceDN/>
              <w:rPr>
                <w:color w:val="000000"/>
                <w:sz w:val="16"/>
                <w:szCs w:val="16"/>
              </w:rPr>
            </w:pPr>
            <w:r w:rsidRPr="00A50569">
              <w:rPr>
                <w:color w:val="000000"/>
                <w:sz w:val="16"/>
                <w:szCs w:val="16"/>
              </w:rPr>
              <w:t>Physician M.D. Osteopath D.O. - Physical Medicine</w:t>
            </w:r>
          </w:p>
        </w:tc>
        <w:tc>
          <w:tcPr>
            <w:tcW w:w="340" w:type="pct"/>
            <w:tcBorders>
              <w:top w:val="nil"/>
              <w:left w:val="nil"/>
              <w:bottom w:val="single" w:sz="4" w:space="0" w:color="auto"/>
              <w:right w:val="single" w:sz="4" w:space="0" w:color="auto"/>
            </w:tcBorders>
            <w:shd w:val="clear" w:color="auto" w:fill="auto"/>
            <w:noWrap/>
            <w:vAlign w:val="bottom"/>
            <w:hideMark/>
          </w:tcPr>
          <w:p w14:paraId="03312C95" w14:textId="77777777" w:rsidR="006174A7" w:rsidRPr="00A50569" w:rsidRDefault="006174A7">
            <w:pPr>
              <w:widowControl/>
              <w:autoSpaceDE/>
              <w:autoSpaceDN/>
              <w:jc w:val="center"/>
              <w:rPr>
                <w:color w:val="000000"/>
                <w:sz w:val="16"/>
                <w:szCs w:val="16"/>
              </w:rPr>
            </w:pPr>
            <w:r w:rsidRPr="00A50569">
              <w:rPr>
                <w:color w:val="000000"/>
                <w:sz w:val="16"/>
                <w:szCs w:val="16"/>
              </w:rPr>
              <w:t>53</w:t>
            </w:r>
          </w:p>
        </w:tc>
        <w:tc>
          <w:tcPr>
            <w:tcW w:w="403" w:type="pct"/>
            <w:tcBorders>
              <w:top w:val="nil"/>
              <w:left w:val="nil"/>
              <w:bottom w:val="single" w:sz="4" w:space="0" w:color="auto"/>
              <w:right w:val="single" w:sz="4" w:space="0" w:color="auto"/>
            </w:tcBorders>
            <w:shd w:val="clear" w:color="auto" w:fill="auto"/>
            <w:noWrap/>
            <w:vAlign w:val="bottom"/>
            <w:hideMark/>
          </w:tcPr>
          <w:p w14:paraId="10880D46" w14:textId="77777777" w:rsidR="006174A7" w:rsidRPr="00A50569" w:rsidRDefault="006174A7">
            <w:pPr>
              <w:widowControl/>
              <w:autoSpaceDE/>
              <w:autoSpaceDN/>
              <w:jc w:val="center"/>
              <w:rPr>
                <w:color w:val="000000"/>
                <w:sz w:val="16"/>
                <w:szCs w:val="16"/>
              </w:rPr>
            </w:pPr>
            <w:r w:rsidRPr="00A50569">
              <w:rPr>
                <w:color w:val="000000"/>
                <w:sz w:val="16"/>
                <w:szCs w:val="16"/>
              </w:rPr>
              <w:t>35</w:t>
            </w:r>
          </w:p>
        </w:tc>
        <w:tc>
          <w:tcPr>
            <w:tcW w:w="494" w:type="pct"/>
            <w:tcBorders>
              <w:top w:val="nil"/>
              <w:left w:val="nil"/>
              <w:bottom w:val="single" w:sz="4" w:space="0" w:color="auto"/>
              <w:right w:val="single" w:sz="4" w:space="0" w:color="auto"/>
            </w:tcBorders>
            <w:shd w:val="clear" w:color="auto" w:fill="auto"/>
            <w:noWrap/>
            <w:vAlign w:val="bottom"/>
            <w:hideMark/>
          </w:tcPr>
          <w:p w14:paraId="4E71F24D"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469437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554E4815"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3730204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0B322CB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7E76C97" w14:textId="77777777" w:rsidR="006174A7" w:rsidRPr="00CD4666" w:rsidRDefault="006174A7">
            <w:pPr>
              <w:widowControl/>
              <w:autoSpaceDE/>
              <w:autoSpaceDN/>
              <w:rPr>
                <w:color w:val="000000"/>
                <w:sz w:val="16"/>
                <w:szCs w:val="16"/>
              </w:rPr>
            </w:pPr>
            <w:r w:rsidRPr="00CD4666">
              <w:rPr>
                <w:color w:val="000000"/>
                <w:sz w:val="16"/>
                <w:szCs w:val="16"/>
              </w:rPr>
              <w:t>20-072</w:t>
            </w:r>
          </w:p>
        </w:tc>
        <w:tc>
          <w:tcPr>
            <w:tcW w:w="1984" w:type="pct"/>
            <w:tcBorders>
              <w:top w:val="nil"/>
              <w:left w:val="nil"/>
              <w:bottom w:val="single" w:sz="4" w:space="0" w:color="auto"/>
              <w:right w:val="single" w:sz="4" w:space="0" w:color="auto"/>
            </w:tcBorders>
            <w:shd w:val="clear" w:color="auto" w:fill="auto"/>
            <w:noWrap/>
            <w:hideMark/>
          </w:tcPr>
          <w:p w14:paraId="743DAD7A" w14:textId="77777777" w:rsidR="006174A7" w:rsidRPr="00A50569" w:rsidRDefault="006174A7">
            <w:pPr>
              <w:widowControl/>
              <w:autoSpaceDE/>
              <w:autoSpaceDN/>
              <w:rPr>
                <w:color w:val="000000"/>
                <w:sz w:val="16"/>
                <w:szCs w:val="16"/>
              </w:rPr>
            </w:pPr>
            <w:r w:rsidRPr="00A50569">
              <w:rPr>
                <w:color w:val="000000"/>
                <w:sz w:val="16"/>
                <w:szCs w:val="16"/>
              </w:rPr>
              <w:t>Physician M.D. Osteopath D.O. - Radiology</w:t>
            </w:r>
          </w:p>
        </w:tc>
        <w:tc>
          <w:tcPr>
            <w:tcW w:w="340" w:type="pct"/>
            <w:tcBorders>
              <w:top w:val="nil"/>
              <w:left w:val="nil"/>
              <w:bottom w:val="single" w:sz="4" w:space="0" w:color="auto"/>
              <w:right w:val="single" w:sz="4" w:space="0" w:color="auto"/>
            </w:tcBorders>
            <w:shd w:val="clear" w:color="auto" w:fill="auto"/>
            <w:noWrap/>
            <w:vAlign w:val="bottom"/>
            <w:hideMark/>
          </w:tcPr>
          <w:p w14:paraId="7D350C3D" w14:textId="77777777" w:rsidR="006174A7" w:rsidRPr="00A50569" w:rsidRDefault="006174A7">
            <w:pPr>
              <w:widowControl/>
              <w:autoSpaceDE/>
              <w:autoSpaceDN/>
              <w:jc w:val="center"/>
              <w:rPr>
                <w:color w:val="000000"/>
                <w:sz w:val="16"/>
                <w:szCs w:val="16"/>
              </w:rPr>
            </w:pPr>
            <w:r w:rsidRPr="00A50569">
              <w:rPr>
                <w:color w:val="000000"/>
                <w:sz w:val="16"/>
                <w:szCs w:val="16"/>
              </w:rPr>
              <w:t>143</w:t>
            </w:r>
          </w:p>
        </w:tc>
        <w:tc>
          <w:tcPr>
            <w:tcW w:w="403" w:type="pct"/>
            <w:tcBorders>
              <w:top w:val="nil"/>
              <w:left w:val="nil"/>
              <w:bottom w:val="single" w:sz="4" w:space="0" w:color="auto"/>
              <w:right w:val="single" w:sz="4" w:space="0" w:color="auto"/>
            </w:tcBorders>
            <w:shd w:val="clear" w:color="auto" w:fill="auto"/>
            <w:noWrap/>
            <w:vAlign w:val="bottom"/>
            <w:hideMark/>
          </w:tcPr>
          <w:p w14:paraId="77238827" w14:textId="77777777" w:rsidR="006174A7" w:rsidRPr="00A50569" w:rsidRDefault="006174A7">
            <w:pPr>
              <w:widowControl/>
              <w:autoSpaceDE/>
              <w:autoSpaceDN/>
              <w:jc w:val="center"/>
              <w:rPr>
                <w:color w:val="000000"/>
                <w:sz w:val="16"/>
                <w:szCs w:val="16"/>
              </w:rPr>
            </w:pPr>
            <w:r w:rsidRPr="00A50569">
              <w:rPr>
                <w:color w:val="000000"/>
                <w:sz w:val="16"/>
                <w:szCs w:val="16"/>
              </w:rPr>
              <w:t>37</w:t>
            </w:r>
          </w:p>
        </w:tc>
        <w:tc>
          <w:tcPr>
            <w:tcW w:w="494" w:type="pct"/>
            <w:tcBorders>
              <w:top w:val="nil"/>
              <w:left w:val="nil"/>
              <w:bottom w:val="single" w:sz="4" w:space="0" w:color="auto"/>
              <w:right w:val="single" w:sz="4" w:space="0" w:color="auto"/>
            </w:tcBorders>
            <w:shd w:val="clear" w:color="auto" w:fill="auto"/>
            <w:noWrap/>
            <w:vAlign w:val="bottom"/>
            <w:hideMark/>
          </w:tcPr>
          <w:p w14:paraId="292B3415" w14:textId="77777777" w:rsidR="006174A7" w:rsidRPr="00A50569" w:rsidRDefault="006174A7">
            <w:pPr>
              <w:widowControl/>
              <w:autoSpaceDE/>
              <w:autoSpaceDN/>
              <w:jc w:val="center"/>
              <w:rPr>
                <w:color w:val="000000"/>
                <w:sz w:val="16"/>
                <w:szCs w:val="16"/>
              </w:rPr>
            </w:pPr>
            <w:r w:rsidRPr="00A50569">
              <w:rPr>
                <w:color w:val="000000"/>
                <w:sz w:val="16"/>
                <w:szCs w:val="16"/>
              </w:rPr>
              <w:t>21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979E377"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54184444"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41FFBE3E"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657A290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EE91F73" w14:textId="77777777" w:rsidR="006174A7" w:rsidRPr="00CD4666" w:rsidRDefault="006174A7">
            <w:pPr>
              <w:widowControl/>
              <w:autoSpaceDE/>
              <w:autoSpaceDN/>
              <w:rPr>
                <w:color w:val="000000"/>
                <w:sz w:val="16"/>
                <w:szCs w:val="16"/>
              </w:rPr>
            </w:pPr>
            <w:r w:rsidRPr="00CD4666">
              <w:rPr>
                <w:color w:val="000000"/>
                <w:sz w:val="16"/>
                <w:szCs w:val="16"/>
              </w:rPr>
              <w:t>20-073</w:t>
            </w:r>
          </w:p>
        </w:tc>
        <w:tc>
          <w:tcPr>
            <w:tcW w:w="1984" w:type="pct"/>
            <w:tcBorders>
              <w:top w:val="nil"/>
              <w:left w:val="nil"/>
              <w:bottom w:val="single" w:sz="4" w:space="0" w:color="auto"/>
              <w:right w:val="single" w:sz="4" w:space="0" w:color="auto"/>
            </w:tcBorders>
            <w:shd w:val="clear" w:color="auto" w:fill="auto"/>
            <w:noWrap/>
            <w:hideMark/>
          </w:tcPr>
          <w:p w14:paraId="70684B80" w14:textId="77777777" w:rsidR="006174A7" w:rsidRPr="00A50569" w:rsidRDefault="006174A7">
            <w:pPr>
              <w:widowControl/>
              <w:autoSpaceDE/>
              <w:autoSpaceDN/>
              <w:rPr>
                <w:color w:val="000000"/>
                <w:sz w:val="16"/>
                <w:szCs w:val="16"/>
              </w:rPr>
            </w:pPr>
            <w:r w:rsidRPr="00A50569">
              <w:rPr>
                <w:color w:val="000000"/>
                <w:sz w:val="16"/>
                <w:szCs w:val="16"/>
              </w:rPr>
              <w:t>Physician M.D. Osteopath D.O. - General Surgery</w:t>
            </w:r>
          </w:p>
        </w:tc>
        <w:tc>
          <w:tcPr>
            <w:tcW w:w="340" w:type="pct"/>
            <w:tcBorders>
              <w:top w:val="nil"/>
              <w:left w:val="nil"/>
              <w:bottom w:val="single" w:sz="4" w:space="0" w:color="auto"/>
              <w:right w:val="single" w:sz="4" w:space="0" w:color="auto"/>
            </w:tcBorders>
            <w:shd w:val="clear" w:color="auto" w:fill="auto"/>
            <w:noWrap/>
            <w:vAlign w:val="bottom"/>
            <w:hideMark/>
          </w:tcPr>
          <w:p w14:paraId="6C256DB3" w14:textId="77777777" w:rsidR="006174A7" w:rsidRPr="00A50569" w:rsidRDefault="006174A7">
            <w:pPr>
              <w:widowControl/>
              <w:autoSpaceDE/>
              <w:autoSpaceDN/>
              <w:jc w:val="center"/>
              <w:rPr>
                <w:color w:val="000000"/>
                <w:sz w:val="16"/>
                <w:szCs w:val="16"/>
              </w:rPr>
            </w:pPr>
            <w:r w:rsidRPr="00A50569">
              <w:rPr>
                <w:color w:val="000000"/>
                <w:sz w:val="16"/>
                <w:szCs w:val="16"/>
              </w:rPr>
              <w:t>189</w:t>
            </w:r>
          </w:p>
        </w:tc>
        <w:tc>
          <w:tcPr>
            <w:tcW w:w="403" w:type="pct"/>
            <w:tcBorders>
              <w:top w:val="nil"/>
              <w:left w:val="nil"/>
              <w:bottom w:val="single" w:sz="4" w:space="0" w:color="auto"/>
              <w:right w:val="single" w:sz="4" w:space="0" w:color="auto"/>
            </w:tcBorders>
            <w:shd w:val="clear" w:color="auto" w:fill="auto"/>
            <w:noWrap/>
            <w:vAlign w:val="bottom"/>
            <w:hideMark/>
          </w:tcPr>
          <w:p w14:paraId="72EE6422" w14:textId="77777777" w:rsidR="006174A7" w:rsidRPr="00A50569" w:rsidRDefault="006174A7">
            <w:pPr>
              <w:widowControl/>
              <w:autoSpaceDE/>
              <w:autoSpaceDN/>
              <w:jc w:val="center"/>
              <w:rPr>
                <w:color w:val="000000"/>
                <w:sz w:val="16"/>
                <w:szCs w:val="16"/>
              </w:rPr>
            </w:pPr>
            <w:r w:rsidRPr="00A50569">
              <w:rPr>
                <w:color w:val="000000"/>
                <w:sz w:val="16"/>
                <w:szCs w:val="16"/>
              </w:rPr>
              <w:t>41</w:t>
            </w:r>
          </w:p>
        </w:tc>
        <w:tc>
          <w:tcPr>
            <w:tcW w:w="494" w:type="pct"/>
            <w:tcBorders>
              <w:top w:val="nil"/>
              <w:left w:val="nil"/>
              <w:bottom w:val="single" w:sz="4" w:space="0" w:color="auto"/>
              <w:right w:val="single" w:sz="4" w:space="0" w:color="auto"/>
            </w:tcBorders>
            <w:shd w:val="clear" w:color="auto" w:fill="auto"/>
            <w:noWrap/>
            <w:vAlign w:val="bottom"/>
            <w:hideMark/>
          </w:tcPr>
          <w:p w14:paraId="3E847326" w14:textId="77777777" w:rsidR="006174A7" w:rsidRPr="00A50569" w:rsidRDefault="006174A7">
            <w:pPr>
              <w:widowControl/>
              <w:autoSpaceDE/>
              <w:autoSpaceDN/>
              <w:jc w:val="center"/>
              <w:rPr>
                <w:color w:val="000000"/>
                <w:sz w:val="16"/>
                <w:szCs w:val="16"/>
              </w:rPr>
            </w:pPr>
            <w:r w:rsidRPr="00A50569">
              <w:rPr>
                <w:color w:val="000000"/>
                <w:sz w:val="16"/>
                <w:szCs w:val="16"/>
              </w:rPr>
              <w:t>30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A4249F3"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5C1BE49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351E4642"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5DC0442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A856763" w14:textId="77777777" w:rsidR="006174A7" w:rsidRPr="00CD4666" w:rsidRDefault="006174A7">
            <w:pPr>
              <w:widowControl/>
              <w:autoSpaceDE/>
              <w:autoSpaceDN/>
              <w:rPr>
                <w:color w:val="000000"/>
                <w:sz w:val="16"/>
                <w:szCs w:val="16"/>
              </w:rPr>
            </w:pPr>
            <w:r w:rsidRPr="00CD4666">
              <w:rPr>
                <w:color w:val="000000"/>
                <w:sz w:val="16"/>
                <w:szCs w:val="16"/>
              </w:rPr>
              <w:t>20-074</w:t>
            </w:r>
          </w:p>
        </w:tc>
        <w:tc>
          <w:tcPr>
            <w:tcW w:w="1984" w:type="pct"/>
            <w:tcBorders>
              <w:top w:val="nil"/>
              <w:left w:val="nil"/>
              <w:bottom w:val="single" w:sz="4" w:space="0" w:color="auto"/>
              <w:right w:val="single" w:sz="4" w:space="0" w:color="auto"/>
            </w:tcBorders>
            <w:shd w:val="clear" w:color="auto" w:fill="auto"/>
            <w:noWrap/>
            <w:hideMark/>
          </w:tcPr>
          <w:p w14:paraId="0ADBF305" w14:textId="77777777" w:rsidR="006174A7" w:rsidRPr="00A50569" w:rsidRDefault="006174A7">
            <w:pPr>
              <w:widowControl/>
              <w:autoSpaceDE/>
              <w:autoSpaceDN/>
              <w:rPr>
                <w:color w:val="000000"/>
                <w:sz w:val="16"/>
                <w:szCs w:val="16"/>
              </w:rPr>
            </w:pPr>
            <w:r w:rsidRPr="00A50569">
              <w:rPr>
                <w:color w:val="000000"/>
                <w:sz w:val="16"/>
                <w:szCs w:val="16"/>
              </w:rPr>
              <w:t>Physician M.D. Osteopath D.O. - Thoracic Surgery</w:t>
            </w:r>
          </w:p>
        </w:tc>
        <w:tc>
          <w:tcPr>
            <w:tcW w:w="340" w:type="pct"/>
            <w:tcBorders>
              <w:top w:val="nil"/>
              <w:left w:val="nil"/>
              <w:bottom w:val="single" w:sz="4" w:space="0" w:color="auto"/>
              <w:right w:val="single" w:sz="4" w:space="0" w:color="auto"/>
            </w:tcBorders>
            <w:shd w:val="clear" w:color="auto" w:fill="auto"/>
            <w:noWrap/>
            <w:vAlign w:val="bottom"/>
            <w:hideMark/>
          </w:tcPr>
          <w:p w14:paraId="3306C72E" w14:textId="77777777" w:rsidR="006174A7" w:rsidRPr="00A50569" w:rsidRDefault="006174A7">
            <w:pPr>
              <w:widowControl/>
              <w:autoSpaceDE/>
              <w:autoSpaceDN/>
              <w:jc w:val="center"/>
              <w:rPr>
                <w:color w:val="000000"/>
                <w:sz w:val="16"/>
                <w:szCs w:val="16"/>
              </w:rPr>
            </w:pPr>
            <w:r w:rsidRPr="00A50569">
              <w:rPr>
                <w:color w:val="000000"/>
                <w:sz w:val="16"/>
                <w:szCs w:val="16"/>
              </w:rPr>
              <w:t>22</w:t>
            </w:r>
          </w:p>
        </w:tc>
        <w:tc>
          <w:tcPr>
            <w:tcW w:w="403" w:type="pct"/>
            <w:tcBorders>
              <w:top w:val="nil"/>
              <w:left w:val="nil"/>
              <w:bottom w:val="single" w:sz="4" w:space="0" w:color="auto"/>
              <w:right w:val="single" w:sz="4" w:space="0" w:color="auto"/>
            </w:tcBorders>
            <w:shd w:val="clear" w:color="auto" w:fill="auto"/>
            <w:noWrap/>
            <w:vAlign w:val="bottom"/>
            <w:hideMark/>
          </w:tcPr>
          <w:p w14:paraId="26140AAD"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bottom"/>
            <w:hideMark/>
          </w:tcPr>
          <w:p w14:paraId="69EA55F4"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DF059F0"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68B74665"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5A147458"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86047A" w14:paraId="382E602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402C955" w14:textId="77777777" w:rsidR="006174A7" w:rsidRPr="00CD4666" w:rsidRDefault="006174A7">
            <w:pPr>
              <w:widowControl/>
              <w:autoSpaceDE/>
              <w:autoSpaceDN/>
              <w:rPr>
                <w:color w:val="000000"/>
                <w:sz w:val="16"/>
                <w:szCs w:val="16"/>
              </w:rPr>
            </w:pPr>
            <w:r w:rsidRPr="00CD4666">
              <w:rPr>
                <w:color w:val="000000"/>
                <w:sz w:val="16"/>
                <w:szCs w:val="16"/>
              </w:rPr>
              <w:t>20-092</w:t>
            </w:r>
          </w:p>
        </w:tc>
        <w:tc>
          <w:tcPr>
            <w:tcW w:w="1984" w:type="pct"/>
            <w:tcBorders>
              <w:top w:val="nil"/>
              <w:left w:val="nil"/>
              <w:bottom w:val="single" w:sz="4" w:space="0" w:color="auto"/>
              <w:right w:val="single" w:sz="4" w:space="0" w:color="auto"/>
            </w:tcBorders>
            <w:shd w:val="clear" w:color="auto" w:fill="auto"/>
            <w:noWrap/>
            <w:hideMark/>
          </w:tcPr>
          <w:p w14:paraId="69F29AD1" w14:textId="77777777" w:rsidR="006174A7" w:rsidRPr="00A50569" w:rsidRDefault="006174A7">
            <w:pPr>
              <w:widowControl/>
              <w:autoSpaceDE/>
              <w:autoSpaceDN/>
              <w:rPr>
                <w:color w:val="000000"/>
                <w:sz w:val="16"/>
                <w:szCs w:val="16"/>
              </w:rPr>
            </w:pPr>
            <w:r w:rsidRPr="00A50569">
              <w:rPr>
                <w:color w:val="000000"/>
                <w:sz w:val="16"/>
                <w:szCs w:val="16"/>
              </w:rPr>
              <w:t>Physician M.D. Osteopath D.O. - Rehabilitation</w:t>
            </w:r>
          </w:p>
        </w:tc>
        <w:tc>
          <w:tcPr>
            <w:tcW w:w="340" w:type="pct"/>
            <w:tcBorders>
              <w:top w:val="nil"/>
              <w:left w:val="nil"/>
              <w:bottom w:val="single" w:sz="4" w:space="0" w:color="auto"/>
              <w:right w:val="single" w:sz="4" w:space="0" w:color="auto"/>
            </w:tcBorders>
            <w:shd w:val="clear" w:color="auto" w:fill="auto"/>
            <w:noWrap/>
            <w:vAlign w:val="bottom"/>
            <w:hideMark/>
          </w:tcPr>
          <w:p w14:paraId="1B2A3512"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14:paraId="3D42B1A8"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42A643C3"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F825F7C"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47961B79"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64A8BB82"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A55172" w14:paraId="5028C94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62C0159" w14:textId="77777777" w:rsidR="006174A7" w:rsidRPr="00CD4666" w:rsidRDefault="69CB8A4E" w:rsidP="01A10221">
            <w:pPr>
              <w:widowControl/>
              <w:autoSpaceDE/>
              <w:autoSpaceDN/>
              <w:rPr>
                <w:color w:val="000000"/>
                <w:sz w:val="16"/>
                <w:szCs w:val="16"/>
              </w:rPr>
            </w:pPr>
            <w:r w:rsidRPr="00CD4666">
              <w:rPr>
                <w:color w:val="000000" w:themeColor="text1"/>
                <w:sz w:val="16"/>
                <w:szCs w:val="16"/>
              </w:rPr>
              <w:t>20-100</w:t>
            </w:r>
          </w:p>
        </w:tc>
        <w:tc>
          <w:tcPr>
            <w:tcW w:w="1984" w:type="pct"/>
            <w:tcBorders>
              <w:top w:val="nil"/>
              <w:left w:val="nil"/>
              <w:bottom w:val="single" w:sz="4" w:space="0" w:color="auto"/>
              <w:right w:val="single" w:sz="4" w:space="0" w:color="auto"/>
            </w:tcBorders>
            <w:shd w:val="clear" w:color="auto" w:fill="auto"/>
            <w:noWrap/>
            <w:hideMark/>
          </w:tcPr>
          <w:p w14:paraId="413CA838" w14:textId="77777777" w:rsidR="006174A7" w:rsidRPr="00A50569" w:rsidRDefault="69CB8A4E" w:rsidP="01A10221">
            <w:pPr>
              <w:widowControl/>
              <w:autoSpaceDE/>
              <w:autoSpaceDN/>
              <w:rPr>
                <w:color w:val="000000"/>
                <w:sz w:val="16"/>
                <w:szCs w:val="16"/>
              </w:rPr>
            </w:pPr>
            <w:r w:rsidRPr="00A50569">
              <w:rPr>
                <w:color w:val="000000" w:themeColor="text1"/>
                <w:sz w:val="16"/>
                <w:szCs w:val="16"/>
              </w:rPr>
              <w:t>Physician M.D. Osteopath D.O. - Mammography</w:t>
            </w:r>
          </w:p>
        </w:tc>
        <w:tc>
          <w:tcPr>
            <w:tcW w:w="340" w:type="pct"/>
            <w:tcBorders>
              <w:top w:val="nil"/>
              <w:left w:val="nil"/>
              <w:bottom w:val="single" w:sz="4" w:space="0" w:color="auto"/>
              <w:right w:val="single" w:sz="4" w:space="0" w:color="auto"/>
            </w:tcBorders>
            <w:shd w:val="clear" w:color="auto" w:fill="auto"/>
            <w:noWrap/>
          </w:tcPr>
          <w:p w14:paraId="040A51C7" w14:textId="35F6AFCF"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403" w:type="pct"/>
            <w:tcBorders>
              <w:top w:val="nil"/>
              <w:left w:val="nil"/>
              <w:bottom w:val="single" w:sz="4" w:space="0" w:color="auto"/>
              <w:right w:val="single" w:sz="4" w:space="0" w:color="auto"/>
            </w:tcBorders>
            <w:shd w:val="clear" w:color="auto" w:fill="auto"/>
            <w:noWrap/>
          </w:tcPr>
          <w:p w14:paraId="2B64605E" w14:textId="405E5C25"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494" w:type="pct"/>
            <w:tcBorders>
              <w:top w:val="nil"/>
              <w:left w:val="nil"/>
              <w:bottom w:val="single" w:sz="4" w:space="0" w:color="auto"/>
              <w:right w:val="single" w:sz="4" w:space="0" w:color="auto"/>
            </w:tcBorders>
            <w:shd w:val="clear" w:color="auto" w:fill="auto"/>
            <w:noWrap/>
          </w:tcPr>
          <w:p w14:paraId="5EC62944" w14:textId="0864C304"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tcPr>
          <w:p w14:paraId="19E8132B" w14:textId="7106BDAA"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c>
          <w:tcPr>
            <w:tcW w:w="437" w:type="pct"/>
            <w:tcBorders>
              <w:top w:val="nil"/>
              <w:left w:val="nil"/>
              <w:bottom w:val="single" w:sz="4" w:space="0" w:color="auto"/>
              <w:right w:val="single" w:sz="4" w:space="0" w:color="auto"/>
            </w:tcBorders>
            <w:shd w:val="clear" w:color="auto" w:fill="auto"/>
            <w:noWrap/>
          </w:tcPr>
          <w:p w14:paraId="1AD576D9" w14:textId="540AAF01"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c>
          <w:tcPr>
            <w:tcW w:w="561" w:type="pct"/>
            <w:tcBorders>
              <w:top w:val="nil"/>
              <w:left w:val="nil"/>
              <w:bottom w:val="single" w:sz="4" w:space="0" w:color="auto"/>
              <w:right w:val="single" w:sz="4" w:space="0" w:color="auto"/>
            </w:tcBorders>
            <w:shd w:val="clear" w:color="auto" w:fill="auto"/>
            <w:noWrap/>
          </w:tcPr>
          <w:p w14:paraId="6FB5DC8C" w14:textId="1B73D34B"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r>
      <w:tr w:rsidR="006174A7" w:rsidRPr="00BA7DB5" w14:paraId="4398DA2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7BF2B72" w14:textId="77777777" w:rsidR="006174A7" w:rsidRPr="00CD4666" w:rsidRDefault="69CB8A4E">
            <w:pPr>
              <w:widowControl/>
              <w:autoSpaceDE/>
              <w:autoSpaceDN/>
              <w:rPr>
                <w:color w:val="000000"/>
                <w:sz w:val="16"/>
                <w:szCs w:val="16"/>
              </w:rPr>
            </w:pPr>
            <w:r w:rsidRPr="00CD4666">
              <w:rPr>
                <w:color w:val="000000" w:themeColor="text1"/>
                <w:sz w:val="16"/>
                <w:szCs w:val="16"/>
              </w:rPr>
              <w:t>20-101</w:t>
            </w:r>
          </w:p>
        </w:tc>
        <w:tc>
          <w:tcPr>
            <w:tcW w:w="1984" w:type="pct"/>
            <w:tcBorders>
              <w:top w:val="nil"/>
              <w:left w:val="nil"/>
              <w:bottom w:val="single" w:sz="4" w:space="0" w:color="auto"/>
              <w:right w:val="single" w:sz="4" w:space="0" w:color="auto"/>
            </w:tcBorders>
            <w:shd w:val="clear" w:color="auto" w:fill="auto"/>
            <w:noWrap/>
            <w:hideMark/>
          </w:tcPr>
          <w:p w14:paraId="0BF28F28"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Reconstructive Surgery</w:t>
            </w:r>
          </w:p>
        </w:tc>
        <w:tc>
          <w:tcPr>
            <w:tcW w:w="340" w:type="pct"/>
            <w:tcBorders>
              <w:top w:val="nil"/>
              <w:left w:val="nil"/>
              <w:bottom w:val="single" w:sz="4" w:space="0" w:color="auto"/>
              <w:right w:val="single" w:sz="4" w:space="0" w:color="auto"/>
            </w:tcBorders>
            <w:shd w:val="clear" w:color="auto" w:fill="auto"/>
            <w:noWrap/>
            <w:vAlign w:val="bottom"/>
            <w:hideMark/>
          </w:tcPr>
          <w:p w14:paraId="736AA3BB" w14:textId="77777777" w:rsidR="006174A7" w:rsidRPr="00A50569" w:rsidRDefault="006174A7">
            <w:pPr>
              <w:widowControl/>
              <w:autoSpaceDE/>
              <w:autoSpaceDN/>
              <w:jc w:val="center"/>
              <w:rPr>
                <w:color w:val="000000"/>
                <w:sz w:val="16"/>
                <w:szCs w:val="16"/>
              </w:rPr>
            </w:pPr>
            <w:r w:rsidRPr="00A50569">
              <w:rPr>
                <w:color w:val="000000"/>
                <w:sz w:val="16"/>
                <w:szCs w:val="16"/>
              </w:rPr>
              <w:t>19</w:t>
            </w:r>
          </w:p>
        </w:tc>
        <w:tc>
          <w:tcPr>
            <w:tcW w:w="403" w:type="pct"/>
            <w:tcBorders>
              <w:top w:val="nil"/>
              <w:left w:val="nil"/>
              <w:bottom w:val="single" w:sz="4" w:space="0" w:color="auto"/>
              <w:right w:val="single" w:sz="4" w:space="0" w:color="auto"/>
            </w:tcBorders>
            <w:shd w:val="clear" w:color="auto" w:fill="auto"/>
            <w:noWrap/>
            <w:vAlign w:val="bottom"/>
            <w:hideMark/>
          </w:tcPr>
          <w:p w14:paraId="5D183198"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494" w:type="pct"/>
            <w:tcBorders>
              <w:top w:val="nil"/>
              <w:left w:val="nil"/>
              <w:bottom w:val="single" w:sz="4" w:space="0" w:color="auto"/>
              <w:right w:val="single" w:sz="4" w:space="0" w:color="auto"/>
            </w:tcBorders>
            <w:shd w:val="clear" w:color="auto" w:fill="auto"/>
            <w:noWrap/>
            <w:vAlign w:val="bottom"/>
            <w:hideMark/>
          </w:tcPr>
          <w:p w14:paraId="04338D62"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8C39110" w14:textId="77777777" w:rsidR="006174A7" w:rsidRPr="00A50569" w:rsidRDefault="006174A7">
            <w:pPr>
              <w:widowControl/>
              <w:autoSpaceDE/>
              <w:autoSpaceDN/>
              <w:jc w:val="center"/>
              <w:rPr>
                <w:color w:val="000000"/>
                <w:sz w:val="16"/>
                <w:szCs w:val="16"/>
              </w:rPr>
            </w:pPr>
            <w:r w:rsidRPr="00A50569">
              <w:rPr>
                <w:color w:val="000000"/>
                <w:sz w:val="16"/>
                <w:szCs w:val="16"/>
              </w:rPr>
              <w:t>168583:19</w:t>
            </w:r>
          </w:p>
        </w:tc>
        <w:tc>
          <w:tcPr>
            <w:tcW w:w="437" w:type="pct"/>
            <w:tcBorders>
              <w:top w:val="nil"/>
              <w:left w:val="nil"/>
              <w:bottom w:val="single" w:sz="4" w:space="0" w:color="auto"/>
              <w:right w:val="single" w:sz="4" w:space="0" w:color="auto"/>
            </w:tcBorders>
            <w:shd w:val="clear" w:color="auto" w:fill="auto"/>
            <w:noWrap/>
            <w:vAlign w:val="bottom"/>
            <w:hideMark/>
          </w:tcPr>
          <w:p w14:paraId="11A0EFF4" w14:textId="77777777" w:rsidR="006174A7" w:rsidRPr="00A50569" w:rsidRDefault="006174A7">
            <w:pPr>
              <w:widowControl/>
              <w:autoSpaceDE/>
              <w:autoSpaceDN/>
              <w:jc w:val="center"/>
              <w:rPr>
                <w:color w:val="000000"/>
                <w:sz w:val="16"/>
                <w:szCs w:val="16"/>
              </w:rPr>
            </w:pPr>
            <w:r w:rsidRPr="00A50569">
              <w:rPr>
                <w:color w:val="000000"/>
                <w:sz w:val="16"/>
                <w:szCs w:val="16"/>
              </w:rPr>
              <w:t>15215:4</w:t>
            </w:r>
          </w:p>
        </w:tc>
        <w:tc>
          <w:tcPr>
            <w:tcW w:w="561" w:type="pct"/>
            <w:tcBorders>
              <w:top w:val="nil"/>
              <w:left w:val="nil"/>
              <w:bottom w:val="single" w:sz="4" w:space="0" w:color="auto"/>
              <w:right w:val="single" w:sz="4" w:space="0" w:color="auto"/>
            </w:tcBorders>
            <w:shd w:val="clear" w:color="auto" w:fill="auto"/>
            <w:noWrap/>
            <w:vAlign w:val="bottom"/>
            <w:hideMark/>
          </w:tcPr>
          <w:p w14:paraId="66220EA6"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79C8E62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9F71BC8" w14:textId="77777777" w:rsidR="006174A7" w:rsidRPr="00CD4666" w:rsidRDefault="69CB8A4E">
            <w:pPr>
              <w:widowControl/>
              <w:autoSpaceDE/>
              <w:autoSpaceDN/>
              <w:rPr>
                <w:color w:val="000000"/>
                <w:sz w:val="16"/>
                <w:szCs w:val="16"/>
              </w:rPr>
            </w:pPr>
            <w:r w:rsidRPr="00CD4666">
              <w:rPr>
                <w:color w:val="000000" w:themeColor="text1"/>
                <w:sz w:val="16"/>
                <w:szCs w:val="16"/>
              </w:rPr>
              <w:t>20-103</w:t>
            </w:r>
          </w:p>
        </w:tc>
        <w:tc>
          <w:tcPr>
            <w:tcW w:w="1984" w:type="pct"/>
            <w:tcBorders>
              <w:top w:val="nil"/>
              <w:left w:val="nil"/>
              <w:bottom w:val="single" w:sz="4" w:space="0" w:color="auto"/>
              <w:right w:val="single" w:sz="4" w:space="0" w:color="auto"/>
            </w:tcBorders>
            <w:shd w:val="clear" w:color="auto" w:fill="auto"/>
            <w:noWrap/>
            <w:hideMark/>
          </w:tcPr>
          <w:p w14:paraId="77F1B845"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Allergy</w:t>
            </w:r>
          </w:p>
        </w:tc>
        <w:tc>
          <w:tcPr>
            <w:tcW w:w="340" w:type="pct"/>
            <w:tcBorders>
              <w:top w:val="nil"/>
              <w:left w:val="nil"/>
              <w:bottom w:val="single" w:sz="4" w:space="0" w:color="auto"/>
              <w:right w:val="single" w:sz="4" w:space="0" w:color="auto"/>
            </w:tcBorders>
            <w:shd w:val="clear" w:color="auto" w:fill="auto"/>
            <w:noWrap/>
            <w:vAlign w:val="bottom"/>
            <w:hideMark/>
          </w:tcPr>
          <w:p w14:paraId="0F372F7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03" w:type="pct"/>
            <w:tcBorders>
              <w:top w:val="nil"/>
              <w:left w:val="nil"/>
              <w:bottom w:val="single" w:sz="4" w:space="0" w:color="auto"/>
              <w:right w:val="single" w:sz="4" w:space="0" w:color="auto"/>
            </w:tcBorders>
            <w:shd w:val="clear" w:color="auto" w:fill="auto"/>
            <w:noWrap/>
            <w:vAlign w:val="bottom"/>
            <w:hideMark/>
          </w:tcPr>
          <w:p w14:paraId="5325DB80"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6E629876"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77FD456" w14:textId="77777777" w:rsidR="006174A7" w:rsidRPr="00A50569" w:rsidRDefault="006174A7">
            <w:pPr>
              <w:widowControl/>
              <w:autoSpaceDE/>
              <w:autoSpaceDN/>
              <w:jc w:val="center"/>
              <w:rPr>
                <w:color w:val="000000"/>
                <w:sz w:val="16"/>
                <w:szCs w:val="16"/>
              </w:rPr>
            </w:pPr>
            <w:r w:rsidRPr="00A50569">
              <w:rPr>
                <w:color w:val="000000"/>
                <w:sz w:val="16"/>
                <w:szCs w:val="16"/>
              </w:rPr>
              <w:t>168583:10</w:t>
            </w:r>
          </w:p>
        </w:tc>
        <w:tc>
          <w:tcPr>
            <w:tcW w:w="437" w:type="pct"/>
            <w:tcBorders>
              <w:top w:val="nil"/>
              <w:left w:val="nil"/>
              <w:bottom w:val="single" w:sz="4" w:space="0" w:color="auto"/>
              <w:right w:val="single" w:sz="4" w:space="0" w:color="auto"/>
            </w:tcBorders>
            <w:shd w:val="clear" w:color="auto" w:fill="auto"/>
            <w:noWrap/>
            <w:vAlign w:val="bottom"/>
            <w:hideMark/>
          </w:tcPr>
          <w:p w14:paraId="5E01CF9E" w14:textId="77777777" w:rsidR="006174A7" w:rsidRPr="00A50569" w:rsidRDefault="006174A7">
            <w:pPr>
              <w:widowControl/>
              <w:autoSpaceDE/>
              <w:autoSpaceDN/>
              <w:jc w:val="center"/>
              <w:rPr>
                <w:color w:val="000000"/>
                <w:sz w:val="16"/>
                <w:szCs w:val="16"/>
              </w:rPr>
            </w:pPr>
            <w:r w:rsidRPr="00A50569">
              <w:rPr>
                <w:color w:val="000000"/>
                <w:sz w:val="16"/>
                <w:szCs w:val="16"/>
              </w:rPr>
              <w:t>30430:7</w:t>
            </w:r>
          </w:p>
        </w:tc>
        <w:tc>
          <w:tcPr>
            <w:tcW w:w="561" w:type="pct"/>
            <w:tcBorders>
              <w:top w:val="nil"/>
              <w:left w:val="nil"/>
              <w:bottom w:val="single" w:sz="4" w:space="0" w:color="auto"/>
              <w:right w:val="single" w:sz="4" w:space="0" w:color="auto"/>
            </w:tcBorders>
            <w:shd w:val="clear" w:color="auto" w:fill="auto"/>
            <w:noWrap/>
            <w:vAlign w:val="bottom"/>
            <w:hideMark/>
          </w:tcPr>
          <w:p w14:paraId="0686BB37" w14:textId="77777777" w:rsidR="006174A7" w:rsidRPr="00A50569" w:rsidRDefault="006174A7">
            <w:pPr>
              <w:widowControl/>
              <w:autoSpaceDE/>
              <w:autoSpaceDN/>
              <w:jc w:val="center"/>
              <w:rPr>
                <w:color w:val="000000"/>
                <w:sz w:val="16"/>
                <w:szCs w:val="16"/>
              </w:rPr>
            </w:pPr>
            <w:r w:rsidRPr="00A50569">
              <w:rPr>
                <w:color w:val="000000"/>
                <w:sz w:val="16"/>
                <w:szCs w:val="16"/>
              </w:rPr>
              <w:t>97532:3</w:t>
            </w:r>
          </w:p>
        </w:tc>
      </w:tr>
      <w:tr w:rsidR="006174A7" w:rsidRPr="00BA7DB5" w14:paraId="2FA073C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B323059" w14:textId="77777777" w:rsidR="006174A7" w:rsidRPr="00CD4666" w:rsidRDefault="69CB8A4E">
            <w:pPr>
              <w:widowControl/>
              <w:autoSpaceDE/>
              <w:autoSpaceDN/>
              <w:rPr>
                <w:color w:val="000000"/>
                <w:sz w:val="16"/>
                <w:szCs w:val="16"/>
              </w:rPr>
            </w:pPr>
            <w:r w:rsidRPr="00CD4666">
              <w:rPr>
                <w:color w:val="000000" w:themeColor="text1"/>
                <w:sz w:val="16"/>
                <w:szCs w:val="16"/>
              </w:rPr>
              <w:t>20-106</w:t>
            </w:r>
          </w:p>
        </w:tc>
        <w:tc>
          <w:tcPr>
            <w:tcW w:w="1984" w:type="pct"/>
            <w:tcBorders>
              <w:top w:val="nil"/>
              <w:left w:val="nil"/>
              <w:bottom w:val="single" w:sz="4" w:space="0" w:color="auto"/>
              <w:right w:val="single" w:sz="4" w:space="0" w:color="auto"/>
            </w:tcBorders>
            <w:shd w:val="clear" w:color="auto" w:fill="auto"/>
            <w:noWrap/>
            <w:hideMark/>
          </w:tcPr>
          <w:p w14:paraId="3F759994"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Cardiovascular</w:t>
            </w:r>
          </w:p>
        </w:tc>
        <w:tc>
          <w:tcPr>
            <w:tcW w:w="340" w:type="pct"/>
            <w:tcBorders>
              <w:top w:val="nil"/>
              <w:left w:val="nil"/>
              <w:bottom w:val="single" w:sz="4" w:space="0" w:color="auto"/>
              <w:right w:val="single" w:sz="4" w:space="0" w:color="auto"/>
            </w:tcBorders>
            <w:shd w:val="clear" w:color="auto" w:fill="auto"/>
            <w:noWrap/>
            <w:vAlign w:val="bottom"/>
            <w:hideMark/>
          </w:tcPr>
          <w:p w14:paraId="1D91950A" w14:textId="77777777" w:rsidR="006174A7" w:rsidRPr="00A50569" w:rsidRDefault="006174A7">
            <w:pPr>
              <w:widowControl/>
              <w:autoSpaceDE/>
              <w:autoSpaceDN/>
              <w:jc w:val="center"/>
              <w:rPr>
                <w:color w:val="000000"/>
                <w:sz w:val="16"/>
                <w:szCs w:val="16"/>
              </w:rPr>
            </w:pPr>
            <w:r w:rsidRPr="00A50569">
              <w:rPr>
                <w:color w:val="000000"/>
                <w:sz w:val="16"/>
                <w:szCs w:val="16"/>
              </w:rPr>
              <w:t>156</w:t>
            </w:r>
          </w:p>
        </w:tc>
        <w:tc>
          <w:tcPr>
            <w:tcW w:w="403" w:type="pct"/>
            <w:tcBorders>
              <w:top w:val="nil"/>
              <w:left w:val="nil"/>
              <w:bottom w:val="single" w:sz="4" w:space="0" w:color="auto"/>
              <w:right w:val="single" w:sz="4" w:space="0" w:color="auto"/>
            </w:tcBorders>
            <w:shd w:val="clear" w:color="auto" w:fill="auto"/>
            <w:noWrap/>
            <w:vAlign w:val="bottom"/>
            <w:hideMark/>
          </w:tcPr>
          <w:p w14:paraId="750F650A" w14:textId="77777777" w:rsidR="006174A7" w:rsidRPr="00A50569" w:rsidRDefault="006174A7">
            <w:pPr>
              <w:widowControl/>
              <w:autoSpaceDE/>
              <w:autoSpaceDN/>
              <w:jc w:val="center"/>
              <w:rPr>
                <w:color w:val="000000"/>
                <w:sz w:val="16"/>
                <w:szCs w:val="16"/>
              </w:rPr>
            </w:pPr>
            <w:r w:rsidRPr="00A50569">
              <w:rPr>
                <w:color w:val="000000"/>
                <w:sz w:val="16"/>
                <w:szCs w:val="16"/>
              </w:rPr>
              <w:t>49</w:t>
            </w:r>
          </w:p>
        </w:tc>
        <w:tc>
          <w:tcPr>
            <w:tcW w:w="494" w:type="pct"/>
            <w:tcBorders>
              <w:top w:val="nil"/>
              <w:left w:val="nil"/>
              <w:bottom w:val="single" w:sz="4" w:space="0" w:color="auto"/>
              <w:right w:val="single" w:sz="4" w:space="0" w:color="auto"/>
            </w:tcBorders>
            <w:shd w:val="clear" w:color="auto" w:fill="auto"/>
            <w:noWrap/>
            <w:vAlign w:val="bottom"/>
            <w:hideMark/>
          </w:tcPr>
          <w:p w14:paraId="6AA42A9D" w14:textId="77777777" w:rsidR="006174A7" w:rsidRPr="00A50569" w:rsidRDefault="006174A7">
            <w:pPr>
              <w:widowControl/>
              <w:autoSpaceDE/>
              <w:autoSpaceDN/>
              <w:jc w:val="center"/>
              <w:rPr>
                <w:color w:val="000000"/>
                <w:sz w:val="16"/>
                <w:szCs w:val="16"/>
              </w:rPr>
            </w:pPr>
            <w:r w:rsidRPr="00A50569">
              <w:rPr>
                <w:color w:val="000000"/>
                <w:sz w:val="16"/>
                <w:szCs w:val="16"/>
              </w:rPr>
              <w:t>24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703BE26" w14:textId="77777777" w:rsidR="006174A7" w:rsidRPr="00A50569" w:rsidRDefault="006174A7">
            <w:pPr>
              <w:widowControl/>
              <w:autoSpaceDE/>
              <w:autoSpaceDN/>
              <w:jc w:val="center"/>
              <w:rPr>
                <w:color w:val="000000"/>
                <w:sz w:val="16"/>
                <w:szCs w:val="16"/>
              </w:rPr>
            </w:pPr>
            <w:r w:rsidRPr="00A50569">
              <w:rPr>
                <w:color w:val="000000"/>
                <w:sz w:val="16"/>
                <w:szCs w:val="16"/>
              </w:rPr>
              <w:t>168583:156</w:t>
            </w:r>
          </w:p>
        </w:tc>
        <w:tc>
          <w:tcPr>
            <w:tcW w:w="437" w:type="pct"/>
            <w:tcBorders>
              <w:top w:val="nil"/>
              <w:left w:val="nil"/>
              <w:bottom w:val="single" w:sz="4" w:space="0" w:color="auto"/>
              <w:right w:val="single" w:sz="4" w:space="0" w:color="auto"/>
            </w:tcBorders>
            <w:shd w:val="clear" w:color="auto" w:fill="auto"/>
            <w:noWrap/>
            <w:vAlign w:val="bottom"/>
            <w:hideMark/>
          </w:tcPr>
          <w:p w14:paraId="25A28DF9" w14:textId="77777777" w:rsidR="006174A7" w:rsidRPr="00A50569" w:rsidRDefault="006174A7">
            <w:pPr>
              <w:widowControl/>
              <w:autoSpaceDE/>
              <w:autoSpaceDN/>
              <w:jc w:val="center"/>
              <w:rPr>
                <w:color w:val="000000"/>
                <w:sz w:val="16"/>
                <w:szCs w:val="16"/>
              </w:rPr>
            </w:pPr>
            <w:r w:rsidRPr="00A50569">
              <w:rPr>
                <w:color w:val="000000"/>
                <w:sz w:val="16"/>
                <w:szCs w:val="16"/>
              </w:rPr>
              <w:t>30430:49</w:t>
            </w:r>
          </w:p>
        </w:tc>
        <w:tc>
          <w:tcPr>
            <w:tcW w:w="561" w:type="pct"/>
            <w:tcBorders>
              <w:top w:val="nil"/>
              <w:left w:val="nil"/>
              <w:bottom w:val="single" w:sz="4" w:space="0" w:color="auto"/>
              <w:right w:val="single" w:sz="4" w:space="0" w:color="auto"/>
            </w:tcBorders>
            <w:shd w:val="clear" w:color="auto" w:fill="auto"/>
            <w:noWrap/>
            <w:vAlign w:val="bottom"/>
            <w:hideMark/>
          </w:tcPr>
          <w:p w14:paraId="682D5EF3" w14:textId="77777777" w:rsidR="006174A7" w:rsidRPr="00A50569" w:rsidRDefault="006174A7">
            <w:pPr>
              <w:widowControl/>
              <w:autoSpaceDE/>
              <w:autoSpaceDN/>
              <w:jc w:val="center"/>
              <w:rPr>
                <w:color w:val="000000"/>
                <w:sz w:val="16"/>
                <w:szCs w:val="16"/>
              </w:rPr>
            </w:pPr>
            <w:r w:rsidRPr="00A50569">
              <w:rPr>
                <w:color w:val="000000"/>
                <w:sz w:val="16"/>
                <w:szCs w:val="16"/>
              </w:rPr>
              <w:t>24383:6</w:t>
            </w:r>
          </w:p>
        </w:tc>
      </w:tr>
      <w:tr w:rsidR="006174A7" w:rsidRPr="00BA7DB5" w14:paraId="4AACAB9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986A1E3" w14:textId="77777777" w:rsidR="006174A7" w:rsidRPr="00CD4666" w:rsidRDefault="69CB8A4E">
            <w:pPr>
              <w:widowControl/>
              <w:autoSpaceDE/>
              <w:autoSpaceDN/>
              <w:rPr>
                <w:color w:val="000000"/>
                <w:sz w:val="16"/>
                <w:szCs w:val="16"/>
              </w:rPr>
            </w:pPr>
            <w:r w:rsidRPr="00CD4666">
              <w:rPr>
                <w:color w:val="000000" w:themeColor="text1"/>
                <w:sz w:val="16"/>
                <w:szCs w:val="16"/>
              </w:rPr>
              <w:t>20-107</w:t>
            </w:r>
          </w:p>
        </w:tc>
        <w:tc>
          <w:tcPr>
            <w:tcW w:w="1984" w:type="pct"/>
            <w:tcBorders>
              <w:top w:val="nil"/>
              <w:left w:val="nil"/>
              <w:bottom w:val="single" w:sz="4" w:space="0" w:color="auto"/>
              <w:right w:val="single" w:sz="4" w:space="0" w:color="auto"/>
            </w:tcBorders>
            <w:shd w:val="clear" w:color="auto" w:fill="auto"/>
            <w:noWrap/>
            <w:hideMark/>
          </w:tcPr>
          <w:p w14:paraId="7CFD6052"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Cardiovascular Surgery</w:t>
            </w:r>
          </w:p>
        </w:tc>
        <w:tc>
          <w:tcPr>
            <w:tcW w:w="340" w:type="pct"/>
            <w:tcBorders>
              <w:top w:val="nil"/>
              <w:left w:val="nil"/>
              <w:bottom w:val="single" w:sz="4" w:space="0" w:color="auto"/>
              <w:right w:val="single" w:sz="4" w:space="0" w:color="auto"/>
            </w:tcBorders>
            <w:shd w:val="clear" w:color="auto" w:fill="auto"/>
            <w:noWrap/>
            <w:vAlign w:val="bottom"/>
            <w:hideMark/>
          </w:tcPr>
          <w:p w14:paraId="1F652858" w14:textId="77777777" w:rsidR="006174A7" w:rsidRPr="00A50569" w:rsidRDefault="006174A7">
            <w:pPr>
              <w:widowControl/>
              <w:autoSpaceDE/>
              <w:autoSpaceDN/>
              <w:jc w:val="center"/>
              <w:rPr>
                <w:color w:val="000000"/>
                <w:sz w:val="16"/>
                <w:szCs w:val="16"/>
              </w:rPr>
            </w:pPr>
            <w:r w:rsidRPr="00A50569">
              <w:rPr>
                <w:color w:val="000000"/>
                <w:sz w:val="16"/>
                <w:szCs w:val="16"/>
              </w:rPr>
              <w:t>19</w:t>
            </w:r>
          </w:p>
        </w:tc>
        <w:tc>
          <w:tcPr>
            <w:tcW w:w="403" w:type="pct"/>
            <w:tcBorders>
              <w:top w:val="nil"/>
              <w:left w:val="nil"/>
              <w:bottom w:val="single" w:sz="4" w:space="0" w:color="auto"/>
              <w:right w:val="single" w:sz="4" w:space="0" w:color="auto"/>
            </w:tcBorders>
            <w:shd w:val="clear" w:color="auto" w:fill="auto"/>
            <w:noWrap/>
            <w:vAlign w:val="bottom"/>
            <w:hideMark/>
          </w:tcPr>
          <w:p w14:paraId="06C989DF"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94" w:type="pct"/>
            <w:tcBorders>
              <w:top w:val="nil"/>
              <w:left w:val="nil"/>
              <w:bottom w:val="single" w:sz="4" w:space="0" w:color="auto"/>
              <w:right w:val="single" w:sz="4" w:space="0" w:color="auto"/>
            </w:tcBorders>
            <w:shd w:val="clear" w:color="auto" w:fill="auto"/>
            <w:noWrap/>
            <w:vAlign w:val="bottom"/>
            <w:hideMark/>
          </w:tcPr>
          <w:p w14:paraId="7CBAD194"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60702FE" w14:textId="77777777" w:rsidR="006174A7" w:rsidRPr="00A50569" w:rsidRDefault="006174A7">
            <w:pPr>
              <w:widowControl/>
              <w:autoSpaceDE/>
              <w:autoSpaceDN/>
              <w:jc w:val="center"/>
              <w:rPr>
                <w:color w:val="000000"/>
                <w:sz w:val="16"/>
                <w:szCs w:val="16"/>
              </w:rPr>
            </w:pPr>
            <w:r w:rsidRPr="00A50569">
              <w:rPr>
                <w:color w:val="000000"/>
                <w:sz w:val="16"/>
                <w:szCs w:val="16"/>
              </w:rPr>
              <w:t>168583:19</w:t>
            </w:r>
          </w:p>
        </w:tc>
        <w:tc>
          <w:tcPr>
            <w:tcW w:w="437" w:type="pct"/>
            <w:tcBorders>
              <w:top w:val="nil"/>
              <w:left w:val="nil"/>
              <w:bottom w:val="single" w:sz="4" w:space="0" w:color="auto"/>
              <w:right w:val="single" w:sz="4" w:space="0" w:color="auto"/>
            </w:tcBorders>
            <w:shd w:val="clear" w:color="auto" w:fill="auto"/>
            <w:noWrap/>
            <w:vAlign w:val="bottom"/>
            <w:hideMark/>
          </w:tcPr>
          <w:p w14:paraId="760A9739" w14:textId="77777777" w:rsidR="006174A7" w:rsidRPr="00A50569" w:rsidRDefault="006174A7">
            <w:pPr>
              <w:widowControl/>
              <w:autoSpaceDE/>
              <w:autoSpaceDN/>
              <w:jc w:val="center"/>
              <w:rPr>
                <w:color w:val="000000"/>
                <w:sz w:val="16"/>
                <w:szCs w:val="16"/>
              </w:rPr>
            </w:pPr>
            <w:r w:rsidRPr="00A50569">
              <w:rPr>
                <w:color w:val="000000"/>
                <w:sz w:val="16"/>
                <w:szCs w:val="16"/>
              </w:rPr>
              <w:t>15215:1</w:t>
            </w:r>
          </w:p>
        </w:tc>
        <w:tc>
          <w:tcPr>
            <w:tcW w:w="561" w:type="pct"/>
            <w:tcBorders>
              <w:top w:val="nil"/>
              <w:left w:val="nil"/>
              <w:bottom w:val="single" w:sz="4" w:space="0" w:color="auto"/>
              <w:right w:val="single" w:sz="4" w:space="0" w:color="auto"/>
            </w:tcBorders>
            <w:shd w:val="clear" w:color="auto" w:fill="auto"/>
            <w:noWrap/>
            <w:vAlign w:val="bottom"/>
            <w:hideMark/>
          </w:tcPr>
          <w:p w14:paraId="0F585474"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BA7DB5" w14:paraId="3BF4D8E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D3FF508" w14:textId="77777777" w:rsidR="006174A7" w:rsidRPr="00CD4666" w:rsidRDefault="69CB8A4E">
            <w:pPr>
              <w:widowControl/>
              <w:autoSpaceDE/>
              <w:autoSpaceDN/>
              <w:rPr>
                <w:color w:val="000000"/>
                <w:sz w:val="16"/>
                <w:szCs w:val="16"/>
              </w:rPr>
            </w:pPr>
            <w:r w:rsidRPr="00CD4666">
              <w:rPr>
                <w:color w:val="000000" w:themeColor="text1"/>
                <w:sz w:val="16"/>
                <w:szCs w:val="16"/>
              </w:rPr>
              <w:t>20-109</w:t>
            </w:r>
          </w:p>
        </w:tc>
        <w:tc>
          <w:tcPr>
            <w:tcW w:w="1984" w:type="pct"/>
            <w:tcBorders>
              <w:top w:val="nil"/>
              <w:left w:val="nil"/>
              <w:bottom w:val="single" w:sz="4" w:space="0" w:color="auto"/>
              <w:right w:val="single" w:sz="4" w:space="0" w:color="auto"/>
            </w:tcBorders>
            <w:shd w:val="clear" w:color="auto" w:fill="auto"/>
            <w:noWrap/>
            <w:hideMark/>
          </w:tcPr>
          <w:p w14:paraId="79A815AF"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Critical Care</w:t>
            </w:r>
          </w:p>
        </w:tc>
        <w:tc>
          <w:tcPr>
            <w:tcW w:w="340" w:type="pct"/>
            <w:tcBorders>
              <w:top w:val="nil"/>
              <w:left w:val="nil"/>
              <w:bottom w:val="single" w:sz="4" w:space="0" w:color="auto"/>
              <w:right w:val="single" w:sz="4" w:space="0" w:color="auto"/>
            </w:tcBorders>
            <w:shd w:val="clear" w:color="auto" w:fill="auto"/>
            <w:noWrap/>
            <w:vAlign w:val="bottom"/>
            <w:hideMark/>
          </w:tcPr>
          <w:p w14:paraId="4054DC5A" w14:textId="77777777" w:rsidR="006174A7" w:rsidRPr="00A50569" w:rsidRDefault="006174A7">
            <w:pPr>
              <w:widowControl/>
              <w:autoSpaceDE/>
              <w:autoSpaceDN/>
              <w:jc w:val="center"/>
              <w:rPr>
                <w:color w:val="000000"/>
                <w:sz w:val="16"/>
                <w:szCs w:val="16"/>
              </w:rPr>
            </w:pPr>
            <w:r w:rsidRPr="00A50569">
              <w:rPr>
                <w:color w:val="000000"/>
                <w:sz w:val="16"/>
                <w:szCs w:val="16"/>
              </w:rPr>
              <w:t>45</w:t>
            </w:r>
          </w:p>
        </w:tc>
        <w:tc>
          <w:tcPr>
            <w:tcW w:w="403" w:type="pct"/>
            <w:tcBorders>
              <w:top w:val="nil"/>
              <w:left w:val="nil"/>
              <w:bottom w:val="single" w:sz="4" w:space="0" w:color="auto"/>
              <w:right w:val="single" w:sz="4" w:space="0" w:color="auto"/>
            </w:tcBorders>
            <w:shd w:val="clear" w:color="auto" w:fill="auto"/>
            <w:noWrap/>
            <w:vAlign w:val="bottom"/>
            <w:hideMark/>
          </w:tcPr>
          <w:p w14:paraId="12963341" w14:textId="77777777" w:rsidR="006174A7" w:rsidRPr="00A50569" w:rsidRDefault="006174A7">
            <w:pPr>
              <w:widowControl/>
              <w:autoSpaceDE/>
              <w:autoSpaceDN/>
              <w:jc w:val="center"/>
              <w:rPr>
                <w:color w:val="000000"/>
                <w:sz w:val="16"/>
                <w:szCs w:val="16"/>
              </w:rPr>
            </w:pPr>
            <w:r w:rsidRPr="00A50569">
              <w:rPr>
                <w:color w:val="000000"/>
                <w:sz w:val="16"/>
                <w:szCs w:val="16"/>
              </w:rPr>
              <w:t>31</w:t>
            </w:r>
          </w:p>
        </w:tc>
        <w:tc>
          <w:tcPr>
            <w:tcW w:w="494" w:type="pct"/>
            <w:tcBorders>
              <w:top w:val="nil"/>
              <w:left w:val="nil"/>
              <w:bottom w:val="single" w:sz="4" w:space="0" w:color="auto"/>
              <w:right w:val="single" w:sz="4" w:space="0" w:color="auto"/>
            </w:tcBorders>
            <w:shd w:val="clear" w:color="auto" w:fill="auto"/>
            <w:noWrap/>
            <w:vAlign w:val="bottom"/>
            <w:hideMark/>
          </w:tcPr>
          <w:p w14:paraId="2738EDD3"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E088DBF" w14:textId="77777777" w:rsidR="006174A7" w:rsidRPr="00A50569" w:rsidRDefault="006174A7">
            <w:pPr>
              <w:widowControl/>
              <w:autoSpaceDE/>
              <w:autoSpaceDN/>
              <w:jc w:val="center"/>
              <w:rPr>
                <w:color w:val="000000"/>
                <w:sz w:val="16"/>
                <w:szCs w:val="16"/>
              </w:rPr>
            </w:pPr>
            <w:r w:rsidRPr="00A50569">
              <w:rPr>
                <w:color w:val="000000"/>
                <w:sz w:val="16"/>
                <w:szCs w:val="16"/>
              </w:rPr>
              <w:t>168583:45</w:t>
            </w:r>
          </w:p>
        </w:tc>
        <w:tc>
          <w:tcPr>
            <w:tcW w:w="437" w:type="pct"/>
            <w:tcBorders>
              <w:top w:val="nil"/>
              <w:left w:val="nil"/>
              <w:bottom w:val="single" w:sz="4" w:space="0" w:color="auto"/>
              <w:right w:val="single" w:sz="4" w:space="0" w:color="auto"/>
            </w:tcBorders>
            <w:shd w:val="clear" w:color="auto" w:fill="auto"/>
            <w:noWrap/>
            <w:vAlign w:val="bottom"/>
            <w:hideMark/>
          </w:tcPr>
          <w:p w14:paraId="3932A6EA" w14:textId="77777777" w:rsidR="006174A7" w:rsidRPr="00A50569" w:rsidRDefault="006174A7">
            <w:pPr>
              <w:widowControl/>
              <w:autoSpaceDE/>
              <w:autoSpaceDN/>
              <w:jc w:val="center"/>
              <w:rPr>
                <w:color w:val="000000"/>
                <w:sz w:val="16"/>
                <w:szCs w:val="16"/>
              </w:rPr>
            </w:pPr>
            <w:r w:rsidRPr="00A50569">
              <w:rPr>
                <w:color w:val="000000"/>
                <w:sz w:val="16"/>
                <w:szCs w:val="16"/>
              </w:rPr>
              <w:t>30430:31</w:t>
            </w:r>
          </w:p>
        </w:tc>
        <w:tc>
          <w:tcPr>
            <w:tcW w:w="561" w:type="pct"/>
            <w:tcBorders>
              <w:top w:val="nil"/>
              <w:left w:val="nil"/>
              <w:bottom w:val="single" w:sz="4" w:space="0" w:color="auto"/>
              <w:right w:val="single" w:sz="4" w:space="0" w:color="auto"/>
            </w:tcBorders>
            <w:shd w:val="clear" w:color="auto" w:fill="auto"/>
            <w:noWrap/>
            <w:vAlign w:val="bottom"/>
            <w:hideMark/>
          </w:tcPr>
          <w:p w14:paraId="673A2045"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BA7DB5" w14:paraId="1D888CD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B32B81E" w14:textId="77777777" w:rsidR="006174A7" w:rsidRPr="00CD4666" w:rsidRDefault="69CB8A4E">
            <w:pPr>
              <w:widowControl/>
              <w:autoSpaceDE/>
              <w:autoSpaceDN/>
              <w:rPr>
                <w:color w:val="000000"/>
                <w:sz w:val="16"/>
                <w:szCs w:val="16"/>
              </w:rPr>
            </w:pPr>
            <w:r w:rsidRPr="00CD4666">
              <w:rPr>
                <w:color w:val="000000" w:themeColor="text1"/>
                <w:sz w:val="16"/>
                <w:szCs w:val="16"/>
              </w:rPr>
              <w:t>20-111</w:t>
            </w:r>
          </w:p>
        </w:tc>
        <w:tc>
          <w:tcPr>
            <w:tcW w:w="1984" w:type="pct"/>
            <w:tcBorders>
              <w:top w:val="nil"/>
              <w:left w:val="nil"/>
              <w:bottom w:val="single" w:sz="4" w:space="0" w:color="auto"/>
              <w:right w:val="single" w:sz="4" w:space="0" w:color="auto"/>
            </w:tcBorders>
            <w:shd w:val="clear" w:color="auto" w:fill="auto"/>
            <w:noWrap/>
            <w:hideMark/>
          </w:tcPr>
          <w:p w14:paraId="23CE1D55"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Emergency Medicine</w:t>
            </w:r>
          </w:p>
        </w:tc>
        <w:tc>
          <w:tcPr>
            <w:tcW w:w="340" w:type="pct"/>
            <w:tcBorders>
              <w:top w:val="nil"/>
              <w:left w:val="nil"/>
              <w:bottom w:val="single" w:sz="4" w:space="0" w:color="auto"/>
              <w:right w:val="single" w:sz="4" w:space="0" w:color="auto"/>
            </w:tcBorders>
            <w:shd w:val="clear" w:color="auto" w:fill="auto"/>
            <w:noWrap/>
            <w:vAlign w:val="bottom"/>
            <w:hideMark/>
          </w:tcPr>
          <w:p w14:paraId="354815D4" w14:textId="77777777" w:rsidR="006174A7" w:rsidRPr="00A50569" w:rsidRDefault="006174A7">
            <w:pPr>
              <w:widowControl/>
              <w:autoSpaceDE/>
              <w:autoSpaceDN/>
              <w:jc w:val="center"/>
              <w:rPr>
                <w:color w:val="000000"/>
                <w:sz w:val="16"/>
                <w:szCs w:val="16"/>
              </w:rPr>
            </w:pPr>
            <w:r w:rsidRPr="00A50569">
              <w:rPr>
                <w:color w:val="000000"/>
                <w:sz w:val="16"/>
                <w:szCs w:val="16"/>
              </w:rPr>
              <w:t>436</w:t>
            </w:r>
          </w:p>
        </w:tc>
        <w:tc>
          <w:tcPr>
            <w:tcW w:w="403" w:type="pct"/>
            <w:tcBorders>
              <w:top w:val="nil"/>
              <w:left w:val="nil"/>
              <w:bottom w:val="single" w:sz="4" w:space="0" w:color="auto"/>
              <w:right w:val="single" w:sz="4" w:space="0" w:color="auto"/>
            </w:tcBorders>
            <w:shd w:val="clear" w:color="auto" w:fill="auto"/>
            <w:noWrap/>
            <w:vAlign w:val="bottom"/>
            <w:hideMark/>
          </w:tcPr>
          <w:p w14:paraId="297A3897" w14:textId="77777777" w:rsidR="006174A7" w:rsidRPr="00A50569" w:rsidRDefault="006174A7">
            <w:pPr>
              <w:widowControl/>
              <w:autoSpaceDE/>
              <w:autoSpaceDN/>
              <w:jc w:val="center"/>
              <w:rPr>
                <w:color w:val="000000"/>
                <w:sz w:val="16"/>
                <w:szCs w:val="16"/>
              </w:rPr>
            </w:pPr>
            <w:r w:rsidRPr="00A50569">
              <w:rPr>
                <w:color w:val="000000"/>
                <w:sz w:val="16"/>
                <w:szCs w:val="16"/>
              </w:rPr>
              <w:t>135</w:t>
            </w:r>
          </w:p>
        </w:tc>
        <w:tc>
          <w:tcPr>
            <w:tcW w:w="494" w:type="pct"/>
            <w:tcBorders>
              <w:top w:val="nil"/>
              <w:left w:val="nil"/>
              <w:bottom w:val="single" w:sz="4" w:space="0" w:color="auto"/>
              <w:right w:val="single" w:sz="4" w:space="0" w:color="auto"/>
            </w:tcBorders>
            <w:shd w:val="clear" w:color="auto" w:fill="auto"/>
            <w:noWrap/>
            <w:vAlign w:val="bottom"/>
            <w:hideMark/>
          </w:tcPr>
          <w:p w14:paraId="50D9B2C6" w14:textId="77777777" w:rsidR="006174A7" w:rsidRPr="00A50569" w:rsidRDefault="006174A7">
            <w:pPr>
              <w:widowControl/>
              <w:autoSpaceDE/>
              <w:autoSpaceDN/>
              <w:jc w:val="center"/>
              <w:rPr>
                <w:color w:val="000000"/>
                <w:sz w:val="16"/>
                <w:szCs w:val="16"/>
              </w:rPr>
            </w:pPr>
            <w:r w:rsidRPr="00A50569">
              <w:rPr>
                <w:color w:val="000000"/>
                <w:sz w:val="16"/>
                <w:szCs w:val="16"/>
              </w:rPr>
              <w:t>121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AAC3F6E" w14:textId="77777777" w:rsidR="006174A7" w:rsidRPr="00A50569" w:rsidRDefault="006174A7">
            <w:pPr>
              <w:widowControl/>
              <w:autoSpaceDE/>
              <w:autoSpaceDN/>
              <w:jc w:val="center"/>
              <w:rPr>
                <w:color w:val="000000"/>
                <w:sz w:val="16"/>
                <w:szCs w:val="16"/>
              </w:rPr>
            </w:pPr>
            <w:r w:rsidRPr="00A50569">
              <w:rPr>
                <w:color w:val="000000"/>
                <w:sz w:val="16"/>
                <w:szCs w:val="16"/>
              </w:rPr>
              <w:t>168583:436</w:t>
            </w:r>
          </w:p>
        </w:tc>
        <w:tc>
          <w:tcPr>
            <w:tcW w:w="437" w:type="pct"/>
            <w:tcBorders>
              <w:top w:val="nil"/>
              <w:left w:val="nil"/>
              <w:bottom w:val="single" w:sz="4" w:space="0" w:color="auto"/>
              <w:right w:val="single" w:sz="4" w:space="0" w:color="auto"/>
            </w:tcBorders>
            <w:shd w:val="clear" w:color="auto" w:fill="auto"/>
            <w:noWrap/>
            <w:vAlign w:val="bottom"/>
            <w:hideMark/>
          </w:tcPr>
          <w:p w14:paraId="4D0A2F35" w14:textId="77777777" w:rsidR="006174A7" w:rsidRPr="00A50569" w:rsidRDefault="006174A7">
            <w:pPr>
              <w:widowControl/>
              <w:autoSpaceDE/>
              <w:autoSpaceDN/>
              <w:jc w:val="center"/>
              <w:rPr>
                <w:color w:val="000000"/>
                <w:sz w:val="16"/>
                <w:szCs w:val="16"/>
              </w:rPr>
            </w:pPr>
            <w:r w:rsidRPr="00A50569">
              <w:rPr>
                <w:color w:val="000000"/>
                <w:sz w:val="16"/>
                <w:szCs w:val="16"/>
              </w:rPr>
              <w:t>6086:27</w:t>
            </w:r>
          </w:p>
        </w:tc>
        <w:tc>
          <w:tcPr>
            <w:tcW w:w="561" w:type="pct"/>
            <w:tcBorders>
              <w:top w:val="nil"/>
              <w:left w:val="nil"/>
              <w:bottom w:val="single" w:sz="4" w:space="0" w:color="auto"/>
              <w:right w:val="single" w:sz="4" w:space="0" w:color="auto"/>
            </w:tcBorders>
            <w:shd w:val="clear" w:color="auto" w:fill="auto"/>
            <w:noWrap/>
            <w:vAlign w:val="bottom"/>
            <w:hideMark/>
          </w:tcPr>
          <w:p w14:paraId="1AC1F2B3" w14:textId="77777777" w:rsidR="006174A7" w:rsidRPr="00A50569" w:rsidRDefault="006174A7">
            <w:pPr>
              <w:widowControl/>
              <w:autoSpaceDE/>
              <w:autoSpaceDN/>
              <w:jc w:val="center"/>
              <w:rPr>
                <w:color w:val="000000"/>
                <w:sz w:val="16"/>
                <w:szCs w:val="16"/>
              </w:rPr>
            </w:pPr>
            <w:r w:rsidRPr="00A50569">
              <w:rPr>
                <w:color w:val="000000"/>
                <w:sz w:val="16"/>
                <w:szCs w:val="16"/>
              </w:rPr>
              <w:t>97532:121</w:t>
            </w:r>
          </w:p>
        </w:tc>
      </w:tr>
      <w:tr w:rsidR="006174A7" w:rsidRPr="00BA7DB5" w14:paraId="7E60C75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A8F65A7" w14:textId="77777777" w:rsidR="006174A7" w:rsidRPr="00CD4666" w:rsidRDefault="69CB8A4E">
            <w:pPr>
              <w:widowControl/>
              <w:autoSpaceDE/>
              <w:autoSpaceDN/>
              <w:rPr>
                <w:color w:val="000000"/>
                <w:sz w:val="16"/>
                <w:szCs w:val="16"/>
              </w:rPr>
            </w:pPr>
            <w:r w:rsidRPr="00CD4666">
              <w:rPr>
                <w:color w:val="000000" w:themeColor="text1"/>
                <w:sz w:val="16"/>
                <w:szCs w:val="16"/>
              </w:rPr>
              <w:t>20-112</w:t>
            </w:r>
          </w:p>
        </w:tc>
        <w:tc>
          <w:tcPr>
            <w:tcW w:w="1984" w:type="pct"/>
            <w:tcBorders>
              <w:top w:val="nil"/>
              <w:left w:val="nil"/>
              <w:bottom w:val="single" w:sz="4" w:space="0" w:color="auto"/>
              <w:right w:val="single" w:sz="4" w:space="0" w:color="auto"/>
            </w:tcBorders>
            <w:shd w:val="clear" w:color="auto" w:fill="auto"/>
            <w:noWrap/>
            <w:hideMark/>
          </w:tcPr>
          <w:p w14:paraId="0A3B79D5" w14:textId="77777777" w:rsidR="006174A7" w:rsidRPr="00A50569" w:rsidRDefault="69CB8A4E">
            <w:pPr>
              <w:widowControl/>
              <w:autoSpaceDE/>
              <w:autoSpaceDN/>
              <w:rPr>
                <w:color w:val="000000"/>
                <w:sz w:val="16"/>
                <w:szCs w:val="16"/>
              </w:rPr>
            </w:pPr>
            <w:r w:rsidRPr="00A50569">
              <w:rPr>
                <w:color w:val="000000" w:themeColor="text1"/>
                <w:sz w:val="16"/>
                <w:szCs w:val="16"/>
              </w:rPr>
              <w:t>Physician M.D. Osteopath D.O. - Endocrinology</w:t>
            </w:r>
          </w:p>
        </w:tc>
        <w:tc>
          <w:tcPr>
            <w:tcW w:w="340" w:type="pct"/>
            <w:tcBorders>
              <w:top w:val="nil"/>
              <w:left w:val="nil"/>
              <w:bottom w:val="single" w:sz="4" w:space="0" w:color="auto"/>
              <w:right w:val="single" w:sz="4" w:space="0" w:color="auto"/>
            </w:tcBorders>
            <w:shd w:val="clear" w:color="auto" w:fill="auto"/>
            <w:noWrap/>
            <w:vAlign w:val="bottom"/>
            <w:hideMark/>
          </w:tcPr>
          <w:p w14:paraId="26BDA2C4" w14:textId="77777777" w:rsidR="006174A7" w:rsidRPr="00A50569" w:rsidRDefault="006174A7">
            <w:pPr>
              <w:widowControl/>
              <w:autoSpaceDE/>
              <w:autoSpaceDN/>
              <w:jc w:val="center"/>
              <w:rPr>
                <w:color w:val="000000"/>
                <w:sz w:val="16"/>
                <w:szCs w:val="16"/>
              </w:rPr>
            </w:pPr>
            <w:r w:rsidRPr="00A50569">
              <w:rPr>
                <w:color w:val="000000"/>
                <w:sz w:val="16"/>
                <w:szCs w:val="16"/>
              </w:rPr>
              <w:t>41</w:t>
            </w:r>
          </w:p>
        </w:tc>
        <w:tc>
          <w:tcPr>
            <w:tcW w:w="403" w:type="pct"/>
            <w:tcBorders>
              <w:top w:val="nil"/>
              <w:left w:val="nil"/>
              <w:bottom w:val="single" w:sz="4" w:space="0" w:color="auto"/>
              <w:right w:val="single" w:sz="4" w:space="0" w:color="auto"/>
            </w:tcBorders>
            <w:shd w:val="clear" w:color="auto" w:fill="auto"/>
            <w:noWrap/>
            <w:vAlign w:val="bottom"/>
            <w:hideMark/>
          </w:tcPr>
          <w:p w14:paraId="541A107E"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06F7A312"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5378F3A" w14:textId="77777777" w:rsidR="006174A7" w:rsidRPr="00A50569" w:rsidRDefault="006174A7">
            <w:pPr>
              <w:widowControl/>
              <w:autoSpaceDE/>
              <w:autoSpaceDN/>
              <w:jc w:val="center"/>
              <w:rPr>
                <w:color w:val="000000"/>
                <w:sz w:val="16"/>
                <w:szCs w:val="16"/>
              </w:rPr>
            </w:pPr>
            <w:r w:rsidRPr="00A50569">
              <w:rPr>
                <w:color w:val="000000"/>
                <w:sz w:val="16"/>
                <w:szCs w:val="16"/>
              </w:rPr>
              <w:t>168583:41</w:t>
            </w:r>
          </w:p>
        </w:tc>
        <w:tc>
          <w:tcPr>
            <w:tcW w:w="437" w:type="pct"/>
            <w:tcBorders>
              <w:top w:val="nil"/>
              <w:left w:val="nil"/>
              <w:bottom w:val="single" w:sz="4" w:space="0" w:color="auto"/>
              <w:right w:val="single" w:sz="4" w:space="0" w:color="auto"/>
            </w:tcBorders>
            <w:shd w:val="clear" w:color="auto" w:fill="auto"/>
            <w:noWrap/>
            <w:vAlign w:val="bottom"/>
            <w:hideMark/>
          </w:tcPr>
          <w:p w14:paraId="1F7E8BEC" w14:textId="77777777" w:rsidR="006174A7" w:rsidRPr="00A50569" w:rsidRDefault="006174A7">
            <w:pPr>
              <w:widowControl/>
              <w:autoSpaceDE/>
              <w:autoSpaceDN/>
              <w:jc w:val="center"/>
              <w:rPr>
                <w:color w:val="000000"/>
                <w:sz w:val="16"/>
                <w:szCs w:val="16"/>
              </w:rPr>
            </w:pPr>
            <w:r w:rsidRPr="00A50569">
              <w:rPr>
                <w:color w:val="000000"/>
                <w:sz w:val="16"/>
                <w:szCs w:val="16"/>
              </w:rPr>
              <w:t>30430:7</w:t>
            </w:r>
          </w:p>
        </w:tc>
        <w:tc>
          <w:tcPr>
            <w:tcW w:w="561" w:type="pct"/>
            <w:tcBorders>
              <w:top w:val="nil"/>
              <w:left w:val="nil"/>
              <w:bottom w:val="single" w:sz="4" w:space="0" w:color="auto"/>
              <w:right w:val="single" w:sz="4" w:space="0" w:color="auto"/>
            </w:tcBorders>
            <w:shd w:val="clear" w:color="auto" w:fill="auto"/>
            <w:noWrap/>
            <w:vAlign w:val="bottom"/>
            <w:hideMark/>
          </w:tcPr>
          <w:p w14:paraId="54CAAD22" w14:textId="77777777" w:rsidR="006174A7" w:rsidRPr="00A50569" w:rsidRDefault="006174A7">
            <w:pPr>
              <w:widowControl/>
              <w:autoSpaceDE/>
              <w:autoSpaceDN/>
              <w:jc w:val="center"/>
              <w:rPr>
                <w:color w:val="000000"/>
                <w:sz w:val="16"/>
                <w:szCs w:val="16"/>
              </w:rPr>
            </w:pPr>
            <w:r w:rsidRPr="00A50569">
              <w:rPr>
                <w:color w:val="000000"/>
                <w:sz w:val="16"/>
                <w:szCs w:val="16"/>
              </w:rPr>
              <w:t>24383:1</w:t>
            </w:r>
          </w:p>
        </w:tc>
      </w:tr>
      <w:tr w:rsidR="006174A7" w:rsidRPr="00BA7DB5" w14:paraId="0B27944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1CD4F11" w14:textId="77777777" w:rsidR="006174A7" w:rsidRPr="00CD4666" w:rsidRDefault="69CB8A4E" w:rsidP="01A10221">
            <w:pPr>
              <w:widowControl/>
              <w:autoSpaceDE/>
              <w:autoSpaceDN/>
              <w:rPr>
                <w:color w:val="000000"/>
                <w:sz w:val="16"/>
                <w:szCs w:val="16"/>
              </w:rPr>
            </w:pPr>
            <w:r w:rsidRPr="00CD4666">
              <w:rPr>
                <w:color w:val="000000" w:themeColor="text1"/>
                <w:sz w:val="16"/>
                <w:szCs w:val="16"/>
              </w:rPr>
              <w:t>20-113</w:t>
            </w:r>
          </w:p>
        </w:tc>
        <w:tc>
          <w:tcPr>
            <w:tcW w:w="1984" w:type="pct"/>
            <w:tcBorders>
              <w:top w:val="nil"/>
              <w:left w:val="nil"/>
              <w:bottom w:val="single" w:sz="4" w:space="0" w:color="auto"/>
              <w:right w:val="single" w:sz="4" w:space="0" w:color="auto"/>
            </w:tcBorders>
            <w:shd w:val="clear" w:color="auto" w:fill="auto"/>
            <w:noWrap/>
            <w:hideMark/>
          </w:tcPr>
          <w:p w14:paraId="1C5F2B00" w14:textId="77777777" w:rsidR="006174A7" w:rsidRPr="00A50569" w:rsidRDefault="69CB8A4E" w:rsidP="01A10221">
            <w:pPr>
              <w:widowControl/>
              <w:autoSpaceDE/>
              <w:autoSpaceDN/>
              <w:rPr>
                <w:color w:val="000000"/>
                <w:sz w:val="16"/>
                <w:szCs w:val="16"/>
              </w:rPr>
            </w:pPr>
            <w:r w:rsidRPr="00A50569">
              <w:rPr>
                <w:color w:val="000000" w:themeColor="text1"/>
                <w:sz w:val="16"/>
                <w:szCs w:val="16"/>
              </w:rPr>
              <w:t>Physician M.D. Osteopath D.O. - Forensic Psychiatry</w:t>
            </w:r>
          </w:p>
        </w:tc>
        <w:tc>
          <w:tcPr>
            <w:tcW w:w="340" w:type="pct"/>
            <w:tcBorders>
              <w:top w:val="nil"/>
              <w:left w:val="nil"/>
              <w:bottom w:val="single" w:sz="4" w:space="0" w:color="auto"/>
              <w:right w:val="single" w:sz="4" w:space="0" w:color="auto"/>
            </w:tcBorders>
            <w:shd w:val="clear" w:color="auto" w:fill="auto"/>
            <w:noWrap/>
            <w:vAlign w:val="bottom"/>
          </w:tcPr>
          <w:p w14:paraId="0864CE00" w14:textId="35F6AFCF"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403" w:type="pct"/>
            <w:tcBorders>
              <w:top w:val="nil"/>
              <w:left w:val="nil"/>
              <w:bottom w:val="single" w:sz="4" w:space="0" w:color="auto"/>
              <w:right w:val="single" w:sz="4" w:space="0" w:color="auto"/>
            </w:tcBorders>
            <w:shd w:val="clear" w:color="auto" w:fill="auto"/>
            <w:noWrap/>
            <w:vAlign w:val="bottom"/>
          </w:tcPr>
          <w:p w14:paraId="077F1D0D" w14:textId="405E5C25"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494" w:type="pct"/>
            <w:tcBorders>
              <w:top w:val="nil"/>
              <w:left w:val="nil"/>
              <w:bottom w:val="single" w:sz="4" w:space="0" w:color="auto"/>
              <w:right w:val="single" w:sz="4" w:space="0" w:color="auto"/>
            </w:tcBorders>
            <w:shd w:val="clear" w:color="auto" w:fill="auto"/>
            <w:noWrap/>
            <w:vAlign w:val="bottom"/>
          </w:tcPr>
          <w:p w14:paraId="6C5FB307" w14:textId="0864C304" w:rsidR="01A10221" w:rsidRPr="00A50569" w:rsidRDefault="01A10221" w:rsidP="01A10221">
            <w:pPr>
              <w:widowControl/>
              <w:jc w:val="center"/>
              <w:rPr>
                <w:color w:val="000000" w:themeColor="text1"/>
                <w:sz w:val="16"/>
                <w:szCs w:val="16"/>
              </w:rPr>
            </w:pPr>
            <w:r w:rsidRPr="00A50569">
              <w:rPr>
                <w:color w:val="000000" w:themeColor="text1"/>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619B6A03" w14:textId="7106BDAA"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c>
          <w:tcPr>
            <w:tcW w:w="437" w:type="pct"/>
            <w:tcBorders>
              <w:top w:val="nil"/>
              <w:left w:val="nil"/>
              <w:bottom w:val="single" w:sz="4" w:space="0" w:color="auto"/>
              <w:right w:val="single" w:sz="4" w:space="0" w:color="auto"/>
            </w:tcBorders>
            <w:shd w:val="clear" w:color="auto" w:fill="auto"/>
            <w:noWrap/>
            <w:vAlign w:val="bottom"/>
          </w:tcPr>
          <w:p w14:paraId="218CCCE0" w14:textId="540AAF01"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c>
          <w:tcPr>
            <w:tcW w:w="561" w:type="pct"/>
            <w:tcBorders>
              <w:top w:val="nil"/>
              <w:left w:val="nil"/>
              <w:bottom w:val="single" w:sz="4" w:space="0" w:color="auto"/>
              <w:right w:val="single" w:sz="4" w:space="0" w:color="auto"/>
            </w:tcBorders>
            <w:shd w:val="clear" w:color="auto" w:fill="auto"/>
            <w:noWrap/>
            <w:vAlign w:val="bottom"/>
          </w:tcPr>
          <w:p w14:paraId="30452382" w14:textId="1B73D34B" w:rsidR="01A10221" w:rsidRPr="00A50569" w:rsidRDefault="01A10221" w:rsidP="01A10221">
            <w:pPr>
              <w:widowControl/>
              <w:jc w:val="center"/>
              <w:rPr>
                <w:color w:val="000000" w:themeColor="text1"/>
                <w:sz w:val="16"/>
                <w:szCs w:val="16"/>
              </w:rPr>
            </w:pPr>
            <w:r w:rsidRPr="00A50569">
              <w:rPr>
                <w:color w:val="000000" w:themeColor="text1"/>
                <w:sz w:val="16"/>
                <w:szCs w:val="16"/>
              </w:rPr>
              <w:t>0:0</w:t>
            </w:r>
          </w:p>
        </w:tc>
      </w:tr>
      <w:tr w:rsidR="006174A7" w:rsidRPr="00BA7DB5" w14:paraId="661BE61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8704F6C" w14:textId="77777777" w:rsidR="006174A7" w:rsidRPr="00CD4666" w:rsidRDefault="006174A7">
            <w:pPr>
              <w:widowControl/>
              <w:autoSpaceDE/>
              <w:autoSpaceDN/>
              <w:rPr>
                <w:color w:val="000000"/>
                <w:sz w:val="16"/>
                <w:szCs w:val="16"/>
              </w:rPr>
            </w:pPr>
            <w:r w:rsidRPr="00CD4666">
              <w:rPr>
                <w:color w:val="000000"/>
                <w:sz w:val="16"/>
                <w:szCs w:val="16"/>
              </w:rPr>
              <w:t>20-114</w:t>
            </w:r>
          </w:p>
        </w:tc>
        <w:tc>
          <w:tcPr>
            <w:tcW w:w="1984" w:type="pct"/>
            <w:tcBorders>
              <w:top w:val="nil"/>
              <w:left w:val="nil"/>
              <w:bottom w:val="single" w:sz="4" w:space="0" w:color="auto"/>
              <w:right w:val="single" w:sz="4" w:space="0" w:color="auto"/>
            </w:tcBorders>
            <w:shd w:val="clear" w:color="auto" w:fill="auto"/>
            <w:noWrap/>
            <w:hideMark/>
          </w:tcPr>
          <w:p w14:paraId="57A39DBA" w14:textId="77777777" w:rsidR="006174A7" w:rsidRPr="00A50569" w:rsidRDefault="006174A7">
            <w:pPr>
              <w:widowControl/>
              <w:autoSpaceDE/>
              <w:autoSpaceDN/>
              <w:rPr>
                <w:color w:val="000000"/>
                <w:sz w:val="16"/>
                <w:szCs w:val="16"/>
              </w:rPr>
            </w:pPr>
            <w:r w:rsidRPr="00A50569">
              <w:rPr>
                <w:color w:val="000000"/>
                <w:sz w:val="16"/>
                <w:szCs w:val="16"/>
              </w:rPr>
              <w:t>Physician M.D. Osteopath D.O. - Gastroenterology</w:t>
            </w:r>
          </w:p>
        </w:tc>
        <w:tc>
          <w:tcPr>
            <w:tcW w:w="340" w:type="pct"/>
            <w:tcBorders>
              <w:top w:val="nil"/>
              <w:left w:val="nil"/>
              <w:bottom w:val="single" w:sz="4" w:space="0" w:color="auto"/>
              <w:right w:val="single" w:sz="4" w:space="0" w:color="auto"/>
            </w:tcBorders>
            <w:shd w:val="clear" w:color="auto" w:fill="auto"/>
            <w:noWrap/>
            <w:vAlign w:val="bottom"/>
            <w:hideMark/>
          </w:tcPr>
          <w:p w14:paraId="3AE6CAF4" w14:textId="77777777" w:rsidR="006174A7" w:rsidRPr="00A50569" w:rsidRDefault="006174A7">
            <w:pPr>
              <w:widowControl/>
              <w:autoSpaceDE/>
              <w:autoSpaceDN/>
              <w:jc w:val="center"/>
              <w:rPr>
                <w:color w:val="000000"/>
                <w:sz w:val="16"/>
                <w:szCs w:val="16"/>
              </w:rPr>
            </w:pPr>
            <w:r w:rsidRPr="00A50569">
              <w:rPr>
                <w:color w:val="000000"/>
                <w:sz w:val="16"/>
                <w:szCs w:val="16"/>
              </w:rPr>
              <w:t>94</w:t>
            </w:r>
          </w:p>
        </w:tc>
        <w:tc>
          <w:tcPr>
            <w:tcW w:w="403" w:type="pct"/>
            <w:tcBorders>
              <w:top w:val="nil"/>
              <w:left w:val="nil"/>
              <w:bottom w:val="single" w:sz="4" w:space="0" w:color="auto"/>
              <w:right w:val="single" w:sz="4" w:space="0" w:color="auto"/>
            </w:tcBorders>
            <w:shd w:val="clear" w:color="auto" w:fill="auto"/>
            <w:noWrap/>
            <w:vAlign w:val="bottom"/>
            <w:hideMark/>
          </w:tcPr>
          <w:p w14:paraId="4304B913" w14:textId="77777777" w:rsidR="006174A7" w:rsidRPr="00A50569" w:rsidRDefault="006174A7">
            <w:pPr>
              <w:widowControl/>
              <w:autoSpaceDE/>
              <w:autoSpaceDN/>
              <w:jc w:val="center"/>
              <w:rPr>
                <w:color w:val="000000"/>
                <w:sz w:val="16"/>
                <w:szCs w:val="16"/>
              </w:rPr>
            </w:pPr>
            <w:r w:rsidRPr="00A50569">
              <w:rPr>
                <w:color w:val="000000"/>
                <w:sz w:val="16"/>
                <w:szCs w:val="16"/>
              </w:rPr>
              <w:t>32</w:t>
            </w:r>
          </w:p>
        </w:tc>
        <w:tc>
          <w:tcPr>
            <w:tcW w:w="494" w:type="pct"/>
            <w:tcBorders>
              <w:top w:val="nil"/>
              <w:left w:val="nil"/>
              <w:bottom w:val="single" w:sz="4" w:space="0" w:color="auto"/>
              <w:right w:val="single" w:sz="4" w:space="0" w:color="auto"/>
            </w:tcBorders>
            <w:shd w:val="clear" w:color="auto" w:fill="auto"/>
            <w:noWrap/>
            <w:vAlign w:val="bottom"/>
            <w:hideMark/>
          </w:tcPr>
          <w:p w14:paraId="273CDDDA"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517C6C4" w14:textId="77777777" w:rsidR="006174A7" w:rsidRPr="00A50569" w:rsidRDefault="006174A7">
            <w:pPr>
              <w:widowControl/>
              <w:autoSpaceDE/>
              <w:autoSpaceDN/>
              <w:jc w:val="center"/>
              <w:rPr>
                <w:color w:val="000000"/>
                <w:sz w:val="16"/>
                <w:szCs w:val="16"/>
              </w:rPr>
            </w:pPr>
            <w:r w:rsidRPr="00A50569">
              <w:rPr>
                <w:color w:val="000000"/>
                <w:sz w:val="16"/>
                <w:szCs w:val="16"/>
              </w:rPr>
              <w:t>168583:94</w:t>
            </w:r>
          </w:p>
        </w:tc>
        <w:tc>
          <w:tcPr>
            <w:tcW w:w="437" w:type="pct"/>
            <w:tcBorders>
              <w:top w:val="nil"/>
              <w:left w:val="nil"/>
              <w:bottom w:val="single" w:sz="4" w:space="0" w:color="auto"/>
              <w:right w:val="single" w:sz="4" w:space="0" w:color="auto"/>
            </w:tcBorders>
            <w:shd w:val="clear" w:color="auto" w:fill="auto"/>
            <w:noWrap/>
            <w:vAlign w:val="bottom"/>
            <w:hideMark/>
          </w:tcPr>
          <w:p w14:paraId="5C312D7C" w14:textId="77777777" w:rsidR="006174A7" w:rsidRPr="00A50569" w:rsidRDefault="006174A7">
            <w:pPr>
              <w:widowControl/>
              <w:autoSpaceDE/>
              <w:autoSpaceDN/>
              <w:jc w:val="center"/>
              <w:rPr>
                <w:color w:val="000000"/>
                <w:sz w:val="16"/>
                <w:szCs w:val="16"/>
              </w:rPr>
            </w:pPr>
            <w:r w:rsidRPr="00A50569">
              <w:rPr>
                <w:color w:val="000000"/>
                <w:sz w:val="16"/>
                <w:szCs w:val="16"/>
              </w:rPr>
              <w:t>15215:16</w:t>
            </w:r>
          </w:p>
        </w:tc>
        <w:tc>
          <w:tcPr>
            <w:tcW w:w="561" w:type="pct"/>
            <w:tcBorders>
              <w:top w:val="nil"/>
              <w:left w:val="nil"/>
              <w:bottom w:val="single" w:sz="4" w:space="0" w:color="auto"/>
              <w:right w:val="single" w:sz="4" w:space="0" w:color="auto"/>
            </w:tcBorders>
            <w:shd w:val="clear" w:color="auto" w:fill="auto"/>
            <w:noWrap/>
            <w:vAlign w:val="bottom"/>
            <w:hideMark/>
          </w:tcPr>
          <w:p w14:paraId="65AAD78B" w14:textId="77777777" w:rsidR="006174A7" w:rsidRPr="00A50569" w:rsidRDefault="006174A7">
            <w:pPr>
              <w:widowControl/>
              <w:autoSpaceDE/>
              <w:autoSpaceDN/>
              <w:jc w:val="center"/>
              <w:rPr>
                <w:color w:val="000000"/>
                <w:sz w:val="16"/>
                <w:szCs w:val="16"/>
              </w:rPr>
            </w:pPr>
            <w:r w:rsidRPr="00A50569">
              <w:rPr>
                <w:color w:val="000000"/>
                <w:sz w:val="16"/>
                <w:szCs w:val="16"/>
              </w:rPr>
              <w:t>48766:5</w:t>
            </w:r>
          </w:p>
        </w:tc>
      </w:tr>
      <w:tr w:rsidR="006174A7" w:rsidRPr="00BA7DB5" w14:paraId="65313E0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7578840" w14:textId="77777777" w:rsidR="006174A7" w:rsidRPr="00CD4666" w:rsidRDefault="006174A7">
            <w:pPr>
              <w:widowControl/>
              <w:autoSpaceDE/>
              <w:autoSpaceDN/>
              <w:rPr>
                <w:color w:val="000000"/>
                <w:sz w:val="16"/>
                <w:szCs w:val="16"/>
              </w:rPr>
            </w:pPr>
            <w:r w:rsidRPr="00CD4666">
              <w:rPr>
                <w:color w:val="000000"/>
                <w:sz w:val="16"/>
                <w:szCs w:val="16"/>
              </w:rPr>
              <w:t>20-116</w:t>
            </w:r>
          </w:p>
        </w:tc>
        <w:tc>
          <w:tcPr>
            <w:tcW w:w="1984" w:type="pct"/>
            <w:tcBorders>
              <w:top w:val="nil"/>
              <w:left w:val="nil"/>
              <w:bottom w:val="single" w:sz="4" w:space="0" w:color="auto"/>
              <w:right w:val="single" w:sz="4" w:space="0" w:color="auto"/>
            </w:tcBorders>
            <w:shd w:val="clear" w:color="auto" w:fill="auto"/>
            <w:noWrap/>
            <w:hideMark/>
          </w:tcPr>
          <w:p w14:paraId="5412F569" w14:textId="77777777" w:rsidR="006174A7" w:rsidRPr="00A50569" w:rsidRDefault="006174A7">
            <w:pPr>
              <w:widowControl/>
              <w:autoSpaceDE/>
              <w:autoSpaceDN/>
              <w:rPr>
                <w:color w:val="000000"/>
                <w:sz w:val="16"/>
                <w:szCs w:val="16"/>
              </w:rPr>
            </w:pPr>
            <w:r w:rsidRPr="00A50569">
              <w:rPr>
                <w:color w:val="000000"/>
                <w:sz w:val="16"/>
                <w:szCs w:val="16"/>
              </w:rPr>
              <w:t>Physician M.D. Osteopath D.O. - Geriatrics</w:t>
            </w:r>
          </w:p>
        </w:tc>
        <w:tc>
          <w:tcPr>
            <w:tcW w:w="340" w:type="pct"/>
            <w:tcBorders>
              <w:top w:val="nil"/>
              <w:left w:val="nil"/>
              <w:bottom w:val="single" w:sz="4" w:space="0" w:color="auto"/>
              <w:right w:val="single" w:sz="4" w:space="0" w:color="auto"/>
            </w:tcBorders>
            <w:shd w:val="clear" w:color="auto" w:fill="auto"/>
            <w:noWrap/>
            <w:vAlign w:val="bottom"/>
            <w:hideMark/>
          </w:tcPr>
          <w:p w14:paraId="765DA824"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03" w:type="pct"/>
            <w:tcBorders>
              <w:top w:val="nil"/>
              <w:left w:val="nil"/>
              <w:bottom w:val="single" w:sz="4" w:space="0" w:color="auto"/>
              <w:right w:val="single" w:sz="4" w:space="0" w:color="auto"/>
            </w:tcBorders>
            <w:shd w:val="clear" w:color="auto" w:fill="auto"/>
            <w:noWrap/>
            <w:vAlign w:val="bottom"/>
            <w:hideMark/>
          </w:tcPr>
          <w:p w14:paraId="0208559B"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14C8DDC6"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8F0ACD3" w14:textId="77777777" w:rsidR="006174A7" w:rsidRPr="00A50569" w:rsidRDefault="006174A7">
            <w:pPr>
              <w:widowControl/>
              <w:autoSpaceDE/>
              <w:autoSpaceDN/>
              <w:jc w:val="center"/>
              <w:rPr>
                <w:color w:val="000000"/>
                <w:sz w:val="16"/>
                <w:szCs w:val="16"/>
              </w:rPr>
            </w:pPr>
            <w:r w:rsidRPr="00A50569">
              <w:rPr>
                <w:color w:val="000000"/>
                <w:sz w:val="16"/>
                <w:szCs w:val="16"/>
              </w:rPr>
              <w:t>168583:7</w:t>
            </w:r>
          </w:p>
        </w:tc>
        <w:tc>
          <w:tcPr>
            <w:tcW w:w="437" w:type="pct"/>
            <w:tcBorders>
              <w:top w:val="nil"/>
              <w:left w:val="nil"/>
              <w:bottom w:val="single" w:sz="4" w:space="0" w:color="auto"/>
              <w:right w:val="single" w:sz="4" w:space="0" w:color="auto"/>
            </w:tcBorders>
            <w:shd w:val="clear" w:color="auto" w:fill="auto"/>
            <w:noWrap/>
            <w:vAlign w:val="bottom"/>
            <w:hideMark/>
          </w:tcPr>
          <w:p w14:paraId="44231ED3" w14:textId="77777777" w:rsidR="006174A7" w:rsidRPr="00A50569" w:rsidRDefault="006174A7">
            <w:pPr>
              <w:widowControl/>
              <w:autoSpaceDE/>
              <w:autoSpaceDN/>
              <w:jc w:val="center"/>
              <w:rPr>
                <w:color w:val="000000"/>
                <w:sz w:val="16"/>
                <w:szCs w:val="16"/>
              </w:rPr>
            </w:pPr>
            <w:r w:rsidRPr="00A50569">
              <w:rPr>
                <w:color w:val="000000"/>
                <w:sz w:val="16"/>
                <w:szCs w:val="16"/>
              </w:rPr>
              <w:t>30430:7</w:t>
            </w:r>
          </w:p>
        </w:tc>
        <w:tc>
          <w:tcPr>
            <w:tcW w:w="561" w:type="pct"/>
            <w:tcBorders>
              <w:top w:val="nil"/>
              <w:left w:val="nil"/>
              <w:bottom w:val="single" w:sz="4" w:space="0" w:color="auto"/>
              <w:right w:val="single" w:sz="4" w:space="0" w:color="auto"/>
            </w:tcBorders>
            <w:shd w:val="clear" w:color="auto" w:fill="auto"/>
            <w:noWrap/>
            <w:vAlign w:val="bottom"/>
            <w:hideMark/>
          </w:tcPr>
          <w:p w14:paraId="12626E61"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6A035BD1"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D2574A0" w14:textId="77777777" w:rsidR="006174A7" w:rsidRPr="00CD4666" w:rsidRDefault="006174A7">
            <w:pPr>
              <w:widowControl/>
              <w:autoSpaceDE/>
              <w:autoSpaceDN/>
              <w:rPr>
                <w:color w:val="000000"/>
                <w:sz w:val="16"/>
                <w:szCs w:val="16"/>
              </w:rPr>
            </w:pPr>
            <w:r w:rsidRPr="00CD4666">
              <w:rPr>
                <w:color w:val="000000"/>
                <w:sz w:val="16"/>
                <w:szCs w:val="16"/>
              </w:rPr>
              <w:t>20-117</w:t>
            </w:r>
          </w:p>
        </w:tc>
        <w:tc>
          <w:tcPr>
            <w:tcW w:w="1984" w:type="pct"/>
            <w:tcBorders>
              <w:top w:val="nil"/>
              <w:left w:val="nil"/>
              <w:bottom w:val="single" w:sz="4" w:space="0" w:color="auto"/>
              <w:right w:val="single" w:sz="4" w:space="0" w:color="auto"/>
            </w:tcBorders>
            <w:shd w:val="clear" w:color="auto" w:fill="auto"/>
            <w:noWrap/>
            <w:hideMark/>
          </w:tcPr>
          <w:p w14:paraId="10F7EF0D" w14:textId="77777777" w:rsidR="006174A7" w:rsidRPr="00A50569" w:rsidRDefault="006174A7">
            <w:pPr>
              <w:widowControl/>
              <w:autoSpaceDE/>
              <w:autoSpaceDN/>
              <w:rPr>
                <w:color w:val="000000"/>
                <w:sz w:val="16"/>
                <w:szCs w:val="16"/>
              </w:rPr>
            </w:pPr>
            <w:r w:rsidRPr="00A50569">
              <w:rPr>
                <w:color w:val="000000"/>
                <w:sz w:val="16"/>
                <w:szCs w:val="16"/>
              </w:rPr>
              <w:t>Physician M.D. Osteopath D.O. - Gynecology</w:t>
            </w:r>
          </w:p>
        </w:tc>
        <w:tc>
          <w:tcPr>
            <w:tcW w:w="340" w:type="pct"/>
            <w:tcBorders>
              <w:top w:val="nil"/>
              <w:left w:val="nil"/>
              <w:bottom w:val="single" w:sz="4" w:space="0" w:color="auto"/>
              <w:right w:val="single" w:sz="4" w:space="0" w:color="auto"/>
            </w:tcBorders>
            <w:shd w:val="clear" w:color="auto" w:fill="auto"/>
            <w:noWrap/>
            <w:vAlign w:val="bottom"/>
            <w:hideMark/>
          </w:tcPr>
          <w:p w14:paraId="129A7FCC" w14:textId="77777777" w:rsidR="006174A7" w:rsidRPr="00A50569" w:rsidRDefault="006174A7">
            <w:pPr>
              <w:widowControl/>
              <w:autoSpaceDE/>
              <w:autoSpaceDN/>
              <w:jc w:val="center"/>
              <w:rPr>
                <w:color w:val="000000"/>
                <w:sz w:val="16"/>
                <w:szCs w:val="16"/>
              </w:rPr>
            </w:pPr>
            <w:r w:rsidRPr="00A50569">
              <w:rPr>
                <w:color w:val="000000"/>
                <w:sz w:val="16"/>
                <w:szCs w:val="16"/>
              </w:rPr>
              <w:t>13</w:t>
            </w:r>
          </w:p>
        </w:tc>
        <w:tc>
          <w:tcPr>
            <w:tcW w:w="403" w:type="pct"/>
            <w:tcBorders>
              <w:top w:val="nil"/>
              <w:left w:val="nil"/>
              <w:bottom w:val="single" w:sz="4" w:space="0" w:color="auto"/>
              <w:right w:val="single" w:sz="4" w:space="0" w:color="auto"/>
            </w:tcBorders>
            <w:shd w:val="clear" w:color="auto" w:fill="auto"/>
            <w:noWrap/>
            <w:vAlign w:val="bottom"/>
            <w:hideMark/>
          </w:tcPr>
          <w:p w14:paraId="4C255FD1"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50D9C34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D260370" w14:textId="77777777" w:rsidR="006174A7" w:rsidRPr="00A50569" w:rsidRDefault="006174A7">
            <w:pPr>
              <w:widowControl/>
              <w:autoSpaceDE/>
              <w:autoSpaceDN/>
              <w:jc w:val="center"/>
              <w:rPr>
                <w:color w:val="000000"/>
                <w:sz w:val="16"/>
                <w:szCs w:val="16"/>
              </w:rPr>
            </w:pPr>
            <w:r w:rsidRPr="00A50569">
              <w:rPr>
                <w:color w:val="000000"/>
                <w:sz w:val="16"/>
                <w:szCs w:val="16"/>
              </w:rPr>
              <w:t>5673:1</w:t>
            </w:r>
          </w:p>
        </w:tc>
        <w:tc>
          <w:tcPr>
            <w:tcW w:w="437" w:type="pct"/>
            <w:tcBorders>
              <w:top w:val="nil"/>
              <w:left w:val="nil"/>
              <w:bottom w:val="single" w:sz="4" w:space="0" w:color="auto"/>
              <w:right w:val="single" w:sz="4" w:space="0" w:color="auto"/>
            </w:tcBorders>
            <w:shd w:val="clear" w:color="auto" w:fill="auto"/>
            <w:noWrap/>
            <w:vAlign w:val="bottom"/>
            <w:hideMark/>
          </w:tcPr>
          <w:p w14:paraId="465ECECE" w14:textId="77777777" w:rsidR="006174A7" w:rsidRPr="00A50569" w:rsidRDefault="006174A7">
            <w:pPr>
              <w:widowControl/>
              <w:autoSpaceDE/>
              <w:autoSpaceDN/>
              <w:jc w:val="center"/>
              <w:rPr>
                <w:color w:val="000000"/>
                <w:sz w:val="16"/>
                <w:szCs w:val="16"/>
              </w:rPr>
            </w:pPr>
            <w:r w:rsidRPr="00A50569">
              <w:rPr>
                <w:color w:val="000000"/>
                <w:sz w:val="16"/>
                <w:szCs w:val="16"/>
              </w:rPr>
              <w:t>1842:1</w:t>
            </w:r>
          </w:p>
        </w:tc>
        <w:tc>
          <w:tcPr>
            <w:tcW w:w="561" w:type="pct"/>
            <w:tcBorders>
              <w:top w:val="nil"/>
              <w:left w:val="nil"/>
              <w:bottom w:val="single" w:sz="4" w:space="0" w:color="auto"/>
              <w:right w:val="single" w:sz="4" w:space="0" w:color="auto"/>
            </w:tcBorders>
            <w:shd w:val="clear" w:color="auto" w:fill="auto"/>
            <w:noWrap/>
            <w:vAlign w:val="bottom"/>
            <w:hideMark/>
          </w:tcPr>
          <w:p w14:paraId="3E309CFD" w14:textId="77777777" w:rsidR="006174A7" w:rsidRPr="00A50569" w:rsidRDefault="006174A7">
            <w:pPr>
              <w:widowControl/>
              <w:autoSpaceDE/>
              <w:autoSpaceDN/>
              <w:jc w:val="center"/>
              <w:rPr>
                <w:color w:val="000000"/>
                <w:sz w:val="16"/>
                <w:szCs w:val="16"/>
              </w:rPr>
            </w:pPr>
            <w:r w:rsidRPr="00A50569">
              <w:rPr>
                <w:color w:val="000000"/>
                <w:sz w:val="16"/>
                <w:szCs w:val="16"/>
              </w:rPr>
              <w:t>37416:1</w:t>
            </w:r>
          </w:p>
        </w:tc>
      </w:tr>
      <w:tr w:rsidR="006174A7" w:rsidRPr="00BA7DB5" w14:paraId="1A78C72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DE64CD3" w14:textId="77777777" w:rsidR="006174A7" w:rsidRPr="00CD4666" w:rsidRDefault="006174A7">
            <w:pPr>
              <w:widowControl/>
              <w:autoSpaceDE/>
              <w:autoSpaceDN/>
              <w:rPr>
                <w:color w:val="000000"/>
                <w:sz w:val="16"/>
                <w:szCs w:val="16"/>
              </w:rPr>
            </w:pPr>
            <w:r w:rsidRPr="00CD4666">
              <w:rPr>
                <w:color w:val="000000"/>
                <w:sz w:val="16"/>
                <w:szCs w:val="16"/>
              </w:rPr>
              <w:t>20-118</w:t>
            </w:r>
          </w:p>
        </w:tc>
        <w:tc>
          <w:tcPr>
            <w:tcW w:w="1984" w:type="pct"/>
            <w:tcBorders>
              <w:top w:val="nil"/>
              <w:left w:val="nil"/>
              <w:bottom w:val="single" w:sz="4" w:space="0" w:color="auto"/>
              <w:right w:val="single" w:sz="4" w:space="0" w:color="auto"/>
            </w:tcBorders>
            <w:shd w:val="clear" w:color="auto" w:fill="auto"/>
            <w:noWrap/>
            <w:hideMark/>
          </w:tcPr>
          <w:p w14:paraId="271E03B6" w14:textId="77777777" w:rsidR="006174A7" w:rsidRPr="00A50569" w:rsidRDefault="006174A7">
            <w:pPr>
              <w:widowControl/>
              <w:autoSpaceDE/>
              <w:autoSpaceDN/>
              <w:rPr>
                <w:color w:val="000000"/>
                <w:sz w:val="16"/>
                <w:szCs w:val="16"/>
              </w:rPr>
            </w:pPr>
            <w:r w:rsidRPr="00A50569">
              <w:rPr>
                <w:color w:val="000000"/>
                <w:sz w:val="16"/>
                <w:szCs w:val="16"/>
              </w:rPr>
              <w:t>Physician M.D. Osteopath D.O. - Hand Surgery</w:t>
            </w:r>
          </w:p>
        </w:tc>
        <w:tc>
          <w:tcPr>
            <w:tcW w:w="340" w:type="pct"/>
            <w:tcBorders>
              <w:top w:val="nil"/>
              <w:left w:val="nil"/>
              <w:bottom w:val="single" w:sz="4" w:space="0" w:color="auto"/>
              <w:right w:val="single" w:sz="4" w:space="0" w:color="auto"/>
            </w:tcBorders>
            <w:shd w:val="clear" w:color="auto" w:fill="auto"/>
            <w:noWrap/>
            <w:vAlign w:val="bottom"/>
            <w:hideMark/>
          </w:tcPr>
          <w:p w14:paraId="4581146A" w14:textId="77777777" w:rsidR="006174A7" w:rsidRPr="00A50569" w:rsidRDefault="006174A7">
            <w:pPr>
              <w:widowControl/>
              <w:autoSpaceDE/>
              <w:autoSpaceDN/>
              <w:jc w:val="center"/>
              <w:rPr>
                <w:color w:val="000000"/>
                <w:sz w:val="16"/>
                <w:szCs w:val="16"/>
              </w:rPr>
            </w:pPr>
            <w:r w:rsidRPr="00A50569">
              <w:rPr>
                <w:color w:val="000000"/>
                <w:sz w:val="16"/>
                <w:szCs w:val="16"/>
              </w:rPr>
              <w:t>18</w:t>
            </w:r>
          </w:p>
        </w:tc>
        <w:tc>
          <w:tcPr>
            <w:tcW w:w="403" w:type="pct"/>
            <w:tcBorders>
              <w:top w:val="nil"/>
              <w:left w:val="nil"/>
              <w:bottom w:val="single" w:sz="4" w:space="0" w:color="auto"/>
              <w:right w:val="single" w:sz="4" w:space="0" w:color="auto"/>
            </w:tcBorders>
            <w:shd w:val="clear" w:color="auto" w:fill="auto"/>
            <w:noWrap/>
            <w:vAlign w:val="bottom"/>
            <w:hideMark/>
          </w:tcPr>
          <w:p w14:paraId="03F9024D"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94" w:type="pct"/>
            <w:tcBorders>
              <w:top w:val="nil"/>
              <w:left w:val="nil"/>
              <w:bottom w:val="single" w:sz="4" w:space="0" w:color="auto"/>
              <w:right w:val="single" w:sz="4" w:space="0" w:color="auto"/>
            </w:tcBorders>
            <w:shd w:val="clear" w:color="auto" w:fill="auto"/>
            <w:noWrap/>
            <w:vAlign w:val="bottom"/>
            <w:hideMark/>
          </w:tcPr>
          <w:p w14:paraId="02D9E4A5"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C2548E8" w14:textId="77777777" w:rsidR="006174A7" w:rsidRPr="00A50569" w:rsidRDefault="006174A7">
            <w:pPr>
              <w:widowControl/>
              <w:autoSpaceDE/>
              <w:autoSpaceDN/>
              <w:jc w:val="center"/>
              <w:rPr>
                <w:color w:val="000000"/>
                <w:sz w:val="16"/>
                <w:szCs w:val="16"/>
              </w:rPr>
            </w:pPr>
            <w:r w:rsidRPr="00A50569">
              <w:rPr>
                <w:color w:val="000000"/>
                <w:sz w:val="16"/>
                <w:szCs w:val="16"/>
              </w:rPr>
              <w:t>168583:18</w:t>
            </w:r>
          </w:p>
        </w:tc>
        <w:tc>
          <w:tcPr>
            <w:tcW w:w="437" w:type="pct"/>
            <w:tcBorders>
              <w:top w:val="nil"/>
              <w:left w:val="nil"/>
              <w:bottom w:val="single" w:sz="4" w:space="0" w:color="auto"/>
              <w:right w:val="single" w:sz="4" w:space="0" w:color="auto"/>
            </w:tcBorders>
            <w:shd w:val="clear" w:color="auto" w:fill="auto"/>
            <w:noWrap/>
            <w:vAlign w:val="bottom"/>
            <w:hideMark/>
          </w:tcPr>
          <w:p w14:paraId="3D6AEA9D" w14:textId="77777777" w:rsidR="006174A7" w:rsidRPr="00A50569" w:rsidRDefault="006174A7">
            <w:pPr>
              <w:widowControl/>
              <w:autoSpaceDE/>
              <w:autoSpaceDN/>
              <w:jc w:val="center"/>
              <w:rPr>
                <w:color w:val="000000"/>
                <w:sz w:val="16"/>
                <w:szCs w:val="16"/>
              </w:rPr>
            </w:pPr>
            <w:r w:rsidRPr="00A50569">
              <w:rPr>
                <w:color w:val="000000"/>
                <w:sz w:val="16"/>
                <w:szCs w:val="16"/>
              </w:rPr>
              <w:t>15215:1</w:t>
            </w:r>
          </w:p>
        </w:tc>
        <w:tc>
          <w:tcPr>
            <w:tcW w:w="561" w:type="pct"/>
            <w:tcBorders>
              <w:top w:val="nil"/>
              <w:left w:val="nil"/>
              <w:bottom w:val="single" w:sz="4" w:space="0" w:color="auto"/>
              <w:right w:val="single" w:sz="4" w:space="0" w:color="auto"/>
            </w:tcBorders>
            <w:shd w:val="clear" w:color="auto" w:fill="auto"/>
            <w:noWrap/>
            <w:vAlign w:val="bottom"/>
            <w:hideMark/>
          </w:tcPr>
          <w:p w14:paraId="49B75D08" w14:textId="77777777" w:rsidR="006174A7" w:rsidRPr="00A50569" w:rsidRDefault="006174A7">
            <w:pPr>
              <w:widowControl/>
              <w:autoSpaceDE/>
              <w:autoSpaceDN/>
              <w:jc w:val="center"/>
              <w:rPr>
                <w:color w:val="000000"/>
                <w:sz w:val="16"/>
                <w:szCs w:val="16"/>
              </w:rPr>
            </w:pPr>
            <w:r w:rsidRPr="00A50569">
              <w:rPr>
                <w:color w:val="000000"/>
                <w:sz w:val="16"/>
                <w:szCs w:val="16"/>
              </w:rPr>
              <w:t>97532:3</w:t>
            </w:r>
          </w:p>
        </w:tc>
      </w:tr>
      <w:tr w:rsidR="006174A7" w:rsidRPr="00BA7DB5" w14:paraId="0F133A1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67C4B47" w14:textId="77777777" w:rsidR="006174A7" w:rsidRPr="00CD4666" w:rsidRDefault="006174A7">
            <w:pPr>
              <w:widowControl/>
              <w:autoSpaceDE/>
              <w:autoSpaceDN/>
              <w:rPr>
                <w:color w:val="000000"/>
                <w:sz w:val="16"/>
                <w:szCs w:val="16"/>
              </w:rPr>
            </w:pPr>
            <w:r w:rsidRPr="00CD4666">
              <w:rPr>
                <w:color w:val="000000"/>
                <w:sz w:val="16"/>
                <w:szCs w:val="16"/>
              </w:rPr>
              <w:t>20-120</w:t>
            </w:r>
          </w:p>
        </w:tc>
        <w:tc>
          <w:tcPr>
            <w:tcW w:w="1984" w:type="pct"/>
            <w:tcBorders>
              <w:top w:val="nil"/>
              <w:left w:val="nil"/>
              <w:bottom w:val="single" w:sz="4" w:space="0" w:color="auto"/>
              <w:right w:val="single" w:sz="4" w:space="0" w:color="auto"/>
            </w:tcBorders>
            <w:shd w:val="clear" w:color="auto" w:fill="auto"/>
            <w:noWrap/>
            <w:hideMark/>
          </w:tcPr>
          <w:p w14:paraId="0960BA2A" w14:textId="77777777" w:rsidR="006174A7" w:rsidRPr="00A50569" w:rsidRDefault="006174A7">
            <w:pPr>
              <w:widowControl/>
              <w:autoSpaceDE/>
              <w:autoSpaceDN/>
              <w:rPr>
                <w:color w:val="000000"/>
                <w:sz w:val="16"/>
                <w:szCs w:val="16"/>
              </w:rPr>
            </w:pPr>
            <w:r w:rsidRPr="00A50569">
              <w:rPr>
                <w:color w:val="000000"/>
                <w:sz w:val="16"/>
                <w:szCs w:val="16"/>
              </w:rPr>
              <w:t>Physician M.D. Osteopath D.O. - Hematology</w:t>
            </w:r>
          </w:p>
        </w:tc>
        <w:tc>
          <w:tcPr>
            <w:tcW w:w="340" w:type="pct"/>
            <w:tcBorders>
              <w:top w:val="nil"/>
              <w:left w:val="nil"/>
              <w:bottom w:val="single" w:sz="4" w:space="0" w:color="auto"/>
              <w:right w:val="single" w:sz="4" w:space="0" w:color="auto"/>
            </w:tcBorders>
            <w:shd w:val="clear" w:color="auto" w:fill="auto"/>
            <w:noWrap/>
            <w:vAlign w:val="bottom"/>
            <w:hideMark/>
          </w:tcPr>
          <w:p w14:paraId="5ED288CA"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03" w:type="pct"/>
            <w:tcBorders>
              <w:top w:val="nil"/>
              <w:left w:val="nil"/>
              <w:bottom w:val="single" w:sz="4" w:space="0" w:color="auto"/>
              <w:right w:val="single" w:sz="4" w:space="0" w:color="auto"/>
            </w:tcBorders>
            <w:shd w:val="clear" w:color="auto" w:fill="auto"/>
            <w:noWrap/>
            <w:vAlign w:val="bottom"/>
            <w:hideMark/>
          </w:tcPr>
          <w:p w14:paraId="4DD69BAD"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bottom"/>
            <w:hideMark/>
          </w:tcPr>
          <w:p w14:paraId="3D1F2413"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EB7B9C7" w14:textId="77777777" w:rsidR="006174A7" w:rsidRPr="00A50569" w:rsidRDefault="006174A7">
            <w:pPr>
              <w:widowControl/>
              <w:autoSpaceDE/>
              <w:autoSpaceDN/>
              <w:jc w:val="center"/>
              <w:rPr>
                <w:color w:val="000000"/>
                <w:sz w:val="16"/>
                <w:szCs w:val="16"/>
              </w:rPr>
            </w:pPr>
            <w:r w:rsidRPr="00A50569">
              <w:rPr>
                <w:color w:val="000000"/>
                <w:sz w:val="16"/>
                <w:szCs w:val="16"/>
              </w:rPr>
              <w:t>168583:10</w:t>
            </w:r>
          </w:p>
        </w:tc>
        <w:tc>
          <w:tcPr>
            <w:tcW w:w="437" w:type="pct"/>
            <w:tcBorders>
              <w:top w:val="nil"/>
              <w:left w:val="nil"/>
              <w:bottom w:val="single" w:sz="4" w:space="0" w:color="auto"/>
              <w:right w:val="single" w:sz="4" w:space="0" w:color="auto"/>
            </w:tcBorders>
            <w:shd w:val="clear" w:color="auto" w:fill="auto"/>
            <w:noWrap/>
            <w:vAlign w:val="bottom"/>
            <w:hideMark/>
          </w:tcPr>
          <w:p w14:paraId="195EEF12" w14:textId="77777777" w:rsidR="006174A7" w:rsidRPr="00A50569" w:rsidRDefault="006174A7">
            <w:pPr>
              <w:widowControl/>
              <w:autoSpaceDE/>
              <w:autoSpaceDN/>
              <w:jc w:val="center"/>
              <w:rPr>
                <w:color w:val="000000"/>
                <w:sz w:val="16"/>
                <w:szCs w:val="16"/>
              </w:rPr>
            </w:pPr>
            <w:r w:rsidRPr="00A50569">
              <w:rPr>
                <w:color w:val="000000"/>
                <w:sz w:val="16"/>
                <w:szCs w:val="16"/>
              </w:rPr>
              <w:t>15215:2</w:t>
            </w:r>
          </w:p>
        </w:tc>
        <w:tc>
          <w:tcPr>
            <w:tcW w:w="561" w:type="pct"/>
            <w:tcBorders>
              <w:top w:val="nil"/>
              <w:left w:val="nil"/>
              <w:bottom w:val="single" w:sz="4" w:space="0" w:color="auto"/>
              <w:right w:val="single" w:sz="4" w:space="0" w:color="auto"/>
            </w:tcBorders>
            <w:shd w:val="clear" w:color="auto" w:fill="auto"/>
            <w:noWrap/>
            <w:vAlign w:val="bottom"/>
            <w:hideMark/>
          </w:tcPr>
          <w:p w14:paraId="6A064F0B" w14:textId="77777777" w:rsidR="006174A7" w:rsidRPr="00A50569" w:rsidRDefault="006174A7">
            <w:pPr>
              <w:widowControl/>
              <w:autoSpaceDE/>
              <w:autoSpaceDN/>
              <w:jc w:val="center"/>
              <w:rPr>
                <w:color w:val="000000"/>
                <w:sz w:val="16"/>
                <w:szCs w:val="16"/>
              </w:rPr>
            </w:pPr>
            <w:r w:rsidRPr="00A50569">
              <w:rPr>
                <w:color w:val="000000"/>
                <w:sz w:val="16"/>
                <w:szCs w:val="16"/>
              </w:rPr>
              <w:t>48766:1</w:t>
            </w:r>
          </w:p>
        </w:tc>
      </w:tr>
      <w:tr w:rsidR="006174A7" w:rsidRPr="00BA7DB5" w14:paraId="120B1FB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FA8E0DE" w14:textId="77777777" w:rsidR="006174A7" w:rsidRPr="00CD4666" w:rsidRDefault="006174A7">
            <w:pPr>
              <w:widowControl/>
              <w:autoSpaceDE/>
              <w:autoSpaceDN/>
              <w:rPr>
                <w:color w:val="000000"/>
                <w:sz w:val="16"/>
                <w:szCs w:val="16"/>
              </w:rPr>
            </w:pPr>
            <w:r w:rsidRPr="00CD4666">
              <w:rPr>
                <w:color w:val="000000"/>
                <w:sz w:val="16"/>
                <w:szCs w:val="16"/>
              </w:rPr>
              <w:t>20-122</w:t>
            </w:r>
          </w:p>
        </w:tc>
        <w:tc>
          <w:tcPr>
            <w:tcW w:w="1984" w:type="pct"/>
            <w:tcBorders>
              <w:top w:val="nil"/>
              <w:left w:val="nil"/>
              <w:bottom w:val="single" w:sz="4" w:space="0" w:color="auto"/>
              <w:right w:val="single" w:sz="4" w:space="0" w:color="auto"/>
            </w:tcBorders>
            <w:shd w:val="clear" w:color="auto" w:fill="auto"/>
            <w:noWrap/>
            <w:hideMark/>
          </w:tcPr>
          <w:p w14:paraId="3CC7944B" w14:textId="77777777" w:rsidR="006174A7" w:rsidRPr="00A50569" w:rsidRDefault="006174A7">
            <w:pPr>
              <w:widowControl/>
              <w:autoSpaceDE/>
              <w:autoSpaceDN/>
              <w:rPr>
                <w:color w:val="000000"/>
                <w:sz w:val="16"/>
                <w:szCs w:val="16"/>
              </w:rPr>
            </w:pPr>
            <w:r w:rsidRPr="00A50569">
              <w:rPr>
                <w:color w:val="000000"/>
                <w:sz w:val="16"/>
                <w:szCs w:val="16"/>
              </w:rPr>
              <w:t>Physician M.D. Osteopath D.O. - Infectious Disease</w:t>
            </w:r>
          </w:p>
        </w:tc>
        <w:tc>
          <w:tcPr>
            <w:tcW w:w="340" w:type="pct"/>
            <w:tcBorders>
              <w:top w:val="nil"/>
              <w:left w:val="nil"/>
              <w:bottom w:val="single" w:sz="4" w:space="0" w:color="auto"/>
              <w:right w:val="single" w:sz="4" w:space="0" w:color="auto"/>
            </w:tcBorders>
            <w:shd w:val="clear" w:color="auto" w:fill="auto"/>
            <w:noWrap/>
            <w:vAlign w:val="bottom"/>
            <w:hideMark/>
          </w:tcPr>
          <w:p w14:paraId="4F90CD99" w14:textId="77777777" w:rsidR="006174A7" w:rsidRPr="00A50569" w:rsidRDefault="006174A7">
            <w:pPr>
              <w:widowControl/>
              <w:autoSpaceDE/>
              <w:autoSpaceDN/>
              <w:jc w:val="center"/>
              <w:rPr>
                <w:color w:val="000000"/>
                <w:sz w:val="16"/>
                <w:szCs w:val="16"/>
              </w:rPr>
            </w:pPr>
            <w:r w:rsidRPr="00A50569">
              <w:rPr>
                <w:color w:val="000000"/>
                <w:sz w:val="16"/>
                <w:szCs w:val="16"/>
              </w:rPr>
              <w:t>53</w:t>
            </w:r>
          </w:p>
        </w:tc>
        <w:tc>
          <w:tcPr>
            <w:tcW w:w="403" w:type="pct"/>
            <w:tcBorders>
              <w:top w:val="nil"/>
              <w:left w:val="nil"/>
              <w:bottom w:val="single" w:sz="4" w:space="0" w:color="auto"/>
              <w:right w:val="single" w:sz="4" w:space="0" w:color="auto"/>
            </w:tcBorders>
            <w:shd w:val="clear" w:color="auto" w:fill="auto"/>
            <w:noWrap/>
            <w:vAlign w:val="bottom"/>
            <w:hideMark/>
          </w:tcPr>
          <w:p w14:paraId="012C43F2"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hideMark/>
          </w:tcPr>
          <w:p w14:paraId="1A375AD5"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8A44E88" w14:textId="77777777" w:rsidR="006174A7" w:rsidRPr="00A50569" w:rsidRDefault="006174A7">
            <w:pPr>
              <w:widowControl/>
              <w:autoSpaceDE/>
              <w:autoSpaceDN/>
              <w:jc w:val="center"/>
              <w:rPr>
                <w:color w:val="000000"/>
                <w:sz w:val="16"/>
                <w:szCs w:val="16"/>
              </w:rPr>
            </w:pPr>
            <w:r w:rsidRPr="00A50569">
              <w:rPr>
                <w:color w:val="000000"/>
                <w:sz w:val="16"/>
                <w:szCs w:val="16"/>
              </w:rPr>
              <w:t>168583:53</w:t>
            </w:r>
          </w:p>
        </w:tc>
        <w:tc>
          <w:tcPr>
            <w:tcW w:w="437" w:type="pct"/>
            <w:tcBorders>
              <w:top w:val="nil"/>
              <w:left w:val="nil"/>
              <w:bottom w:val="single" w:sz="4" w:space="0" w:color="auto"/>
              <w:right w:val="single" w:sz="4" w:space="0" w:color="auto"/>
            </w:tcBorders>
            <w:shd w:val="clear" w:color="auto" w:fill="auto"/>
            <w:noWrap/>
            <w:vAlign w:val="bottom"/>
            <w:hideMark/>
          </w:tcPr>
          <w:p w14:paraId="3265A2BE"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hideMark/>
          </w:tcPr>
          <w:p w14:paraId="00212167"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BA7DB5" w14:paraId="101F3C9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FCDA61F" w14:textId="77777777" w:rsidR="006174A7" w:rsidRPr="00CD4666" w:rsidRDefault="006174A7">
            <w:pPr>
              <w:widowControl/>
              <w:autoSpaceDE/>
              <w:autoSpaceDN/>
              <w:rPr>
                <w:color w:val="000000"/>
                <w:sz w:val="16"/>
                <w:szCs w:val="16"/>
              </w:rPr>
            </w:pPr>
            <w:r w:rsidRPr="00CD4666">
              <w:rPr>
                <w:color w:val="000000"/>
                <w:sz w:val="16"/>
                <w:szCs w:val="16"/>
              </w:rPr>
              <w:t>20-124</w:t>
            </w:r>
          </w:p>
        </w:tc>
        <w:tc>
          <w:tcPr>
            <w:tcW w:w="1984" w:type="pct"/>
            <w:tcBorders>
              <w:top w:val="nil"/>
              <w:left w:val="nil"/>
              <w:bottom w:val="single" w:sz="4" w:space="0" w:color="auto"/>
              <w:right w:val="single" w:sz="4" w:space="0" w:color="auto"/>
            </w:tcBorders>
            <w:shd w:val="clear" w:color="auto" w:fill="auto"/>
            <w:noWrap/>
            <w:hideMark/>
          </w:tcPr>
          <w:p w14:paraId="1F6AE343" w14:textId="77777777" w:rsidR="006174A7" w:rsidRPr="00A50569" w:rsidRDefault="006174A7">
            <w:pPr>
              <w:widowControl/>
              <w:autoSpaceDE/>
              <w:autoSpaceDN/>
              <w:rPr>
                <w:color w:val="000000"/>
                <w:sz w:val="16"/>
                <w:szCs w:val="16"/>
              </w:rPr>
            </w:pPr>
            <w:r w:rsidRPr="00A50569">
              <w:rPr>
                <w:color w:val="000000"/>
                <w:sz w:val="16"/>
                <w:szCs w:val="16"/>
              </w:rPr>
              <w:t>Physician M.D. Osteopath D.O. - Maternal Fetal Medicine</w:t>
            </w:r>
          </w:p>
        </w:tc>
        <w:tc>
          <w:tcPr>
            <w:tcW w:w="340" w:type="pct"/>
            <w:tcBorders>
              <w:top w:val="nil"/>
              <w:left w:val="nil"/>
              <w:bottom w:val="single" w:sz="4" w:space="0" w:color="auto"/>
              <w:right w:val="single" w:sz="4" w:space="0" w:color="auto"/>
            </w:tcBorders>
            <w:shd w:val="clear" w:color="auto" w:fill="auto"/>
            <w:noWrap/>
            <w:vAlign w:val="bottom"/>
            <w:hideMark/>
          </w:tcPr>
          <w:p w14:paraId="629D51E3" w14:textId="77777777" w:rsidR="006174A7" w:rsidRPr="00A50569" w:rsidRDefault="006174A7">
            <w:pPr>
              <w:widowControl/>
              <w:autoSpaceDE/>
              <w:autoSpaceDN/>
              <w:jc w:val="center"/>
              <w:rPr>
                <w:color w:val="000000"/>
                <w:sz w:val="16"/>
                <w:szCs w:val="16"/>
              </w:rPr>
            </w:pPr>
            <w:r w:rsidRPr="00A50569">
              <w:rPr>
                <w:color w:val="000000"/>
                <w:sz w:val="16"/>
                <w:szCs w:val="16"/>
              </w:rPr>
              <w:t>22</w:t>
            </w:r>
          </w:p>
        </w:tc>
        <w:tc>
          <w:tcPr>
            <w:tcW w:w="403" w:type="pct"/>
            <w:tcBorders>
              <w:top w:val="nil"/>
              <w:left w:val="nil"/>
              <w:bottom w:val="single" w:sz="4" w:space="0" w:color="auto"/>
              <w:right w:val="single" w:sz="4" w:space="0" w:color="auto"/>
            </w:tcBorders>
            <w:shd w:val="clear" w:color="auto" w:fill="auto"/>
            <w:noWrap/>
            <w:vAlign w:val="bottom"/>
            <w:hideMark/>
          </w:tcPr>
          <w:p w14:paraId="485B556B"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72E8CF8C"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86F1A5A" w14:textId="77777777" w:rsidR="006174A7" w:rsidRPr="00A50569" w:rsidRDefault="006174A7">
            <w:pPr>
              <w:widowControl/>
              <w:autoSpaceDE/>
              <w:autoSpaceDN/>
              <w:jc w:val="center"/>
              <w:rPr>
                <w:color w:val="000000"/>
                <w:sz w:val="16"/>
                <w:szCs w:val="16"/>
              </w:rPr>
            </w:pPr>
            <w:r w:rsidRPr="00A50569">
              <w:rPr>
                <w:color w:val="000000"/>
                <w:sz w:val="16"/>
                <w:szCs w:val="16"/>
              </w:rPr>
              <w:t>621:11</w:t>
            </w:r>
          </w:p>
        </w:tc>
        <w:tc>
          <w:tcPr>
            <w:tcW w:w="437" w:type="pct"/>
            <w:tcBorders>
              <w:top w:val="nil"/>
              <w:left w:val="nil"/>
              <w:bottom w:val="single" w:sz="4" w:space="0" w:color="auto"/>
              <w:right w:val="single" w:sz="4" w:space="0" w:color="auto"/>
            </w:tcBorders>
            <w:shd w:val="clear" w:color="auto" w:fill="auto"/>
            <w:noWrap/>
            <w:vAlign w:val="bottom"/>
            <w:hideMark/>
          </w:tcPr>
          <w:p w14:paraId="0952EF80" w14:textId="77777777" w:rsidR="006174A7" w:rsidRPr="00A50569" w:rsidRDefault="006174A7">
            <w:pPr>
              <w:widowControl/>
              <w:autoSpaceDE/>
              <w:autoSpaceDN/>
              <w:jc w:val="center"/>
              <w:rPr>
                <w:color w:val="000000"/>
                <w:sz w:val="16"/>
                <w:szCs w:val="16"/>
              </w:rPr>
            </w:pPr>
            <w:r w:rsidRPr="00A50569">
              <w:rPr>
                <w:color w:val="000000"/>
                <w:sz w:val="16"/>
                <w:szCs w:val="16"/>
              </w:rPr>
              <w:t>287:5</w:t>
            </w:r>
          </w:p>
        </w:tc>
        <w:tc>
          <w:tcPr>
            <w:tcW w:w="561" w:type="pct"/>
            <w:tcBorders>
              <w:top w:val="nil"/>
              <w:left w:val="nil"/>
              <w:bottom w:val="single" w:sz="4" w:space="0" w:color="auto"/>
              <w:right w:val="single" w:sz="4" w:space="0" w:color="auto"/>
            </w:tcBorders>
            <w:shd w:val="clear" w:color="auto" w:fill="auto"/>
            <w:noWrap/>
            <w:vAlign w:val="bottom"/>
            <w:hideMark/>
          </w:tcPr>
          <w:p w14:paraId="4DBABE31"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7EC04E5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96417B8" w14:textId="77777777" w:rsidR="006174A7" w:rsidRPr="00CD4666" w:rsidRDefault="006174A7">
            <w:pPr>
              <w:widowControl/>
              <w:autoSpaceDE/>
              <w:autoSpaceDN/>
              <w:rPr>
                <w:color w:val="000000"/>
                <w:sz w:val="16"/>
                <w:szCs w:val="16"/>
              </w:rPr>
            </w:pPr>
            <w:r w:rsidRPr="00CD4666">
              <w:rPr>
                <w:color w:val="000000"/>
                <w:sz w:val="16"/>
                <w:szCs w:val="16"/>
              </w:rPr>
              <w:t>20-125</w:t>
            </w:r>
          </w:p>
        </w:tc>
        <w:tc>
          <w:tcPr>
            <w:tcW w:w="1984" w:type="pct"/>
            <w:tcBorders>
              <w:top w:val="nil"/>
              <w:left w:val="nil"/>
              <w:bottom w:val="single" w:sz="4" w:space="0" w:color="auto"/>
              <w:right w:val="single" w:sz="4" w:space="0" w:color="auto"/>
            </w:tcBorders>
            <w:shd w:val="clear" w:color="auto" w:fill="auto"/>
            <w:noWrap/>
            <w:hideMark/>
          </w:tcPr>
          <w:p w14:paraId="2FEE9D6D" w14:textId="77777777" w:rsidR="006174A7" w:rsidRPr="00A50569" w:rsidRDefault="006174A7">
            <w:pPr>
              <w:widowControl/>
              <w:autoSpaceDE/>
              <w:autoSpaceDN/>
              <w:rPr>
                <w:color w:val="000000"/>
                <w:sz w:val="16"/>
                <w:szCs w:val="16"/>
              </w:rPr>
            </w:pPr>
            <w:r w:rsidRPr="00A50569">
              <w:rPr>
                <w:color w:val="000000"/>
                <w:sz w:val="16"/>
                <w:szCs w:val="16"/>
              </w:rPr>
              <w:t>Physician M.D. Osteopath D.O. - Nephrology</w:t>
            </w:r>
          </w:p>
        </w:tc>
        <w:tc>
          <w:tcPr>
            <w:tcW w:w="340" w:type="pct"/>
            <w:tcBorders>
              <w:top w:val="nil"/>
              <w:left w:val="nil"/>
              <w:bottom w:val="single" w:sz="4" w:space="0" w:color="auto"/>
              <w:right w:val="single" w:sz="4" w:space="0" w:color="auto"/>
            </w:tcBorders>
            <w:shd w:val="clear" w:color="auto" w:fill="auto"/>
            <w:noWrap/>
            <w:vAlign w:val="bottom"/>
            <w:hideMark/>
          </w:tcPr>
          <w:p w14:paraId="701A1F2F" w14:textId="77777777" w:rsidR="006174A7" w:rsidRPr="00A50569" w:rsidRDefault="006174A7">
            <w:pPr>
              <w:widowControl/>
              <w:autoSpaceDE/>
              <w:autoSpaceDN/>
              <w:jc w:val="center"/>
              <w:rPr>
                <w:color w:val="000000"/>
                <w:sz w:val="16"/>
                <w:szCs w:val="16"/>
              </w:rPr>
            </w:pPr>
            <w:r w:rsidRPr="00A50569">
              <w:rPr>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14:paraId="352B3DF1" w14:textId="77777777" w:rsidR="006174A7" w:rsidRPr="00A50569" w:rsidRDefault="006174A7">
            <w:pPr>
              <w:widowControl/>
              <w:autoSpaceDE/>
              <w:autoSpaceDN/>
              <w:jc w:val="center"/>
              <w:rPr>
                <w:color w:val="000000"/>
                <w:sz w:val="16"/>
                <w:szCs w:val="16"/>
              </w:rPr>
            </w:pPr>
            <w:r w:rsidRPr="00A50569">
              <w:rPr>
                <w:color w:val="000000"/>
                <w:sz w:val="16"/>
                <w:szCs w:val="16"/>
              </w:rPr>
              <w:t>21</w:t>
            </w:r>
          </w:p>
        </w:tc>
        <w:tc>
          <w:tcPr>
            <w:tcW w:w="494" w:type="pct"/>
            <w:tcBorders>
              <w:top w:val="nil"/>
              <w:left w:val="nil"/>
              <w:bottom w:val="single" w:sz="4" w:space="0" w:color="auto"/>
              <w:right w:val="single" w:sz="4" w:space="0" w:color="auto"/>
            </w:tcBorders>
            <w:shd w:val="clear" w:color="auto" w:fill="auto"/>
            <w:noWrap/>
            <w:vAlign w:val="bottom"/>
            <w:hideMark/>
          </w:tcPr>
          <w:p w14:paraId="56F427B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FA52153" w14:textId="77777777" w:rsidR="006174A7" w:rsidRPr="00A50569" w:rsidRDefault="006174A7">
            <w:pPr>
              <w:widowControl/>
              <w:autoSpaceDE/>
              <w:autoSpaceDN/>
              <w:jc w:val="center"/>
              <w:rPr>
                <w:color w:val="000000"/>
                <w:sz w:val="16"/>
                <w:szCs w:val="16"/>
              </w:rPr>
            </w:pPr>
            <w:r w:rsidRPr="00A50569">
              <w:rPr>
                <w:color w:val="000000"/>
                <w:sz w:val="16"/>
                <w:szCs w:val="16"/>
              </w:rPr>
              <w:t>168583:99</w:t>
            </w:r>
          </w:p>
        </w:tc>
        <w:tc>
          <w:tcPr>
            <w:tcW w:w="437" w:type="pct"/>
            <w:tcBorders>
              <w:top w:val="nil"/>
              <w:left w:val="nil"/>
              <w:bottom w:val="single" w:sz="4" w:space="0" w:color="auto"/>
              <w:right w:val="single" w:sz="4" w:space="0" w:color="auto"/>
            </w:tcBorders>
            <w:shd w:val="clear" w:color="auto" w:fill="auto"/>
            <w:noWrap/>
            <w:vAlign w:val="bottom"/>
            <w:hideMark/>
          </w:tcPr>
          <w:p w14:paraId="2CFC58AD" w14:textId="77777777" w:rsidR="006174A7" w:rsidRPr="00A50569" w:rsidRDefault="006174A7">
            <w:pPr>
              <w:widowControl/>
              <w:autoSpaceDE/>
              <w:autoSpaceDN/>
              <w:jc w:val="center"/>
              <w:rPr>
                <w:color w:val="000000"/>
                <w:sz w:val="16"/>
                <w:szCs w:val="16"/>
              </w:rPr>
            </w:pPr>
            <w:r w:rsidRPr="00A50569">
              <w:rPr>
                <w:color w:val="000000"/>
                <w:sz w:val="16"/>
                <w:szCs w:val="16"/>
              </w:rPr>
              <w:t>30430:21</w:t>
            </w:r>
          </w:p>
        </w:tc>
        <w:tc>
          <w:tcPr>
            <w:tcW w:w="561" w:type="pct"/>
            <w:tcBorders>
              <w:top w:val="nil"/>
              <w:left w:val="nil"/>
              <w:bottom w:val="single" w:sz="4" w:space="0" w:color="auto"/>
              <w:right w:val="single" w:sz="4" w:space="0" w:color="auto"/>
            </w:tcBorders>
            <w:shd w:val="clear" w:color="auto" w:fill="auto"/>
            <w:noWrap/>
            <w:vAlign w:val="bottom"/>
            <w:hideMark/>
          </w:tcPr>
          <w:p w14:paraId="67E2B17F"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BA7DB5" w14:paraId="5258094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28B684E" w14:textId="77777777" w:rsidR="006174A7" w:rsidRPr="00CD4666" w:rsidRDefault="006174A7">
            <w:pPr>
              <w:widowControl/>
              <w:autoSpaceDE/>
              <w:autoSpaceDN/>
              <w:rPr>
                <w:color w:val="000000"/>
                <w:sz w:val="16"/>
                <w:szCs w:val="16"/>
              </w:rPr>
            </w:pPr>
            <w:r w:rsidRPr="00CD4666">
              <w:rPr>
                <w:color w:val="000000"/>
                <w:sz w:val="16"/>
                <w:szCs w:val="16"/>
              </w:rPr>
              <w:t>20-126</w:t>
            </w:r>
          </w:p>
        </w:tc>
        <w:tc>
          <w:tcPr>
            <w:tcW w:w="1984" w:type="pct"/>
            <w:tcBorders>
              <w:top w:val="nil"/>
              <w:left w:val="nil"/>
              <w:bottom w:val="single" w:sz="4" w:space="0" w:color="auto"/>
              <w:right w:val="single" w:sz="4" w:space="0" w:color="auto"/>
            </w:tcBorders>
            <w:shd w:val="clear" w:color="auto" w:fill="auto"/>
            <w:noWrap/>
            <w:hideMark/>
          </w:tcPr>
          <w:p w14:paraId="292D516D" w14:textId="77777777" w:rsidR="006174A7" w:rsidRPr="00A50569" w:rsidRDefault="006174A7">
            <w:pPr>
              <w:widowControl/>
              <w:autoSpaceDE/>
              <w:autoSpaceDN/>
              <w:rPr>
                <w:color w:val="000000"/>
                <w:sz w:val="16"/>
                <w:szCs w:val="16"/>
              </w:rPr>
            </w:pPr>
            <w:r w:rsidRPr="00A50569">
              <w:rPr>
                <w:color w:val="000000"/>
                <w:sz w:val="16"/>
                <w:szCs w:val="16"/>
              </w:rPr>
              <w:t>Physician M.D. Osteopath D.O. - Neurology</w:t>
            </w:r>
          </w:p>
        </w:tc>
        <w:tc>
          <w:tcPr>
            <w:tcW w:w="340" w:type="pct"/>
            <w:tcBorders>
              <w:top w:val="nil"/>
              <w:left w:val="nil"/>
              <w:bottom w:val="single" w:sz="4" w:space="0" w:color="auto"/>
              <w:right w:val="single" w:sz="4" w:space="0" w:color="auto"/>
            </w:tcBorders>
            <w:shd w:val="clear" w:color="auto" w:fill="auto"/>
            <w:noWrap/>
            <w:vAlign w:val="bottom"/>
            <w:hideMark/>
          </w:tcPr>
          <w:p w14:paraId="4A999B50" w14:textId="77777777" w:rsidR="006174A7" w:rsidRPr="00A50569" w:rsidRDefault="006174A7">
            <w:pPr>
              <w:widowControl/>
              <w:autoSpaceDE/>
              <w:autoSpaceDN/>
              <w:jc w:val="center"/>
              <w:rPr>
                <w:color w:val="000000"/>
                <w:sz w:val="16"/>
                <w:szCs w:val="16"/>
              </w:rPr>
            </w:pPr>
            <w:r w:rsidRPr="00A50569">
              <w:rPr>
                <w:color w:val="000000"/>
                <w:sz w:val="16"/>
                <w:szCs w:val="16"/>
              </w:rPr>
              <w:t>136</w:t>
            </w:r>
          </w:p>
        </w:tc>
        <w:tc>
          <w:tcPr>
            <w:tcW w:w="403" w:type="pct"/>
            <w:tcBorders>
              <w:top w:val="nil"/>
              <w:left w:val="nil"/>
              <w:bottom w:val="single" w:sz="4" w:space="0" w:color="auto"/>
              <w:right w:val="single" w:sz="4" w:space="0" w:color="auto"/>
            </w:tcBorders>
            <w:shd w:val="clear" w:color="auto" w:fill="auto"/>
            <w:noWrap/>
            <w:vAlign w:val="bottom"/>
            <w:hideMark/>
          </w:tcPr>
          <w:p w14:paraId="01E8284E" w14:textId="77777777" w:rsidR="006174A7" w:rsidRPr="00A50569" w:rsidRDefault="006174A7">
            <w:pPr>
              <w:widowControl/>
              <w:autoSpaceDE/>
              <w:autoSpaceDN/>
              <w:jc w:val="center"/>
              <w:rPr>
                <w:color w:val="000000"/>
                <w:sz w:val="16"/>
                <w:szCs w:val="16"/>
              </w:rPr>
            </w:pPr>
            <w:r w:rsidRPr="00A50569">
              <w:rPr>
                <w:color w:val="000000"/>
                <w:sz w:val="16"/>
                <w:szCs w:val="16"/>
              </w:rPr>
              <w:t>44</w:t>
            </w:r>
          </w:p>
        </w:tc>
        <w:tc>
          <w:tcPr>
            <w:tcW w:w="494" w:type="pct"/>
            <w:tcBorders>
              <w:top w:val="nil"/>
              <w:left w:val="nil"/>
              <w:bottom w:val="single" w:sz="4" w:space="0" w:color="auto"/>
              <w:right w:val="single" w:sz="4" w:space="0" w:color="auto"/>
            </w:tcBorders>
            <w:shd w:val="clear" w:color="auto" w:fill="auto"/>
            <w:noWrap/>
            <w:vAlign w:val="bottom"/>
            <w:hideMark/>
          </w:tcPr>
          <w:p w14:paraId="425EDC74"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C3C16C0" w14:textId="77777777" w:rsidR="006174A7" w:rsidRPr="00A50569" w:rsidRDefault="006174A7">
            <w:pPr>
              <w:widowControl/>
              <w:autoSpaceDE/>
              <w:autoSpaceDN/>
              <w:jc w:val="center"/>
              <w:rPr>
                <w:color w:val="000000"/>
                <w:sz w:val="16"/>
                <w:szCs w:val="16"/>
              </w:rPr>
            </w:pPr>
            <w:r w:rsidRPr="00A50569">
              <w:rPr>
                <w:color w:val="000000"/>
                <w:sz w:val="16"/>
                <w:szCs w:val="16"/>
              </w:rPr>
              <w:t>168583:136</w:t>
            </w:r>
          </w:p>
        </w:tc>
        <w:tc>
          <w:tcPr>
            <w:tcW w:w="437" w:type="pct"/>
            <w:tcBorders>
              <w:top w:val="nil"/>
              <w:left w:val="nil"/>
              <w:bottom w:val="single" w:sz="4" w:space="0" w:color="auto"/>
              <w:right w:val="single" w:sz="4" w:space="0" w:color="auto"/>
            </w:tcBorders>
            <w:shd w:val="clear" w:color="auto" w:fill="auto"/>
            <w:noWrap/>
            <w:vAlign w:val="bottom"/>
            <w:hideMark/>
          </w:tcPr>
          <w:p w14:paraId="38418E9B" w14:textId="77777777" w:rsidR="006174A7" w:rsidRPr="00A50569" w:rsidRDefault="006174A7">
            <w:pPr>
              <w:widowControl/>
              <w:autoSpaceDE/>
              <w:autoSpaceDN/>
              <w:jc w:val="center"/>
              <w:rPr>
                <w:color w:val="000000"/>
                <w:sz w:val="16"/>
                <w:szCs w:val="16"/>
              </w:rPr>
            </w:pPr>
            <w:r w:rsidRPr="00A50569">
              <w:rPr>
                <w:color w:val="000000"/>
                <w:sz w:val="16"/>
                <w:szCs w:val="16"/>
              </w:rPr>
              <w:t>15215:22</w:t>
            </w:r>
          </w:p>
        </w:tc>
        <w:tc>
          <w:tcPr>
            <w:tcW w:w="561" w:type="pct"/>
            <w:tcBorders>
              <w:top w:val="nil"/>
              <w:left w:val="nil"/>
              <w:bottom w:val="single" w:sz="4" w:space="0" w:color="auto"/>
              <w:right w:val="single" w:sz="4" w:space="0" w:color="auto"/>
            </w:tcBorders>
            <w:shd w:val="clear" w:color="auto" w:fill="auto"/>
            <w:noWrap/>
            <w:vAlign w:val="bottom"/>
            <w:hideMark/>
          </w:tcPr>
          <w:p w14:paraId="46089564" w14:textId="77777777" w:rsidR="006174A7" w:rsidRPr="00A50569" w:rsidRDefault="006174A7">
            <w:pPr>
              <w:widowControl/>
              <w:autoSpaceDE/>
              <w:autoSpaceDN/>
              <w:jc w:val="center"/>
              <w:rPr>
                <w:color w:val="000000"/>
                <w:sz w:val="16"/>
                <w:szCs w:val="16"/>
              </w:rPr>
            </w:pPr>
            <w:r w:rsidRPr="00A50569">
              <w:rPr>
                <w:color w:val="000000"/>
                <w:sz w:val="16"/>
                <w:szCs w:val="16"/>
              </w:rPr>
              <w:t>24383:2</w:t>
            </w:r>
          </w:p>
        </w:tc>
      </w:tr>
      <w:tr w:rsidR="006174A7" w:rsidRPr="00BA7DB5" w14:paraId="26805D8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6699F00" w14:textId="77777777" w:rsidR="006174A7" w:rsidRPr="00CD4666" w:rsidRDefault="006174A7">
            <w:pPr>
              <w:widowControl/>
              <w:autoSpaceDE/>
              <w:autoSpaceDN/>
              <w:rPr>
                <w:color w:val="000000"/>
                <w:sz w:val="16"/>
                <w:szCs w:val="16"/>
              </w:rPr>
            </w:pPr>
            <w:r w:rsidRPr="00CD4666">
              <w:rPr>
                <w:color w:val="000000"/>
                <w:sz w:val="16"/>
                <w:szCs w:val="16"/>
              </w:rPr>
              <w:t>20-128</w:t>
            </w:r>
          </w:p>
        </w:tc>
        <w:tc>
          <w:tcPr>
            <w:tcW w:w="1984" w:type="pct"/>
            <w:tcBorders>
              <w:top w:val="nil"/>
              <w:left w:val="nil"/>
              <w:bottom w:val="single" w:sz="4" w:space="0" w:color="auto"/>
              <w:right w:val="single" w:sz="4" w:space="0" w:color="auto"/>
            </w:tcBorders>
            <w:shd w:val="clear" w:color="auto" w:fill="auto"/>
            <w:noWrap/>
            <w:hideMark/>
          </w:tcPr>
          <w:p w14:paraId="6D05762C" w14:textId="77777777" w:rsidR="006174A7" w:rsidRPr="00A50569" w:rsidRDefault="006174A7">
            <w:pPr>
              <w:widowControl/>
              <w:autoSpaceDE/>
              <w:autoSpaceDN/>
              <w:rPr>
                <w:color w:val="000000"/>
                <w:sz w:val="16"/>
                <w:szCs w:val="16"/>
              </w:rPr>
            </w:pPr>
            <w:r w:rsidRPr="00A50569">
              <w:rPr>
                <w:color w:val="000000"/>
                <w:sz w:val="16"/>
                <w:szCs w:val="16"/>
              </w:rPr>
              <w:t>Physician M.D. Osteopath D.O. - Nuclear Medicine</w:t>
            </w:r>
          </w:p>
        </w:tc>
        <w:tc>
          <w:tcPr>
            <w:tcW w:w="340" w:type="pct"/>
            <w:tcBorders>
              <w:top w:val="nil"/>
              <w:left w:val="nil"/>
              <w:bottom w:val="single" w:sz="4" w:space="0" w:color="auto"/>
              <w:right w:val="single" w:sz="4" w:space="0" w:color="auto"/>
            </w:tcBorders>
            <w:shd w:val="clear" w:color="auto" w:fill="auto"/>
            <w:noWrap/>
            <w:vAlign w:val="bottom"/>
            <w:hideMark/>
          </w:tcPr>
          <w:p w14:paraId="05937883"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14:paraId="0582FD41"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0D3A5AEB"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2BE949C" w14:textId="77777777" w:rsidR="006174A7" w:rsidRPr="00A50569" w:rsidRDefault="006174A7">
            <w:pPr>
              <w:widowControl/>
              <w:autoSpaceDE/>
              <w:autoSpaceDN/>
              <w:jc w:val="center"/>
              <w:rPr>
                <w:color w:val="000000"/>
                <w:sz w:val="16"/>
                <w:szCs w:val="16"/>
              </w:rPr>
            </w:pPr>
            <w:r w:rsidRPr="00A50569">
              <w:rPr>
                <w:color w:val="000000"/>
                <w:sz w:val="16"/>
                <w:szCs w:val="16"/>
              </w:rPr>
              <w:t>168583:2</w:t>
            </w:r>
          </w:p>
        </w:tc>
        <w:tc>
          <w:tcPr>
            <w:tcW w:w="437" w:type="pct"/>
            <w:tcBorders>
              <w:top w:val="nil"/>
              <w:left w:val="nil"/>
              <w:bottom w:val="single" w:sz="4" w:space="0" w:color="auto"/>
              <w:right w:val="single" w:sz="4" w:space="0" w:color="auto"/>
            </w:tcBorders>
            <w:shd w:val="clear" w:color="auto" w:fill="auto"/>
            <w:noWrap/>
            <w:vAlign w:val="bottom"/>
            <w:hideMark/>
          </w:tcPr>
          <w:p w14:paraId="3457D0BB"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hideMark/>
          </w:tcPr>
          <w:p w14:paraId="27EF6848"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1C72507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5912045" w14:textId="77777777" w:rsidR="006174A7" w:rsidRPr="00CD4666" w:rsidRDefault="006174A7">
            <w:pPr>
              <w:widowControl/>
              <w:autoSpaceDE/>
              <w:autoSpaceDN/>
              <w:rPr>
                <w:color w:val="000000"/>
                <w:sz w:val="16"/>
                <w:szCs w:val="16"/>
              </w:rPr>
            </w:pPr>
            <w:r w:rsidRPr="00CD4666">
              <w:rPr>
                <w:color w:val="000000"/>
                <w:sz w:val="16"/>
                <w:szCs w:val="16"/>
              </w:rPr>
              <w:t>20-130</w:t>
            </w:r>
          </w:p>
        </w:tc>
        <w:tc>
          <w:tcPr>
            <w:tcW w:w="1984" w:type="pct"/>
            <w:tcBorders>
              <w:top w:val="nil"/>
              <w:left w:val="nil"/>
              <w:bottom w:val="single" w:sz="4" w:space="0" w:color="auto"/>
              <w:right w:val="single" w:sz="4" w:space="0" w:color="auto"/>
            </w:tcBorders>
            <w:shd w:val="clear" w:color="auto" w:fill="auto"/>
            <w:noWrap/>
            <w:hideMark/>
          </w:tcPr>
          <w:p w14:paraId="4B8FC631" w14:textId="77777777" w:rsidR="006174A7" w:rsidRPr="00A50569" w:rsidRDefault="006174A7">
            <w:pPr>
              <w:widowControl/>
              <w:autoSpaceDE/>
              <w:autoSpaceDN/>
              <w:rPr>
                <w:color w:val="000000"/>
                <w:sz w:val="16"/>
                <w:szCs w:val="16"/>
              </w:rPr>
            </w:pPr>
            <w:r w:rsidRPr="00A50569">
              <w:rPr>
                <w:color w:val="000000"/>
                <w:sz w:val="16"/>
                <w:szCs w:val="16"/>
              </w:rPr>
              <w:t>Physician M.D. Osteopath D.O. - Occupational Medicine</w:t>
            </w:r>
          </w:p>
        </w:tc>
        <w:tc>
          <w:tcPr>
            <w:tcW w:w="340" w:type="pct"/>
            <w:tcBorders>
              <w:top w:val="nil"/>
              <w:left w:val="nil"/>
              <w:bottom w:val="single" w:sz="4" w:space="0" w:color="auto"/>
              <w:right w:val="single" w:sz="4" w:space="0" w:color="auto"/>
            </w:tcBorders>
            <w:shd w:val="clear" w:color="auto" w:fill="auto"/>
            <w:noWrap/>
            <w:vAlign w:val="bottom"/>
            <w:hideMark/>
          </w:tcPr>
          <w:p w14:paraId="65B31872"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03" w:type="pct"/>
            <w:tcBorders>
              <w:top w:val="nil"/>
              <w:left w:val="nil"/>
              <w:bottom w:val="single" w:sz="4" w:space="0" w:color="auto"/>
              <w:right w:val="single" w:sz="4" w:space="0" w:color="auto"/>
            </w:tcBorders>
            <w:shd w:val="clear" w:color="auto" w:fill="auto"/>
            <w:noWrap/>
            <w:vAlign w:val="bottom"/>
            <w:hideMark/>
          </w:tcPr>
          <w:p w14:paraId="22BDB4AB"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62C8C322"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AF2E656" w14:textId="77777777" w:rsidR="006174A7" w:rsidRPr="00A50569" w:rsidRDefault="006174A7">
            <w:pPr>
              <w:widowControl/>
              <w:autoSpaceDE/>
              <w:autoSpaceDN/>
              <w:jc w:val="center"/>
              <w:rPr>
                <w:color w:val="000000"/>
                <w:sz w:val="16"/>
                <w:szCs w:val="16"/>
              </w:rPr>
            </w:pPr>
            <w:r w:rsidRPr="00A50569">
              <w:rPr>
                <w:color w:val="000000"/>
                <w:sz w:val="16"/>
                <w:szCs w:val="16"/>
              </w:rPr>
              <w:t>168583:7</w:t>
            </w:r>
          </w:p>
        </w:tc>
        <w:tc>
          <w:tcPr>
            <w:tcW w:w="437" w:type="pct"/>
            <w:tcBorders>
              <w:top w:val="nil"/>
              <w:left w:val="nil"/>
              <w:bottom w:val="single" w:sz="4" w:space="0" w:color="auto"/>
              <w:right w:val="single" w:sz="4" w:space="0" w:color="auto"/>
            </w:tcBorders>
            <w:shd w:val="clear" w:color="auto" w:fill="auto"/>
            <w:noWrap/>
            <w:vAlign w:val="bottom"/>
            <w:hideMark/>
          </w:tcPr>
          <w:p w14:paraId="637B5C2A" w14:textId="77777777" w:rsidR="006174A7" w:rsidRPr="00A50569" w:rsidRDefault="006174A7">
            <w:pPr>
              <w:widowControl/>
              <w:autoSpaceDE/>
              <w:autoSpaceDN/>
              <w:jc w:val="center"/>
              <w:rPr>
                <w:color w:val="000000"/>
                <w:sz w:val="16"/>
                <w:szCs w:val="16"/>
              </w:rPr>
            </w:pPr>
            <w:r w:rsidRPr="00A50569">
              <w:rPr>
                <w:color w:val="000000"/>
                <w:sz w:val="16"/>
                <w:szCs w:val="16"/>
              </w:rPr>
              <w:t>30430:3</w:t>
            </w:r>
          </w:p>
        </w:tc>
        <w:tc>
          <w:tcPr>
            <w:tcW w:w="561" w:type="pct"/>
            <w:tcBorders>
              <w:top w:val="nil"/>
              <w:left w:val="nil"/>
              <w:bottom w:val="single" w:sz="4" w:space="0" w:color="auto"/>
              <w:right w:val="single" w:sz="4" w:space="0" w:color="auto"/>
            </w:tcBorders>
            <w:shd w:val="clear" w:color="auto" w:fill="auto"/>
            <w:noWrap/>
            <w:vAlign w:val="bottom"/>
            <w:hideMark/>
          </w:tcPr>
          <w:p w14:paraId="0E8B98D1" w14:textId="77777777" w:rsidR="006174A7" w:rsidRPr="00A50569" w:rsidRDefault="006174A7">
            <w:pPr>
              <w:widowControl/>
              <w:autoSpaceDE/>
              <w:autoSpaceDN/>
              <w:jc w:val="center"/>
              <w:rPr>
                <w:color w:val="000000"/>
                <w:sz w:val="16"/>
                <w:szCs w:val="16"/>
              </w:rPr>
            </w:pPr>
            <w:r w:rsidRPr="00A50569">
              <w:rPr>
                <w:color w:val="000000"/>
                <w:sz w:val="16"/>
                <w:szCs w:val="16"/>
              </w:rPr>
              <w:t>48766:1</w:t>
            </w:r>
          </w:p>
        </w:tc>
      </w:tr>
      <w:tr w:rsidR="006174A7" w:rsidRPr="00BA7DB5" w14:paraId="1A1D58B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884893D" w14:textId="77777777" w:rsidR="006174A7" w:rsidRPr="00CD4666" w:rsidRDefault="006174A7">
            <w:pPr>
              <w:widowControl/>
              <w:autoSpaceDE/>
              <w:autoSpaceDN/>
              <w:rPr>
                <w:color w:val="000000"/>
                <w:sz w:val="16"/>
                <w:szCs w:val="16"/>
              </w:rPr>
            </w:pPr>
            <w:r w:rsidRPr="00CD4666">
              <w:rPr>
                <w:color w:val="000000"/>
                <w:sz w:val="16"/>
                <w:szCs w:val="16"/>
              </w:rPr>
              <w:t>20-131</w:t>
            </w:r>
          </w:p>
        </w:tc>
        <w:tc>
          <w:tcPr>
            <w:tcW w:w="1984" w:type="pct"/>
            <w:tcBorders>
              <w:top w:val="nil"/>
              <w:left w:val="nil"/>
              <w:bottom w:val="single" w:sz="4" w:space="0" w:color="auto"/>
              <w:right w:val="single" w:sz="4" w:space="0" w:color="auto"/>
            </w:tcBorders>
            <w:shd w:val="clear" w:color="auto" w:fill="auto"/>
            <w:noWrap/>
            <w:hideMark/>
          </w:tcPr>
          <w:p w14:paraId="3F91DDF9" w14:textId="77777777" w:rsidR="006174A7" w:rsidRPr="00A50569" w:rsidRDefault="006174A7">
            <w:pPr>
              <w:widowControl/>
              <w:autoSpaceDE/>
              <w:autoSpaceDN/>
              <w:rPr>
                <w:color w:val="000000"/>
                <w:sz w:val="16"/>
                <w:szCs w:val="16"/>
              </w:rPr>
            </w:pPr>
            <w:r w:rsidRPr="00A50569">
              <w:rPr>
                <w:color w:val="000000"/>
                <w:sz w:val="16"/>
                <w:szCs w:val="16"/>
              </w:rPr>
              <w:t>Physician M.D. Osteopath D.O. - Oncology</w:t>
            </w:r>
          </w:p>
        </w:tc>
        <w:tc>
          <w:tcPr>
            <w:tcW w:w="340" w:type="pct"/>
            <w:tcBorders>
              <w:top w:val="nil"/>
              <w:left w:val="nil"/>
              <w:bottom w:val="single" w:sz="4" w:space="0" w:color="auto"/>
              <w:right w:val="single" w:sz="4" w:space="0" w:color="auto"/>
            </w:tcBorders>
            <w:shd w:val="clear" w:color="auto" w:fill="auto"/>
            <w:noWrap/>
            <w:vAlign w:val="bottom"/>
            <w:hideMark/>
          </w:tcPr>
          <w:p w14:paraId="59FD7A1D" w14:textId="77777777" w:rsidR="006174A7" w:rsidRPr="00A50569" w:rsidRDefault="006174A7">
            <w:pPr>
              <w:widowControl/>
              <w:autoSpaceDE/>
              <w:autoSpaceDN/>
              <w:jc w:val="center"/>
              <w:rPr>
                <w:color w:val="000000"/>
                <w:sz w:val="16"/>
                <w:szCs w:val="16"/>
              </w:rPr>
            </w:pPr>
            <w:r w:rsidRPr="00A50569">
              <w:rPr>
                <w:color w:val="000000"/>
                <w:sz w:val="16"/>
                <w:szCs w:val="16"/>
              </w:rPr>
              <w:t>71</w:t>
            </w:r>
          </w:p>
        </w:tc>
        <w:tc>
          <w:tcPr>
            <w:tcW w:w="403" w:type="pct"/>
            <w:tcBorders>
              <w:top w:val="nil"/>
              <w:left w:val="nil"/>
              <w:bottom w:val="single" w:sz="4" w:space="0" w:color="auto"/>
              <w:right w:val="single" w:sz="4" w:space="0" w:color="auto"/>
            </w:tcBorders>
            <w:shd w:val="clear" w:color="auto" w:fill="auto"/>
            <w:noWrap/>
            <w:vAlign w:val="bottom"/>
            <w:hideMark/>
          </w:tcPr>
          <w:p w14:paraId="6C429083"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hideMark/>
          </w:tcPr>
          <w:p w14:paraId="50AED398"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DF85E89" w14:textId="77777777" w:rsidR="006174A7" w:rsidRPr="00A50569" w:rsidRDefault="006174A7">
            <w:pPr>
              <w:widowControl/>
              <w:autoSpaceDE/>
              <w:autoSpaceDN/>
              <w:jc w:val="center"/>
              <w:rPr>
                <w:color w:val="000000"/>
                <w:sz w:val="16"/>
                <w:szCs w:val="16"/>
              </w:rPr>
            </w:pPr>
            <w:r w:rsidRPr="00A50569">
              <w:rPr>
                <w:color w:val="000000"/>
                <w:sz w:val="16"/>
                <w:szCs w:val="16"/>
              </w:rPr>
              <w:t>168583:71</w:t>
            </w:r>
          </w:p>
        </w:tc>
        <w:tc>
          <w:tcPr>
            <w:tcW w:w="437" w:type="pct"/>
            <w:tcBorders>
              <w:top w:val="nil"/>
              <w:left w:val="nil"/>
              <w:bottom w:val="single" w:sz="4" w:space="0" w:color="auto"/>
              <w:right w:val="single" w:sz="4" w:space="0" w:color="auto"/>
            </w:tcBorders>
            <w:shd w:val="clear" w:color="auto" w:fill="auto"/>
            <w:noWrap/>
            <w:vAlign w:val="bottom"/>
            <w:hideMark/>
          </w:tcPr>
          <w:p w14:paraId="1C4F9253"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hideMark/>
          </w:tcPr>
          <w:p w14:paraId="33AD4ADA"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BA7DB5" w14:paraId="4DF6049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2E18EA4" w14:textId="77777777" w:rsidR="006174A7" w:rsidRPr="00CD4666" w:rsidRDefault="006174A7">
            <w:pPr>
              <w:widowControl/>
              <w:autoSpaceDE/>
              <w:autoSpaceDN/>
              <w:rPr>
                <w:color w:val="000000"/>
                <w:sz w:val="16"/>
                <w:szCs w:val="16"/>
              </w:rPr>
            </w:pPr>
            <w:r w:rsidRPr="00CD4666">
              <w:rPr>
                <w:color w:val="000000"/>
                <w:sz w:val="16"/>
                <w:szCs w:val="16"/>
              </w:rPr>
              <w:t>20-133</w:t>
            </w:r>
          </w:p>
        </w:tc>
        <w:tc>
          <w:tcPr>
            <w:tcW w:w="1984" w:type="pct"/>
            <w:tcBorders>
              <w:top w:val="nil"/>
              <w:left w:val="nil"/>
              <w:bottom w:val="single" w:sz="4" w:space="0" w:color="auto"/>
              <w:right w:val="single" w:sz="4" w:space="0" w:color="auto"/>
            </w:tcBorders>
            <w:shd w:val="clear" w:color="auto" w:fill="auto"/>
            <w:noWrap/>
            <w:hideMark/>
          </w:tcPr>
          <w:p w14:paraId="522A16D3" w14:textId="77777777" w:rsidR="006174A7" w:rsidRPr="00A50569" w:rsidRDefault="006174A7">
            <w:pPr>
              <w:widowControl/>
              <w:autoSpaceDE/>
              <w:autoSpaceDN/>
              <w:rPr>
                <w:color w:val="000000"/>
                <w:sz w:val="16"/>
                <w:szCs w:val="16"/>
              </w:rPr>
            </w:pPr>
            <w:r w:rsidRPr="00A50569">
              <w:rPr>
                <w:color w:val="000000"/>
                <w:sz w:val="16"/>
                <w:szCs w:val="16"/>
              </w:rPr>
              <w:t>Physician M.D. Osteopath D.O. - Otorhinolaryngology</w:t>
            </w:r>
          </w:p>
        </w:tc>
        <w:tc>
          <w:tcPr>
            <w:tcW w:w="340" w:type="pct"/>
            <w:tcBorders>
              <w:top w:val="nil"/>
              <w:left w:val="nil"/>
              <w:bottom w:val="single" w:sz="4" w:space="0" w:color="auto"/>
              <w:right w:val="single" w:sz="4" w:space="0" w:color="auto"/>
            </w:tcBorders>
            <w:shd w:val="clear" w:color="auto" w:fill="auto"/>
            <w:noWrap/>
            <w:vAlign w:val="bottom"/>
            <w:hideMark/>
          </w:tcPr>
          <w:p w14:paraId="33BA7033"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403" w:type="pct"/>
            <w:tcBorders>
              <w:top w:val="nil"/>
              <w:left w:val="nil"/>
              <w:bottom w:val="single" w:sz="4" w:space="0" w:color="auto"/>
              <w:right w:val="single" w:sz="4" w:space="0" w:color="auto"/>
            </w:tcBorders>
            <w:shd w:val="clear" w:color="auto" w:fill="auto"/>
            <w:noWrap/>
            <w:vAlign w:val="bottom"/>
            <w:hideMark/>
          </w:tcPr>
          <w:p w14:paraId="126F1C50"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4B9DDCFD"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233AB08" w14:textId="77777777" w:rsidR="006174A7" w:rsidRPr="00A50569" w:rsidRDefault="006174A7">
            <w:pPr>
              <w:widowControl/>
              <w:autoSpaceDE/>
              <w:autoSpaceDN/>
              <w:jc w:val="center"/>
              <w:rPr>
                <w:color w:val="000000"/>
                <w:sz w:val="16"/>
                <w:szCs w:val="16"/>
              </w:rPr>
            </w:pPr>
            <w:r w:rsidRPr="00A50569">
              <w:rPr>
                <w:color w:val="000000"/>
                <w:sz w:val="16"/>
                <w:szCs w:val="16"/>
              </w:rPr>
              <w:t>168583:6</w:t>
            </w:r>
          </w:p>
        </w:tc>
        <w:tc>
          <w:tcPr>
            <w:tcW w:w="437" w:type="pct"/>
            <w:tcBorders>
              <w:top w:val="nil"/>
              <w:left w:val="nil"/>
              <w:bottom w:val="single" w:sz="4" w:space="0" w:color="auto"/>
              <w:right w:val="single" w:sz="4" w:space="0" w:color="auto"/>
            </w:tcBorders>
            <w:shd w:val="clear" w:color="auto" w:fill="auto"/>
            <w:noWrap/>
            <w:vAlign w:val="bottom"/>
            <w:hideMark/>
          </w:tcPr>
          <w:p w14:paraId="13351293"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76163B83"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35190B6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21A827F" w14:textId="77777777" w:rsidR="006174A7" w:rsidRPr="00CD4666" w:rsidRDefault="006174A7">
            <w:pPr>
              <w:widowControl/>
              <w:autoSpaceDE/>
              <w:autoSpaceDN/>
              <w:rPr>
                <w:color w:val="000000"/>
                <w:sz w:val="16"/>
                <w:szCs w:val="16"/>
              </w:rPr>
            </w:pPr>
            <w:r w:rsidRPr="00CD4666">
              <w:rPr>
                <w:color w:val="000000"/>
                <w:sz w:val="16"/>
                <w:szCs w:val="16"/>
              </w:rPr>
              <w:t>20-134</w:t>
            </w:r>
          </w:p>
        </w:tc>
        <w:tc>
          <w:tcPr>
            <w:tcW w:w="1984" w:type="pct"/>
            <w:tcBorders>
              <w:top w:val="nil"/>
              <w:left w:val="nil"/>
              <w:bottom w:val="single" w:sz="4" w:space="0" w:color="auto"/>
              <w:right w:val="single" w:sz="4" w:space="0" w:color="auto"/>
            </w:tcBorders>
            <w:shd w:val="clear" w:color="auto" w:fill="auto"/>
            <w:noWrap/>
            <w:hideMark/>
          </w:tcPr>
          <w:p w14:paraId="7E0D2F14" w14:textId="77777777" w:rsidR="006174A7" w:rsidRPr="00A50569" w:rsidRDefault="006174A7">
            <w:pPr>
              <w:widowControl/>
              <w:autoSpaceDE/>
              <w:autoSpaceDN/>
              <w:rPr>
                <w:color w:val="000000"/>
                <w:sz w:val="16"/>
                <w:szCs w:val="16"/>
              </w:rPr>
            </w:pPr>
            <w:r w:rsidRPr="00A50569">
              <w:rPr>
                <w:color w:val="000000"/>
                <w:sz w:val="16"/>
                <w:szCs w:val="16"/>
              </w:rPr>
              <w:t>Physician M.D. Osteopath D.O. - Pain Management</w:t>
            </w:r>
          </w:p>
        </w:tc>
        <w:tc>
          <w:tcPr>
            <w:tcW w:w="340" w:type="pct"/>
            <w:tcBorders>
              <w:top w:val="nil"/>
              <w:left w:val="nil"/>
              <w:bottom w:val="single" w:sz="4" w:space="0" w:color="auto"/>
              <w:right w:val="single" w:sz="4" w:space="0" w:color="auto"/>
            </w:tcBorders>
            <w:shd w:val="clear" w:color="auto" w:fill="auto"/>
            <w:noWrap/>
            <w:vAlign w:val="bottom"/>
            <w:hideMark/>
          </w:tcPr>
          <w:p w14:paraId="5AD416AA" w14:textId="77777777" w:rsidR="006174A7" w:rsidRPr="00A50569" w:rsidRDefault="006174A7">
            <w:pPr>
              <w:widowControl/>
              <w:autoSpaceDE/>
              <w:autoSpaceDN/>
              <w:jc w:val="center"/>
              <w:rPr>
                <w:color w:val="000000"/>
                <w:sz w:val="16"/>
                <w:szCs w:val="16"/>
              </w:rPr>
            </w:pPr>
            <w:r w:rsidRPr="00A50569">
              <w:rPr>
                <w:color w:val="000000"/>
                <w:sz w:val="16"/>
                <w:szCs w:val="16"/>
              </w:rPr>
              <w:t>104</w:t>
            </w:r>
          </w:p>
        </w:tc>
        <w:tc>
          <w:tcPr>
            <w:tcW w:w="403" w:type="pct"/>
            <w:tcBorders>
              <w:top w:val="nil"/>
              <w:left w:val="nil"/>
              <w:bottom w:val="single" w:sz="4" w:space="0" w:color="auto"/>
              <w:right w:val="single" w:sz="4" w:space="0" w:color="auto"/>
            </w:tcBorders>
            <w:shd w:val="clear" w:color="auto" w:fill="auto"/>
            <w:noWrap/>
            <w:vAlign w:val="bottom"/>
            <w:hideMark/>
          </w:tcPr>
          <w:p w14:paraId="1576501A"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hideMark/>
          </w:tcPr>
          <w:p w14:paraId="76EBAED6"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A9F4D30" w14:textId="77777777" w:rsidR="006174A7" w:rsidRPr="00A50569" w:rsidRDefault="006174A7">
            <w:pPr>
              <w:widowControl/>
              <w:autoSpaceDE/>
              <w:autoSpaceDN/>
              <w:jc w:val="center"/>
              <w:rPr>
                <w:color w:val="000000"/>
                <w:sz w:val="16"/>
                <w:szCs w:val="16"/>
              </w:rPr>
            </w:pPr>
            <w:r w:rsidRPr="00A50569">
              <w:rPr>
                <w:color w:val="000000"/>
                <w:sz w:val="16"/>
                <w:szCs w:val="16"/>
              </w:rPr>
              <w:t>168583:104</w:t>
            </w:r>
          </w:p>
        </w:tc>
        <w:tc>
          <w:tcPr>
            <w:tcW w:w="437" w:type="pct"/>
            <w:tcBorders>
              <w:top w:val="nil"/>
              <w:left w:val="nil"/>
              <w:bottom w:val="single" w:sz="4" w:space="0" w:color="auto"/>
              <w:right w:val="single" w:sz="4" w:space="0" w:color="auto"/>
            </w:tcBorders>
            <w:shd w:val="clear" w:color="auto" w:fill="auto"/>
            <w:noWrap/>
            <w:vAlign w:val="bottom"/>
            <w:hideMark/>
          </w:tcPr>
          <w:p w14:paraId="5C61179B"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hideMark/>
          </w:tcPr>
          <w:p w14:paraId="13D3881A" w14:textId="77777777" w:rsidR="006174A7" w:rsidRPr="00A50569" w:rsidRDefault="006174A7">
            <w:pPr>
              <w:widowControl/>
              <w:autoSpaceDE/>
              <w:autoSpaceDN/>
              <w:jc w:val="center"/>
              <w:rPr>
                <w:color w:val="000000"/>
                <w:sz w:val="16"/>
                <w:szCs w:val="16"/>
              </w:rPr>
            </w:pPr>
            <w:r w:rsidRPr="00A50569">
              <w:rPr>
                <w:color w:val="000000"/>
                <w:sz w:val="16"/>
                <w:szCs w:val="16"/>
              </w:rPr>
              <w:t>48766:3</w:t>
            </w:r>
          </w:p>
        </w:tc>
      </w:tr>
      <w:tr w:rsidR="006174A7" w:rsidRPr="00BA7DB5" w14:paraId="5737BA7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CD79D4E" w14:textId="77777777" w:rsidR="006174A7" w:rsidRPr="00CD4666" w:rsidRDefault="006174A7">
            <w:pPr>
              <w:widowControl/>
              <w:autoSpaceDE/>
              <w:autoSpaceDN/>
              <w:rPr>
                <w:color w:val="000000"/>
                <w:sz w:val="16"/>
                <w:szCs w:val="16"/>
              </w:rPr>
            </w:pPr>
            <w:r w:rsidRPr="00CD4666">
              <w:rPr>
                <w:color w:val="000000"/>
                <w:sz w:val="16"/>
                <w:szCs w:val="16"/>
              </w:rPr>
              <w:t>20-135</w:t>
            </w:r>
          </w:p>
        </w:tc>
        <w:tc>
          <w:tcPr>
            <w:tcW w:w="1984" w:type="pct"/>
            <w:tcBorders>
              <w:top w:val="nil"/>
              <w:left w:val="nil"/>
              <w:bottom w:val="single" w:sz="4" w:space="0" w:color="auto"/>
              <w:right w:val="single" w:sz="4" w:space="0" w:color="auto"/>
            </w:tcBorders>
            <w:shd w:val="clear" w:color="auto" w:fill="auto"/>
            <w:noWrap/>
            <w:hideMark/>
          </w:tcPr>
          <w:p w14:paraId="16BA6ADE"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 Neurology</w:t>
            </w:r>
          </w:p>
        </w:tc>
        <w:tc>
          <w:tcPr>
            <w:tcW w:w="340" w:type="pct"/>
            <w:tcBorders>
              <w:top w:val="nil"/>
              <w:left w:val="nil"/>
              <w:bottom w:val="single" w:sz="4" w:space="0" w:color="auto"/>
              <w:right w:val="single" w:sz="4" w:space="0" w:color="auto"/>
            </w:tcBorders>
            <w:shd w:val="clear" w:color="auto" w:fill="auto"/>
            <w:noWrap/>
            <w:vAlign w:val="bottom"/>
            <w:hideMark/>
          </w:tcPr>
          <w:p w14:paraId="08A27C9A"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403" w:type="pct"/>
            <w:tcBorders>
              <w:top w:val="nil"/>
              <w:left w:val="nil"/>
              <w:bottom w:val="single" w:sz="4" w:space="0" w:color="auto"/>
              <w:right w:val="single" w:sz="4" w:space="0" w:color="auto"/>
            </w:tcBorders>
            <w:shd w:val="clear" w:color="auto" w:fill="auto"/>
            <w:noWrap/>
            <w:vAlign w:val="bottom"/>
            <w:hideMark/>
          </w:tcPr>
          <w:p w14:paraId="5C92CB07"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0683B665"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5F8F4EC" w14:textId="77777777" w:rsidR="006174A7" w:rsidRPr="00A50569" w:rsidRDefault="006174A7">
            <w:pPr>
              <w:widowControl/>
              <w:autoSpaceDE/>
              <w:autoSpaceDN/>
              <w:jc w:val="center"/>
              <w:rPr>
                <w:color w:val="000000"/>
                <w:sz w:val="16"/>
                <w:szCs w:val="16"/>
              </w:rPr>
            </w:pPr>
            <w:r w:rsidRPr="00A50569">
              <w:rPr>
                <w:color w:val="000000"/>
                <w:sz w:val="16"/>
                <w:szCs w:val="16"/>
              </w:rPr>
              <w:t>34055:6</w:t>
            </w:r>
          </w:p>
        </w:tc>
        <w:tc>
          <w:tcPr>
            <w:tcW w:w="437" w:type="pct"/>
            <w:tcBorders>
              <w:top w:val="nil"/>
              <w:left w:val="nil"/>
              <w:bottom w:val="single" w:sz="4" w:space="0" w:color="auto"/>
              <w:right w:val="single" w:sz="4" w:space="0" w:color="auto"/>
            </w:tcBorders>
            <w:shd w:val="clear" w:color="auto" w:fill="auto"/>
            <w:noWrap/>
            <w:vAlign w:val="bottom"/>
            <w:hideMark/>
          </w:tcPr>
          <w:p w14:paraId="3AD8A600" w14:textId="77777777" w:rsidR="006174A7" w:rsidRPr="00A50569" w:rsidRDefault="006174A7">
            <w:pPr>
              <w:widowControl/>
              <w:autoSpaceDE/>
              <w:autoSpaceDN/>
              <w:jc w:val="center"/>
              <w:rPr>
                <w:color w:val="000000"/>
                <w:sz w:val="16"/>
                <w:szCs w:val="16"/>
              </w:rPr>
            </w:pPr>
            <w:r w:rsidRPr="00A50569">
              <w:rPr>
                <w:color w:val="000000"/>
                <w:sz w:val="16"/>
                <w:szCs w:val="16"/>
              </w:rPr>
              <w:t>2132:1</w:t>
            </w:r>
          </w:p>
        </w:tc>
        <w:tc>
          <w:tcPr>
            <w:tcW w:w="561" w:type="pct"/>
            <w:tcBorders>
              <w:top w:val="nil"/>
              <w:left w:val="nil"/>
              <w:bottom w:val="single" w:sz="4" w:space="0" w:color="auto"/>
              <w:right w:val="single" w:sz="4" w:space="0" w:color="auto"/>
            </w:tcBorders>
            <w:shd w:val="clear" w:color="auto" w:fill="auto"/>
            <w:noWrap/>
            <w:vAlign w:val="bottom"/>
            <w:hideMark/>
          </w:tcPr>
          <w:p w14:paraId="2465248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39D064E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FF95C7F" w14:textId="77777777" w:rsidR="006174A7" w:rsidRPr="00CD4666" w:rsidRDefault="006174A7">
            <w:pPr>
              <w:widowControl/>
              <w:autoSpaceDE/>
              <w:autoSpaceDN/>
              <w:rPr>
                <w:color w:val="000000"/>
                <w:sz w:val="16"/>
                <w:szCs w:val="16"/>
              </w:rPr>
            </w:pPr>
            <w:r w:rsidRPr="00CD4666">
              <w:rPr>
                <w:color w:val="000000"/>
                <w:sz w:val="16"/>
                <w:szCs w:val="16"/>
              </w:rPr>
              <w:t>20-136</w:t>
            </w:r>
          </w:p>
        </w:tc>
        <w:tc>
          <w:tcPr>
            <w:tcW w:w="1984" w:type="pct"/>
            <w:tcBorders>
              <w:top w:val="nil"/>
              <w:left w:val="nil"/>
              <w:bottom w:val="single" w:sz="4" w:space="0" w:color="auto"/>
              <w:right w:val="single" w:sz="4" w:space="0" w:color="auto"/>
            </w:tcBorders>
            <w:shd w:val="clear" w:color="auto" w:fill="auto"/>
            <w:noWrap/>
            <w:hideMark/>
          </w:tcPr>
          <w:p w14:paraId="6C5E31E0"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 Intensive Care</w:t>
            </w:r>
          </w:p>
        </w:tc>
        <w:tc>
          <w:tcPr>
            <w:tcW w:w="340" w:type="pct"/>
            <w:tcBorders>
              <w:top w:val="nil"/>
              <w:left w:val="nil"/>
              <w:bottom w:val="single" w:sz="4" w:space="0" w:color="auto"/>
              <w:right w:val="single" w:sz="4" w:space="0" w:color="auto"/>
            </w:tcBorders>
            <w:shd w:val="clear" w:color="auto" w:fill="auto"/>
            <w:noWrap/>
            <w:vAlign w:val="bottom"/>
            <w:hideMark/>
          </w:tcPr>
          <w:p w14:paraId="74AC51FD" w14:textId="77777777" w:rsidR="006174A7" w:rsidRPr="00A50569" w:rsidRDefault="006174A7">
            <w:pPr>
              <w:widowControl/>
              <w:autoSpaceDE/>
              <w:autoSpaceDN/>
              <w:jc w:val="center"/>
              <w:rPr>
                <w:color w:val="000000"/>
                <w:sz w:val="16"/>
                <w:szCs w:val="16"/>
              </w:rPr>
            </w:pPr>
            <w:r w:rsidRPr="00A50569">
              <w:rPr>
                <w:color w:val="000000"/>
                <w:sz w:val="16"/>
                <w:szCs w:val="16"/>
              </w:rPr>
              <w:t>29</w:t>
            </w:r>
          </w:p>
        </w:tc>
        <w:tc>
          <w:tcPr>
            <w:tcW w:w="403" w:type="pct"/>
            <w:tcBorders>
              <w:top w:val="nil"/>
              <w:left w:val="nil"/>
              <w:bottom w:val="single" w:sz="4" w:space="0" w:color="auto"/>
              <w:right w:val="single" w:sz="4" w:space="0" w:color="auto"/>
            </w:tcBorders>
            <w:shd w:val="clear" w:color="auto" w:fill="auto"/>
            <w:noWrap/>
            <w:vAlign w:val="bottom"/>
            <w:hideMark/>
          </w:tcPr>
          <w:p w14:paraId="11D23B3E"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bottom"/>
            <w:hideMark/>
          </w:tcPr>
          <w:p w14:paraId="49377564"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F9F5C2F" w14:textId="77777777" w:rsidR="006174A7" w:rsidRPr="00A50569" w:rsidRDefault="006174A7">
            <w:pPr>
              <w:widowControl/>
              <w:autoSpaceDE/>
              <w:autoSpaceDN/>
              <w:jc w:val="center"/>
              <w:rPr>
                <w:color w:val="000000"/>
                <w:sz w:val="16"/>
                <w:szCs w:val="16"/>
              </w:rPr>
            </w:pPr>
            <w:r w:rsidRPr="00A50569">
              <w:rPr>
                <w:color w:val="000000"/>
                <w:sz w:val="16"/>
                <w:szCs w:val="16"/>
              </w:rPr>
              <w:t>34055:29</w:t>
            </w:r>
          </w:p>
        </w:tc>
        <w:tc>
          <w:tcPr>
            <w:tcW w:w="437" w:type="pct"/>
            <w:tcBorders>
              <w:top w:val="nil"/>
              <w:left w:val="nil"/>
              <w:bottom w:val="single" w:sz="4" w:space="0" w:color="auto"/>
              <w:right w:val="single" w:sz="4" w:space="0" w:color="auto"/>
            </w:tcBorders>
            <w:shd w:val="clear" w:color="auto" w:fill="auto"/>
            <w:noWrap/>
            <w:vAlign w:val="bottom"/>
            <w:hideMark/>
          </w:tcPr>
          <w:p w14:paraId="4FA075A1" w14:textId="77777777" w:rsidR="006174A7" w:rsidRPr="00A50569" w:rsidRDefault="006174A7">
            <w:pPr>
              <w:widowControl/>
              <w:autoSpaceDE/>
              <w:autoSpaceDN/>
              <w:jc w:val="center"/>
              <w:rPr>
                <w:color w:val="000000"/>
                <w:sz w:val="16"/>
                <w:szCs w:val="16"/>
              </w:rPr>
            </w:pPr>
            <w:r w:rsidRPr="00A50569">
              <w:rPr>
                <w:color w:val="000000"/>
                <w:sz w:val="16"/>
                <w:szCs w:val="16"/>
              </w:rPr>
              <w:t>1599:1</w:t>
            </w:r>
          </w:p>
        </w:tc>
        <w:tc>
          <w:tcPr>
            <w:tcW w:w="561" w:type="pct"/>
            <w:tcBorders>
              <w:top w:val="nil"/>
              <w:left w:val="nil"/>
              <w:bottom w:val="single" w:sz="4" w:space="0" w:color="auto"/>
              <w:right w:val="single" w:sz="4" w:space="0" w:color="auto"/>
            </w:tcBorders>
            <w:shd w:val="clear" w:color="auto" w:fill="auto"/>
            <w:noWrap/>
            <w:vAlign w:val="bottom"/>
            <w:hideMark/>
          </w:tcPr>
          <w:p w14:paraId="59CD7362" w14:textId="77777777" w:rsidR="006174A7" w:rsidRPr="00A50569" w:rsidRDefault="006174A7">
            <w:pPr>
              <w:widowControl/>
              <w:autoSpaceDE/>
              <w:autoSpaceDN/>
              <w:jc w:val="center"/>
              <w:rPr>
                <w:color w:val="000000"/>
                <w:sz w:val="16"/>
                <w:szCs w:val="16"/>
              </w:rPr>
            </w:pPr>
            <w:r w:rsidRPr="00A50569">
              <w:rPr>
                <w:color w:val="000000"/>
                <w:sz w:val="16"/>
                <w:szCs w:val="16"/>
              </w:rPr>
              <w:t>33418:1</w:t>
            </w:r>
          </w:p>
        </w:tc>
      </w:tr>
      <w:tr w:rsidR="006174A7" w:rsidRPr="00BA7DB5" w14:paraId="2525956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ABB8D6C" w14:textId="77777777" w:rsidR="006174A7" w:rsidRPr="00CD4666" w:rsidRDefault="006174A7">
            <w:pPr>
              <w:widowControl/>
              <w:autoSpaceDE/>
              <w:autoSpaceDN/>
              <w:rPr>
                <w:color w:val="000000"/>
                <w:sz w:val="16"/>
                <w:szCs w:val="16"/>
              </w:rPr>
            </w:pPr>
            <w:r w:rsidRPr="00CD4666">
              <w:rPr>
                <w:color w:val="000000"/>
                <w:sz w:val="16"/>
                <w:szCs w:val="16"/>
              </w:rPr>
              <w:t>20-137</w:t>
            </w:r>
          </w:p>
        </w:tc>
        <w:tc>
          <w:tcPr>
            <w:tcW w:w="1984" w:type="pct"/>
            <w:tcBorders>
              <w:top w:val="nil"/>
              <w:left w:val="nil"/>
              <w:bottom w:val="single" w:sz="4" w:space="0" w:color="auto"/>
              <w:right w:val="single" w:sz="4" w:space="0" w:color="auto"/>
            </w:tcBorders>
            <w:shd w:val="clear" w:color="auto" w:fill="auto"/>
            <w:noWrap/>
            <w:hideMark/>
          </w:tcPr>
          <w:p w14:paraId="582D0EBF"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 Ophthalmology</w:t>
            </w:r>
          </w:p>
        </w:tc>
        <w:tc>
          <w:tcPr>
            <w:tcW w:w="340" w:type="pct"/>
            <w:tcBorders>
              <w:top w:val="nil"/>
              <w:left w:val="nil"/>
              <w:bottom w:val="single" w:sz="4" w:space="0" w:color="auto"/>
              <w:right w:val="single" w:sz="4" w:space="0" w:color="auto"/>
            </w:tcBorders>
            <w:shd w:val="clear" w:color="auto" w:fill="auto"/>
            <w:noWrap/>
            <w:vAlign w:val="bottom"/>
            <w:hideMark/>
          </w:tcPr>
          <w:p w14:paraId="539B9D29"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03" w:type="pct"/>
            <w:tcBorders>
              <w:top w:val="nil"/>
              <w:left w:val="nil"/>
              <w:bottom w:val="single" w:sz="4" w:space="0" w:color="auto"/>
              <w:right w:val="single" w:sz="4" w:space="0" w:color="auto"/>
            </w:tcBorders>
            <w:shd w:val="clear" w:color="auto" w:fill="auto"/>
            <w:noWrap/>
            <w:vAlign w:val="bottom"/>
            <w:hideMark/>
          </w:tcPr>
          <w:p w14:paraId="13E91DB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7124C313"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A5C9D73" w14:textId="77777777" w:rsidR="006174A7" w:rsidRPr="00A50569" w:rsidRDefault="006174A7">
            <w:pPr>
              <w:widowControl/>
              <w:autoSpaceDE/>
              <w:autoSpaceDN/>
              <w:jc w:val="center"/>
              <w:rPr>
                <w:color w:val="000000"/>
                <w:sz w:val="16"/>
                <w:szCs w:val="16"/>
              </w:rPr>
            </w:pPr>
            <w:r w:rsidRPr="00A50569">
              <w:rPr>
                <w:color w:val="000000"/>
                <w:sz w:val="16"/>
                <w:szCs w:val="16"/>
              </w:rPr>
              <w:t>34055:3</w:t>
            </w:r>
          </w:p>
        </w:tc>
        <w:tc>
          <w:tcPr>
            <w:tcW w:w="437" w:type="pct"/>
            <w:tcBorders>
              <w:top w:val="nil"/>
              <w:left w:val="nil"/>
              <w:bottom w:val="single" w:sz="4" w:space="0" w:color="auto"/>
              <w:right w:val="single" w:sz="4" w:space="0" w:color="auto"/>
            </w:tcBorders>
            <w:shd w:val="clear" w:color="auto" w:fill="auto"/>
            <w:noWrap/>
            <w:vAlign w:val="bottom"/>
            <w:hideMark/>
          </w:tcPr>
          <w:p w14:paraId="3E110DD5"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2F4C820A"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2DEDCA7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DE21745" w14:textId="77777777" w:rsidR="006174A7" w:rsidRPr="00CD4666" w:rsidRDefault="006174A7">
            <w:pPr>
              <w:widowControl/>
              <w:autoSpaceDE/>
              <w:autoSpaceDN/>
              <w:rPr>
                <w:color w:val="000000"/>
                <w:sz w:val="16"/>
                <w:szCs w:val="16"/>
              </w:rPr>
            </w:pPr>
            <w:r w:rsidRPr="00CD4666">
              <w:rPr>
                <w:color w:val="000000"/>
                <w:sz w:val="16"/>
                <w:szCs w:val="16"/>
              </w:rPr>
              <w:t>20-138</w:t>
            </w:r>
          </w:p>
        </w:tc>
        <w:tc>
          <w:tcPr>
            <w:tcW w:w="1984" w:type="pct"/>
            <w:tcBorders>
              <w:top w:val="nil"/>
              <w:left w:val="nil"/>
              <w:bottom w:val="single" w:sz="4" w:space="0" w:color="auto"/>
              <w:right w:val="single" w:sz="4" w:space="0" w:color="auto"/>
            </w:tcBorders>
            <w:shd w:val="clear" w:color="auto" w:fill="auto"/>
            <w:noWrap/>
            <w:hideMark/>
          </w:tcPr>
          <w:p w14:paraId="55A36D09"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 Surgery</w:t>
            </w:r>
          </w:p>
        </w:tc>
        <w:tc>
          <w:tcPr>
            <w:tcW w:w="340" w:type="pct"/>
            <w:tcBorders>
              <w:top w:val="nil"/>
              <w:left w:val="nil"/>
              <w:bottom w:val="single" w:sz="4" w:space="0" w:color="auto"/>
              <w:right w:val="single" w:sz="4" w:space="0" w:color="auto"/>
            </w:tcBorders>
            <w:shd w:val="clear" w:color="auto" w:fill="auto"/>
            <w:noWrap/>
            <w:vAlign w:val="bottom"/>
            <w:hideMark/>
          </w:tcPr>
          <w:p w14:paraId="799ACA3B"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03" w:type="pct"/>
            <w:tcBorders>
              <w:top w:val="nil"/>
              <w:left w:val="nil"/>
              <w:bottom w:val="single" w:sz="4" w:space="0" w:color="auto"/>
              <w:right w:val="single" w:sz="4" w:space="0" w:color="auto"/>
            </w:tcBorders>
            <w:shd w:val="clear" w:color="auto" w:fill="auto"/>
            <w:noWrap/>
            <w:vAlign w:val="bottom"/>
            <w:hideMark/>
          </w:tcPr>
          <w:p w14:paraId="424D4314"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291323AB"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E4C22F2" w14:textId="77777777" w:rsidR="006174A7" w:rsidRPr="00A50569" w:rsidRDefault="006174A7">
            <w:pPr>
              <w:widowControl/>
              <w:autoSpaceDE/>
              <w:autoSpaceDN/>
              <w:jc w:val="center"/>
              <w:rPr>
                <w:color w:val="000000"/>
                <w:sz w:val="16"/>
                <w:szCs w:val="16"/>
              </w:rPr>
            </w:pPr>
            <w:r w:rsidRPr="00A50569">
              <w:rPr>
                <w:color w:val="000000"/>
                <w:sz w:val="16"/>
                <w:szCs w:val="16"/>
              </w:rPr>
              <w:t>4865:1</w:t>
            </w:r>
          </w:p>
        </w:tc>
        <w:tc>
          <w:tcPr>
            <w:tcW w:w="437" w:type="pct"/>
            <w:tcBorders>
              <w:top w:val="nil"/>
              <w:left w:val="nil"/>
              <w:bottom w:val="single" w:sz="4" w:space="0" w:color="auto"/>
              <w:right w:val="single" w:sz="4" w:space="0" w:color="auto"/>
            </w:tcBorders>
            <w:shd w:val="clear" w:color="auto" w:fill="auto"/>
            <w:noWrap/>
            <w:vAlign w:val="bottom"/>
            <w:hideMark/>
          </w:tcPr>
          <w:p w14:paraId="29E5973A" w14:textId="77777777" w:rsidR="006174A7" w:rsidRPr="00A50569" w:rsidRDefault="006174A7">
            <w:pPr>
              <w:widowControl/>
              <w:autoSpaceDE/>
              <w:autoSpaceDN/>
              <w:jc w:val="center"/>
              <w:rPr>
                <w:color w:val="000000"/>
                <w:sz w:val="16"/>
                <w:szCs w:val="16"/>
              </w:rPr>
            </w:pPr>
            <w:r w:rsidRPr="00A50569">
              <w:rPr>
                <w:color w:val="000000"/>
                <w:sz w:val="16"/>
                <w:szCs w:val="16"/>
              </w:rPr>
              <w:t>6396:1</w:t>
            </w:r>
          </w:p>
        </w:tc>
        <w:tc>
          <w:tcPr>
            <w:tcW w:w="561" w:type="pct"/>
            <w:tcBorders>
              <w:top w:val="nil"/>
              <w:left w:val="nil"/>
              <w:bottom w:val="single" w:sz="4" w:space="0" w:color="auto"/>
              <w:right w:val="single" w:sz="4" w:space="0" w:color="auto"/>
            </w:tcBorders>
            <w:shd w:val="clear" w:color="auto" w:fill="auto"/>
            <w:noWrap/>
            <w:vAlign w:val="bottom"/>
            <w:hideMark/>
          </w:tcPr>
          <w:p w14:paraId="67E74277"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548D544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67DEF89" w14:textId="77777777" w:rsidR="006174A7" w:rsidRPr="00CD4666" w:rsidRDefault="006174A7">
            <w:pPr>
              <w:widowControl/>
              <w:autoSpaceDE/>
              <w:autoSpaceDN/>
              <w:rPr>
                <w:color w:val="000000"/>
                <w:sz w:val="16"/>
                <w:szCs w:val="16"/>
              </w:rPr>
            </w:pPr>
            <w:r w:rsidRPr="00CD4666">
              <w:rPr>
                <w:color w:val="000000"/>
                <w:sz w:val="16"/>
                <w:szCs w:val="16"/>
              </w:rPr>
              <w:t>20-139</w:t>
            </w:r>
          </w:p>
        </w:tc>
        <w:tc>
          <w:tcPr>
            <w:tcW w:w="1984" w:type="pct"/>
            <w:tcBorders>
              <w:top w:val="nil"/>
              <w:left w:val="nil"/>
              <w:bottom w:val="single" w:sz="4" w:space="0" w:color="auto"/>
              <w:right w:val="single" w:sz="4" w:space="0" w:color="auto"/>
            </w:tcBorders>
            <w:shd w:val="clear" w:color="auto" w:fill="auto"/>
            <w:noWrap/>
            <w:hideMark/>
          </w:tcPr>
          <w:p w14:paraId="785B113D"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Pediatrics</w:t>
            </w:r>
          </w:p>
        </w:tc>
        <w:tc>
          <w:tcPr>
            <w:tcW w:w="340" w:type="pct"/>
            <w:tcBorders>
              <w:top w:val="nil"/>
              <w:left w:val="nil"/>
              <w:bottom w:val="single" w:sz="4" w:space="0" w:color="auto"/>
              <w:right w:val="single" w:sz="4" w:space="0" w:color="auto"/>
            </w:tcBorders>
            <w:shd w:val="clear" w:color="auto" w:fill="auto"/>
            <w:noWrap/>
            <w:vAlign w:val="bottom"/>
            <w:hideMark/>
          </w:tcPr>
          <w:p w14:paraId="58B15362" w14:textId="77777777" w:rsidR="006174A7" w:rsidRPr="00A50569" w:rsidRDefault="006174A7">
            <w:pPr>
              <w:widowControl/>
              <w:autoSpaceDE/>
              <w:autoSpaceDN/>
              <w:jc w:val="center"/>
              <w:rPr>
                <w:color w:val="000000"/>
                <w:sz w:val="16"/>
                <w:szCs w:val="16"/>
              </w:rPr>
            </w:pPr>
            <w:r w:rsidRPr="00A50569">
              <w:rPr>
                <w:color w:val="000000"/>
                <w:sz w:val="16"/>
                <w:szCs w:val="16"/>
              </w:rPr>
              <w:t>360</w:t>
            </w:r>
          </w:p>
        </w:tc>
        <w:tc>
          <w:tcPr>
            <w:tcW w:w="403" w:type="pct"/>
            <w:tcBorders>
              <w:top w:val="nil"/>
              <w:left w:val="nil"/>
              <w:bottom w:val="single" w:sz="4" w:space="0" w:color="auto"/>
              <w:right w:val="single" w:sz="4" w:space="0" w:color="auto"/>
            </w:tcBorders>
            <w:shd w:val="clear" w:color="auto" w:fill="auto"/>
            <w:noWrap/>
            <w:vAlign w:val="bottom"/>
            <w:hideMark/>
          </w:tcPr>
          <w:p w14:paraId="25D8CB1E" w14:textId="77777777" w:rsidR="006174A7" w:rsidRPr="00A50569" w:rsidRDefault="006174A7">
            <w:pPr>
              <w:widowControl/>
              <w:autoSpaceDE/>
              <w:autoSpaceDN/>
              <w:jc w:val="center"/>
              <w:rPr>
                <w:color w:val="000000"/>
                <w:sz w:val="16"/>
                <w:szCs w:val="16"/>
              </w:rPr>
            </w:pPr>
            <w:r w:rsidRPr="00A50569">
              <w:rPr>
                <w:color w:val="000000"/>
                <w:sz w:val="16"/>
                <w:szCs w:val="16"/>
              </w:rPr>
              <w:t>94</w:t>
            </w:r>
          </w:p>
        </w:tc>
        <w:tc>
          <w:tcPr>
            <w:tcW w:w="494" w:type="pct"/>
            <w:tcBorders>
              <w:top w:val="nil"/>
              <w:left w:val="nil"/>
              <w:bottom w:val="single" w:sz="4" w:space="0" w:color="auto"/>
              <w:right w:val="single" w:sz="4" w:space="0" w:color="auto"/>
            </w:tcBorders>
            <w:shd w:val="clear" w:color="auto" w:fill="auto"/>
            <w:noWrap/>
            <w:vAlign w:val="bottom"/>
            <w:hideMark/>
          </w:tcPr>
          <w:p w14:paraId="08F502B0" w14:textId="77777777" w:rsidR="006174A7" w:rsidRPr="00A50569" w:rsidRDefault="006174A7">
            <w:pPr>
              <w:widowControl/>
              <w:autoSpaceDE/>
              <w:autoSpaceDN/>
              <w:jc w:val="center"/>
              <w:rPr>
                <w:color w:val="000000"/>
                <w:sz w:val="16"/>
                <w:szCs w:val="16"/>
              </w:rPr>
            </w:pPr>
            <w:r w:rsidRPr="00A50569">
              <w:rPr>
                <w:color w:val="000000"/>
                <w:sz w:val="16"/>
                <w:szCs w:val="16"/>
              </w:rPr>
              <w:t>30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A74C3AC" w14:textId="77777777" w:rsidR="006174A7" w:rsidRPr="00A50569" w:rsidRDefault="006174A7">
            <w:pPr>
              <w:widowControl/>
              <w:autoSpaceDE/>
              <w:autoSpaceDN/>
              <w:jc w:val="center"/>
              <w:rPr>
                <w:color w:val="000000"/>
                <w:sz w:val="16"/>
                <w:szCs w:val="16"/>
              </w:rPr>
            </w:pPr>
            <w:r w:rsidRPr="00A50569">
              <w:rPr>
                <w:color w:val="000000"/>
                <w:sz w:val="16"/>
                <w:szCs w:val="16"/>
              </w:rPr>
              <w:t>6811:72</w:t>
            </w:r>
          </w:p>
        </w:tc>
        <w:tc>
          <w:tcPr>
            <w:tcW w:w="437" w:type="pct"/>
            <w:tcBorders>
              <w:top w:val="nil"/>
              <w:left w:val="nil"/>
              <w:bottom w:val="single" w:sz="4" w:space="0" w:color="auto"/>
              <w:right w:val="single" w:sz="4" w:space="0" w:color="auto"/>
            </w:tcBorders>
            <w:shd w:val="clear" w:color="auto" w:fill="auto"/>
            <w:noWrap/>
            <w:vAlign w:val="bottom"/>
            <w:hideMark/>
          </w:tcPr>
          <w:p w14:paraId="2C837DFE" w14:textId="77777777" w:rsidR="006174A7" w:rsidRPr="00A50569" w:rsidRDefault="006174A7">
            <w:pPr>
              <w:widowControl/>
              <w:autoSpaceDE/>
              <w:autoSpaceDN/>
              <w:jc w:val="center"/>
              <w:rPr>
                <w:color w:val="000000"/>
                <w:sz w:val="16"/>
                <w:szCs w:val="16"/>
              </w:rPr>
            </w:pPr>
            <w:r w:rsidRPr="00A50569">
              <w:rPr>
                <w:color w:val="000000"/>
                <w:sz w:val="16"/>
                <w:szCs w:val="16"/>
              </w:rPr>
              <w:t>3198:47</w:t>
            </w:r>
          </w:p>
        </w:tc>
        <w:tc>
          <w:tcPr>
            <w:tcW w:w="561" w:type="pct"/>
            <w:tcBorders>
              <w:top w:val="nil"/>
              <w:left w:val="nil"/>
              <w:bottom w:val="single" w:sz="4" w:space="0" w:color="auto"/>
              <w:right w:val="single" w:sz="4" w:space="0" w:color="auto"/>
            </w:tcBorders>
            <w:shd w:val="clear" w:color="auto" w:fill="auto"/>
            <w:noWrap/>
            <w:vAlign w:val="bottom"/>
            <w:hideMark/>
          </w:tcPr>
          <w:p w14:paraId="4B855150" w14:textId="77777777" w:rsidR="006174A7" w:rsidRPr="00A50569" w:rsidRDefault="006174A7">
            <w:pPr>
              <w:widowControl/>
              <w:autoSpaceDE/>
              <w:autoSpaceDN/>
              <w:jc w:val="center"/>
              <w:rPr>
                <w:color w:val="000000"/>
                <w:sz w:val="16"/>
                <w:szCs w:val="16"/>
              </w:rPr>
            </w:pPr>
            <w:r w:rsidRPr="00A50569">
              <w:rPr>
                <w:color w:val="000000"/>
                <w:sz w:val="16"/>
                <w:szCs w:val="16"/>
              </w:rPr>
              <w:t>16709:15</w:t>
            </w:r>
          </w:p>
        </w:tc>
      </w:tr>
      <w:tr w:rsidR="006174A7" w:rsidRPr="00BA7DB5" w14:paraId="58E03F5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4CE84A44" w14:textId="77777777" w:rsidR="006174A7" w:rsidRPr="00CD4666" w:rsidRDefault="006174A7">
            <w:pPr>
              <w:widowControl/>
              <w:autoSpaceDE/>
              <w:autoSpaceDN/>
              <w:rPr>
                <w:color w:val="000000"/>
                <w:sz w:val="16"/>
                <w:szCs w:val="16"/>
              </w:rPr>
            </w:pPr>
            <w:r w:rsidRPr="00CD4666">
              <w:rPr>
                <w:color w:val="000000"/>
                <w:sz w:val="16"/>
                <w:szCs w:val="16"/>
              </w:rPr>
              <w:t>20-140</w:t>
            </w:r>
          </w:p>
        </w:tc>
        <w:tc>
          <w:tcPr>
            <w:tcW w:w="1984" w:type="pct"/>
            <w:tcBorders>
              <w:top w:val="nil"/>
              <w:left w:val="nil"/>
              <w:bottom w:val="single" w:sz="4" w:space="0" w:color="auto"/>
              <w:right w:val="single" w:sz="4" w:space="0" w:color="auto"/>
            </w:tcBorders>
            <w:shd w:val="clear" w:color="auto" w:fill="auto"/>
            <w:noWrap/>
          </w:tcPr>
          <w:p w14:paraId="0675FE4E" w14:textId="77777777" w:rsidR="006174A7" w:rsidRPr="00A50569" w:rsidRDefault="006174A7">
            <w:pPr>
              <w:widowControl/>
              <w:tabs>
                <w:tab w:val="left" w:pos="2154"/>
              </w:tabs>
              <w:autoSpaceDE/>
              <w:autoSpaceDN/>
              <w:rPr>
                <w:color w:val="000000"/>
                <w:sz w:val="16"/>
                <w:szCs w:val="16"/>
              </w:rPr>
            </w:pPr>
            <w:r w:rsidRPr="00A50569">
              <w:rPr>
                <w:color w:val="000000"/>
                <w:sz w:val="16"/>
                <w:szCs w:val="16"/>
              </w:rPr>
              <w:t>Physician M.D. Osteopath D.O. - Pediatrics-Allergy</w:t>
            </w:r>
          </w:p>
        </w:tc>
        <w:tc>
          <w:tcPr>
            <w:tcW w:w="340" w:type="pct"/>
            <w:tcBorders>
              <w:top w:val="nil"/>
              <w:left w:val="nil"/>
              <w:bottom w:val="single" w:sz="4" w:space="0" w:color="auto"/>
              <w:right w:val="single" w:sz="4" w:space="0" w:color="auto"/>
            </w:tcBorders>
            <w:shd w:val="clear" w:color="auto" w:fill="auto"/>
            <w:noWrap/>
            <w:vAlign w:val="bottom"/>
          </w:tcPr>
          <w:p w14:paraId="77A9A384"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tcPr>
          <w:p w14:paraId="41F2ED19"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tcPr>
          <w:p w14:paraId="1F7EB286"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5A937B5F" w14:textId="77777777" w:rsidR="006174A7" w:rsidRPr="00A50569" w:rsidRDefault="006174A7">
            <w:pPr>
              <w:widowControl/>
              <w:autoSpaceDE/>
              <w:autoSpaceDN/>
              <w:jc w:val="center"/>
              <w:rPr>
                <w:color w:val="000000"/>
                <w:sz w:val="16"/>
                <w:szCs w:val="16"/>
              </w:rPr>
            </w:pPr>
            <w:r w:rsidRPr="00A50569">
              <w:rPr>
                <w:color w:val="000000"/>
                <w:sz w:val="16"/>
                <w:szCs w:val="16"/>
              </w:rPr>
              <w:t>34055:1</w:t>
            </w:r>
          </w:p>
        </w:tc>
        <w:tc>
          <w:tcPr>
            <w:tcW w:w="437" w:type="pct"/>
            <w:tcBorders>
              <w:top w:val="nil"/>
              <w:left w:val="nil"/>
              <w:bottom w:val="single" w:sz="4" w:space="0" w:color="auto"/>
              <w:right w:val="single" w:sz="4" w:space="0" w:color="auto"/>
            </w:tcBorders>
            <w:shd w:val="clear" w:color="auto" w:fill="auto"/>
            <w:noWrap/>
            <w:vAlign w:val="bottom"/>
          </w:tcPr>
          <w:p w14:paraId="66F0CA4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tcPr>
          <w:p w14:paraId="3E8D96D5"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384ADE4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DEA13BE" w14:textId="77777777" w:rsidR="006174A7" w:rsidRPr="00CD4666" w:rsidRDefault="006174A7">
            <w:pPr>
              <w:widowControl/>
              <w:autoSpaceDE/>
              <w:autoSpaceDN/>
              <w:rPr>
                <w:color w:val="000000"/>
                <w:sz w:val="16"/>
                <w:szCs w:val="16"/>
              </w:rPr>
            </w:pPr>
            <w:r w:rsidRPr="00CD4666">
              <w:rPr>
                <w:color w:val="000000"/>
                <w:sz w:val="16"/>
                <w:szCs w:val="16"/>
              </w:rPr>
              <w:t>20-141</w:t>
            </w:r>
          </w:p>
        </w:tc>
        <w:tc>
          <w:tcPr>
            <w:tcW w:w="1984" w:type="pct"/>
            <w:tcBorders>
              <w:top w:val="nil"/>
              <w:left w:val="nil"/>
              <w:bottom w:val="single" w:sz="4" w:space="0" w:color="auto"/>
              <w:right w:val="single" w:sz="4" w:space="0" w:color="auto"/>
            </w:tcBorders>
            <w:shd w:val="clear" w:color="auto" w:fill="auto"/>
            <w:noWrap/>
            <w:hideMark/>
          </w:tcPr>
          <w:p w14:paraId="08042988"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Pediatrics-Cardiology</w:t>
            </w:r>
          </w:p>
        </w:tc>
        <w:tc>
          <w:tcPr>
            <w:tcW w:w="340" w:type="pct"/>
            <w:tcBorders>
              <w:top w:val="nil"/>
              <w:left w:val="nil"/>
              <w:bottom w:val="single" w:sz="4" w:space="0" w:color="auto"/>
              <w:right w:val="single" w:sz="4" w:space="0" w:color="auto"/>
            </w:tcBorders>
            <w:shd w:val="clear" w:color="auto" w:fill="auto"/>
            <w:noWrap/>
            <w:vAlign w:val="bottom"/>
            <w:hideMark/>
          </w:tcPr>
          <w:p w14:paraId="22BA0127"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403" w:type="pct"/>
            <w:tcBorders>
              <w:top w:val="nil"/>
              <w:left w:val="nil"/>
              <w:bottom w:val="single" w:sz="4" w:space="0" w:color="auto"/>
              <w:right w:val="single" w:sz="4" w:space="0" w:color="auto"/>
            </w:tcBorders>
            <w:shd w:val="clear" w:color="auto" w:fill="auto"/>
            <w:noWrap/>
            <w:vAlign w:val="bottom"/>
            <w:hideMark/>
          </w:tcPr>
          <w:p w14:paraId="54CAF83A"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09A1B8B8"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C3810AF" w14:textId="77777777" w:rsidR="006174A7" w:rsidRPr="00A50569" w:rsidRDefault="006174A7">
            <w:pPr>
              <w:widowControl/>
              <w:autoSpaceDE/>
              <w:autoSpaceDN/>
              <w:jc w:val="center"/>
              <w:rPr>
                <w:color w:val="000000"/>
                <w:sz w:val="16"/>
                <w:szCs w:val="16"/>
              </w:rPr>
            </w:pPr>
            <w:r w:rsidRPr="00A50569">
              <w:rPr>
                <w:color w:val="000000"/>
                <w:sz w:val="16"/>
                <w:szCs w:val="16"/>
              </w:rPr>
              <w:t>34055:16</w:t>
            </w:r>
          </w:p>
        </w:tc>
        <w:tc>
          <w:tcPr>
            <w:tcW w:w="437" w:type="pct"/>
            <w:tcBorders>
              <w:top w:val="nil"/>
              <w:left w:val="nil"/>
              <w:bottom w:val="single" w:sz="4" w:space="0" w:color="auto"/>
              <w:right w:val="single" w:sz="4" w:space="0" w:color="auto"/>
            </w:tcBorders>
            <w:shd w:val="clear" w:color="auto" w:fill="auto"/>
            <w:noWrap/>
            <w:vAlign w:val="bottom"/>
            <w:hideMark/>
          </w:tcPr>
          <w:p w14:paraId="2DE4D900"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3F659D28"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3FA008B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B3EF07D" w14:textId="77777777" w:rsidR="006174A7" w:rsidRPr="00CD4666" w:rsidRDefault="006174A7">
            <w:pPr>
              <w:widowControl/>
              <w:autoSpaceDE/>
              <w:autoSpaceDN/>
              <w:rPr>
                <w:color w:val="000000"/>
                <w:sz w:val="16"/>
                <w:szCs w:val="16"/>
              </w:rPr>
            </w:pPr>
            <w:r w:rsidRPr="00CD4666">
              <w:rPr>
                <w:color w:val="000000"/>
                <w:sz w:val="16"/>
                <w:szCs w:val="16"/>
              </w:rPr>
              <w:t>20-142</w:t>
            </w:r>
          </w:p>
        </w:tc>
        <w:tc>
          <w:tcPr>
            <w:tcW w:w="1984" w:type="pct"/>
            <w:tcBorders>
              <w:top w:val="nil"/>
              <w:left w:val="nil"/>
              <w:bottom w:val="single" w:sz="4" w:space="0" w:color="auto"/>
              <w:right w:val="single" w:sz="4" w:space="0" w:color="auto"/>
            </w:tcBorders>
            <w:shd w:val="clear" w:color="auto" w:fill="auto"/>
            <w:noWrap/>
            <w:hideMark/>
          </w:tcPr>
          <w:p w14:paraId="289CADF3"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Pediatrics-Hematology</w:t>
            </w:r>
          </w:p>
        </w:tc>
        <w:tc>
          <w:tcPr>
            <w:tcW w:w="340" w:type="pct"/>
            <w:tcBorders>
              <w:top w:val="nil"/>
              <w:left w:val="nil"/>
              <w:bottom w:val="single" w:sz="4" w:space="0" w:color="auto"/>
              <w:right w:val="single" w:sz="4" w:space="0" w:color="auto"/>
            </w:tcBorders>
            <w:shd w:val="clear" w:color="auto" w:fill="auto"/>
            <w:noWrap/>
            <w:vAlign w:val="bottom"/>
            <w:hideMark/>
          </w:tcPr>
          <w:p w14:paraId="1DCA0225"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03" w:type="pct"/>
            <w:tcBorders>
              <w:top w:val="nil"/>
              <w:left w:val="nil"/>
              <w:bottom w:val="single" w:sz="4" w:space="0" w:color="auto"/>
              <w:right w:val="single" w:sz="4" w:space="0" w:color="auto"/>
            </w:tcBorders>
            <w:shd w:val="clear" w:color="auto" w:fill="auto"/>
            <w:noWrap/>
            <w:vAlign w:val="bottom"/>
            <w:hideMark/>
          </w:tcPr>
          <w:p w14:paraId="69C10820"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2D61A6CB"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6487431" w14:textId="77777777" w:rsidR="006174A7" w:rsidRPr="00A50569" w:rsidRDefault="006174A7">
            <w:pPr>
              <w:widowControl/>
              <w:autoSpaceDE/>
              <w:autoSpaceDN/>
              <w:jc w:val="center"/>
              <w:rPr>
                <w:color w:val="000000"/>
                <w:sz w:val="16"/>
                <w:szCs w:val="16"/>
              </w:rPr>
            </w:pPr>
            <w:r w:rsidRPr="00A50569">
              <w:rPr>
                <w:color w:val="000000"/>
                <w:sz w:val="16"/>
                <w:szCs w:val="16"/>
              </w:rPr>
              <w:t>4865:1</w:t>
            </w:r>
          </w:p>
        </w:tc>
        <w:tc>
          <w:tcPr>
            <w:tcW w:w="437" w:type="pct"/>
            <w:tcBorders>
              <w:top w:val="nil"/>
              <w:left w:val="nil"/>
              <w:bottom w:val="single" w:sz="4" w:space="0" w:color="auto"/>
              <w:right w:val="single" w:sz="4" w:space="0" w:color="auto"/>
            </w:tcBorders>
            <w:shd w:val="clear" w:color="auto" w:fill="auto"/>
            <w:noWrap/>
            <w:vAlign w:val="bottom"/>
            <w:hideMark/>
          </w:tcPr>
          <w:p w14:paraId="749E4959" w14:textId="77777777" w:rsidR="006174A7" w:rsidRPr="00A50569" w:rsidRDefault="006174A7">
            <w:pPr>
              <w:widowControl/>
              <w:autoSpaceDE/>
              <w:autoSpaceDN/>
              <w:jc w:val="center"/>
              <w:rPr>
                <w:color w:val="000000"/>
                <w:sz w:val="16"/>
                <w:szCs w:val="16"/>
              </w:rPr>
            </w:pPr>
            <w:r w:rsidRPr="00A50569">
              <w:rPr>
                <w:color w:val="000000"/>
                <w:sz w:val="16"/>
                <w:szCs w:val="16"/>
              </w:rPr>
              <w:t>6396:5</w:t>
            </w:r>
          </w:p>
        </w:tc>
        <w:tc>
          <w:tcPr>
            <w:tcW w:w="561" w:type="pct"/>
            <w:tcBorders>
              <w:top w:val="nil"/>
              <w:left w:val="nil"/>
              <w:bottom w:val="single" w:sz="4" w:space="0" w:color="auto"/>
              <w:right w:val="single" w:sz="4" w:space="0" w:color="auto"/>
            </w:tcBorders>
            <w:shd w:val="clear" w:color="auto" w:fill="auto"/>
            <w:noWrap/>
            <w:vAlign w:val="bottom"/>
            <w:hideMark/>
          </w:tcPr>
          <w:p w14:paraId="7770DB75" w14:textId="77777777" w:rsidR="006174A7" w:rsidRPr="00A50569" w:rsidRDefault="006174A7">
            <w:pPr>
              <w:widowControl/>
              <w:autoSpaceDE/>
              <w:autoSpaceDN/>
              <w:jc w:val="center"/>
              <w:rPr>
                <w:color w:val="000000"/>
                <w:sz w:val="16"/>
                <w:szCs w:val="16"/>
              </w:rPr>
            </w:pPr>
            <w:r w:rsidRPr="00A50569">
              <w:rPr>
                <w:color w:val="000000"/>
                <w:sz w:val="16"/>
                <w:szCs w:val="16"/>
              </w:rPr>
              <w:t>33418:1</w:t>
            </w:r>
          </w:p>
        </w:tc>
      </w:tr>
      <w:tr w:rsidR="006174A7" w:rsidRPr="00BA7DB5" w14:paraId="71B3071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97B665D" w14:textId="77777777" w:rsidR="006174A7" w:rsidRPr="00CD4666" w:rsidRDefault="006174A7">
            <w:pPr>
              <w:widowControl/>
              <w:autoSpaceDE/>
              <w:autoSpaceDN/>
              <w:rPr>
                <w:color w:val="000000"/>
                <w:sz w:val="16"/>
                <w:szCs w:val="16"/>
              </w:rPr>
            </w:pPr>
            <w:r w:rsidRPr="00CD4666">
              <w:rPr>
                <w:color w:val="000000"/>
                <w:sz w:val="16"/>
                <w:szCs w:val="16"/>
              </w:rPr>
              <w:t>20-143</w:t>
            </w:r>
          </w:p>
        </w:tc>
        <w:tc>
          <w:tcPr>
            <w:tcW w:w="1984" w:type="pct"/>
            <w:tcBorders>
              <w:top w:val="nil"/>
              <w:left w:val="nil"/>
              <w:bottom w:val="single" w:sz="4" w:space="0" w:color="auto"/>
              <w:right w:val="single" w:sz="4" w:space="0" w:color="auto"/>
            </w:tcBorders>
            <w:shd w:val="clear" w:color="auto" w:fill="auto"/>
            <w:noWrap/>
            <w:hideMark/>
          </w:tcPr>
          <w:p w14:paraId="0E12F0BB"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Pediatrics-Oncology</w:t>
            </w:r>
          </w:p>
        </w:tc>
        <w:tc>
          <w:tcPr>
            <w:tcW w:w="340" w:type="pct"/>
            <w:tcBorders>
              <w:top w:val="nil"/>
              <w:left w:val="nil"/>
              <w:bottom w:val="single" w:sz="4" w:space="0" w:color="auto"/>
              <w:right w:val="single" w:sz="4" w:space="0" w:color="auto"/>
            </w:tcBorders>
            <w:shd w:val="clear" w:color="auto" w:fill="auto"/>
            <w:noWrap/>
            <w:vAlign w:val="bottom"/>
            <w:hideMark/>
          </w:tcPr>
          <w:p w14:paraId="07A9DBA0"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14:paraId="1A5B4A9D"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3B4A396F"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98A2D58" w14:textId="77777777" w:rsidR="006174A7" w:rsidRPr="00A50569" w:rsidRDefault="006174A7">
            <w:pPr>
              <w:widowControl/>
              <w:autoSpaceDE/>
              <w:autoSpaceDN/>
              <w:jc w:val="center"/>
              <w:rPr>
                <w:color w:val="000000"/>
                <w:sz w:val="16"/>
                <w:szCs w:val="16"/>
              </w:rPr>
            </w:pPr>
            <w:r w:rsidRPr="00A50569">
              <w:rPr>
                <w:color w:val="000000"/>
                <w:sz w:val="16"/>
                <w:szCs w:val="16"/>
              </w:rPr>
              <w:t>6811:1</w:t>
            </w:r>
          </w:p>
        </w:tc>
        <w:tc>
          <w:tcPr>
            <w:tcW w:w="437" w:type="pct"/>
            <w:tcBorders>
              <w:top w:val="nil"/>
              <w:left w:val="nil"/>
              <w:bottom w:val="single" w:sz="4" w:space="0" w:color="auto"/>
              <w:right w:val="single" w:sz="4" w:space="0" w:color="auto"/>
            </w:tcBorders>
            <w:shd w:val="clear" w:color="auto" w:fill="auto"/>
            <w:noWrap/>
            <w:vAlign w:val="bottom"/>
            <w:hideMark/>
          </w:tcPr>
          <w:p w14:paraId="34FA5087" w14:textId="77777777" w:rsidR="006174A7" w:rsidRPr="00A50569" w:rsidRDefault="006174A7">
            <w:pPr>
              <w:widowControl/>
              <w:autoSpaceDE/>
              <w:autoSpaceDN/>
              <w:jc w:val="center"/>
              <w:rPr>
                <w:color w:val="000000"/>
                <w:sz w:val="16"/>
                <w:szCs w:val="16"/>
              </w:rPr>
            </w:pPr>
            <w:r w:rsidRPr="00A50569">
              <w:rPr>
                <w:color w:val="000000"/>
                <w:sz w:val="16"/>
                <w:szCs w:val="16"/>
              </w:rPr>
              <w:t>6396:1</w:t>
            </w:r>
          </w:p>
        </w:tc>
        <w:tc>
          <w:tcPr>
            <w:tcW w:w="561" w:type="pct"/>
            <w:tcBorders>
              <w:top w:val="nil"/>
              <w:left w:val="nil"/>
              <w:bottom w:val="single" w:sz="4" w:space="0" w:color="auto"/>
              <w:right w:val="single" w:sz="4" w:space="0" w:color="auto"/>
            </w:tcBorders>
            <w:shd w:val="clear" w:color="auto" w:fill="auto"/>
            <w:noWrap/>
            <w:vAlign w:val="bottom"/>
            <w:hideMark/>
          </w:tcPr>
          <w:p w14:paraId="01F0106E"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5A82B6A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C23702B" w14:textId="77777777" w:rsidR="006174A7" w:rsidRPr="00CD4666" w:rsidRDefault="006174A7">
            <w:pPr>
              <w:widowControl/>
              <w:autoSpaceDE/>
              <w:autoSpaceDN/>
              <w:rPr>
                <w:color w:val="000000"/>
                <w:sz w:val="16"/>
                <w:szCs w:val="16"/>
              </w:rPr>
            </w:pPr>
            <w:r w:rsidRPr="00CD4666">
              <w:rPr>
                <w:color w:val="000000"/>
                <w:sz w:val="16"/>
                <w:szCs w:val="16"/>
              </w:rPr>
              <w:t>20-144</w:t>
            </w:r>
          </w:p>
        </w:tc>
        <w:tc>
          <w:tcPr>
            <w:tcW w:w="1984" w:type="pct"/>
            <w:tcBorders>
              <w:top w:val="nil"/>
              <w:left w:val="nil"/>
              <w:bottom w:val="single" w:sz="4" w:space="0" w:color="auto"/>
              <w:right w:val="single" w:sz="4" w:space="0" w:color="auto"/>
            </w:tcBorders>
            <w:shd w:val="clear" w:color="auto" w:fill="auto"/>
            <w:noWrap/>
            <w:hideMark/>
          </w:tcPr>
          <w:p w14:paraId="769313BC" w14:textId="77777777" w:rsidR="006174A7" w:rsidRPr="00A50569" w:rsidRDefault="006174A7">
            <w:pPr>
              <w:widowControl/>
              <w:autoSpaceDE/>
              <w:autoSpaceDN/>
              <w:rPr>
                <w:color w:val="000000"/>
                <w:sz w:val="16"/>
                <w:szCs w:val="16"/>
              </w:rPr>
            </w:pPr>
            <w:r w:rsidRPr="00A50569">
              <w:rPr>
                <w:color w:val="000000"/>
                <w:sz w:val="16"/>
                <w:szCs w:val="16"/>
              </w:rPr>
              <w:t>Physician M.D. Osteopath D.O. - Pediatrics-Pulmonary</w:t>
            </w:r>
          </w:p>
        </w:tc>
        <w:tc>
          <w:tcPr>
            <w:tcW w:w="340" w:type="pct"/>
            <w:tcBorders>
              <w:top w:val="nil"/>
              <w:left w:val="nil"/>
              <w:bottom w:val="single" w:sz="4" w:space="0" w:color="auto"/>
              <w:right w:val="single" w:sz="4" w:space="0" w:color="auto"/>
            </w:tcBorders>
            <w:shd w:val="clear" w:color="auto" w:fill="auto"/>
            <w:noWrap/>
            <w:vAlign w:val="bottom"/>
            <w:hideMark/>
          </w:tcPr>
          <w:p w14:paraId="036905B7"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14:paraId="6F0CFF0A"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bottom"/>
            <w:hideMark/>
          </w:tcPr>
          <w:p w14:paraId="60A1205C"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06361D5" w14:textId="77777777" w:rsidR="006174A7" w:rsidRPr="00A50569" w:rsidRDefault="006174A7">
            <w:pPr>
              <w:widowControl/>
              <w:autoSpaceDE/>
              <w:autoSpaceDN/>
              <w:jc w:val="center"/>
              <w:rPr>
                <w:color w:val="000000"/>
                <w:sz w:val="16"/>
                <w:szCs w:val="16"/>
              </w:rPr>
            </w:pPr>
            <w:r w:rsidRPr="00A50569">
              <w:rPr>
                <w:color w:val="000000"/>
                <w:sz w:val="16"/>
                <w:szCs w:val="16"/>
              </w:rPr>
              <w:t>34055:4</w:t>
            </w:r>
          </w:p>
        </w:tc>
        <w:tc>
          <w:tcPr>
            <w:tcW w:w="437" w:type="pct"/>
            <w:tcBorders>
              <w:top w:val="nil"/>
              <w:left w:val="nil"/>
              <w:bottom w:val="single" w:sz="4" w:space="0" w:color="auto"/>
              <w:right w:val="single" w:sz="4" w:space="0" w:color="auto"/>
            </w:tcBorders>
            <w:shd w:val="clear" w:color="auto" w:fill="auto"/>
            <w:noWrap/>
            <w:vAlign w:val="bottom"/>
            <w:hideMark/>
          </w:tcPr>
          <w:p w14:paraId="1FACFE40" w14:textId="77777777" w:rsidR="006174A7" w:rsidRPr="00A50569" w:rsidRDefault="006174A7">
            <w:pPr>
              <w:widowControl/>
              <w:autoSpaceDE/>
              <w:autoSpaceDN/>
              <w:jc w:val="center"/>
              <w:rPr>
                <w:color w:val="000000"/>
                <w:sz w:val="16"/>
                <w:szCs w:val="16"/>
              </w:rPr>
            </w:pPr>
            <w:r w:rsidRPr="00A50569">
              <w:rPr>
                <w:color w:val="000000"/>
                <w:sz w:val="16"/>
                <w:szCs w:val="16"/>
              </w:rPr>
              <w:t>1599:1</w:t>
            </w:r>
          </w:p>
        </w:tc>
        <w:tc>
          <w:tcPr>
            <w:tcW w:w="561" w:type="pct"/>
            <w:tcBorders>
              <w:top w:val="nil"/>
              <w:left w:val="nil"/>
              <w:bottom w:val="single" w:sz="4" w:space="0" w:color="auto"/>
              <w:right w:val="single" w:sz="4" w:space="0" w:color="auto"/>
            </w:tcBorders>
            <w:shd w:val="clear" w:color="auto" w:fill="auto"/>
            <w:noWrap/>
            <w:vAlign w:val="bottom"/>
            <w:hideMark/>
          </w:tcPr>
          <w:p w14:paraId="4AA296D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3B93B7A1"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3A56BF2" w14:textId="77777777" w:rsidR="006174A7" w:rsidRPr="00CD4666" w:rsidRDefault="006174A7">
            <w:pPr>
              <w:widowControl/>
              <w:autoSpaceDE/>
              <w:autoSpaceDN/>
              <w:rPr>
                <w:color w:val="000000"/>
                <w:sz w:val="16"/>
                <w:szCs w:val="16"/>
              </w:rPr>
            </w:pPr>
            <w:r w:rsidRPr="00CD4666">
              <w:rPr>
                <w:color w:val="000000"/>
                <w:sz w:val="16"/>
                <w:szCs w:val="16"/>
              </w:rPr>
              <w:t>20-145</w:t>
            </w:r>
          </w:p>
        </w:tc>
        <w:tc>
          <w:tcPr>
            <w:tcW w:w="1984" w:type="pct"/>
            <w:tcBorders>
              <w:top w:val="nil"/>
              <w:left w:val="nil"/>
              <w:bottom w:val="single" w:sz="4" w:space="0" w:color="auto"/>
              <w:right w:val="single" w:sz="4" w:space="0" w:color="auto"/>
            </w:tcBorders>
            <w:shd w:val="clear" w:color="auto" w:fill="auto"/>
            <w:noWrap/>
            <w:hideMark/>
          </w:tcPr>
          <w:p w14:paraId="5C2B0FDC" w14:textId="77777777" w:rsidR="006174A7" w:rsidRPr="00A50569" w:rsidRDefault="006174A7">
            <w:pPr>
              <w:widowControl/>
              <w:autoSpaceDE/>
              <w:autoSpaceDN/>
              <w:rPr>
                <w:color w:val="000000"/>
                <w:sz w:val="16"/>
                <w:szCs w:val="16"/>
              </w:rPr>
            </w:pPr>
            <w:r w:rsidRPr="00A50569">
              <w:rPr>
                <w:color w:val="000000"/>
                <w:sz w:val="16"/>
                <w:szCs w:val="16"/>
              </w:rPr>
              <w:t>Physician M.D. Osteopath D.O. - Perinatal Medicine</w:t>
            </w:r>
          </w:p>
        </w:tc>
        <w:tc>
          <w:tcPr>
            <w:tcW w:w="340" w:type="pct"/>
            <w:tcBorders>
              <w:top w:val="nil"/>
              <w:left w:val="nil"/>
              <w:bottom w:val="single" w:sz="4" w:space="0" w:color="auto"/>
              <w:right w:val="single" w:sz="4" w:space="0" w:color="auto"/>
            </w:tcBorders>
            <w:shd w:val="clear" w:color="auto" w:fill="auto"/>
            <w:noWrap/>
            <w:vAlign w:val="bottom"/>
            <w:hideMark/>
          </w:tcPr>
          <w:p w14:paraId="7B0C48CE"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14:paraId="2151F788"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6091D713"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5F4D65B" w14:textId="77777777" w:rsidR="006174A7" w:rsidRPr="00A50569" w:rsidRDefault="006174A7">
            <w:pPr>
              <w:widowControl/>
              <w:autoSpaceDE/>
              <w:autoSpaceDN/>
              <w:jc w:val="center"/>
              <w:rPr>
                <w:color w:val="000000"/>
                <w:sz w:val="16"/>
                <w:szCs w:val="16"/>
              </w:rPr>
            </w:pPr>
            <w:r w:rsidRPr="00A50569">
              <w:rPr>
                <w:color w:val="000000"/>
                <w:sz w:val="16"/>
                <w:szCs w:val="16"/>
              </w:rPr>
              <w:t>1242:1</w:t>
            </w:r>
          </w:p>
        </w:tc>
        <w:tc>
          <w:tcPr>
            <w:tcW w:w="437" w:type="pct"/>
            <w:tcBorders>
              <w:top w:val="nil"/>
              <w:left w:val="nil"/>
              <w:bottom w:val="single" w:sz="4" w:space="0" w:color="auto"/>
              <w:right w:val="single" w:sz="4" w:space="0" w:color="auto"/>
            </w:tcBorders>
            <w:shd w:val="clear" w:color="auto" w:fill="auto"/>
            <w:noWrap/>
            <w:vAlign w:val="bottom"/>
            <w:hideMark/>
          </w:tcPr>
          <w:p w14:paraId="2CD054D3" w14:textId="77777777" w:rsidR="006174A7" w:rsidRPr="00A50569" w:rsidRDefault="006174A7">
            <w:pPr>
              <w:widowControl/>
              <w:autoSpaceDE/>
              <w:autoSpaceDN/>
              <w:jc w:val="center"/>
              <w:rPr>
                <w:color w:val="000000"/>
                <w:sz w:val="16"/>
                <w:szCs w:val="16"/>
              </w:rPr>
            </w:pPr>
            <w:r w:rsidRPr="00A50569">
              <w:rPr>
                <w:color w:val="000000"/>
                <w:sz w:val="16"/>
                <w:szCs w:val="16"/>
              </w:rPr>
              <w:t>287:1</w:t>
            </w:r>
          </w:p>
        </w:tc>
        <w:tc>
          <w:tcPr>
            <w:tcW w:w="561" w:type="pct"/>
            <w:tcBorders>
              <w:top w:val="nil"/>
              <w:left w:val="nil"/>
              <w:bottom w:val="single" w:sz="4" w:space="0" w:color="auto"/>
              <w:right w:val="single" w:sz="4" w:space="0" w:color="auto"/>
            </w:tcBorders>
            <w:shd w:val="clear" w:color="auto" w:fill="auto"/>
            <w:noWrap/>
            <w:vAlign w:val="bottom"/>
            <w:hideMark/>
          </w:tcPr>
          <w:p w14:paraId="4F52EE7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BA7DB5" w14:paraId="0C3F10C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CF87840" w14:textId="77777777" w:rsidR="006174A7" w:rsidRPr="00CD4666" w:rsidRDefault="006174A7">
            <w:pPr>
              <w:widowControl/>
              <w:autoSpaceDE/>
              <w:autoSpaceDN/>
              <w:rPr>
                <w:color w:val="000000"/>
                <w:sz w:val="16"/>
                <w:szCs w:val="16"/>
              </w:rPr>
            </w:pPr>
            <w:r w:rsidRPr="00CD4666">
              <w:rPr>
                <w:color w:val="000000"/>
                <w:sz w:val="16"/>
                <w:szCs w:val="16"/>
              </w:rPr>
              <w:t>20-146</w:t>
            </w:r>
          </w:p>
        </w:tc>
        <w:tc>
          <w:tcPr>
            <w:tcW w:w="1984" w:type="pct"/>
            <w:tcBorders>
              <w:top w:val="nil"/>
              <w:left w:val="nil"/>
              <w:bottom w:val="single" w:sz="4" w:space="0" w:color="auto"/>
              <w:right w:val="single" w:sz="4" w:space="0" w:color="auto"/>
            </w:tcBorders>
            <w:shd w:val="clear" w:color="auto" w:fill="auto"/>
            <w:noWrap/>
            <w:hideMark/>
          </w:tcPr>
          <w:p w14:paraId="532A0425" w14:textId="77777777" w:rsidR="006174A7" w:rsidRPr="00A50569" w:rsidRDefault="006174A7">
            <w:pPr>
              <w:widowControl/>
              <w:autoSpaceDE/>
              <w:autoSpaceDN/>
              <w:rPr>
                <w:color w:val="000000"/>
                <w:sz w:val="16"/>
                <w:szCs w:val="16"/>
              </w:rPr>
            </w:pPr>
            <w:r w:rsidRPr="00A50569">
              <w:rPr>
                <w:color w:val="000000"/>
                <w:sz w:val="16"/>
                <w:szCs w:val="16"/>
              </w:rPr>
              <w:t>Physician M.D. Osteopath D.O. - Psychiatry</w:t>
            </w:r>
          </w:p>
        </w:tc>
        <w:tc>
          <w:tcPr>
            <w:tcW w:w="340" w:type="pct"/>
            <w:tcBorders>
              <w:top w:val="nil"/>
              <w:left w:val="nil"/>
              <w:bottom w:val="single" w:sz="4" w:space="0" w:color="auto"/>
              <w:right w:val="single" w:sz="4" w:space="0" w:color="auto"/>
            </w:tcBorders>
            <w:shd w:val="clear" w:color="auto" w:fill="auto"/>
            <w:noWrap/>
            <w:vAlign w:val="bottom"/>
            <w:hideMark/>
          </w:tcPr>
          <w:p w14:paraId="0DEDD191" w14:textId="77777777" w:rsidR="006174A7" w:rsidRPr="00A50569" w:rsidRDefault="006174A7">
            <w:pPr>
              <w:widowControl/>
              <w:autoSpaceDE/>
              <w:autoSpaceDN/>
              <w:jc w:val="center"/>
              <w:rPr>
                <w:color w:val="000000"/>
                <w:sz w:val="16"/>
                <w:szCs w:val="16"/>
              </w:rPr>
            </w:pPr>
            <w:r w:rsidRPr="00A50569">
              <w:rPr>
                <w:color w:val="000000"/>
                <w:sz w:val="16"/>
                <w:szCs w:val="16"/>
              </w:rPr>
              <w:t>200</w:t>
            </w:r>
          </w:p>
        </w:tc>
        <w:tc>
          <w:tcPr>
            <w:tcW w:w="403" w:type="pct"/>
            <w:tcBorders>
              <w:top w:val="nil"/>
              <w:left w:val="nil"/>
              <w:bottom w:val="single" w:sz="4" w:space="0" w:color="auto"/>
              <w:right w:val="single" w:sz="4" w:space="0" w:color="auto"/>
            </w:tcBorders>
            <w:shd w:val="clear" w:color="auto" w:fill="auto"/>
            <w:noWrap/>
            <w:vAlign w:val="bottom"/>
            <w:hideMark/>
          </w:tcPr>
          <w:p w14:paraId="778D5E25" w14:textId="77777777" w:rsidR="006174A7" w:rsidRPr="00A50569" w:rsidRDefault="006174A7">
            <w:pPr>
              <w:widowControl/>
              <w:autoSpaceDE/>
              <w:autoSpaceDN/>
              <w:jc w:val="center"/>
              <w:rPr>
                <w:color w:val="000000"/>
                <w:sz w:val="16"/>
                <w:szCs w:val="16"/>
              </w:rPr>
            </w:pPr>
            <w:r w:rsidRPr="00A50569">
              <w:rPr>
                <w:color w:val="000000"/>
                <w:sz w:val="16"/>
                <w:szCs w:val="16"/>
              </w:rPr>
              <w:t>62</w:t>
            </w:r>
          </w:p>
        </w:tc>
        <w:tc>
          <w:tcPr>
            <w:tcW w:w="494" w:type="pct"/>
            <w:tcBorders>
              <w:top w:val="nil"/>
              <w:left w:val="nil"/>
              <w:bottom w:val="single" w:sz="4" w:space="0" w:color="auto"/>
              <w:right w:val="single" w:sz="4" w:space="0" w:color="auto"/>
            </w:tcBorders>
            <w:shd w:val="clear" w:color="auto" w:fill="auto"/>
            <w:noWrap/>
            <w:vAlign w:val="bottom"/>
            <w:hideMark/>
          </w:tcPr>
          <w:p w14:paraId="0561B3AC" w14:textId="77777777" w:rsidR="006174A7" w:rsidRPr="00A50569" w:rsidRDefault="006174A7">
            <w:pPr>
              <w:widowControl/>
              <w:autoSpaceDE/>
              <w:autoSpaceDN/>
              <w:jc w:val="center"/>
              <w:rPr>
                <w:color w:val="000000"/>
                <w:sz w:val="16"/>
                <w:szCs w:val="16"/>
              </w:rPr>
            </w:pPr>
            <w:r w:rsidRPr="00A50569">
              <w:rPr>
                <w:color w:val="000000"/>
                <w:sz w:val="16"/>
                <w:szCs w:val="16"/>
              </w:rPr>
              <w:t>16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0367546" w14:textId="77777777" w:rsidR="006174A7" w:rsidRPr="00A50569" w:rsidRDefault="006174A7">
            <w:pPr>
              <w:widowControl/>
              <w:autoSpaceDE/>
              <w:autoSpaceDN/>
              <w:jc w:val="center"/>
              <w:rPr>
                <w:color w:val="000000"/>
                <w:sz w:val="16"/>
                <w:szCs w:val="16"/>
              </w:rPr>
            </w:pPr>
            <w:r w:rsidRPr="00A50569">
              <w:rPr>
                <w:color w:val="000000"/>
                <w:sz w:val="16"/>
                <w:szCs w:val="16"/>
              </w:rPr>
              <w:t>168583:200</w:t>
            </w:r>
          </w:p>
        </w:tc>
        <w:tc>
          <w:tcPr>
            <w:tcW w:w="437" w:type="pct"/>
            <w:tcBorders>
              <w:top w:val="nil"/>
              <w:left w:val="nil"/>
              <w:bottom w:val="single" w:sz="4" w:space="0" w:color="auto"/>
              <w:right w:val="single" w:sz="4" w:space="0" w:color="auto"/>
            </w:tcBorders>
            <w:shd w:val="clear" w:color="auto" w:fill="auto"/>
            <w:noWrap/>
            <w:vAlign w:val="bottom"/>
            <w:hideMark/>
          </w:tcPr>
          <w:p w14:paraId="143DC338" w14:textId="77777777" w:rsidR="006174A7" w:rsidRPr="00A50569" w:rsidRDefault="006174A7">
            <w:pPr>
              <w:widowControl/>
              <w:autoSpaceDE/>
              <w:autoSpaceDN/>
              <w:jc w:val="center"/>
              <w:rPr>
                <w:color w:val="000000"/>
                <w:sz w:val="16"/>
                <w:szCs w:val="16"/>
              </w:rPr>
            </w:pPr>
            <w:r w:rsidRPr="00A50569">
              <w:rPr>
                <w:color w:val="000000"/>
                <w:sz w:val="16"/>
                <w:szCs w:val="16"/>
              </w:rPr>
              <w:t>15215:31</w:t>
            </w:r>
          </w:p>
        </w:tc>
        <w:tc>
          <w:tcPr>
            <w:tcW w:w="561" w:type="pct"/>
            <w:tcBorders>
              <w:top w:val="nil"/>
              <w:left w:val="nil"/>
              <w:bottom w:val="single" w:sz="4" w:space="0" w:color="auto"/>
              <w:right w:val="single" w:sz="4" w:space="0" w:color="auto"/>
            </w:tcBorders>
            <w:shd w:val="clear" w:color="auto" w:fill="auto"/>
            <w:noWrap/>
            <w:vAlign w:val="bottom"/>
            <w:hideMark/>
          </w:tcPr>
          <w:p w14:paraId="2076E515" w14:textId="77777777" w:rsidR="006174A7" w:rsidRPr="00A50569" w:rsidRDefault="006174A7">
            <w:pPr>
              <w:widowControl/>
              <w:autoSpaceDE/>
              <w:autoSpaceDN/>
              <w:jc w:val="center"/>
              <w:rPr>
                <w:color w:val="000000"/>
                <w:sz w:val="16"/>
                <w:szCs w:val="16"/>
              </w:rPr>
            </w:pPr>
            <w:r w:rsidRPr="00A50569">
              <w:rPr>
                <w:color w:val="000000"/>
                <w:sz w:val="16"/>
                <w:szCs w:val="16"/>
              </w:rPr>
              <w:t>24383:4</w:t>
            </w:r>
          </w:p>
        </w:tc>
      </w:tr>
      <w:tr w:rsidR="006174A7" w:rsidRPr="00727192" w14:paraId="14B9622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A7353F8" w14:textId="77777777" w:rsidR="006174A7" w:rsidRPr="00CD4666" w:rsidRDefault="006174A7">
            <w:pPr>
              <w:widowControl/>
              <w:autoSpaceDE/>
              <w:autoSpaceDN/>
              <w:rPr>
                <w:color w:val="000000"/>
                <w:sz w:val="16"/>
                <w:szCs w:val="16"/>
              </w:rPr>
            </w:pPr>
            <w:r w:rsidRPr="00CD4666">
              <w:rPr>
                <w:color w:val="000000"/>
                <w:sz w:val="16"/>
                <w:szCs w:val="16"/>
              </w:rPr>
              <w:t>20-147</w:t>
            </w:r>
          </w:p>
        </w:tc>
        <w:tc>
          <w:tcPr>
            <w:tcW w:w="1984" w:type="pct"/>
            <w:tcBorders>
              <w:top w:val="nil"/>
              <w:left w:val="nil"/>
              <w:bottom w:val="single" w:sz="4" w:space="0" w:color="auto"/>
              <w:right w:val="single" w:sz="4" w:space="0" w:color="auto"/>
            </w:tcBorders>
            <w:shd w:val="clear" w:color="auto" w:fill="auto"/>
            <w:noWrap/>
            <w:hideMark/>
          </w:tcPr>
          <w:p w14:paraId="65693B57" w14:textId="77777777" w:rsidR="006174A7" w:rsidRPr="00A50569" w:rsidRDefault="006174A7">
            <w:pPr>
              <w:widowControl/>
              <w:autoSpaceDE/>
              <w:autoSpaceDN/>
              <w:rPr>
                <w:color w:val="000000"/>
                <w:sz w:val="16"/>
                <w:szCs w:val="16"/>
              </w:rPr>
            </w:pPr>
            <w:r w:rsidRPr="00A50569">
              <w:rPr>
                <w:color w:val="000000"/>
                <w:sz w:val="16"/>
                <w:szCs w:val="16"/>
              </w:rPr>
              <w:t>Physician M.D. Osteopath D.O. - Psychiatry-Child</w:t>
            </w:r>
          </w:p>
        </w:tc>
        <w:tc>
          <w:tcPr>
            <w:tcW w:w="340" w:type="pct"/>
            <w:tcBorders>
              <w:top w:val="nil"/>
              <w:left w:val="nil"/>
              <w:bottom w:val="single" w:sz="4" w:space="0" w:color="auto"/>
              <w:right w:val="single" w:sz="4" w:space="0" w:color="auto"/>
            </w:tcBorders>
            <w:shd w:val="clear" w:color="auto" w:fill="auto"/>
            <w:noWrap/>
            <w:vAlign w:val="bottom"/>
            <w:hideMark/>
          </w:tcPr>
          <w:p w14:paraId="1116682D"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403" w:type="pct"/>
            <w:tcBorders>
              <w:top w:val="nil"/>
              <w:left w:val="nil"/>
              <w:bottom w:val="single" w:sz="4" w:space="0" w:color="auto"/>
              <w:right w:val="single" w:sz="4" w:space="0" w:color="auto"/>
            </w:tcBorders>
            <w:shd w:val="clear" w:color="auto" w:fill="auto"/>
            <w:noWrap/>
            <w:vAlign w:val="bottom"/>
            <w:hideMark/>
          </w:tcPr>
          <w:p w14:paraId="23A74B95"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494" w:type="pct"/>
            <w:tcBorders>
              <w:top w:val="nil"/>
              <w:left w:val="nil"/>
              <w:bottom w:val="single" w:sz="4" w:space="0" w:color="auto"/>
              <w:right w:val="single" w:sz="4" w:space="0" w:color="auto"/>
            </w:tcBorders>
            <w:shd w:val="clear" w:color="auto" w:fill="auto"/>
            <w:noWrap/>
            <w:vAlign w:val="bottom"/>
            <w:hideMark/>
          </w:tcPr>
          <w:p w14:paraId="640B66AC"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46EC2A2" w14:textId="77777777" w:rsidR="006174A7" w:rsidRPr="00A50569" w:rsidRDefault="006174A7">
            <w:pPr>
              <w:widowControl/>
              <w:autoSpaceDE/>
              <w:autoSpaceDN/>
              <w:jc w:val="center"/>
              <w:rPr>
                <w:color w:val="000000"/>
                <w:sz w:val="16"/>
                <w:szCs w:val="16"/>
              </w:rPr>
            </w:pPr>
            <w:r w:rsidRPr="00A50569">
              <w:rPr>
                <w:color w:val="000000"/>
                <w:sz w:val="16"/>
                <w:szCs w:val="16"/>
              </w:rPr>
              <w:t>34055:12</w:t>
            </w:r>
          </w:p>
        </w:tc>
        <w:tc>
          <w:tcPr>
            <w:tcW w:w="437" w:type="pct"/>
            <w:tcBorders>
              <w:top w:val="nil"/>
              <w:left w:val="nil"/>
              <w:bottom w:val="single" w:sz="4" w:space="0" w:color="auto"/>
              <w:right w:val="single" w:sz="4" w:space="0" w:color="auto"/>
            </w:tcBorders>
            <w:shd w:val="clear" w:color="auto" w:fill="auto"/>
            <w:noWrap/>
            <w:vAlign w:val="bottom"/>
            <w:hideMark/>
          </w:tcPr>
          <w:p w14:paraId="482D74C7" w14:textId="77777777" w:rsidR="006174A7" w:rsidRPr="00A50569" w:rsidRDefault="006174A7">
            <w:pPr>
              <w:widowControl/>
              <w:autoSpaceDE/>
              <w:autoSpaceDN/>
              <w:jc w:val="center"/>
              <w:rPr>
                <w:color w:val="000000"/>
                <w:sz w:val="16"/>
                <w:szCs w:val="16"/>
              </w:rPr>
            </w:pPr>
            <w:r w:rsidRPr="00A50569">
              <w:rPr>
                <w:color w:val="000000"/>
                <w:sz w:val="16"/>
                <w:szCs w:val="16"/>
              </w:rPr>
              <w:t>533:1</w:t>
            </w:r>
          </w:p>
        </w:tc>
        <w:tc>
          <w:tcPr>
            <w:tcW w:w="561" w:type="pct"/>
            <w:tcBorders>
              <w:top w:val="nil"/>
              <w:left w:val="nil"/>
              <w:bottom w:val="single" w:sz="4" w:space="0" w:color="auto"/>
              <w:right w:val="single" w:sz="4" w:space="0" w:color="auto"/>
            </w:tcBorders>
            <w:shd w:val="clear" w:color="auto" w:fill="auto"/>
            <w:noWrap/>
            <w:vAlign w:val="bottom"/>
            <w:hideMark/>
          </w:tcPr>
          <w:p w14:paraId="12E5CB6A" w14:textId="77777777" w:rsidR="006174A7" w:rsidRPr="00A50569" w:rsidRDefault="006174A7">
            <w:pPr>
              <w:widowControl/>
              <w:autoSpaceDE/>
              <w:autoSpaceDN/>
              <w:jc w:val="center"/>
              <w:rPr>
                <w:color w:val="000000"/>
                <w:sz w:val="16"/>
                <w:szCs w:val="16"/>
              </w:rPr>
            </w:pPr>
            <w:r w:rsidRPr="00A50569">
              <w:rPr>
                <w:color w:val="000000"/>
                <w:sz w:val="16"/>
                <w:szCs w:val="16"/>
              </w:rPr>
              <w:t>33418:1</w:t>
            </w:r>
          </w:p>
        </w:tc>
      </w:tr>
      <w:tr w:rsidR="006174A7" w:rsidRPr="00727192" w14:paraId="7E03076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26F80276" w14:textId="77777777" w:rsidR="006174A7" w:rsidRPr="00CD4666" w:rsidRDefault="006174A7">
            <w:pPr>
              <w:widowControl/>
              <w:autoSpaceDE/>
              <w:autoSpaceDN/>
              <w:rPr>
                <w:color w:val="000000"/>
                <w:sz w:val="16"/>
                <w:szCs w:val="16"/>
              </w:rPr>
            </w:pPr>
            <w:r w:rsidRPr="00CD4666">
              <w:rPr>
                <w:color w:val="000000"/>
                <w:sz w:val="16"/>
                <w:szCs w:val="16"/>
              </w:rPr>
              <w:t>20-148</w:t>
            </w:r>
          </w:p>
        </w:tc>
        <w:tc>
          <w:tcPr>
            <w:tcW w:w="1984" w:type="pct"/>
            <w:tcBorders>
              <w:top w:val="nil"/>
              <w:left w:val="nil"/>
              <w:bottom w:val="single" w:sz="4" w:space="0" w:color="auto"/>
              <w:right w:val="single" w:sz="4" w:space="0" w:color="auto"/>
            </w:tcBorders>
            <w:shd w:val="clear" w:color="auto" w:fill="auto"/>
            <w:noWrap/>
          </w:tcPr>
          <w:p w14:paraId="13831F7E" w14:textId="77777777" w:rsidR="006174A7" w:rsidRPr="00A50569" w:rsidRDefault="006174A7">
            <w:pPr>
              <w:widowControl/>
              <w:autoSpaceDE/>
              <w:autoSpaceDN/>
              <w:rPr>
                <w:color w:val="000000"/>
                <w:sz w:val="16"/>
                <w:szCs w:val="16"/>
              </w:rPr>
            </w:pPr>
            <w:r w:rsidRPr="00A50569">
              <w:rPr>
                <w:color w:val="000000"/>
                <w:sz w:val="16"/>
                <w:szCs w:val="16"/>
              </w:rPr>
              <w:t>Physician M.D. Osteopath D.O. - Public Health</w:t>
            </w:r>
          </w:p>
        </w:tc>
        <w:tc>
          <w:tcPr>
            <w:tcW w:w="340" w:type="pct"/>
            <w:tcBorders>
              <w:top w:val="nil"/>
              <w:left w:val="nil"/>
              <w:bottom w:val="single" w:sz="4" w:space="0" w:color="auto"/>
              <w:right w:val="single" w:sz="4" w:space="0" w:color="auto"/>
            </w:tcBorders>
            <w:shd w:val="clear" w:color="auto" w:fill="auto"/>
            <w:noWrap/>
            <w:vAlign w:val="bottom"/>
          </w:tcPr>
          <w:p w14:paraId="285BE836"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tcPr>
          <w:p w14:paraId="68E82560"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tcPr>
          <w:p w14:paraId="2CEEB1D6"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5C29300A" w14:textId="77777777" w:rsidR="006174A7" w:rsidRPr="00A50569" w:rsidRDefault="006174A7">
            <w:pPr>
              <w:widowControl/>
              <w:autoSpaceDE/>
              <w:autoSpaceDN/>
              <w:jc w:val="center"/>
              <w:rPr>
                <w:color w:val="000000"/>
                <w:sz w:val="16"/>
                <w:szCs w:val="16"/>
              </w:rPr>
            </w:pPr>
            <w:r w:rsidRPr="00A50569">
              <w:rPr>
                <w:color w:val="000000"/>
                <w:sz w:val="16"/>
                <w:szCs w:val="16"/>
              </w:rPr>
              <w:t>168583:2</w:t>
            </w:r>
          </w:p>
        </w:tc>
        <w:tc>
          <w:tcPr>
            <w:tcW w:w="437" w:type="pct"/>
            <w:tcBorders>
              <w:top w:val="nil"/>
              <w:left w:val="nil"/>
              <w:bottom w:val="single" w:sz="4" w:space="0" w:color="auto"/>
              <w:right w:val="single" w:sz="4" w:space="0" w:color="auto"/>
            </w:tcBorders>
            <w:shd w:val="clear" w:color="auto" w:fill="auto"/>
            <w:noWrap/>
            <w:vAlign w:val="bottom"/>
          </w:tcPr>
          <w:p w14:paraId="3324CC8C"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tcPr>
          <w:p w14:paraId="25C7D354"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727192" w14:paraId="3BB8963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53F8B47" w14:textId="77777777" w:rsidR="006174A7" w:rsidRPr="00CD4666" w:rsidRDefault="006174A7">
            <w:pPr>
              <w:widowControl/>
              <w:autoSpaceDE/>
              <w:autoSpaceDN/>
              <w:rPr>
                <w:color w:val="000000"/>
                <w:sz w:val="16"/>
                <w:szCs w:val="16"/>
              </w:rPr>
            </w:pPr>
            <w:r w:rsidRPr="00CD4666">
              <w:rPr>
                <w:color w:val="000000"/>
                <w:sz w:val="16"/>
                <w:szCs w:val="16"/>
              </w:rPr>
              <w:t>20-149</w:t>
            </w:r>
          </w:p>
        </w:tc>
        <w:tc>
          <w:tcPr>
            <w:tcW w:w="1984" w:type="pct"/>
            <w:tcBorders>
              <w:top w:val="nil"/>
              <w:left w:val="nil"/>
              <w:bottom w:val="single" w:sz="4" w:space="0" w:color="auto"/>
              <w:right w:val="single" w:sz="4" w:space="0" w:color="auto"/>
            </w:tcBorders>
            <w:shd w:val="clear" w:color="auto" w:fill="auto"/>
            <w:noWrap/>
            <w:hideMark/>
          </w:tcPr>
          <w:p w14:paraId="01CEF7B1" w14:textId="77777777" w:rsidR="006174A7" w:rsidRPr="00A50569" w:rsidRDefault="006174A7">
            <w:pPr>
              <w:widowControl/>
              <w:autoSpaceDE/>
              <w:autoSpaceDN/>
              <w:rPr>
                <w:color w:val="000000"/>
                <w:sz w:val="16"/>
                <w:szCs w:val="16"/>
              </w:rPr>
            </w:pPr>
            <w:r w:rsidRPr="00A50569">
              <w:rPr>
                <w:color w:val="000000"/>
                <w:sz w:val="16"/>
                <w:szCs w:val="16"/>
              </w:rPr>
              <w:t>Physician M.D. Osteopath D.O. - Pulmonary Diseases</w:t>
            </w:r>
          </w:p>
        </w:tc>
        <w:tc>
          <w:tcPr>
            <w:tcW w:w="340" w:type="pct"/>
            <w:tcBorders>
              <w:top w:val="nil"/>
              <w:left w:val="nil"/>
              <w:bottom w:val="single" w:sz="4" w:space="0" w:color="auto"/>
              <w:right w:val="single" w:sz="4" w:space="0" w:color="auto"/>
            </w:tcBorders>
            <w:shd w:val="clear" w:color="auto" w:fill="auto"/>
            <w:noWrap/>
            <w:vAlign w:val="bottom"/>
            <w:hideMark/>
          </w:tcPr>
          <w:p w14:paraId="7C00ED0E" w14:textId="77777777" w:rsidR="006174A7" w:rsidRPr="00A50569" w:rsidRDefault="006174A7">
            <w:pPr>
              <w:widowControl/>
              <w:autoSpaceDE/>
              <w:autoSpaceDN/>
              <w:jc w:val="center"/>
              <w:rPr>
                <w:color w:val="000000"/>
                <w:sz w:val="16"/>
                <w:szCs w:val="16"/>
              </w:rPr>
            </w:pPr>
            <w:r w:rsidRPr="00A50569">
              <w:rPr>
                <w:color w:val="000000"/>
                <w:sz w:val="16"/>
                <w:szCs w:val="16"/>
              </w:rPr>
              <w:t>70</w:t>
            </w:r>
          </w:p>
        </w:tc>
        <w:tc>
          <w:tcPr>
            <w:tcW w:w="403" w:type="pct"/>
            <w:tcBorders>
              <w:top w:val="nil"/>
              <w:left w:val="nil"/>
              <w:bottom w:val="single" w:sz="4" w:space="0" w:color="auto"/>
              <w:right w:val="single" w:sz="4" w:space="0" w:color="auto"/>
            </w:tcBorders>
            <w:shd w:val="clear" w:color="auto" w:fill="auto"/>
            <w:noWrap/>
            <w:vAlign w:val="bottom"/>
            <w:hideMark/>
          </w:tcPr>
          <w:p w14:paraId="4A93354A" w14:textId="77777777" w:rsidR="006174A7" w:rsidRPr="00A50569" w:rsidRDefault="006174A7">
            <w:pPr>
              <w:widowControl/>
              <w:autoSpaceDE/>
              <w:autoSpaceDN/>
              <w:jc w:val="center"/>
              <w:rPr>
                <w:color w:val="000000"/>
                <w:sz w:val="16"/>
                <w:szCs w:val="16"/>
              </w:rPr>
            </w:pPr>
            <w:r w:rsidRPr="00A50569">
              <w:rPr>
                <w:color w:val="000000"/>
                <w:sz w:val="16"/>
                <w:szCs w:val="16"/>
              </w:rPr>
              <w:t>20</w:t>
            </w:r>
          </w:p>
        </w:tc>
        <w:tc>
          <w:tcPr>
            <w:tcW w:w="494" w:type="pct"/>
            <w:tcBorders>
              <w:top w:val="nil"/>
              <w:left w:val="nil"/>
              <w:bottom w:val="single" w:sz="4" w:space="0" w:color="auto"/>
              <w:right w:val="single" w:sz="4" w:space="0" w:color="auto"/>
            </w:tcBorders>
            <w:shd w:val="clear" w:color="auto" w:fill="auto"/>
            <w:noWrap/>
            <w:vAlign w:val="bottom"/>
            <w:hideMark/>
          </w:tcPr>
          <w:p w14:paraId="0C702463"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530AEE6" w14:textId="77777777" w:rsidR="006174A7" w:rsidRPr="00A50569" w:rsidRDefault="006174A7">
            <w:pPr>
              <w:widowControl/>
              <w:autoSpaceDE/>
              <w:autoSpaceDN/>
              <w:jc w:val="center"/>
              <w:rPr>
                <w:color w:val="000000"/>
                <w:sz w:val="16"/>
                <w:szCs w:val="16"/>
              </w:rPr>
            </w:pPr>
            <w:r w:rsidRPr="00A50569">
              <w:rPr>
                <w:color w:val="000000"/>
                <w:sz w:val="16"/>
                <w:szCs w:val="16"/>
              </w:rPr>
              <w:t>168583:70</w:t>
            </w:r>
          </w:p>
        </w:tc>
        <w:tc>
          <w:tcPr>
            <w:tcW w:w="437" w:type="pct"/>
            <w:tcBorders>
              <w:top w:val="nil"/>
              <w:left w:val="nil"/>
              <w:bottom w:val="single" w:sz="4" w:space="0" w:color="auto"/>
              <w:right w:val="single" w:sz="4" w:space="0" w:color="auto"/>
            </w:tcBorders>
            <w:shd w:val="clear" w:color="auto" w:fill="auto"/>
            <w:noWrap/>
            <w:vAlign w:val="bottom"/>
            <w:hideMark/>
          </w:tcPr>
          <w:p w14:paraId="77B28B96" w14:textId="77777777" w:rsidR="006174A7" w:rsidRPr="00A50569" w:rsidRDefault="006174A7">
            <w:pPr>
              <w:widowControl/>
              <w:autoSpaceDE/>
              <w:autoSpaceDN/>
              <w:jc w:val="center"/>
              <w:rPr>
                <w:color w:val="000000"/>
                <w:sz w:val="16"/>
                <w:szCs w:val="16"/>
              </w:rPr>
            </w:pPr>
            <w:r w:rsidRPr="00A50569">
              <w:rPr>
                <w:color w:val="000000"/>
                <w:sz w:val="16"/>
                <w:szCs w:val="16"/>
              </w:rPr>
              <w:t>3043:2</w:t>
            </w:r>
          </w:p>
        </w:tc>
        <w:tc>
          <w:tcPr>
            <w:tcW w:w="561" w:type="pct"/>
            <w:tcBorders>
              <w:top w:val="nil"/>
              <w:left w:val="nil"/>
              <w:bottom w:val="single" w:sz="4" w:space="0" w:color="auto"/>
              <w:right w:val="single" w:sz="4" w:space="0" w:color="auto"/>
            </w:tcBorders>
            <w:shd w:val="clear" w:color="auto" w:fill="auto"/>
            <w:noWrap/>
            <w:vAlign w:val="bottom"/>
            <w:hideMark/>
          </w:tcPr>
          <w:p w14:paraId="17A1F820"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727192" w14:paraId="5E47F6A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36713AC" w14:textId="77777777" w:rsidR="006174A7" w:rsidRPr="00CD4666" w:rsidRDefault="006174A7">
            <w:pPr>
              <w:widowControl/>
              <w:autoSpaceDE/>
              <w:autoSpaceDN/>
              <w:rPr>
                <w:color w:val="000000"/>
                <w:sz w:val="16"/>
                <w:szCs w:val="16"/>
              </w:rPr>
            </w:pPr>
            <w:r w:rsidRPr="00CD4666">
              <w:rPr>
                <w:color w:val="000000"/>
                <w:sz w:val="16"/>
                <w:szCs w:val="16"/>
              </w:rPr>
              <w:t>20-150</w:t>
            </w:r>
          </w:p>
        </w:tc>
        <w:tc>
          <w:tcPr>
            <w:tcW w:w="1984" w:type="pct"/>
            <w:tcBorders>
              <w:top w:val="nil"/>
              <w:left w:val="nil"/>
              <w:bottom w:val="single" w:sz="4" w:space="0" w:color="auto"/>
              <w:right w:val="single" w:sz="4" w:space="0" w:color="auto"/>
            </w:tcBorders>
            <w:shd w:val="clear" w:color="auto" w:fill="auto"/>
            <w:noWrap/>
            <w:hideMark/>
          </w:tcPr>
          <w:p w14:paraId="146A6B9A" w14:textId="77777777" w:rsidR="006174A7" w:rsidRPr="00A50569" w:rsidRDefault="006174A7">
            <w:pPr>
              <w:widowControl/>
              <w:autoSpaceDE/>
              <w:autoSpaceDN/>
              <w:rPr>
                <w:color w:val="000000"/>
                <w:sz w:val="16"/>
                <w:szCs w:val="16"/>
              </w:rPr>
            </w:pPr>
            <w:r w:rsidRPr="00A50569">
              <w:rPr>
                <w:color w:val="000000"/>
                <w:sz w:val="16"/>
                <w:szCs w:val="16"/>
              </w:rPr>
              <w:t>Physician M.D. Osteopath D.O. - Radiation Therapy</w:t>
            </w:r>
          </w:p>
        </w:tc>
        <w:tc>
          <w:tcPr>
            <w:tcW w:w="340" w:type="pct"/>
            <w:tcBorders>
              <w:top w:val="nil"/>
              <w:left w:val="nil"/>
              <w:bottom w:val="single" w:sz="4" w:space="0" w:color="auto"/>
              <w:right w:val="single" w:sz="4" w:space="0" w:color="auto"/>
            </w:tcBorders>
            <w:shd w:val="clear" w:color="auto" w:fill="auto"/>
            <w:noWrap/>
            <w:vAlign w:val="bottom"/>
            <w:hideMark/>
          </w:tcPr>
          <w:p w14:paraId="51AEBCAD" w14:textId="77777777" w:rsidR="006174A7" w:rsidRPr="00A50569" w:rsidRDefault="006174A7">
            <w:pPr>
              <w:widowControl/>
              <w:autoSpaceDE/>
              <w:autoSpaceDN/>
              <w:jc w:val="center"/>
              <w:rPr>
                <w:color w:val="000000"/>
                <w:sz w:val="16"/>
                <w:szCs w:val="16"/>
              </w:rPr>
            </w:pPr>
            <w:r w:rsidRPr="00A50569">
              <w:rPr>
                <w:color w:val="000000"/>
                <w:sz w:val="16"/>
                <w:szCs w:val="16"/>
              </w:rPr>
              <w:t>26</w:t>
            </w:r>
          </w:p>
        </w:tc>
        <w:tc>
          <w:tcPr>
            <w:tcW w:w="403" w:type="pct"/>
            <w:tcBorders>
              <w:top w:val="nil"/>
              <w:left w:val="nil"/>
              <w:bottom w:val="single" w:sz="4" w:space="0" w:color="auto"/>
              <w:right w:val="single" w:sz="4" w:space="0" w:color="auto"/>
            </w:tcBorders>
            <w:shd w:val="clear" w:color="auto" w:fill="auto"/>
            <w:noWrap/>
            <w:vAlign w:val="bottom"/>
            <w:hideMark/>
          </w:tcPr>
          <w:p w14:paraId="3789087F"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1F17CD33"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F27E7EE" w14:textId="77777777" w:rsidR="006174A7" w:rsidRPr="00A50569" w:rsidRDefault="006174A7">
            <w:pPr>
              <w:widowControl/>
              <w:autoSpaceDE/>
              <w:autoSpaceDN/>
              <w:jc w:val="center"/>
              <w:rPr>
                <w:color w:val="000000"/>
                <w:sz w:val="16"/>
                <w:szCs w:val="16"/>
              </w:rPr>
            </w:pPr>
            <w:r w:rsidRPr="00A50569">
              <w:rPr>
                <w:color w:val="000000"/>
                <w:sz w:val="16"/>
                <w:szCs w:val="16"/>
              </w:rPr>
              <w:t>168583:26</w:t>
            </w:r>
          </w:p>
        </w:tc>
        <w:tc>
          <w:tcPr>
            <w:tcW w:w="437" w:type="pct"/>
            <w:tcBorders>
              <w:top w:val="nil"/>
              <w:left w:val="nil"/>
              <w:bottom w:val="single" w:sz="4" w:space="0" w:color="auto"/>
              <w:right w:val="single" w:sz="4" w:space="0" w:color="auto"/>
            </w:tcBorders>
            <w:shd w:val="clear" w:color="auto" w:fill="auto"/>
            <w:noWrap/>
            <w:vAlign w:val="bottom"/>
            <w:hideMark/>
          </w:tcPr>
          <w:p w14:paraId="68F97D76" w14:textId="77777777" w:rsidR="006174A7" w:rsidRPr="00A50569" w:rsidRDefault="006174A7">
            <w:pPr>
              <w:widowControl/>
              <w:autoSpaceDE/>
              <w:autoSpaceDN/>
              <w:jc w:val="center"/>
              <w:rPr>
                <w:color w:val="000000"/>
                <w:sz w:val="16"/>
                <w:szCs w:val="16"/>
              </w:rPr>
            </w:pPr>
            <w:r w:rsidRPr="00A50569">
              <w:rPr>
                <w:color w:val="000000"/>
                <w:sz w:val="16"/>
                <w:szCs w:val="16"/>
              </w:rPr>
              <w:t>30430:9</w:t>
            </w:r>
          </w:p>
        </w:tc>
        <w:tc>
          <w:tcPr>
            <w:tcW w:w="561" w:type="pct"/>
            <w:tcBorders>
              <w:top w:val="nil"/>
              <w:left w:val="nil"/>
              <w:bottom w:val="single" w:sz="4" w:space="0" w:color="auto"/>
              <w:right w:val="single" w:sz="4" w:space="0" w:color="auto"/>
            </w:tcBorders>
            <w:shd w:val="clear" w:color="auto" w:fill="auto"/>
            <w:noWrap/>
            <w:vAlign w:val="bottom"/>
            <w:hideMark/>
          </w:tcPr>
          <w:p w14:paraId="464EF634"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727192" w14:paraId="38F4197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9CEC66E" w14:textId="77777777" w:rsidR="006174A7" w:rsidRPr="00CD4666" w:rsidRDefault="006174A7">
            <w:pPr>
              <w:widowControl/>
              <w:autoSpaceDE/>
              <w:autoSpaceDN/>
              <w:rPr>
                <w:color w:val="000000"/>
                <w:sz w:val="16"/>
                <w:szCs w:val="16"/>
              </w:rPr>
            </w:pPr>
            <w:r w:rsidRPr="00CD4666">
              <w:rPr>
                <w:color w:val="000000"/>
                <w:sz w:val="16"/>
                <w:szCs w:val="16"/>
              </w:rPr>
              <w:t>20-152</w:t>
            </w:r>
          </w:p>
        </w:tc>
        <w:tc>
          <w:tcPr>
            <w:tcW w:w="1984" w:type="pct"/>
            <w:tcBorders>
              <w:top w:val="nil"/>
              <w:left w:val="nil"/>
              <w:bottom w:val="single" w:sz="4" w:space="0" w:color="auto"/>
              <w:right w:val="single" w:sz="4" w:space="0" w:color="auto"/>
            </w:tcBorders>
            <w:shd w:val="clear" w:color="auto" w:fill="auto"/>
            <w:noWrap/>
            <w:hideMark/>
          </w:tcPr>
          <w:p w14:paraId="5C9F284D" w14:textId="77777777" w:rsidR="006174A7" w:rsidRPr="00A50569" w:rsidRDefault="006174A7">
            <w:pPr>
              <w:widowControl/>
              <w:autoSpaceDE/>
              <w:autoSpaceDN/>
              <w:rPr>
                <w:color w:val="000000"/>
                <w:sz w:val="16"/>
                <w:szCs w:val="16"/>
              </w:rPr>
            </w:pPr>
            <w:r w:rsidRPr="00A50569">
              <w:rPr>
                <w:color w:val="000000"/>
                <w:sz w:val="16"/>
                <w:szCs w:val="16"/>
              </w:rPr>
              <w:t>Physician M.D. Osteopath D.O. - Rheumatology</w:t>
            </w:r>
          </w:p>
        </w:tc>
        <w:tc>
          <w:tcPr>
            <w:tcW w:w="340" w:type="pct"/>
            <w:tcBorders>
              <w:top w:val="nil"/>
              <w:left w:val="nil"/>
              <w:bottom w:val="single" w:sz="4" w:space="0" w:color="auto"/>
              <w:right w:val="single" w:sz="4" w:space="0" w:color="auto"/>
            </w:tcBorders>
            <w:shd w:val="clear" w:color="auto" w:fill="auto"/>
            <w:noWrap/>
            <w:vAlign w:val="bottom"/>
            <w:hideMark/>
          </w:tcPr>
          <w:p w14:paraId="60D9F09B" w14:textId="77777777" w:rsidR="006174A7" w:rsidRPr="00A50569" w:rsidRDefault="006174A7">
            <w:pPr>
              <w:widowControl/>
              <w:autoSpaceDE/>
              <w:autoSpaceDN/>
              <w:jc w:val="center"/>
              <w:rPr>
                <w:color w:val="000000"/>
                <w:sz w:val="16"/>
                <w:szCs w:val="16"/>
              </w:rPr>
            </w:pPr>
            <w:r w:rsidRPr="00A50569">
              <w:rPr>
                <w:color w:val="000000"/>
                <w:sz w:val="16"/>
                <w:szCs w:val="16"/>
              </w:rPr>
              <w:t>25</w:t>
            </w:r>
          </w:p>
        </w:tc>
        <w:tc>
          <w:tcPr>
            <w:tcW w:w="403" w:type="pct"/>
            <w:tcBorders>
              <w:top w:val="nil"/>
              <w:left w:val="nil"/>
              <w:bottom w:val="single" w:sz="4" w:space="0" w:color="auto"/>
              <w:right w:val="single" w:sz="4" w:space="0" w:color="auto"/>
            </w:tcBorders>
            <w:shd w:val="clear" w:color="auto" w:fill="auto"/>
            <w:noWrap/>
            <w:vAlign w:val="bottom"/>
            <w:hideMark/>
          </w:tcPr>
          <w:p w14:paraId="23F053F6"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55D1BC30"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A2D63A3" w14:textId="77777777" w:rsidR="006174A7" w:rsidRPr="00A50569" w:rsidRDefault="006174A7">
            <w:pPr>
              <w:widowControl/>
              <w:autoSpaceDE/>
              <w:autoSpaceDN/>
              <w:jc w:val="center"/>
              <w:rPr>
                <w:color w:val="000000"/>
                <w:sz w:val="16"/>
                <w:szCs w:val="16"/>
              </w:rPr>
            </w:pPr>
            <w:r w:rsidRPr="00A50569">
              <w:rPr>
                <w:color w:val="000000"/>
                <w:sz w:val="16"/>
                <w:szCs w:val="16"/>
              </w:rPr>
              <w:t>168583:25</w:t>
            </w:r>
          </w:p>
        </w:tc>
        <w:tc>
          <w:tcPr>
            <w:tcW w:w="437" w:type="pct"/>
            <w:tcBorders>
              <w:top w:val="nil"/>
              <w:left w:val="nil"/>
              <w:bottom w:val="single" w:sz="4" w:space="0" w:color="auto"/>
              <w:right w:val="single" w:sz="4" w:space="0" w:color="auto"/>
            </w:tcBorders>
            <w:shd w:val="clear" w:color="auto" w:fill="auto"/>
            <w:noWrap/>
            <w:vAlign w:val="bottom"/>
            <w:hideMark/>
          </w:tcPr>
          <w:p w14:paraId="6A545B20" w14:textId="77777777" w:rsidR="006174A7" w:rsidRPr="00A50569" w:rsidRDefault="006174A7">
            <w:pPr>
              <w:widowControl/>
              <w:autoSpaceDE/>
              <w:autoSpaceDN/>
              <w:jc w:val="center"/>
              <w:rPr>
                <w:color w:val="000000"/>
                <w:sz w:val="16"/>
                <w:szCs w:val="16"/>
              </w:rPr>
            </w:pPr>
            <w:r w:rsidRPr="00A50569">
              <w:rPr>
                <w:color w:val="000000"/>
                <w:sz w:val="16"/>
                <w:szCs w:val="16"/>
              </w:rPr>
              <w:t>30430:9</w:t>
            </w:r>
          </w:p>
        </w:tc>
        <w:tc>
          <w:tcPr>
            <w:tcW w:w="561" w:type="pct"/>
            <w:tcBorders>
              <w:top w:val="nil"/>
              <w:left w:val="nil"/>
              <w:bottom w:val="single" w:sz="4" w:space="0" w:color="auto"/>
              <w:right w:val="single" w:sz="4" w:space="0" w:color="auto"/>
            </w:tcBorders>
            <w:shd w:val="clear" w:color="auto" w:fill="auto"/>
            <w:noWrap/>
            <w:vAlign w:val="bottom"/>
            <w:hideMark/>
          </w:tcPr>
          <w:p w14:paraId="4138BE94" w14:textId="77777777" w:rsidR="006174A7" w:rsidRPr="00A50569" w:rsidRDefault="006174A7">
            <w:pPr>
              <w:widowControl/>
              <w:autoSpaceDE/>
              <w:autoSpaceDN/>
              <w:jc w:val="center"/>
              <w:rPr>
                <w:color w:val="000000"/>
                <w:sz w:val="16"/>
                <w:szCs w:val="16"/>
              </w:rPr>
            </w:pPr>
            <w:r w:rsidRPr="00A50569">
              <w:rPr>
                <w:color w:val="000000"/>
                <w:sz w:val="16"/>
                <w:szCs w:val="16"/>
              </w:rPr>
              <w:t>48766:1</w:t>
            </w:r>
          </w:p>
        </w:tc>
      </w:tr>
      <w:tr w:rsidR="006174A7" w:rsidRPr="00727192" w14:paraId="6B591A6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780F08D" w14:textId="77777777" w:rsidR="006174A7" w:rsidRPr="00CD4666" w:rsidRDefault="006174A7">
            <w:pPr>
              <w:widowControl/>
              <w:autoSpaceDE/>
              <w:autoSpaceDN/>
              <w:rPr>
                <w:color w:val="000000"/>
                <w:sz w:val="16"/>
                <w:szCs w:val="16"/>
              </w:rPr>
            </w:pPr>
            <w:r w:rsidRPr="00CD4666">
              <w:rPr>
                <w:color w:val="000000"/>
                <w:sz w:val="16"/>
                <w:szCs w:val="16"/>
              </w:rPr>
              <w:t>20-153</w:t>
            </w:r>
          </w:p>
        </w:tc>
        <w:tc>
          <w:tcPr>
            <w:tcW w:w="1984" w:type="pct"/>
            <w:tcBorders>
              <w:top w:val="nil"/>
              <w:left w:val="nil"/>
              <w:bottom w:val="single" w:sz="4" w:space="0" w:color="auto"/>
              <w:right w:val="single" w:sz="4" w:space="0" w:color="auto"/>
            </w:tcBorders>
            <w:shd w:val="clear" w:color="auto" w:fill="auto"/>
            <w:noWrap/>
            <w:hideMark/>
          </w:tcPr>
          <w:p w14:paraId="7899054B" w14:textId="77777777" w:rsidR="006174A7" w:rsidRPr="00A50569" w:rsidRDefault="006174A7">
            <w:pPr>
              <w:widowControl/>
              <w:autoSpaceDE/>
              <w:autoSpaceDN/>
              <w:rPr>
                <w:color w:val="000000"/>
                <w:sz w:val="16"/>
                <w:szCs w:val="16"/>
              </w:rPr>
            </w:pPr>
            <w:r w:rsidRPr="00A50569">
              <w:rPr>
                <w:color w:val="000000"/>
                <w:sz w:val="16"/>
                <w:szCs w:val="16"/>
              </w:rPr>
              <w:t>Physician M.D. Osteopath D.O. - Sports Medicine</w:t>
            </w:r>
          </w:p>
        </w:tc>
        <w:tc>
          <w:tcPr>
            <w:tcW w:w="340" w:type="pct"/>
            <w:tcBorders>
              <w:top w:val="nil"/>
              <w:left w:val="nil"/>
              <w:bottom w:val="single" w:sz="4" w:space="0" w:color="auto"/>
              <w:right w:val="single" w:sz="4" w:space="0" w:color="auto"/>
            </w:tcBorders>
            <w:shd w:val="clear" w:color="auto" w:fill="auto"/>
            <w:noWrap/>
            <w:vAlign w:val="bottom"/>
            <w:hideMark/>
          </w:tcPr>
          <w:p w14:paraId="216D17AB"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14:paraId="7131B3B0"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1AC76C76"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F98B8B7" w14:textId="77777777" w:rsidR="006174A7" w:rsidRPr="00A50569" w:rsidRDefault="006174A7">
            <w:pPr>
              <w:widowControl/>
              <w:autoSpaceDE/>
              <w:autoSpaceDN/>
              <w:jc w:val="center"/>
              <w:rPr>
                <w:color w:val="000000"/>
                <w:sz w:val="16"/>
                <w:szCs w:val="16"/>
              </w:rPr>
            </w:pPr>
            <w:r w:rsidRPr="00A50569">
              <w:rPr>
                <w:color w:val="000000"/>
                <w:sz w:val="16"/>
                <w:szCs w:val="16"/>
              </w:rPr>
              <w:t>168583:5</w:t>
            </w:r>
          </w:p>
        </w:tc>
        <w:tc>
          <w:tcPr>
            <w:tcW w:w="437" w:type="pct"/>
            <w:tcBorders>
              <w:top w:val="nil"/>
              <w:left w:val="nil"/>
              <w:bottom w:val="single" w:sz="4" w:space="0" w:color="auto"/>
              <w:right w:val="single" w:sz="4" w:space="0" w:color="auto"/>
            </w:tcBorders>
            <w:shd w:val="clear" w:color="auto" w:fill="auto"/>
            <w:noWrap/>
            <w:vAlign w:val="bottom"/>
            <w:hideMark/>
          </w:tcPr>
          <w:p w14:paraId="50F33A1E" w14:textId="77777777" w:rsidR="006174A7" w:rsidRPr="00A50569" w:rsidRDefault="006174A7">
            <w:pPr>
              <w:widowControl/>
              <w:autoSpaceDE/>
              <w:autoSpaceDN/>
              <w:jc w:val="center"/>
              <w:rPr>
                <w:color w:val="000000"/>
                <w:sz w:val="16"/>
                <w:szCs w:val="16"/>
              </w:rPr>
            </w:pPr>
            <w:r w:rsidRPr="00A50569">
              <w:rPr>
                <w:color w:val="000000"/>
                <w:sz w:val="16"/>
                <w:szCs w:val="16"/>
              </w:rPr>
              <w:t>6086:1</w:t>
            </w:r>
          </w:p>
        </w:tc>
        <w:tc>
          <w:tcPr>
            <w:tcW w:w="561" w:type="pct"/>
            <w:tcBorders>
              <w:top w:val="nil"/>
              <w:left w:val="nil"/>
              <w:bottom w:val="single" w:sz="4" w:space="0" w:color="auto"/>
              <w:right w:val="single" w:sz="4" w:space="0" w:color="auto"/>
            </w:tcBorders>
            <w:shd w:val="clear" w:color="auto" w:fill="auto"/>
            <w:noWrap/>
            <w:vAlign w:val="bottom"/>
            <w:hideMark/>
          </w:tcPr>
          <w:p w14:paraId="1E0971A2"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727192" w14:paraId="7B8D22D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457F235" w14:textId="77777777" w:rsidR="006174A7" w:rsidRPr="00CD4666" w:rsidRDefault="006174A7">
            <w:pPr>
              <w:widowControl/>
              <w:autoSpaceDE/>
              <w:autoSpaceDN/>
              <w:rPr>
                <w:color w:val="000000"/>
                <w:sz w:val="16"/>
                <w:szCs w:val="16"/>
              </w:rPr>
            </w:pPr>
            <w:r w:rsidRPr="00CD4666">
              <w:rPr>
                <w:color w:val="000000"/>
                <w:sz w:val="16"/>
                <w:szCs w:val="16"/>
              </w:rPr>
              <w:t>20-154</w:t>
            </w:r>
          </w:p>
        </w:tc>
        <w:tc>
          <w:tcPr>
            <w:tcW w:w="1984" w:type="pct"/>
            <w:tcBorders>
              <w:top w:val="nil"/>
              <w:left w:val="nil"/>
              <w:bottom w:val="single" w:sz="4" w:space="0" w:color="auto"/>
              <w:right w:val="single" w:sz="4" w:space="0" w:color="auto"/>
            </w:tcBorders>
            <w:shd w:val="clear" w:color="auto" w:fill="auto"/>
            <w:noWrap/>
            <w:hideMark/>
          </w:tcPr>
          <w:p w14:paraId="4CF3CC05" w14:textId="77777777" w:rsidR="006174A7" w:rsidRPr="00A50569" w:rsidRDefault="006174A7">
            <w:pPr>
              <w:widowControl/>
              <w:autoSpaceDE/>
              <w:autoSpaceDN/>
              <w:rPr>
                <w:color w:val="000000"/>
                <w:sz w:val="16"/>
                <w:szCs w:val="16"/>
              </w:rPr>
            </w:pPr>
            <w:r w:rsidRPr="00A50569">
              <w:rPr>
                <w:color w:val="000000"/>
                <w:sz w:val="16"/>
                <w:szCs w:val="16"/>
              </w:rPr>
              <w:t>Physician M.D. Osteopath D.O. - Traumatic Surgery</w:t>
            </w:r>
          </w:p>
        </w:tc>
        <w:tc>
          <w:tcPr>
            <w:tcW w:w="340" w:type="pct"/>
            <w:tcBorders>
              <w:top w:val="nil"/>
              <w:left w:val="nil"/>
              <w:bottom w:val="single" w:sz="4" w:space="0" w:color="auto"/>
              <w:right w:val="single" w:sz="4" w:space="0" w:color="auto"/>
            </w:tcBorders>
            <w:shd w:val="clear" w:color="auto" w:fill="auto"/>
            <w:noWrap/>
            <w:vAlign w:val="bottom"/>
            <w:hideMark/>
          </w:tcPr>
          <w:p w14:paraId="3FE6C3D1"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03" w:type="pct"/>
            <w:tcBorders>
              <w:top w:val="nil"/>
              <w:left w:val="nil"/>
              <w:bottom w:val="single" w:sz="4" w:space="0" w:color="auto"/>
              <w:right w:val="single" w:sz="4" w:space="0" w:color="auto"/>
            </w:tcBorders>
            <w:shd w:val="clear" w:color="auto" w:fill="auto"/>
            <w:noWrap/>
            <w:vAlign w:val="bottom"/>
            <w:hideMark/>
          </w:tcPr>
          <w:p w14:paraId="12F30743"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106A631E"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C693E34" w14:textId="77777777" w:rsidR="006174A7" w:rsidRPr="00A50569" w:rsidRDefault="006174A7">
            <w:pPr>
              <w:widowControl/>
              <w:autoSpaceDE/>
              <w:autoSpaceDN/>
              <w:jc w:val="center"/>
              <w:rPr>
                <w:color w:val="000000"/>
                <w:sz w:val="16"/>
                <w:szCs w:val="16"/>
              </w:rPr>
            </w:pPr>
            <w:r w:rsidRPr="00A50569">
              <w:rPr>
                <w:color w:val="000000"/>
                <w:sz w:val="16"/>
                <w:szCs w:val="16"/>
              </w:rPr>
              <w:t>168583:3</w:t>
            </w:r>
          </w:p>
        </w:tc>
        <w:tc>
          <w:tcPr>
            <w:tcW w:w="437" w:type="pct"/>
            <w:tcBorders>
              <w:top w:val="nil"/>
              <w:left w:val="nil"/>
              <w:bottom w:val="single" w:sz="4" w:space="0" w:color="auto"/>
              <w:right w:val="single" w:sz="4" w:space="0" w:color="auto"/>
            </w:tcBorders>
            <w:shd w:val="clear" w:color="auto" w:fill="auto"/>
            <w:noWrap/>
            <w:vAlign w:val="bottom"/>
            <w:hideMark/>
          </w:tcPr>
          <w:p w14:paraId="4C843598" w14:textId="77777777" w:rsidR="006174A7" w:rsidRPr="00A50569" w:rsidRDefault="006174A7">
            <w:pPr>
              <w:widowControl/>
              <w:autoSpaceDE/>
              <w:autoSpaceDN/>
              <w:jc w:val="center"/>
              <w:rPr>
                <w:color w:val="000000"/>
                <w:sz w:val="16"/>
                <w:szCs w:val="16"/>
              </w:rPr>
            </w:pPr>
            <w:r w:rsidRPr="00A50569">
              <w:rPr>
                <w:color w:val="000000"/>
                <w:sz w:val="16"/>
                <w:szCs w:val="16"/>
              </w:rPr>
              <w:t>30430:3</w:t>
            </w:r>
          </w:p>
        </w:tc>
        <w:tc>
          <w:tcPr>
            <w:tcW w:w="561" w:type="pct"/>
            <w:tcBorders>
              <w:top w:val="nil"/>
              <w:left w:val="nil"/>
              <w:bottom w:val="single" w:sz="4" w:space="0" w:color="auto"/>
              <w:right w:val="single" w:sz="4" w:space="0" w:color="auto"/>
            </w:tcBorders>
            <w:shd w:val="clear" w:color="auto" w:fill="auto"/>
            <w:noWrap/>
            <w:vAlign w:val="bottom"/>
            <w:hideMark/>
          </w:tcPr>
          <w:p w14:paraId="0708E6D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727192" w14:paraId="32BEED7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07E96A7" w14:textId="77777777" w:rsidR="006174A7" w:rsidRPr="00CD4666" w:rsidRDefault="006174A7">
            <w:pPr>
              <w:widowControl/>
              <w:autoSpaceDE/>
              <w:autoSpaceDN/>
              <w:rPr>
                <w:color w:val="000000"/>
                <w:sz w:val="16"/>
                <w:szCs w:val="16"/>
              </w:rPr>
            </w:pPr>
            <w:r w:rsidRPr="00CD4666">
              <w:rPr>
                <w:color w:val="000000"/>
                <w:sz w:val="16"/>
                <w:szCs w:val="16"/>
              </w:rPr>
              <w:t>20-155</w:t>
            </w:r>
          </w:p>
        </w:tc>
        <w:tc>
          <w:tcPr>
            <w:tcW w:w="1984" w:type="pct"/>
            <w:tcBorders>
              <w:top w:val="nil"/>
              <w:left w:val="nil"/>
              <w:bottom w:val="single" w:sz="4" w:space="0" w:color="auto"/>
              <w:right w:val="single" w:sz="4" w:space="0" w:color="auto"/>
            </w:tcBorders>
            <w:shd w:val="clear" w:color="auto" w:fill="auto"/>
            <w:noWrap/>
            <w:hideMark/>
          </w:tcPr>
          <w:p w14:paraId="43666AF2" w14:textId="77777777" w:rsidR="006174A7" w:rsidRPr="00A50569" w:rsidRDefault="006174A7">
            <w:pPr>
              <w:widowControl/>
              <w:autoSpaceDE/>
              <w:autoSpaceDN/>
              <w:rPr>
                <w:color w:val="000000"/>
                <w:sz w:val="16"/>
                <w:szCs w:val="16"/>
              </w:rPr>
            </w:pPr>
            <w:r w:rsidRPr="00A50569">
              <w:rPr>
                <w:color w:val="000000"/>
                <w:sz w:val="16"/>
                <w:szCs w:val="16"/>
              </w:rPr>
              <w:t>Physician M.D. Osteopath D.O. - Urgent Care</w:t>
            </w:r>
          </w:p>
        </w:tc>
        <w:tc>
          <w:tcPr>
            <w:tcW w:w="340" w:type="pct"/>
            <w:tcBorders>
              <w:top w:val="nil"/>
              <w:left w:val="nil"/>
              <w:bottom w:val="single" w:sz="4" w:space="0" w:color="auto"/>
              <w:right w:val="single" w:sz="4" w:space="0" w:color="auto"/>
            </w:tcBorders>
            <w:shd w:val="clear" w:color="auto" w:fill="auto"/>
            <w:noWrap/>
            <w:vAlign w:val="bottom"/>
            <w:hideMark/>
          </w:tcPr>
          <w:p w14:paraId="4B219D81" w14:textId="77777777" w:rsidR="006174A7" w:rsidRPr="00A50569" w:rsidRDefault="006174A7">
            <w:pPr>
              <w:widowControl/>
              <w:autoSpaceDE/>
              <w:autoSpaceDN/>
              <w:jc w:val="center"/>
              <w:rPr>
                <w:color w:val="000000"/>
                <w:sz w:val="16"/>
                <w:szCs w:val="16"/>
              </w:rPr>
            </w:pPr>
            <w:r w:rsidRPr="00A50569">
              <w:rPr>
                <w:color w:val="000000"/>
                <w:sz w:val="16"/>
                <w:szCs w:val="16"/>
              </w:rPr>
              <w:t>20</w:t>
            </w:r>
          </w:p>
        </w:tc>
        <w:tc>
          <w:tcPr>
            <w:tcW w:w="403" w:type="pct"/>
            <w:tcBorders>
              <w:top w:val="nil"/>
              <w:left w:val="nil"/>
              <w:bottom w:val="single" w:sz="4" w:space="0" w:color="auto"/>
              <w:right w:val="single" w:sz="4" w:space="0" w:color="auto"/>
            </w:tcBorders>
            <w:shd w:val="clear" w:color="auto" w:fill="auto"/>
            <w:noWrap/>
            <w:vAlign w:val="bottom"/>
            <w:hideMark/>
          </w:tcPr>
          <w:p w14:paraId="63A444AA"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2FEB0FB1"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7C5BC49" w14:textId="77777777" w:rsidR="006174A7" w:rsidRPr="00A50569" w:rsidRDefault="006174A7">
            <w:pPr>
              <w:widowControl/>
              <w:autoSpaceDE/>
              <w:autoSpaceDN/>
              <w:jc w:val="center"/>
              <w:rPr>
                <w:color w:val="000000"/>
                <w:sz w:val="16"/>
                <w:szCs w:val="16"/>
              </w:rPr>
            </w:pPr>
            <w:r w:rsidRPr="00A50569">
              <w:rPr>
                <w:color w:val="000000"/>
                <w:sz w:val="16"/>
                <w:szCs w:val="16"/>
              </w:rPr>
              <w:t>168583:20</w:t>
            </w:r>
          </w:p>
        </w:tc>
        <w:tc>
          <w:tcPr>
            <w:tcW w:w="437" w:type="pct"/>
            <w:tcBorders>
              <w:top w:val="nil"/>
              <w:left w:val="nil"/>
              <w:bottom w:val="single" w:sz="4" w:space="0" w:color="auto"/>
              <w:right w:val="single" w:sz="4" w:space="0" w:color="auto"/>
            </w:tcBorders>
            <w:shd w:val="clear" w:color="auto" w:fill="auto"/>
            <w:noWrap/>
            <w:vAlign w:val="bottom"/>
            <w:hideMark/>
          </w:tcPr>
          <w:p w14:paraId="27D52532" w14:textId="77777777" w:rsidR="006174A7" w:rsidRPr="00A50569" w:rsidRDefault="006174A7">
            <w:pPr>
              <w:widowControl/>
              <w:autoSpaceDE/>
              <w:autoSpaceDN/>
              <w:jc w:val="center"/>
              <w:rPr>
                <w:color w:val="000000"/>
                <w:sz w:val="16"/>
                <w:szCs w:val="16"/>
              </w:rPr>
            </w:pPr>
            <w:r w:rsidRPr="00A50569">
              <w:rPr>
                <w:color w:val="000000"/>
                <w:sz w:val="16"/>
                <w:szCs w:val="16"/>
              </w:rPr>
              <w:t>6086:1</w:t>
            </w:r>
          </w:p>
        </w:tc>
        <w:tc>
          <w:tcPr>
            <w:tcW w:w="561" w:type="pct"/>
            <w:tcBorders>
              <w:top w:val="nil"/>
              <w:left w:val="nil"/>
              <w:bottom w:val="single" w:sz="4" w:space="0" w:color="auto"/>
              <w:right w:val="single" w:sz="4" w:space="0" w:color="auto"/>
            </w:tcBorders>
            <w:shd w:val="clear" w:color="auto" w:fill="auto"/>
            <w:noWrap/>
            <w:vAlign w:val="bottom"/>
            <w:hideMark/>
          </w:tcPr>
          <w:p w14:paraId="3700BF7D" w14:textId="77777777" w:rsidR="006174A7" w:rsidRPr="00A50569" w:rsidRDefault="006174A7">
            <w:pPr>
              <w:widowControl/>
              <w:autoSpaceDE/>
              <w:autoSpaceDN/>
              <w:jc w:val="center"/>
              <w:rPr>
                <w:color w:val="000000"/>
                <w:sz w:val="16"/>
                <w:szCs w:val="16"/>
              </w:rPr>
            </w:pPr>
            <w:r w:rsidRPr="00A50569">
              <w:rPr>
                <w:color w:val="000000"/>
                <w:sz w:val="16"/>
                <w:szCs w:val="16"/>
              </w:rPr>
              <w:t>97532:9</w:t>
            </w:r>
          </w:p>
        </w:tc>
      </w:tr>
      <w:tr w:rsidR="006174A7" w:rsidRPr="00727192" w14:paraId="47E0877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1A8938B" w14:textId="77777777" w:rsidR="006174A7" w:rsidRPr="00CD4666" w:rsidRDefault="006174A7">
            <w:pPr>
              <w:widowControl/>
              <w:autoSpaceDE/>
              <w:autoSpaceDN/>
              <w:rPr>
                <w:color w:val="000000"/>
                <w:sz w:val="16"/>
                <w:szCs w:val="16"/>
              </w:rPr>
            </w:pPr>
            <w:r w:rsidRPr="00CD4666">
              <w:rPr>
                <w:color w:val="000000"/>
                <w:sz w:val="16"/>
                <w:szCs w:val="16"/>
              </w:rPr>
              <w:t>20-156</w:t>
            </w:r>
          </w:p>
        </w:tc>
        <w:tc>
          <w:tcPr>
            <w:tcW w:w="1984" w:type="pct"/>
            <w:tcBorders>
              <w:top w:val="nil"/>
              <w:left w:val="nil"/>
              <w:bottom w:val="single" w:sz="4" w:space="0" w:color="auto"/>
              <w:right w:val="single" w:sz="4" w:space="0" w:color="auto"/>
            </w:tcBorders>
            <w:shd w:val="clear" w:color="auto" w:fill="auto"/>
            <w:noWrap/>
            <w:hideMark/>
          </w:tcPr>
          <w:p w14:paraId="1B3126DF" w14:textId="77777777" w:rsidR="006174A7" w:rsidRPr="00A50569" w:rsidRDefault="006174A7">
            <w:pPr>
              <w:widowControl/>
              <w:autoSpaceDE/>
              <w:autoSpaceDN/>
              <w:rPr>
                <w:color w:val="000000"/>
                <w:sz w:val="16"/>
                <w:szCs w:val="16"/>
              </w:rPr>
            </w:pPr>
            <w:r w:rsidRPr="00A50569">
              <w:rPr>
                <w:color w:val="000000"/>
                <w:sz w:val="16"/>
                <w:szCs w:val="16"/>
              </w:rPr>
              <w:t>Physician M.D. Osteopath D.O. - Urologic Surgery</w:t>
            </w:r>
          </w:p>
        </w:tc>
        <w:tc>
          <w:tcPr>
            <w:tcW w:w="340" w:type="pct"/>
            <w:tcBorders>
              <w:top w:val="nil"/>
              <w:left w:val="nil"/>
              <w:bottom w:val="single" w:sz="4" w:space="0" w:color="auto"/>
              <w:right w:val="single" w:sz="4" w:space="0" w:color="auto"/>
            </w:tcBorders>
            <w:shd w:val="clear" w:color="auto" w:fill="auto"/>
            <w:noWrap/>
            <w:vAlign w:val="bottom"/>
            <w:hideMark/>
          </w:tcPr>
          <w:p w14:paraId="47ACF7A7" w14:textId="77777777" w:rsidR="006174A7" w:rsidRPr="00A50569" w:rsidRDefault="006174A7">
            <w:pPr>
              <w:widowControl/>
              <w:autoSpaceDE/>
              <w:autoSpaceDN/>
              <w:jc w:val="center"/>
              <w:rPr>
                <w:color w:val="000000"/>
                <w:sz w:val="16"/>
                <w:szCs w:val="16"/>
              </w:rPr>
            </w:pPr>
            <w:r w:rsidRPr="00A50569">
              <w:rPr>
                <w:color w:val="000000"/>
                <w:sz w:val="16"/>
                <w:szCs w:val="16"/>
              </w:rPr>
              <w:t>35</w:t>
            </w:r>
          </w:p>
        </w:tc>
        <w:tc>
          <w:tcPr>
            <w:tcW w:w="403" w:type="pct"/>
            <w:tcBorders>
              <w:top w:val="nil"/>
              <w:left w:val="nil"/>
              <w:bottom w:val="single" w:sz="4" w:space="0" w:color="auto"/>
              <w:right w:val="single" w:sz="4" w:space="0" w:color="auto"/>
            </w:tcBorders>
            <w:shd w:val="clear" w:color="auto" w:fill="auto"/>
            <w:noWrap/>
            <w:vAlign w:val="bottom"/>
            <w:hideMark/>
          </w:tcPr>
          <w:p w14:paraId="51A595D0"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494" w:type="pct"/>
            <w:tcBorders>
              <w:top w:val="nil"/>
              <w:left w:val="nil"/>
              <w:bottom w:val="single" w:sz="4" w:space="0" w:color="auto"/>
              <w:right w:val="single" w:sz="4" w:space="0" w:color="auto"/>
            </w:tcBorders>
            <w:shd w:val="clear" w:color="auto" w:fill="auto"/>
            <w:noWrap/>
            <w:vAlign w:val="bottom"/>
            <w:hideMark/>
          </w:tcPr>
          <w:p w14:paraId="587125BA"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7C13042" w14:textId="77777777" w:rsidR="006174A7" w:rsidRPr="00A50569" w:rsidRDefault="006174A7">
            <w:pPr>
              <w:widowControl/>
              <w:autoSpaceDE/>
              <w:autoSpaceDN/>
              <w:jc w:val="center"/>
              <w:rPr>
                <w:color w:val="000000"/>
                <w:sz w:val="16"/>
                <w:szCs w:val="16"/>
              </w:rPr>
            </w:pPr>
            <w:r w:rsidRPr="00A50569">
              <w:rPr>
                <w:color w:val="000000"/>
                <w:sz w:val="16"/>
                <w:szCs w:val="16"/>
              </w:rPr>
              <w:t>168583:35</w:t>
            </w:r>
          </w:p>
        </w:tc>
        <w:tc>
          <w:tcPr>
            <w:tcW w:w="437" w:type="pct"/>
            <w:tcBorders>
              <w:top w:val="nil"/>
              <w:left w:val="nil"/>
              <w:bottom w:val="single" w:sz="4" w:space="0" w:color="auto"/>
              <w:right w:val="single" w:sz="4" w:space="0" w:color="auto"/>
            </w:tcBorders>
            <w:shd w:val="clear" w:color="auto" w:fill="auto"/>
            <w:noWrap/>
            <w:vAlign w:val="bottom"/>
            <w:hideMark/>
          </w:tcPr>
          <w:p w14:paraId="196505BB" w14:textId="77777777" w:rsidR="006174A7" w:rsidRPr="00A50569" w:rsidRDefault="006174A7">
            <w:pPr>
              <w:widowControl/>
              <w:autoSpaceDE/>
              <w:autoSpaceDN/>
              <w:jc w:val="center"/>
              <w:rPr>
                <w:color w:val="000000"/>
                <w:sz w:val="16"/>
                <w:szCs w:val="16"/>
              </w:rPr>
            </w:pPr>
            <w:r w:rsidRPr="00A50569">
              <w:rPr>
                <w:color w:val="000000"/>
                <w:sz w:val="16"/>
                <w:szCs w:val="16"/>
              </w:rPr>
              <w:t>15215:6</w:t>
            </w:r>
          </w:p>
        </w:tc>
        <w:tc>
          <w:tcPr>
            <w:tcW w:w="561" w:type="pct"/>
            <w:tcBorders>
              <w:top w:val="nil"/>
              <w:left w:val="nil"/>
              <w:bottom w:val="single" w:sz="4" w:space="0" w:color="auto"/>
              <w:right w:val="single" w:sz="4" w:space="0" w:color="auto"/>
            </w:tcBorders>
            <w:shd w:val="clear" w:color="auto" w:fill="auto"/>
            <w:noWrap/>
            <w:vAlign w:val="bottom"/>
            <w:hideMark/>
          </w:tcPr>
          <w:p w14:paraId="5399A1C9" w14:textId="77777777" w:rsidR="006174A7" w:rsidRPr="00A50569" w:rsidRDefault="006174A7">
            <w:pPr>
              <w:widowControl/>
              <w:autoSpaceDE/>
              <w:autoSpaceDN/>
              <w:jc w:val="center"/>
              <w:rPr>
                <w:color w:val="000000"/>
                <w:sz w:val="16"/>
                <w:szCs w:val="16"/>
              </w:rPr>
            </w:pPr>
            <w:r w:rsidRPr="00A50569">
              <w:rPr>
                <w:color w:val="000000"/>
                <w:sz w:val="16"/>
                <w:szCs w:val="16"/>
              </w:rPr>
              <w:t>97532:9</w:t>
            </w:r>
          </w:p>
        </w:tc>
      </w:tr>
      <w:tr w:rsidR="006174A7" w:rsidRPr="00727192" w14:paraId="37EA182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BB9CC35" w14:textId="77777777" w:rsidR="006174A7" w:rsidRPr="00CD4666" w:rsidRDefault="006174A7">
            <w:pPr>
              <w:widowControl/>
              <w:autoSpaceDE/>
              <w:autoSpaceDN/>
              <w:rPr>
                <w:color w:val="000000"/>
                <w:sz w:val="16"/>
                <w:szCs w:val="16"/>
              </w:rPr>
            </w:pPr>
            <w:r w:rsidRPr="00CD4666">
              <w:rPr>
                <w:color w:val="000000"/>
                <w:sz w:val="16"/>
                <w:szCs w:val="16"/>
              </w:rPr>
              <w:t>20-157</w:t>
            </w:r>
          </w:p>
        </w:tc>
        <w:tc>
          <w:tcPr>
            <w:tcW w:w="1984" w:type="pct"/>
            <w:tcBorders>
              <w:top w:val="nil"/>
              <w:left w:val="nil"/>
              <w:bottom w:val="single" w:sz="4" w:space="0" w:color="auto"/>
              <w:right w:val="single" w:sz="4" w:space="0" w:color="auto"/>
            </w:tcBorders>
            <w:shd w:val="clear" w:color="auto" w:fill="auto"/>
            <w:noWrap/>
            <w:hideMark/>
          </w:tcPr>
          <w:p w14:paraId="71DBB6E9" w14:textId="77777777" w:rsidR="006174A7" w:rsidRPr="00A50569" w:rsidRDefault="006174A7">
            <w:pPr>
              <w:widowControl/>
              <w:autoSpaceDE/>
              <w:autoSpaceDN/>
              <w:rPr>
                <w:color w:val="000000"/>
                <w:sz w:val="16"/>
                <w:szCs w:val="16"/>
              </w:rPr>
            </w:pPr>
            <w:r w:rsidRPr="00A50569">
              <w:rPr>
                <w:color w:val="000000"/>
                <w:sz w:val="16"/>
                <w:szCs w:val="16"/>
              </w:rPr>
              <w:t>Physician M.D. Osteopath D.O. - Vascular Surgery</w:t>
            </w:r>
          </w:p>
        </w:tc>
        <w:tc>
          <w:tcPr>
            <w:tcW w:w="340" w:type="pct"/>
            <w:tcBorders>
              <w:top w:val="nil"/>
              <w:left w:val="nil"/>
              <w:bottom w:val="single" w:sz="4" w:space="0" w:color="auto"/>
              <w:right w:val="single" w:sz="4" w:space="0" w:color="auto"/>
            </w:tcBorders>
            <w:shd w:val="clear" w:color="auto" w:fill="auto"/>
            <w:noWrap/>
            <w:vAlign w:val="bottom"/>
            <w:hideMark/>
          </w:tcPr>
          <w:p w14:paraId="1505088D"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03" w:type="pct"/>
            <w:tcBorders>
              <w:top w:val="nil"/>
              <w:left w:val="nil"/>
              <w:bottom w:val="single" w:sz="4" w:space="0" w:color="auto"/>
              <w:right w:val="single" w:sz="4" w:space="0" w:color="auto"/>
            </w:tcBorders>
            <w:shd w:val="clear" w:color="auto" w:fill="auto"/>
            <w:noWrap/>
            <w:vAlign w:val="bottom"/>
            <w:hideMark/>
          </w:tcPr>
          <w:p w14:paraId="7D25BF18"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2C20EC90"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6201912" w14:textId="77777777" w:rsidR="006174A7" w:rsidRPr="00A50569" w:rsidRDefault="006174A7">
            <w:pPr>
              <w:widowControl/>
              <w:autoSpaceDE/>
              <w:autoSpaceDN/>
              <w:jc w:val="center"/>
              <w:rPr>
                <w:color w:val="000000"/>
                <w:sz w:val="16"/>
                <w:szCs w:val="16"/>
              </w:rPr>
            </w:pPr>
            <w:r w:rsidRPr="00A50569">
              <w:rPr>
                <w:color w:val="000000"/>
                <w:sz w:val="16"/>
                <w:szCs w:val="16"/>
              </w:rPr>
              <w:t>168583:15</w:t>
            </w:r>
          </w:p>
        </w:tc>
        <w:tc>
          <w:tcPr>
            <w:tcW w:w="437" w:type="pct"/>
            <w:tcBorders>
              <w:top w:val="nil"/>
              <w:left w:val="nil"/>
              <w:bottom w:val="single" w:sz="4" w:space="0" w:color="auto"/>
              <w:right w:val="single" w:sz="4" w:space="0" w:color="auto"/>
            </w:tcBorders>
            <w:shd w:val="clear" w:color="auto" w:fill="auto"/>
            <w:noWrap/>
            <w:vAlign w:val="bottom"/>
            <w:hideMark/>
          </w:tcPr>
          <w:p w14:paraId="186E8954" w14:textId="77777777" w:rsidR="006174A7" w:rsidRPr="00A50569" w:rsidRDefault="006174A7">
            <w:pPr>
              <w:widowControl/>
              <w:autoSpaceDE/>
              <w:autoSpaceDN/>
              <w:jc w:val="center"/>
              <w:rPr>
                <w:color w:val="000000"/>
                <w:sz w:val="16"/>
                <w:szCs w:val="16"/>
              </w:rPr>
            </w:pPr>
            <w:r w:rsidRPr="00A50569">
              <w:rPr>
                <w:color w:val="000000"/>
                <w:sz w:val="16"/>
                <w:szCs w:val="16"/>
              </w:rPr>
              <w:t>30430:9</w:t>
            </w:r>
          </w:p>
        </w:tc>
        <w:tc>
          <w:tcPr>
            <w:tcW w:w="561" w:type="pct"/>
            <w:tcBorders>
              <w:top w:val="nil"/>
              <w:left w:val="nil"/>
              <w:bottom w:val="single" w:sz="4" w:space="0" w:color="auto"/>
              <w:right w:val="single" w:sz="4" w:space="0" w:color="auto"/>
            </w:tcBorders>
            <w:shd w:val="clear" w:color="auto" w:fill="auto"/>
            <w:noWrap/>
            <w:vAlign w:val="bottom"/>
            <w:hideMark/>
          </w:tcPr>
          <w:p w14:paraId="6397216C" w14:textId="77777777" w:rsidR="006174A7" w:rsidRPr="00A50569" w:rsidRDefault="006174A7">
            <w:pPr>
              <w:widowControl/>
              <w:autoSpaceDE/>
              <w:autoSpaceDN/>
              <w:jc w:val="center"/>
              <w:rPr>
                <w:color w:val="000000"/>
                <w:sz w:val="16"/>
                <w:szCs w:val="16"/>
              </w:rPr>
            </w:pPr>
            <w:r w:rsidRPr="00A50569">
              <w:rPr>
                <w:color w:val="000000"/>
                <w:sz w:val="16"/>
                <w:szCs w:val="16"/>
              </w:rPr>
              <w:t>48766:1</w:t>
            </w:r>
          </w:p>
        </w:tc>
      </w:tr>
      <w:tr w:rsidR="006174A7" w:rsidRPr="00727192" w14:paraId="3CFDF26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AAC9969" w14:textId="77777777" w:rsidR="006174A7" w:rsidRPr="00CD4666" w:rsidRDefault="006174A7">
            <w:pPr>
              <w:widowControl/>
              <w:autoSpaceDE/>
              <w:autoSpaceDN/>
              <w:rPr>
                <w:color w:val="000000"/>
                <w:sz w:val="16"/>
                <w:szCs w:val="16"/>
              </w:rPr>
            </w:pPr>
            <w:r w:rsidRPr="00CD4666">
              <w:rPr>
                <w:color w:val="000000"/>
                <w:sz w:val="16"/>
                <w:szCs w:val="16"/>
              </w:rPr>
              <w:t>20-158</w:t>
            </w:r>
          </w:p>
        </w:tc>
        <w:tc>
          <w:tcPr>
            <w:tcW w:w="1984" w:type="pct"/>
            <w:tcBorders>
              <w:top w:val="nil"/>
              <w:left w:val="nil"/>
              <w:bottom w:val="single" w:sz="4" w:space="0" w:color="auto"/>
              <w:right w:val="single" w:sz="4" w:space="0" w:color="auto"/>
            </w:tcBorders>
            <w:shd w:val="clear" w:color="auto" w:fill="auto"/>
            <w:noWrap/>
            <w:hideMark/>
          </w:tcPr>
          <w:p w14:paraId="3A860871" w14:textId="77777777" w:rsidR="006174A7" w:rsidRPr="00A50569" w:rsidRDefault="006174A7">
            <w:pPr>
              <w:widowControl/>
              <w:autoSpaceDE/>
              <w:autoSpaceDN/>
              <w:rPr>
                <w:color w:val="000000"/>
                <w:sz w:val="16"/>
                <w:szCs w:val="16"/>
              </w:rPr>
            </w:pPr>
            <w:r w:rsidRPr="00A50569">
              <w:rPr>
                <w:color w:val="000000"/>
                <w:sz w:val="16"/>
                <w:szCs w:val="16"/>
              </w:rPr>
              <w:t>Physician M.D. Osteopath D.O. - Vitreoretinal Surgery</w:t>
            </w:r>
          </w:p>
        </w:tc>
        <w:tc>
          <w:tcPr>
            <w:tcW w:w="340" w:type="pct"/>
            <w:tcBorders>
              <w:top w:val="nil"/>
              <w:left w:val="nil"/>
              <w:bottom w:val="single" w:sz="4" w:space="0" w:color="auto"/>
              <w:right w:val="single" w:sz="4" w:space="0" w:color="auto"/>
            </w:tcBorders>
            <w:shd w:val="clear" w:color="auto" w:fill="auto"/>
            <w:noWrap/>
            <w:vAlign w:val="bottom"/>
            <w:hideMark/>
          </w:tcPr>
          <w:p w14:paraId="42FEB2D7"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14:paraId="401FA923"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19A8850D"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104F553" w14:textId="77777777" w:rsidR="006174A7" w:rsidRPr="00A50569" w:rsidRDefault="006174A7">
            <w:pPr>
              <w:widowControl/>
              <w:autoSpaceDE/>
              <w:autoSpaceDN/>
              <w:jc w:val="center"/>
              <w:rPr>
                <w:color w:val="000000"/>
                <w:sz w:val="16"/>
                <w:szCs w:val="16"/>
              </w:rPr>
            </w:pPr>
            <w:r w:rsidRPr="00A50569">
              <w:rPr>
                <w:color w:val="000000"/>
                <w:sz w:val="16"/>
                <w:szCs w:val="16"/>
              </w:rPr>
              <w:t>168583:5</w:t>
            </w:r>
          </w:p>
        </w:tc>
        <w:tc>
          <w:tcPr>
            <w:tcW w:w="437" w:type="pct"/>
            <w:tcBorders>
              <w:top w:val="nil"/>
              <w:left w:val="nil"/>
              <w:bottom w:val="single" w:sz="4" w:space="0" w:color="auto"/>
              <w:right w:val="single" w:sz="4" w:space="0" w:color="auto"/>
            </w:tcBorders>
            <w:shd w:val="clear" w:color="auto" w:fill="auto"/>
            <w:noWrap/>
            <w:vAlign w:val="bottom"/>
            <w:hideMark/>
          </w:tcPr>
          <w:p w14:paraId="6644546E"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hideMark/>
          </w:tcPr>
          <w:p w14:paraId="6667F3B9"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727192" w14:paraId="3F411A6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54905FF" w14:textId="77777777" w:rsidR="006174A7" w:rsidRPr="00CD4666" w:rsidRDefault="006174A7">
            <w:pPr>
              <w:widowControl/>
              <w:autoSpaceDE/>
              <w:autoSpaceDN/>
              <w:rPr>
                <w:color w:val="000000"/>
                <w:sz w:val="16"/>
                <w:szCs w:val="16"/>
              </w:rPr>
            </w:pPr>
            <w:r w:rsidRPr="00CD4666">
              <w:rPr>
                <w:color w:val="000000"/>
                <w:sz w:val="16"/>
                <w:szCs w:val="16"/>
              </w:rPr>
              <w:t>20-170</w:t>
            </w:r>
          </w:p>
        </w:tc>
        <w:tc>
          <w:tcPr>
            <w:tcW w:w="1984" w:type="pct"/>
            <w:tcBorders>
              <w:top w:val="nil"/>
              <w:left w:val="nil"/>
              <w:bottom w:val="single" w:sz="4" w:space="0" w:color="auto"/>
              <w:right w:val="single" w:sz="4" w:space="0" w:color="auto"/>
            </w:tcBorders>
            <w:shd w:val="clear" w:color="auto" w:fill="auto"/>
            <w:noWrap/>
            <w:hideMark/>
          </w:tcPr>
          <w:p w14:paraId="0D780AC4" w14:textId="77777777" w:rsidR="006174A7" w:rsidRPr="00A50569" w:rsidRDefault="006174A7">
            <w:pPr>
              <w:widowControl/>
              <w:autoSpaceDE/>
              <w:autoSpaceDN/>
              <w:rPr>
                <w:color w:val="000000"/>
                <w:sz w:val="16"/>
                <w:szCs w:val="16"/>
              </w:rPr>
            </w:pPr>
            <w:r w:rsidRPr="00A50569">
              <w:rPr>
                <w:color w:val="000000"/>
                <w:sz w:val="16"/>
                <w:szCs w:val="16"/>
              </w:rPr>
              <w:t>Physician M.D. Osteopath D.O. - Maxillofacial Surgery</w:t>
            </w:r>
          </w:p>
        </w:tc>
        <w:tc>
          <w:tcPr>
            <w:tcW w:w="340" w:type="pct"/>
            <w:tcBorders>
              <w:top w:val="nil"/>
              <w:left w:val="nil"/>
              <w:bottom w:val="single" w:sz="4" w:space="0" w:color="auto"/>
              <w:right w:val="single" w:sz="4" w:space="0" w:color="auto"/>
            </w:tcBorders>
            <w:shd w:val="clear" w:color="auto" w:fill="auto"/>
            <w:noWrap/>
            <w:vAlign w:val="bottom"/>
            <w:hideMark/>
          </w:tcPr>
          <w:p w14:paraId="5141AFE2"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14:paraId="60055128"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4707667D"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1F3A607" w14:textId="77777777" w:rsidR="006174A7" w:rsidRPr="00A50569" w:rsidRDefault="006174A7">
            <w:pPr>
              <w:widowControl/>
              <w:autoSpaceDE/>
              <w:autoSpaceDN/>
              <w:jc w:val="center"/>
              <w:rPr>
                <w:color w:val="000000"/>
                <w:sz w:val="16"/>
                <w:szCs w:val="16"/>
              </w:rPr>
            </w:pPr>
            <w:r w:rsidRPr="00A50569">
              <w:rPr>
                <w:color w:val="000000"/>
                <w:sz w:val="16"/>
                <w:szCs w:val="16"/>
              </w:rPr>
              <w:t>168583:1</w:t>
            </w:r>
          </w:p>
        </w:tc>
        <w:tc>
          <w:tcPr>
            <w:tcW w:w="437" w:type="pct"/>
            <w:tcBorders>
              <w:top w:val="nil"/>
              <w:left w:val="nil"/>
              <w:bottom w:val="single" w:sz="4" w:space="0" w:color="auto"/>
              <w:right w:val="single" w:sz="4" w:space="0" w:color="auto"/>
            </w:tcBorders>
            <w:shd w:val="clear" w:color="auto" w:fill="auto"/>
            <w:noWrap/>
            <w:vAlign w:val="bottom"/>
            <w:hideMark/>
          </w:tcPr>
          <w:p w14:paraId="7B34FB22"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hideMark/>
          </w:tcPr>
          <w:p w14:paraId="3A934815"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727192" w14:paraId="75ED655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F9FCEC5" w14:textId="77777777" w:rsidR="006174A7" w:rsidRPr="00CD4666" w:rsidRDefault="006174A7">
            <w:pPr>
              <w:widowControl/>
              <w:autoSpaceDE/>
              <w:autoSpaceDN/>
              <w:rPr>
                <w:color w:val="000000"/>
                <w:sz w:val="16"/>
                <w:szCs w:val="16"/>
              </w:rPr>
            </w:pPr>
            <w:r w:rsidRPr="00CD4666">
              <w:rPr>
                <w:color w:val="000000"/>
                <w:sz w:val="16"/>
                <w:szCs w:val="16"/>
              </w:rPr>
              <w:t>20-218</w:t>
            </w:r>
          </w:p>
        </w:tc>
        <w:tc>
          <w:tcPr>
            <w:tcW w:w="1984" w:type="pct"/>
            <w:tcBorders>
              <w:top w:val="nil"/>
              <w:left w:val="nil"/>
              <w:bottom w:val="single" w:sz="4" w:space="0" w:color="auto"/>
              <w:right w:val="single" w:sz="4" w:space="0" w:color="auto"/>
            </w:tcBorders>
            <w:shd w:val="clear" w:color="auto" w:fill="auto"/>
            <w:noWrap/>
            <w:hideMark/>
          </w:tcPr>
          <w:p w14:paraId="70CC291D" w14:textId="77777777" w:rsidR="006174A7" w:rsidRPr="00A50569" w:rsidRDefault="006174A7">
            <w:pPr>
              <w:widowControl/>
              <w:autoSpaceDE/>
              <w:autoSpaceDN/>
              <w:rPr>
                <w:color w:val="000000"/>
                <w:sz w:val="16"/>
                <w:szCs w:val="16"/>
              </w:rPr>
            </w:pPr>
            <w:r w:rsidRPr="00A50569">
              <w:rPr>
                <w:color w:val="000000"/>
                <w:sz w:val="16"/>
                <w:szCs w:val="16"/>
              </w:rPr>
              <w:t>Physician M.D. Osteopath D.O. - Diagnostic Radiology</w:t>
            </w:r>
          </w:p>
        </w:tc>
        <w:tc>
          <w:tcPr>
            <w:tcW w:w="340" w:type="pct"/>
            <w:tcBorders>
              <w:top w:val="nil"/>
              <w:left w:val="nil"/>
              <w:bottom w:val="single" w:sz="4" w:space="0" w:color="auto"/>
              <w:right w:val="single" w:sz="4" w:space="0" w:color="auto"/>
            </w:tcBorders>
            <w:shd w:val="clear" w:color="auto" w:fill="auto"/>
            <w:noWrap/>
            <w:vAlign w:val="bottom"/>
            <w:hideMark/>
          </w:tcPr>
          <w:p w14:paraId="63523DA9" w14:textId="77777777" w:rsidR="006174A7" w:rsidRPr="00A50569" w:rsidRDefault="006174A7">
            <w:pPr>
              <w:widowControl/>
              <w:autoSpaceDE/>
              <w:autoSpaceDN/>
              <w:jc w:val="center"/>
              <w:rPr>
                <w:color w:val="000000"/>
                <w:sz w:val="16"/>
                <w:szCs w:val="16"/>
              </w:rPr>
            </w:pPr>
            <w:r w:rsidRPr="00A50569">
              <w:rPr>
                <w:color w:val="000000"/>
                <w:sz w:val="16"/>
                <w:szCs w:val="16"/>
              </w:rPr>
              <w:t>311</w:t>
            </w:r>
          </w:p>
        </w:tc>
        <w:tc>
          <w:tcPr>
            <w:tcW w:w="403" w:type="pct"/>
            <w:tcBorders>
              <w:top w:val="nil"/>
              <w:left w:val="nil"/>
              <w:bottom w:val="single" w:sz="4" w:space="0" w:color="auto"/>
              <w:right w:val="single" w:sz="4" w:space="0" w:color="auto"/>
            </w:tcBorders>
            <w:shd w:val="clear" w:color="auto" w:fill="auto"/>
            <w:noWrap/>
            <w:vAlign w:val="bottom"/>
            <w:hideMark/>
          </w:tcPr>
          <w:p w14:paraId="65146D9C" w14:textId="77777777" w:rsidR="006174A7" w:rsidRPr="00A50569" w:rsidRDefault="006174A7">
            <w:pPr>
              <w:widowControl/>
              <w:autoSpaceDE/>
              <w:autoSpaceDN/>
              <w:jc w:val="center"/>
              <w:rPr>
                <w:color w:val="000000"/>
                <w:sz w:val="16"/>
                <w:szCs w:val="16"/>
              </w:rPr>
            </w:pPr>
            <w:r w:rsidRPr="00A50569">
              <w:rPr>
                <w:color w:val="000000"/>
                <w:sz w:val="16"/>
                <w:szCs w:val="16"/>
              </w:rPr>
              <w:t>21</w:t>
            </w:r>
          </w:p>
        </w:tc>
        <w:tc>
          <w:tcPr>
            <w:tcW w:w="494" w:type="pct"/>
            <w:tcBorders>
              <w:top w:val="nil"/>
              <w:left w:val="nil"/>
              <w:bottom w:val="single" w:sz="4" w:space="0" w:color="auto"/>
              <w:right w:val="single" w:sz="4" w:space="0" w:color="auto"/>
            </w:tcBorders>
            <w:shd w:val="clear" w:color="auto" w:fill="auto"/>
            <w:noWrap/>
            <w:vAlign w:val="bottom"/>
            <w:hideMark/>
          </w:tcPr>
          <w:p w14:paraId="5BBDE51E" w14:textId="77777777" w:rsidR="006174A7" w:rsidRPr="00A50569" w:rsidRDefault="006174A7">
            <w:pPr>
              <w:widowControl/>
              <w:autoSpaceDE/>
              <w:autoSpaceDN/>
              <w:jc w:val="center"/>
              <w:rPr>
                <w:color w:val="000000"/>
                <w:sz w:val="16"/>
                <w:szCs w:val="16"/>
              </w:rPr>
            </w:pPr>
            <w:r w:rsidRPr="00A50569">
              <w:rPr>
                <w:color w:val="000000"/>
                <w:sz w:val="16"/>
                <w:szCs w:val="16"/>
              </w:rPr>
              <w:t>47</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F0B9BDF" w14:textId="77777777" w:rsidR="006174A7" w:rsidRPr="00A50569" w:rsidRDefault="006174A7">
            <w:pPr>
              <w:widowControl/>
              <w:autoSpaceDE/>
              <w:autoSpaceDN/>
              <w:jc w:val="center"/>
              <w:rPr>
                <w:color w:val="000000"/>
                <w:sz w:val="16"/>
                <w:szCs w:val="16"/>
              </w:rPr>
            </w:pPr>
            <w:r w:rsidRPr="00A50569">
              <w:rPr>
                <w:color w:val="000000"/>
                <w:sz w:val="16"/>
                <w:szCs w:val="16"/>
              </w:rPr>
              <w:t>168583:311</w:t>
            </w:r>
          </w:p>
        </w:tc>
        <w:tc>
          <w:tcPr>
            <w:tcW w:w="437" w:type="pct"/>
            <w:tcBorders>
              <w:top w:val="nil"/>
              <w:left w:val="nil"/>
              <w:bottom w:val="single" w:sz="4" w:space="0" w:color="auto"/>
              <w:right w:val="single" w:sz="4" w:space="0" w:color="auto"/>
            </w:tcBorders>
            <w:shd w:val="clear" w:color="auto" w:fill="auto"/>
            <w:noWrap/>
            <w:vAlign w:val="bottom"/>
            <w:hideMark/>
          </w:tcPr>
          <w:p w14:paraId="1B678A0A" w14:textId="77777777" w:rsidR="006174A7" w:rsidRPr="00A50569" w:rsidRDefault="006174A7">
            <w:pPr>
              <w:widowControl/>
              <w:autoSpaceDE/>
              <w:autoSpaceDN/>
              <w:jc w:val="center"/>
              <w:rPr>
                <w:color w:val="000000"/>
                <w:sz w:val="16"/>
                <w:szCs w:val="16"/>
              </w:rPr>
            </w:pPr>
            <w:r w:rsidRPr="00A50569">
              <w:rPr>
                <w:color w:val="000000"/>
                <w:sz w:val="16"/>
                <w:szCs w:val="16"/>
              </w:rPr>
              <w:t>30430:21</w:t>
            </w:r>
          </w:p>
        </w:tc>
        <w:tc>
          <w:tcPr>
            <w:tcW w:w="561" w:type="pct"/>
            <w:tcBorders>
              <w:top w:val="nil"/>
              <w:left w:val="nil"/>
              <w:bottom w:val="single" w:sz="4" w:space="0" w:color="auto"/>
              <w:right w:val="single" w:sz="4" w:space="0" w:color="auto"/>
            </w:tcBorders>
            <w:shd w:val="clear" w:color="auto" w:fill="auto"/>
            <w:noWrap/>
            <w:vAlign w:val="bottom"/>
            <w:hideMark/>
          </w:tcPr>
          <w:p w14:paraId="6E2754CE" w14:textId="77777777" w:rsidR="006174A7" w:rsidRPr="00A50569" w:rsidRDefault="006174A7">
            <w:pPr>
              <w:widowControl/>
              <w:autoSpaceDE/>
              <w:autoSpaceDN/>
              <w:jc w:val="center"/>
              <w:rPr>
                <w:color w:val="000000"/>
                <w:sz w:val="16"/>
                <w:szCs w:val="16"/>
              </w:rPr>
            </w:pPr>
            <w:r w:rsidRPr="00A50569">
              <w:rPr>
                <w:color w:val="000000"/>
                <w:sz w:val="16"/>
                <w:szCs w:val="16"/>
              </w:rPr>
              <w:t>97532:47</w:t>
            </w:r>
          </w:p>
        </w:tc>
      </w:tr>
      <w:tr w:rsidR="006174A7" w:rsidRPr="00727192" w14:paraId="11426F5D"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F566472" w14:textId="77777777" w:rsidR="006174A7" w:rsidRPr="00CD4666" w:rsidRDefault="006174A7">
            <w:pPr>
              <w:widowControl/>
              <w:autoSpaceDE/>
              <w:autoSpaceDN/>
              <w:rPr>
                <w:color w:val="000000"/>
                <w:sz w:val="16"/>
                <w:szCs w:val="16"/>
              </w:rPr>
            </w:pPr>
            <w:r w:rsidRPr="00CD4666">
              <w:rPr>
                <w:color w:val="000000"/>
                <w:sz w:val="16"/>
                <w:szCs w:val="16"/>
              </w:rPr>
              <w:t>20-400</w:t>
            </w:r>
          </w:p>
        </w:tc>
        <w:tc>
          <w:tcPr>
            <w:tcW w:w="1984" w:type="pct"/>
            <w:tcBorders>
              <w:top w:val="nil"/>
              <w:left w:val="nil"/>
              <w:bottom w:val="single" w:sz="4" w:space="0" w:color="auto"/>
              <w:right w:val="single" w:sz="4" w:space="0" w:color="auto"/>
            </w:tcBorders>
            <w:shd w:val="clear" w:color="auto" w:fill="auto"/>
            <w:noWrap/>
            <w:hideMark/>
          </w:tcPr>
          <w:p w14:paraId="20584428" w14:textId="77777777" w:rsidR="006174A7" w:rsidRPr="00A50569" w:rsidRDefault="006174A7">
            <w:pPr>
              <w:widowControl/>
              <w:autoSpaceDE/>
              <w:autoSpaceDN/>
              <w:rPr>
                <w:color w:val="000000"/>
                <w:sz w:val="16"/>
                <w:szCs w:val="16"/>
              </w:rPr>
            </w:pPr>
            <w:r w:rsidRPr="00A50569">
              <w:rPr>
                <w:color w:val="000000"/>
                <w:sz w:val="16"/>
                <w:szCs w:val="16"/>
              </w:rPr>
              <w:t>Physician M.D. Osteopath D.O. - OPR Provider</w:t>
            </w:r>
          </w:p>
        </w:tc>
        <w:tc>
          <w:tcPr>
            <w:tcW w:w="340" w:type="pct"/>
            <w:tcBorders>
              <w:top w:val="nil"/>
              <w:left w:val="nil"/>
              <w:bottom w:val="single" w:sz="4" w:space="0" w:color="auto"/>
              <w:right w:val="single" w:sz="4" w:space="0" w:color="auto"/>
            </w:tcBorders>
            <w:shd w:val="clear" w:color="auto" w:fill="auto"/>
            <w:noWrap/>
            <w:vAlign w:val="bottom"/>
            <w:hideMark/>
          </w:tcPr>
          <w:p w14:paraId="753B64BB" w14:textId="77777777" w:rsidR="006174A7" w:rsidRPr="00A50569" w:rsidRDefault="006174A7">
            <w:pPr>
              <w:widowControl/>
              <w:autoSpaceDE/>
              <w:autoSpaceDN/>
              <w:jc w:val="center"/>
              <w:rPr>
                <w:color w:val="000000"/>
                <w:sz w:val="16"/>
                <w:szCs w:val="16"/>
              </w:rPr>
            </w:pPr>
            <w:r w:rsidRPr="00A50569">
              <w:rPr>
                <w:color w:val="000000"/>
                <w:sz w:val="16"/>
                <w:szCs w:val="16"/>
              </w:rPr>
              <w:t>1,046</w:t>
            </w:r>
          </w:p>
        </w:tc>
        <w:tc>
          <w:tcPr>
            <w:tcW w:w="403" w:type="pct"/>
            <w:tcBorders>
              <w:top w:val="nil"/>
              <w:left w:val="nil"/>
              <w:bottom w:val="single" w:sz="4" w:space="0" w:color="auto"/>
              <w:right w:val="single" w:sz="4" w:space="0" w:color="auto"/>
            </w:tcBorders>
            <w:shd w:val="clear" w:color="auto" w:fill="auto"/>
            <w:noWrap/>
            <w:vAlign w:val="bottom"/>
            <w:hideMark/>
          </w:tcPr>
          <w:p w14:paraId="02944E9A" w14:textId="77777777" w:rsidR="006174A7" w:rsidRPr="00A50569" w:rsidRDefault="006174A7">
            <w:pPr>
              <w:widowControl/>
              <w:autoSpaceDE/>
              <w:autoSpaceDN/>
              <w:jc w:val="center"/>
              <w:rPr>
                <w:color w:val="000000"/>
                <w:sz w:val="16"/>
                <w:szCs w:val="16"/>
              </w:rPr>
            </w:pPr>
            <w:r w:rsidRPr="00A50569">
              <w:rPr>
                <w:color w:val="000000"/>
                <w:sz w:val="16"/>
                <w:szCs w:val="16"/>
              </w:rPr>
              <w:t>221</w:t>
            </w:r>
          </w:p>
        </w:tc>
        <w:tc>
          <w:tcPr>
            <w:tcW w:w="494" w:type="pct"/>
            <w:tcBorders>
              <w:top w:val="nil"/>
              <w:left w:val="nil"/>
              <w:bottom w:val="single" w:sz="4" w:space="0" w:color="auto"/>
              <w:right w:val="single" w:sz="4" w:space="0" w:color="auto"/>
            </w:tcBorders>
            <w:shd w:val="clear" w:color="auto" w:fill="auto"/>
            <w:noWrap/>
            <w:vAlign w:val="bottom"/>
            <w:hideMark/>
          </w:tcPr>
          <w:p w14:paraId="0E981662" w14:textId="77777777" w:rsidR="006174A7" w:rsidRPr="00A50569" w:rsidRDefault="006174A7">
            <w:pPr>
              <w:widowControl/>
              <w:autoSpaceDE/>
              <w:autoSpaceDN/>
              <w:jc w:val="center"/>
              <w:rPr>
                <w:color w:val="000000"/>
                <w:sz w:val="16"/>
                <w:szCs w:val="16"/>
              </w:rPr>
            </w:pPr>
            <w:r w:rsidRPr="00A50569">
              <w:rPr>
                <w:color w:val="000000"/>
                <w:sz w:val="16"/>
                <w:szCs w:val="16"/>
              </w:rPr>
              <w:t>20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B9F5610" w14:textId="77777777" w:rsidR="006174A7" w:rsidRPr="00A50569" w:rsidRDefault="006174A7">
            <w:pPr>
              <w:widowControl/>
              <w:autoSpaceDE/>
              <w:autoSpaceDN/>
              <w:jc w:val="center"/>
              <w:rPr>
                <w:color w:val="000000"/>
                <w:sz w:val="16"/>
                <w:szCs w:val="16"/>
              </w:rPr>
            </w:pPr>
            <w:r w:rsidRPr="00A50569">
              <w:rPr>
                <w:color w:val="000000"/>
                <w:sz w:val="16"/>
                <w:szCs w:val="16"/>
              </w:rPr>
              <w:t>168583:1046</w:t>
            </w:r>
          </w:p>
        </w:tc>
        <w:tc>
          <w:tcPr>
            <w:tcW w:w="437" w:type="pct"/>
            <w:tcBorders>
              <w:top w:val="nil"/>
              <w:left w:val="nil"/>
              <w:bottom w:val="single" w:sz="4" w:space="0" w:color="auto"/>
              <w:right w:val="single" w:sz="4" w:space="0" w:color="auto"/>
            </w:tcBorders>
            <w:shd w:val="clear" w:color="auto" w:fill="auto"/>
            <w:noWrap/>
            <w:vAlign w:val="bottom"/>
            <w:hideMark/>
          </w:tcPr>
          <w:p w14:paraId="2AB597F4" w14:textId="77777777" w:rsidR="006174A7" w:rsidRPr="00A50569" w:rsidRDefault="006174A7">
            <w:pPr>
              <w:widowControl/>
              <w:autoSpaceDE/>
              <w:autoSpaceDN/>
              <w:jc w:val="center"/>
              <w:rPr>
                <w:color w:val="000000"/>
                <w:sz w:val="16"/>
                <w:szCs w:val="16"/>
              </w:rPr>
            </w:pPr>
            <w:r w:rsidRPr="00A50569">
              <w:rPr>
                <w:color w:val="000000"/>
                <w:sz w:val="16"/>
                <w:szCs w:val="16"/>
              </w:rPr>
              <w:t>1790:13</w:t>
            </w:r>
          </w:p>
        </w:tc>
        <w:tc>
          <w:tcPr>
            <w:tcW w:w="561" w:type="pct"/>
            <w:tcBorders>
              <w:top w:val="nil"/>
              <w:left w:val="nil"/>
              <w:bottom w:val="single" w:sz="4" w:space="0" w:color="auto"/>
              <w:right w:val="single" w:sz="4" w:space="0" w:color="auto"/>
            </w:tcBorders>
            <w:shd w:val="clear" w:color="auto" w:fill="auto"/>
            <w:noWrap/>
            <w:vAlign w:val="bottom"/>
            <w:hideMark/>
          </w:tcPr>
          <w:p w14:paraId="13933419" w14:textId="77777777" w:rsidR="006174A7" w:rsidRPr="00A50569" w:rsidRDefault="006174A7">
            <w:pPr>
              <w:widowControl/>
              <w:autoSpaceDE/>
              <w:autoSpaceDN/>
              <w:jc w:val="center"/>
              <w:rPr>
                <w:color w:val="000000"/>
                <w:sz w:val="16"/>
                <w:szCs w:val="16"/>
              </w:rPr>
            </w:pPr>
            <w:r w:rsidRPr="00A50569">
              <w:rPr>
                <w:color w:val="000000"/>
                <w:sz w:val="16"/>
                <w:szCs w:val="16"/>
              </w:rPr>
              <w:t>24383:5</w:t>
            </w:r>
          </w:p>
        </w:tc>
      </w:tr>
      <w:tr w:rsidR="006174A7" w:rsidRPr="00727192" w14:paraId="59CA322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CB6F2D1" w14:textId="77777777" w:rsidR="006174A7" w:rsidRPr="00CD4666" w:rsidRDefault="006174A7">
            <w:pPr>
              <w:widowControl/>
              <w:autoSpaceDE/>
              <w:autoSpaceDN/>
              <w:rPr>
                <w:color w:val="000000"/>
                <w:sz w:val="16"/>
                <w:szCs w:val="16"/>
              </w:rPr>
            </w:pPr>
            <w:r w:rsidRPr="00CD4666">
              <w:rPr>
                <w:color w:val="000000"/>
                <w:sz w:val="16"/>
                <w:szCs w:val="16"/>
              </w:rPr>
              <w:t>20-820</w:t>
            </w:r>
          </w:p>
        </w:tc>
        <w:tc>
          <w:tcPr>
            <w:tcW w:w="1984" w:type="pct"/>
            <w:tcBorders>
              <w:top w:val="nil"/>
              <w:left w:val="nil"/>
              <w:bottom w:val="single" w:sz="4" w:space="0" w:color="auto"/>
              <w:right w:val="single" w:sz="4" w:space="0" w:color="auto"/>
            </w:tcBorders>
            <w:shd w:val="clear" w:color="auto" w:fill="auto"/>
            <w:noWrap/>
            <w:hideMark/>
          </w:tcPr>
          <w:p w14:paraId="518DFFF6" w14:textId="77777777" w:rsidR="006174A7" w:rsidRPr="00A50569" w:rsidRDefault="006174A7">
            <w:pPr>
              <w:widowControl/>
              <w:autoSpaceDE/>
              <w:autoSpaceDN/>
              <w:rPr>
                <w:color w:val="000000"/>
                <w:sz w:val="16"/>
                <w:szCs w:val="16"/>
              </w:rPr>
            </w:pPr>
            <w:r w:rsidRPr="00A50569">
              <w:rPr>
                <w:color w:val="000000"/>
                <w:sz w:val="16"/>
                <w:szCs w:val="16"/>
              </w:rPr>
              <w:t>Physician M.D. Osteopath D.O. - Physician Group (Type 20)</w:t>
            </w:r>
          </w:p>
        </w:tc>
        <w:tc>
          <w:tcPr>
            <w:tcW w:w="340" w:type="pct"/>
            <w:tcBorders>
              <w:top w:val="nil"/>
              <w:left w:val="nil"/>
              <w:bottom w:val="single" w:sz="4" w:space="0" w:color="auto"/>
              <w:right w:val="single" w:sz="4" w:space="0" w:color="auto"/>
            </w:tcBorders>
            <w:shd w:val="clear" w:color="auto" w:fill="auto"/>
            <w:noWrap/>
            <w:vAlign w:val="bottom"/>
            <w:hideMark/>
          </w:tcPr>
          <w:p w14:paraId="4FA15782" w14:textId="77777777" w:rsidR="006174A7" w:rsidRPr="00A50569" w:rsidRDefault="006174A7">
            <w:pPr>
              <w:widowControl/>
              <w:autoSpaceDE/>
              <w:autoSpaceDN/>
              <w:jc w:val="center"/>
              <w:rPr>
                <w:color w:val="000000"/>
                <w:sz w:val="16"/>
                <w:szCs w:val="16"/>
              </w:rPr>
            </w:pPr>
            <w:r w:rsidRPr="00A50569">
              <w:rPr>
                <w:color w:val="000000"/>
                <w:sz w:val="16"/>
                <w:szCs w:val="16"/>
              </w:rPr>
              <w:t>120</w:t>
            </w:r>
          </w:p>
        </w:tc>
        <w:tc>
          <w:tcPr>
            <w:tcW w:w="403" w:type="pct"/>
            <w:tcBorders>
              <w:top w:val="nil"/>
              <w:left w:val="nil"/>
              <w:bottom w:val="single" w:sz="4" w:space="0" w:color="auto"/>
              <w:right w:val="single" w:sz="4" w:space="0" w:color="auto"/>
            </w:tcBorders>
            <w:shd w:val="clear" w:color="auto" w:fill="auto"/>
            <w:noWrap/>
            <w:vAlign w:val="bottom"/>
            <w:hideMark/>
          </w:tcPr>
          <w:p w14:paraId="7BA6F994" w14:textId="77777777" w:rsidR="006174A7" w:rsidRPr="00A50569" w:rsidRDefault="006174A7">
            <w:pPr>
              <w:widowControl/>
              <w:autoSpaceDE/>
              <w:autoSpaceDN/>
              <w:jc w:val="center"/>
              <w:rPr>
                <w:color w:val="000000"/>
                <w:sz w:val="16"/>
                <w:szCs w:val="16"/>
              </w:rPr>
            </w:pPr>
            <w:r w:rsidRPr="00A50569">
              <w:rPr>
                <w:color w:val="000000"/>
                <w:sz w:val="16"/>
                <w:szCs w:val="16"/>
              </w:rPr>
              <w:t>13</w:t>
            </w:r>
          </w:p>
        </w:tc>
        <w:tc>
          <w:tcPr>
            <w:tcW w:w="494" w:type="pct"/>
            <w:tcBorders>
              <w:top w:val="nil"/>
              <w:left w:val="nil"/>
              <w:bottom w:val="single" w:sz="4" w:space="0" w:color="auto"/>
              <w:right w:val="single" w:sz="4" w:space="0" w:color="auto"/>
            </w:tcBorders>
            <w:shd w:val="clear" w:color="auto" w:fill="auto"/>
            <w:noWrap/>
            <w:vAlign w:val="bottom"/>
            <w:hideMark/>
          </w:tcPr>
          <w:p w14:paraId="4FC19D6C"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1C11F69" w14:textId="77777777" w:rsidR="006174A7" w:rsidRPr="00A50569" w:rsidRDefault="006174A7">
            <w:pPr>
              <w:widowControl/>
              <w:autoSpaceDE/>
              <w:autoSpaceDN/>
              <w:jc w:val="center"/>
              <w:rPr>
                <w:color w:val="000000"/>
                <w:sz w:val="16"/>
                <w:szCs w:val="16"/>
              </w:rPr>
            </w:pPr>
            <w:r w:rsidRPr="00A50569">
              <w:rPr>
                <w:color w:val="000000"/>
                <w:sz w:val="16"/>
                <w:szCs w:val="16"/>
              </w:rPr>
              <w:t>168583:120</w:t>
            </w:r>
          </w:p>
        </w:tc>
        <w:tc>
          <w:tcPr>
            <w:tcW w:w="437" w:type="pct"/>
            <w:tcBorders>
              <w:top w:val="nil"/>
              <w:left w:val="nil"/>
              <w:bottom w:val="single" w:sz="4" w:space="0" w:color="auto"/>
              <w:right w:val="single" w:sz="4" w:space="0" w:color="auto"/>
            </w:tcBorders>
            <w:shd w:val="clear" w:color="auto" w:fill="auto"/>
            <w:noWrap/>
            <w:vAlign w:val="bottom"/>
            <w:hideMark/>
          </w:tcPr>
          <w:p w14:paraId="78DEDD8D" w14:textId="77777777" w:rsidR="006174A7" w:rsidRPr="00A50569" w:rsidRDefault="006174A7">
            <w:pPr>
              <w:widowControl/>
              <w:autoSpaceDE/>
              <w:autoSpaceDN/>
              <w:jc w:val="center"/>
              <w:rPr>
                <w:color w:val="000000"/>
                <w:sz w:val="16"/>
                <w:szCs w:val="16"/>
              </w:rPr>
            </w:pPr>
            <w:r w:rsidRPr="00A50569">
              <w:rPr>
                <w:color w:val="000000"/>
                <w:sz w:val="16"/>
                <w:szCs w:val="16"/>
              </w:rPr>
              <w:t>30430:13</w:t>
            </w:r>
          </w:p>
        </w:tc>
        <w:tc>
          <w:tcPr>
            <w:tcW w:w="561" w:type="pct"/>
            <w:tcBorders>
              <w:top w:val="nil"/>
              <w:left w:val="nil"/>
              <w:bottom w:val="single" w:sz="4" w:space="0" w:color="auto"/>
              <w:right w:val="single" w:sz="4" w:space="0" w:color="auto"/>
            </w:tcBorders>
            <w:shd w:val="clear" w:color="auto" w:fill="auto"/>
            <w:noWrap/>
            <w:vAlign w:val="bottom"/>
            <w:hideMark/>
          </w:tcPr>
          <w:p w14:paraId="18E66555" w14:textId="77777777" w:rsidR="006174A7" w:rsidRPr="00A50569" w:rsidRDefault="006174A7">
            <w:pPr>
              <w:widowControl/>
              <w:autoSpaceDE/>
              <w:autoSpaceDN/>
              <w:jc w:val="center"/>
              <w:rPr>
                <w:color w:val="000000"/>
                <w:sz w:val="16"/>
                <w:szCs w:val="16"/>
              </w:rPr>
            </w:pPr>
            <w:r w:rsidRPr="00A50569">
              <w:rPr>
                <w:color w:val="000000"/>
                <w:sz w:val="16"/>
                <w:szCs w:val="16"/>
              </w:rPr>
              <w:t>24383:3</w:t>
            </w:r>
          </w:p>
        </w:tc>
      </w:tr>
      <w:tr w:rsidR="006174A7" w:rsidRPr="00727192" w14:paraId="26B3310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CF254C3" w14:textId="77777777" w:rsidR="006174A7" w:rsidRPr="00CD4666" w:rsidRDefault="006174A7">
            <w:pPr>
              <w:widowControl/>
              <w:autoSpaceDE/>
              <w:autoSpaceDN/>
              <w:rPr>
                <w:color w:val="000000"/>
                <w:sz w:val="16"/>
                <w:szCs w:val="16"/>
              </w:rPr>
            </w:pPr>
            <w:r w:rsidRPr="00CD4666">
              <w:rPr>
                <w:color w:val="000000"/>
                <w:sz w:val="16"/>
                <w:szCs w:val="16"/>
              </w:rPr>
              <w:t>20-920</w:t>
            </w:r>
          </w:p>
        </w:tc>
        <w:tc>
          <w:tcPr>
            <w:tcW w:w="1984" w:type="pct"/>
            <w:tcBorders>
              <w:top w:val="nil"/>
              <w:left w:val="nil"/>
              <w:bottom w:val="single" w:sz="4" w:space="0" w:color="auto"/>
              <w:right w:val="single" w:sz="4" w:space="0" w:color="auto"/>
            </w:tcBorders>
            <w:shd w:val="clear" w:color="auto" w:fill="auto"/>
            <w:noWrap/>
            <w:hideMark/>
          </w:tcPr>
          <w:p w14:paraId="37AA93D5" w14:textId="77777777" w:rsidR="006174A7" w:rsidRPr="00A50569" w:rsidRDefault="006174A7">
            <w:pPr>
              <w:widowControl/>
              <w:autoSpaceDE/>
              <w:autoSpaceDN/>
              <w:rPr>
                <w:color w:val="000000"/>
                <w:sz w:val="16"/>
                <w:szCs w:val="16"/>
              </w:rPr>
            </w:pPr>
            <w:r w:rsidRPr="00A50569">
              <w:rPr>
                <w:color w:val="000000"/>
                <w:sz w:val="16"/>
                <w:szCs w:val="16"/>
              </w:rPr>
              <w:t>Physician M.D. Osteopath D.O. - Physician M.D. Osteopath D.O.</w:t>
            </w:r>
          </w:p>
        </w:tc>
        <w:tc>
          <w:tcPr>
            <w:tcW w:w="340" w:type="pct"/>
            <w:tcBorders>
              <w:top w:val="nil"/>
              <w:left w:val="nil"/>
              <w:bottom w:val="single" w:sz="4" w:space="0" w:color="auto"/>
              <w:right w:val="single" w:sz="4" w:space="0" w:color="auto"/>
            </w:tcBorders>
            <w:shd w:val="clear" w:color="auto" w:fill="auto"/>
            <w:noWrap/>
            <w:vAlign w:val="bottom"/>
            <w:hideMark/>
          </w:tcPr>
          <w:p w14:paraId="25F627CD" w14:textId="77777777" w:rsidR="006174A7" w:rsidRPr="00A50569" w:rsidRDefault="006174A7">
            <w:pPr>
              <w:widowControl/>
              <w:autoSpaceDE/>
              <w:autoSpaceDN/>
              <w:jc w:val="center"/>
              <w:rPr>
                <w:color w:val="000000"/>
                <w:sz w:val="16"/>
                <w:szCs w:val="16"/>
              </w:rPr>
            </w:pPr>
            <w:r w:rsidRPr="00A50569">
              <w:rPr>
                <w:color w:val="000000"/>
                <w:sz w:val="16"/>
                <w:szCs w:val="16"/>
              </w:rPr>
              <w:t>72</w:t>
            </w:r>
          </w:p>
        </w:tc>
        <w:tc>
          <w:tcPr>
            <w:tcW w:w="403" w:type="pct"/>
            <w:tcBorders>
              <w:top w:val="nil"/>
              <w:left w:val="nil"/>
              <w:bottom w:val="single" w:sz="4" w:space="0" w:color="auto"/>
              <w:right w:val="single" w:sz="4" w:space="0" w:color="auto"/>
            </w:tcBorders>
            <w:shd w:val="clear" w:color="auto" w:fill="auto"/>
            <w:noWrap/>
            <w:vAlign w:val="bottom"/>
            <w:hideMark/>
          </w:tcPr>
          <w:p w14:paraId="6F6199A5"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hideMark/>
          </w:tcPr>
          <w:p w14:paraId="0E50354C"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6195CE2" w14:textId="77777777" w:rsidR="006174A7" w:rsidRPr="00A50569" w:rsidRDefault="006174A7">
            <w:pPr>
              <w:widowControl/>
              <w:autoSpaceDE/>
              <w:autoSpaceDN/>
              <w:jc w:val="center"/>
              <w:rPr>
                <w:color w:val="000000"/>
                <w:sz w:val="16"/>
                <w:szCs w:val="16"/>
              </w:rPr>
            </w:pPr>
            <w:r w:rsidRPr="00A50569">
              <w:rPr>
                <w:color w:val="000000"/>
                <w:sz w:val="16"/>
                <w:szCs w:val="16"/>
              </w:rPr>
              <w:t>168583:72</w:t>
            </w:r>
          </w:p>
        </w:tc>
        <w:tc>
          <w:tcPr>
            <w:tcW w:w="437" w:type="pct"/>
            <w:tcBorders>
              <w:top w:val="nil"/>
              <w:left w:val="nil"/>
              <w:bottom w:val="single" w:sz="4" w:space="0" w:color="auto"/>
              <w:right w:val="single" w:sz="4" w:space="0" w:color="auto"/>
            </w:tcBorders>
            <w:shd w:val="clear" w:color="auto" w:fill="auto"/>
            <w:noWrap/>
            <w:vAlign w:val="bottom"/>
            <w:hideMark/>
          </w:tcPr>
          <w:p w14:paraId="060D0D64"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hideMark/>
          </w:tcPr>
          <w:p w14:paraId="3DC76D26" w14:textId="77777777" w:rsidR="006174A7" w:rsidRPr="00A50569" w:rsidRDefault="006174A7">
            <w:pPr>
              <w:widowControl/>
              <w:autoSpaceDE/>
              <w:autoSpaceDN/>
              <w:jc w:val="center"/>
              <w:rPr>
                <w:color w:val="000000"/>
                <w:sz w:val="16"/>
                <w:szCs w:val="16"/>
              </w:rPr>
            </w:pPr>
            <w:r w:rsidRPr="00A50569">
              <w:rPr>
                <w:color w:val="000000"/>
                <w:sz w:val="16"/>
                <w:szCs w:val="16"/>
              </w:rPr>
              <w:t>97532:9</w:t>
            </w:r>
          </w:p>
        </w:tc>
      </w:tr>
      <w:tr w:rsidR="006174A7" w:rsidRPr="00727192" w14:paraId="5D274BF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36BEA46" w14:textId="77777777" w:rsidR="006174A7" w:rsidRPr="00CD4666" w:rsidRDefault="006174A7">
            <w:pPr>
              <w:widowControl/>
              <w:autoSpaceDE/>
              <w:autoSpaceDN/>
              <w:rPr>
                <w:color w:val="000000"/>
                <w:sz w:val="16"/>
                <w:szCs w:val="16"/>
              </w:rPr>
            </w:pPr>
            <w:r w:rsidRPr="00CD4666">
              <w:rPr>
                <w:color w:val="000000"/>
                <w:sz w:val="16"/>
                <w:szCs w:val="16"/>
              </w:rPr>
              <w:t>21-821</w:t>
            </w:r>
          </w:p>
        </w:tc>
        <w:tc>
          <w:tcPr>
            <w:tcW w:w="1984" w:type="pct"/>
            <w:tcBorders>
              <w:top w:val="nil"/>
              <w:left w:val="nil"/>
              <w:bottom w:val="single" w:sz="4" w:space="0" w:color="auto"/>
              <w:right w:val="single" w:sz="4" w:space="0" w:color="auto"/>
            </w:tcBorders>
            <w:shd w:val="clear" w:color="auto" w:fill="auto"/>
            <w:noWrap/>
            <w:hideMark/>
          </w:tcPr>
          <w:p w14:paraId="1E076363" w14:textId="77777777" w:rsidR="006174A7" w:rsidRPr="00A50569" w:rsidRDefault="006174A7">
            <w:pPr>
              <w:widowControl/>
              <w:autoSpaceDE/>
              <w:autoSpaceDN/>
              <w:rPr>
                <w:color w:val="000000"/>
                <w:sz w:val="16"/>
                <w:szCs w:val="16"/>
              </w:rPr>
            </w:pPr>
            <w:r w:rsidRPr="00A50569">
              <w:rPr>
                <w:color w:val="000000"/>
                <w:sz w:val="16"/>
                <w:szCs w:val="16"/>
              </w:rPr>
              <w:t>Podiatrist - Podiatrist Group</w:t>
            </w:r>
          </w:p>
        </w:tc>
        <w:tc>
          <w:tcPr>
            <w:tcW w:w="340" w:type="pct"/>
            <w:tcBorders>
              <w:top w:val="nil"/>
              <w:left w:val="nil"/>
              <w:bottom w:val="single" w:sz="4" w:space="0" w:color="auto"/>
              <w:right w:val="single" w:sz="4" w:space="0" w:color="auto"/>
            </w:tcBorders>
            <w:shd w:val="clear" w:color="auto" w:fill="auto"/>
            <w:noWrap/>
            <w:vAlign w:val="bottom"/>
            <w:hideMark/>
          </w:tcPr>
          <w:p w14:paraId="1C7C8C48" w14:textId="77777777" w:rsidR="006174A7" w:rsidRPr="00A50569" w:rsidRDefault="006174A7">
            <w:pPr>
              <w:widowControl/>
              <w:autoSpaceDE/>
              <w:autoSpaceDN/>
              <w:jc w:val="center"/>
              <w:rPr>
                <w:color w:val="000000"/>
                <w:sz w:val="16"/>
                <w:szCs w:val="16"/>
              </w:rPr>
            </w:pPr>
            <w:r w:rsidRPr="00A50569">
              <w:rPr>
                <w:color w:val="000000"/>
                <w:sz w:val="16"/>
                <w:szCs w:val="16"/>
              </w:rPr>
              <w:t>26</w:t>
            </w:r>
          </w:p>
        </w:tc>
        <w:tc>
          <w:tcPr>
            <w:tcW w:w="403" w:type="pct"/>
            <w:tcBorders>
              <w:top w:val="nil"/>
              <w:left w:val="nil"/>
              <w:bottom w:val="single" w:sz="4" w:space="0" w:color="auto"/>
              <w:right w:val="single" w:sz="4" w:space="0" w:color="auto"/>
            </w:tcBorders>
            <w:shd w:val="clear" w:color="auto" w:fill="auto"/>
            <w:noWrap/>
            <w:vAlign w:val="bottom"/>
            <w:hideMark/>
          </w:tcPr>
          <w:p w14:paraId="711E6C49"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494" w:type="pct"/>
            <w:tcBorders>
              <w:top w:val="nil"/>
              <w:left w:val="nil"/>
              <w:bottom w:val="single" w:sz="4" w:space="0" w:color="auto"/>
              <w:right w:val="single" w:sz="4" w:space="0" w:color="auto"/>
            </w:tcBorders>
            <w:shd w:val="clear" w:color="auto" w:fill="auto"/>
            <w:noWrap/>
            <w:vAlign w:val="bottom"/>
            <w:hideMark/>
          </w:tcPr>
          <w:p w14:paraId="372D2D52"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B3085EB" w14:textId="77777777" w:rsidR="006174A7" w:rsidRPr="00A50569" w:rsidRDefault="006174A7">
            <w:pPr>
              <w:widowControl/>
              <w:autoSpaceDE/>
              <w:autoSpaceDN/>
              <w:jc w:val="center"/>
              <w:rPr>
                <w:color w:val="000000"/>
                <w:sz w:val="16"/>
                <w:szCs w:val="16"/>
              </w:rPr>
            </w:pPr>
            <w:r w:rsidRPr="00A50569">
              <w:rPr>
                <w:color w:val="000000"/>
                <w:sz w:val="16"/>
                <w:szCs w:val="16"/>
              </w:rPr>
              <w:t>168583:26</w:t>
            </w:r>
          </w:p>
        </w:tc>
        <w:tc>
          <w:tcPr>
            <w:tcW w:w="437" w:type="pct"/>
            <w:tcBorders>
              <w:top w:val="nil"/>
              <w:left w:val="nil"/>
              <w:bottom w:val="single" w:sz="4" w:space="0" w:color="auto"/>
              <w:right w:val="single" w:sz="4" w:space="0" w:color="auto"/>
            </w:tcBorders>
            <w:shd w:val="clear" w:color="auto" w:fill="auto"/>
            <w:noWrap/>
            <w:vAlign w:val="bottom"/>
            <w:hideMark/>
          </w:tcPr>
          <w:p w14:paraId="6F8E6E1F" w14:textId="77777777" w:rsidR="006174A7" w:rsidRPr="00A50569" w:rsidRDefault="006174A7">
            <w:pPr>
              <w:widowControl/>
              <w:autoSpaceDE/>
              <w:autoSpaceDN/>
              <w:jc w:val="center"/>
              <w:rPr>
                <w:color w:val="000000"/>
                <w:sz w:val="16"/>
                <w:szCs w:val="16"/>
              </w:rPr>
            </w:pPr>
            <w:r w:rsidRPr="00A50569">
              <w:rPr>
                <w:color w:val="000000"/>
                <w:sz w:val="16"/>
                <w:szCs w:val="16"/>
              </w:rPr>
              <w:t>30430:1</w:t>
            </w:r>
          </w:p>
        </w:tc>
        <w:tc>
          <w:tcPr>
            <w:tcW w:w="561" w:type="pct"/>
            <w:tcBorders>
              <w:top w:val="nil"/>
              <w:left w:val="nil"/>
              <w:bottom w:val="single" w:sz="4" w:space="0" w:color="auto"/>
              <w:right w:val="single" w:sz="4" w:space="0" w:color="auto"/>
            </w:tcBorders>
            <w:shd w:val="clear" w:color="auto" w:fill="auto"/>
            <w:noWrap/>
            <w:vAlign w:val="bottom"/>
            <w:hideMark/>
          </w:tcPr>
          <w:p w14:paraId="46238EBA" w14:textId="77777777" w:rsidR="006174A7" w:rsidRPr="00A50569" w:rsidRDefault="006174A7">
            <w:pPr>
              <w:widowControl/>
              <w:autoSpaceDE/>
              <w:autoSpaceDN/>
              <w:jc w:val="center"/>
              <w:rPr>
                <w:color w:val="000000"/>
                <w:sz w:val="16"/>
                <w:szCs w:val="16"/>
              </w:rPr>
            </w:pPr>
            <w:r w:rsidRPr="00A50569">
              <w:rPr>
                <w:color w:val="000000"/>
                <w:sz w:val="16"/>
                <w:szCs w:val="16"/>
              </w:rPr>
              <w:t>24383:1</w:t>
            </w:r>
          </w:p>
        </w:tc>
      </w:tr>
      <w:tr w:rsidR="006174A7" w:rsidRPr="00727192" w14:paraId="7A073AE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79A06C4" w14:textId="77777777" w:rsidR="006174A7" w:rsidRPr="00CD4666" w:rsidRDefault="006174A7">
            <w:pPr>
              <w:widowControl/>
              <w:autoSpaceDE/>
              <w:autoSpaceDN/>
              <w:rPr>
                <w:color w:val="000000"/>
                <w:sz w:val="16"/>
                <w:szCs w:val="16"/>
              </w:rPr>
            </w:pPr>
            <w:r w:rsidRPr="00CD4666">
              <w:rPr>
                <w:color w:val="000000"/>
                <w:sz w:val="16"/>
                <w:szCs w:val="16"/>
              </w:rPr>
              <w:t>21-921</w:t>
            </w:r>
          </w:p>
        </w:tc>
        <w:tc>
          <w:tcPr>
            <w:tcW w:w="1984" w:type="pct"/>
            <w:tcBorders>
              <w:top w:val="nil"/>
              <w:left w:val="nil"/>
              <w:bottom w:val="single" w:sz="4" w:space="0" w:color="auto"/>
              <w:right w:val="single" w:sz="4" w:space="0" w:color="auto"/>
            </w:tcBorders>
            <w:shd w:val="clear" w:color="auto" w:fill="auto"/>
            <w:noWrap/>
            <w:hideMark/>
          </w:tcPr>
          <w:p w14:paraId="7B026457" w14:textId="77777777" w:rsidR="006174A7" w:rsidRPr="00A50569" w:rsidRDefault="006174A7">
            <w:pPr>
              <w:widowControl/>
              <w:autoSpaceDE/>
              <w:autoSpaceDN/>
              <w:rPr>
                <w:color w:val="000000"/>
                <w:sz w:val="16"/>
                <w:szCs w:val="16"/>
              </w:rPr>
            </w:pPr>
            <w:r w:rsidRPr="00A50569">
              <w:rPr>
                <w:color w:val="000000"/>
                <w:sz w:val="16"/>
                <w:szCs w:val="16"/>
              </w:rPr>
              <w:t>Podiatrist - Podiatrist</w:t>
            </w:r>
          </w:p>
        </w:tc>
        <w:tc>
          <w:tcPr>
            <w:tcW w:w="340" w:type="pct"/>
            <w:tcBorders>
              <w:top w:val="nil"/>
              <w:left w:val="nil"/>
              <w:bottom w:val="single" w:sz="4" w:space="0" w:color="auto"/>
              <w:right w:val="single" w:sz="4" w:space="0" w:color="auto"/>
            </w:tcBorders>
            <w:shd w:val="clear" w:color="auto" w:fill="auto"/>
            <w:noWrap/>
            <w:vAlign w:val="bottom"/>
            <w:hideMark/>
          </w:tcPr>
          <w:p w14:paraId="25D06753" w14:textId="77777777" w:rsidR="006174A7" w:rsidRPr="00A50569" w:rsidRDefault="006174A7">
            <w:pPr>
              <w:widowControl/>
              <w:autoSpaceDE/>
              <w:autoSpaceDN/>
              <w:jc w:val="center"/>
              <w:rPr>
                <w:color w:val="000000"/>
                <w:sz w:val="16"/>
                <w:szCs w:val="16"/>
              </w:rPr>
            </w:pPr>
            <w:r w:rsidRPr="00A50569">
              <w:rPr>
                <w:color w:val="000000"/>
                <w:sz w:val="16"/>
                <w:szCs w:val="16"/>
              </w:rPr>
              <w:t>77</w:t>
            </w:r>
          </w:p>
        </w:tc>
        <w:tc>
          <w:tcPr>
            <w:tcW w:w="403" w:type="pct"/>
            <w:tcBorders>
              <w:top w:val="nil"/>
              <w:left w:val="nil"/>
              <w:bottom w:val="single" w:sz="4" w:space="0" w:color="auto"/>
              <w:right w:val="single" w:sz="4" w:space="0" w:color="auto"/>
            </w:tcBorders>
            <w:shd w:val="clear" w:color="auto" w:fill="auto"/>
            <w:noWrap/>
            <w:vAlign w:val="bottom"/>
            <w:hideMark/>
          </w:tcPr>
          <w:p w14:paraId="4718AF99"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19154F42"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18E662D" w14:textId="77777777" w:rsidR="006174A7" w:rsidRPr="00A50569" w:rsidRDefault="006174A7">
            <w:pPr>
              <w:widowControl/>
              <w:autoSpaceDE/>
              <w:autoSpaceDN/>
              <w:jc w:val="center"/>
              <w:rPr>
                <w:color w:val="000000"/>
                <w:sz w:val="16"/>
                <w:szCs w:val="16"/>
              </w:rPr>
            </w:pPr>
            <w:r w:rsidRPr="00A50569">
              <w:rPr>
                <w:color w:val="000000"/>
                <w:sz w:val="16"/>
                <w:szCs w:val="16"/>
              </w:rPr>
              <w:t>168583:77</w:t>
            </w:r>
          </w:p>
        </w:tc>
        <w:tc>
          <w:tcPr>
            <w:tcW w:w="437" w:type="pct"/>
            <w:tcBorders>
              <w:top w:val="nil"/>
              <w:left w:val="nil"/>
              <w:bottom w:val="single" w:sz="4" w:space="0" w:color="auto"/>
              <w:right w:val="single" w:sz="4" w:space="0" w:color="auto"/>
            </w:tcBorders>
            <w:shd w:val="clear" w:color="auto" w:fill="auto"/>
            <w:noWrap/>
            <w:vAlign w:val="bottom"/>
            <w:hideMark/>
          </w:tcPr>
          <w:p w14:paraId="2EF2A5F7" w14:textId="77777777" w:rsidR="006174A7" w:rsidRPr="00A50569" w:rsidRDefault="006174A7">
            <w:pPr>
              <w:widowControl/>
              <w:autoSpaceDE/>
              <w:autoSpaceDN/>
              <w:jc w:val="center"/>
              <w:rPr>
                <w:color w:val="000000"/>
                <w:sz w:val="16"/>
                <w:szCs w:val="16"/>
              </w:rPr>
            </w:pPr>
            <w:r w:rsidRPr="00A50569">
              <w:rPr>
                <w:color w:val="000000"/>
                <w:sz w:val="16"/>
                <w:szCs w:val="16"/>
              </w:rPr>
              <w:t>30430:3</w:t>
            </w:r>
          </w:p>
        </w:tc>
        <w:tc>
          <w:tcPr>
            <w:tcW w:w="561" w:type="pct"/>
            <w:tcBorders>
              <w:top w:val="nil"/>
              <w:left w:val="nil"/>
              <w:bottom w:val="single" w:sz="4" w:space="0" w:color="auto"/>
              <w:right w:val="single" w:sz="4" w:space="0" w:color="auto"/>
            </w:tcBorders>
            <w:shd w:val="clear" w:color="auto" w:fill="auto"/>
            <w:noWrap/>
            <w:vAlign w:val="bottom"/>
            <w:hideMark/>
          </w:tcPr>
          <w:p w14:paraId="2DD5B180" w14:textId="77777777" w:rsidR="006174A7" w:rsidRPr="00A50569" w:rsidRDefault="006174A7">
            <w:pPr>
              <w:widowControl/>
              <w:autoSpaceDE/>
              <w:autoSpaceDN/>
              <w:jc w:val="center"/>
              <w:rPr>
                <w:color w:val="000000"/>
                <w:sz w:val="16"/>
                <w:szCs w:val="16"/>
              </w:rPr>
            </w:pPr>
            <w:r w:rsidRPr="00A50569">
              <w:rPr>
                <w:color w:val="000000"/>
                <w:sz w:val="16"/>
                <w:szCs w:val="16"/>
              </w:rPr>
              <w:t>24383:2</w:t>
            </w:r>
          </w:p>
        </w:tc>
      </w:tr>
      <w:tr w:rsidR="006174A7" w:rsidRPr="00F5268F" w14:paraId="5BB7662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26B09EF" w14:textId="77777777" w:rsidR="006174A7" w:rsidRPr="00CD4666" w:rsidRDefault="006174A7">
            <w:pPr>
              <w:widowControl/>
              <w:autoSpaceDE/>
              <w:autoSpaceDN/>
              <w:rPr>
                <w:color w:val="000000"/>
                <w:sz w:val="16"/>
                <w:szCs w:val="16"/>
              </w:rPr>
            </w:pPr>
            <w:r w:rsidRPr="00CD4666">
              <w:rPr>
                <w:color w:val="000000"/>
                <w:sz w:val="16"/>
                <w:szCs w:val="16"/>
              </w:rPr>
              <w:t>23-923</w:t>
            </w:r>
          </w:p>
        </w:tc>
        <w:tc>
          <w:tcPr>
            <w:tcW w:w="1984" w:type="pct"/>
            <w:tcBorders>
              <w:top w:val="nil"/>
              <w:left w:val="nil"/>
              <w:bottom w:val="single" w:sz="4" w:space="0" w:color="auto"/>
              <w:right w:val="single" w:sz="4" w:space="0" w:color="auto"/>
            </w:tcBorders>
            <w:shd w:val="clear" w:color="auto" w:fill="auto"/>
            <w:noWrap/>
            <w:hideMark/>
          </w:tcPr>
          <w:p w14:paraId="5F68C5DA" w14:textId="77777777" w:rsidR="006174A7" w:rsidRPr="00A50569" w:rsidRDefault="006174A7">
            <w:pPr>
              <w:widowControl/>
              <w:autoSpaceDE/>
              <w:autoSpaceDN/>
              <w:rPr>
                <w:color w:val="000000"/>
                <w:sz w:val="16"/>
                <w:szCs w:val="16"/>
              </w:rPr>
            </w:pPr>
            <w:r w:rsidRPr="00A50569">
              <w:rPr>
                <w:color w:val="000000"/>
                <w:sz w:val="16"/>
                <w:szCs w:val="16"/>
              </w:rPr>
              <w:t>Hearing Aid Dispenser and Related Supplies - Hearing Aid Dispenser/Related Supplies</w:t>
            </w:r>
          </w:p>
        </w:tc>
        <w:tc>
          <w:tcPr>
            <w:tcW w:w="340" w:type="pct"/>
            <w:tcBorders>
              <w:top w:val="nil"/>
              <w:left w:val="nil"/>
              <w:bottom w:val="single" w:sz="4" w:space="0" w:color="auto"/>
              <w:right w:val="single" w:sz="4" w:space="0" w:color="auto"/>
            </w:tcBorders>
            <w:shd w:val="clear" w:color="auto" w:fill="auto"/>
            <w:noWrap/>
            <w:vAlign w:val="bottom"/>
            <w:hideMark/>
          </w:tcPr>
          <w:p w14:paraId="517B2698"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03" w:type="pct"/>
            <w:tcBorders>
              <w:top w:val="nil"/>
              <w:left w:val="nil"/>
              <w:bottom w:val="single" w:sz="4" w:space="0" w:color="auto"/>
              <w:right w:val="single" w:sz="4" w:space="0" w:color="auto"/>
            </w:tcBorders>
            <w:shd w:val="clear" w:color="auto" w:fill="auto"/>
            <w:noWrap/>
            <w:vAlign w:val="bottom"/>
            <w:hideMark/>
          </w:tcPr>
          <w:p w14:paraId="7C84835C"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02B06114"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388EB19" w14:textId="77777777" w:rsidR="006174A7" w:rsidRPr="00A50569" w:rsidRDefault="006174A7">
            <w:pPr>
              <w:widowControl/>
              <w:autoSpaceDE/>
              <w:autoSpaceDN/>
              <w:jc w:val="center"/>
              <w:rPr>
                <w:color w:val="000000"/>
                <w:sz w:val="16"/>
                <w:szCs w:val="16"/>
              </w:rPr>
            </w:pPr>
            <w:r w:rsidRPr="00A50569">
              <w:rPr>
                <w:color w:val="000000"/>
                <w:sz w:val="16"/>
                <w:szCs w:val="16"/>
              </w:rPr>
              <w:t>168583:9</w:t>
            </w:r>
          </w:p>
        </w:tc>
        <w:tc>
          <w:tcPr>
            <w:tcW w:w="437" w:type="pct"/>
            <w:tcBorders>
              <w:top w:val="nil"/>
              <w:left w:val="nil"/>
              <w:bottom w:val="single" w:sz="4" w:space="0" w:color="auto"/>
              <w:right w:val="single" w:sz="4" w:space="0" w:color="auto"/>
            </w:tcBorders>
            <w:shd w:val="clear" w:color="auto" w:fill="auto"/>
            <w:noWrap/>
            <w:vAlign w:val="bottom"/>
            <w:hideMark/>
          </w:tcPr>
          <w:p w14:paraId="76AFE5B6"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550C80D6" w14:textId="77777777" w:rsidR="006174A7" w:rsidRPr="00A50569" w:rsidRDefault="006174A7">
            <w:pPr>
              <w:widowControl/>
              <w:autoSpaceDE/>
              <w:autoSpaceDN/>
              <w:jc w:val="center"/>
              <w:rPr>
                <w:color w:val="000000"/>
                <w:sz w:val="16"/>
                <w:szCs w:val="16"/>
              </w:rPr>
            </w:pPr>
            <w:r w:rsidRPr="00A50569">
              <w:rPr>
                <w:color w:val="000000"/>
                <w:sz w:val="16"/>
                <w:szCs w:val="16"/>
              </w:rPr>
              <w:t>97532:1</w:t>
            </w:r>
          </w:p>
        </w:tc>
      </w:tr>
      <w:tr w:rsidR="006174A7" w:rsidRPr="00F5268F" w14:paraId="44E3D23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5D80E1D" w14:textId="77777777" w:rsidR="006174A7" w:rsidRPr="00CD4666" w:rsidRDefault="006174A7">
            <w:pPr>
              <w:widowControl/>
              <w:autoSpaceDE/>
              <w:autoSpaceDN/>
              <w:rPr>
                <w:color w:val="000000"/>
                <w:sz w:val="16"/>
                <w:szCs w:val="16"/>
              </w:rPr>
            </w:pPr>
            <w:r w:rsidRPr="00CD4666">
              <w:rPr>
                <w:color w:val="000000"/>
                <w:sz w:val="16"/>
                <w:szCs w:val="16"/>
              </w:rPr>
              <w:t>24-023</w:t>
            </w:r>
          </w:p>
        </w:tc>
        <w:tc>
          <w:tcPr>
            <w:tcW w:w="1984" w:type="pct"/>
            <w:tcBorders>
              <w:top w:val="nil"/>
              <w:left w:val="nil"/>
              <w:bottom w:val="single" w:sz="4" w:space="0" w:color="auto"/>
              <w:right w:val="single" w:sz="4" w:space="0" w:color="auto"/>
            </w:tcBorders>
            <w:shd w:val="clear" w:color="auto" w:fill="auto"/>
            <w:noWrap/>
            <w:hideMark/>
          </w:tcPr>
          <w:p w14:paraId="6CA23DBB" w14:textId="77777777" w:rsidR="006174A7" w:rsidRPr="00A50569" w:rsidRDefault="006174A7">
            <w:pPr>
              <w:widowControl/>
              <w:autoSpaceDE/>
              <w:autoSpaceDN/>
              <w:rPr>
                <w:color w:val="000000"/>
                <w:sz w:val="16"/>
                <w:szCs w:val="16"/>
              </w:rPr>
            </w:pPr>
            <w:r w:rsidRPr="00A50569">
              <w:rPr>
                <w:color w:val="000000"/>
                <w:sz w:val="16"/>
                <w:szCs w:val="16"/>
              </w:rPr>
              <w:t xml:space="preserve">Advanced Practice Registered Nurses - Advanced </w:t>
            </w:r>
            <w:proofErr w:type="spellStart"/>
            <w:r w:rsidRPr="00A50569">
              <w:rPr>
                <w:color w:val="000000"/>
                <w:sz w:val="16"/>
                <w:szCs w:val="16"/>
              </w:rPr>
              <w:t>Pract</w:t>
            </w:r>
            <w:proofErr w:type="spellEnd"/>
            <w:r w:rsidRPr="00A50569">
              <w:rPr>
                <w:color w:val="000000"/>
                <w:sz w:val="16"/>
                <w:szCs w:val="16"/>
              </w:rPr>
              <w:t xml:space="preserve"> Reg Nurse </w:t>
            </w:r>
            <w:proofErr w:type="spellStart"/>
            <w:r w:rsidRPr="00A50569">
              <w:rPr>
                <w:color w:val="000000"/>
                <w:sz w:val="16"/>
                <w:szCs w:val="16"/>
              </w:rPr>
              <w:t>Aprn</w:t>
            </w:r>
            <w:proofErr w:type="spellEnd"/>
          </w:p>
        </w:tc>
        <w:tc>
          <w:tcPr>
            <w:tcW w:w="340" w:type="pct"/>
            <w:tcBorders>
              <w:top w:val="nil"/>
              <w:left w:val="nil"/>
              <w:bottom w:val="single" w:sz="4" w:space="0" w:color="auto"/>
              <w:right w:val="single" w:sz="4" w:space="0" w:color="auto"/>
            </w:tcBorders>
            <w:shd w:val="clear" w:color="auto" w:fill="auto"/>
            <w:noWrap/>
            <w:vAlign w:val="bottom"/>
            <w:hideMark/>
          </w:tcPr>
          <w:p w14:paraId="27272EEA" w14:textId="77777777" w:rsidR="006174A7" w:rsidRPr="00A50569" w:rsidRDefault="006174A7">
            <w:pPr>
              <w:widowControl/>
              <w:autoSpaceDE/>
              <w:autoSpaceDN/>
              <w:jc w:val="center"/>
              <w:rPr>
                <w:color w:val="000000"/>
                <w:sz w:val="16"/>
                <w:szCs w:val="16"/>
              </w:rPr>
            </w:pPr>
            <w:r w:rsidRPr="00A50569">
              <w:rPr>
                <w:color w:val="000000"/>
                <w:sz w:val="16"/>
                <w:szCs w:val="16"/>
              </w:rPr>
              <w:t>1,545</w:t>
            </w:r>
          </w:p>
        </w:tc>
        <w:tc>
          <w:tcPr>
            <w:tcW w:w="403" w:type="pct"/>
            <w:tcBorders>
              <w:top w:val="nil"/>
              <w:left w:val="nil"/>
              <w:bottom w:val="single" w:sz="4" w:space="0" w:color="auto"/>
              <w:right w:val="single" w:sz="4" w:space="0" w:color="auto"/>
            </w:tcBorders>
            <w:shd w:val="clear" w:color="auto" w:fill="auto"/>
            <w:noWrap/>
            <w:vAlign w:val="bottom"/>
            <w:hideMark/>
          </w:tcPr>
          <w:p w14:paraId="253F83C7" w14:textId="77777777" w:rsidR="006174A7" w:rsidRPr="00A50569" w:rsidRDefault="006174A7">
            <w:pPr>
              <w:widowControl/>
              <w:autoSpaceDE/>
              <w:autoSpaceDN/>
              <w:jc w:val="center"/>
              <w:rPr>
                <w:color w:val="000000"/>
                <w:sz w:val="16"/>
                <w:szCs w:val="16"/>
              </w:rPr>
            </w:pPr>
            <w:r w:rsidRPr="00A50569">
              <w:rPr>
                <w:color w:val="000000"/>
                <w:sz w:val="16"/>
                <w:szCs w:val="16"/>
              </w:rPr>
              <w:t>330</w:t>
            </w:r>
          </w:p>
        </w:tc>
        <w:tc>
          <w:tcPr>
            <w:tcW w:w="494" w:type="pct"/>
            <w:tcBorders>
              <w:top w:val="nil"/>
              <w:left w:val="nil"/>
              <w:bottom w:val="single" w:sz="4" w:space="0" w:color="auto"/>
              <w:right w:val="single" w:sz="4" w:space="0" w:color="auto"/>
            </w:tcBorders>
            <w:shd w:val="clear" w:color="auto" w:fill="auto"/>
            <w:noWrap/>
            <w:vAlign w:val="bottom"/>
            <w:hideMark/>
          </w:tcPr>
          <w:p w14:paraId="10AF28AF" w14:textId="77777777" w:rsidR="006174A7" w:rsidRPr="00A50569" w:rsidRDefault="006174A7">
            <w:pPr>
              <w:widowControl/>
              <w:autoSpaceDE/>
              <w:autoSpaceDN/>
              <w:jc w:val="center"/>
              <w:rPr>
                <w:color w:val="000000"/>
                <w:sz w:val="16"/>
                <w:szCs w:val="16"/>
              </w:rPr>
            </w:pPr>
            <w:r w:rsidRPr="00A50569">
              <w:rPr>
                <w:color w:val="000000"/>
                <w:sz w:val="16"/>
                <w:szCs w:val="16"/>
              </w:rPr>
              <w:t>165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AB88EAD"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0546592B"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76D783A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5B199E" w14:paraId="0AB829B1"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303D1A8" w14:textId="77777777" w:rsidR="006174A7" w:rsidRPr="00CD4666" w:rsidRDefault="006174A7">
            <w:pPr>
              <w:widowControl/>
              <w:autoSpaceDE/>
              <w:autoSpaceDN/>
              <w:rPr>
                <w:color w:val="000000"/>
                <w:sz w:val="16"/>
                <w:szCs w:val="16"/>
              </w:rPr>
            </w:pPr>
            <w:r w:rsidRPr="00CD4666">
              <w:rPr>
                <w:color w:val="000000"/>
                <w:sz w:val="16"/>
                <w:szCs w:val="16"/>
              </w:rPr>
              <w:t>24-400</w:t>
            </w:r>
          </w:p>
        </w:tc>
        <w:tc>
          <w:tcPr>
            <w:tcW w:w="1984" w:type="pct"/>
            <w:tcBorders>
              <w:top w:val="nil"/>
              <w:left w:val="nil"/>
              <w:bottom w:val="single" w:sz="4" w:space="0" w:color="auto"/>
              <w:right w:val="single" w:sz="4" w:space="0" w:color="auto"/>
            </w:tcBorders>
            <w:shd w:val="clear" w:color="auto" w:fill="auto"/>
            <w:noWrap/>
            <w:hideMark/>
          </w:tcPr>
          <w:p w14:paraId="748EFFC8" w14:textId="77777777" w:rsidR="006174A7" w:rsidRPr="00A50569" w:rsidRDefault="006174A7">
            <w:pPr>
              <w:widowControl/>
              <w:autoSpaceDE/>
              <w:autoSpaceDN/>
              <w:rPr>
                <w:color w:val="000000"/>
                <w:sz w:val="16"/>
                <w:szCs w:val="16"/>
              </w:rPr>
            </w:pPr>
            <w:r w:rsidRPr="00A50569">
              <w:rPr>
                <w:color w:val="000000"/>
                <w:sz w:val="16"/>
                <w:szCs w:val="16"/>
              </w:rPr>
              <w:t>Advanced Practice Registered Nurses - OPR Provider</w:t>
            </w:r>
          </w:p>
        </w:tc>
        <w:tc>
          <w:tcPr>
            <w:tcW w:w="340" w:type="pct"/>
            <w:tcBorders>
              <w:top w:val="nil"/>
              <w:left w:val="nil"/>
              <w:bottom w:val="single" w:sz="4" w:space="0" w:color="auto"/>
              <w:right w:val="single" w:sz="4" w:space="0" w:color="auto"/>
            </w:tcBorders>
            <w:shd w:val="clear" w:color="auto" w:fill="auto"/>
            <w:noWrap/>
            <w:vAlign w:val="bottom"/>
            <w:hideMark/>
          </w:tcPr>
          <w:p w14:paraId="2CF78F46" w14:textId="77777777" w:rsidR="006174A7" w:rsidRPr="00A50569" w:rsidRDefault="006174A7">
            <w:pPr>
              <w:widowControl/>
              <w:autoSpaceDE/>
              <w:autoSpaceDN/>
              <w:jc w:val="center"/>
              <w:rPr>
                <w:color w:val="000000"/>
                <w:sz w:val="16"/>
                <w:szCs w:val="16"/>
              </w:rPr>
            </w:pPr>
            <w:r w:rsidRPr="00A50569">
              <w:rPr>
                <w:color w:val="000000"/>
                <w:sz w:val="16"/>
                <w:szCs w:val="16"/>
              </w:rPr>
              <w:t>57</w:t>
            </w:r>
          </w:p>
        </w:tc>
        <w:tc>
          <w:tcPr>
            <w:tcW w:w="403" w:type="pct"/>
            <w:tcBorders>
              <w:top w:val="nil"/>
              <w:left w:val="nil"/>
              <w:bottom w:val="single" w:sz="4" w:space="0" w:color="auto"/>
              <w:right w:val="single" w:sz="4" w:space="0" w:color="auto"/>
            </w:tcBorders>
            <w:shd w:val="clear" w:color="auto" w:fill="auto"/>
            <w:noWrap/>
            <w:vAlign w:val="bottom"/>
            <w:hideMark/>
          </w:tcPr>
          <w:p w14:paraId="30402E66"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hideMark/>
          </w:tcPr>
          <w:p w14:paraId="2940BAD9" w14:textId="77777777" w:rsidR="006174A7" w:rsidRPr="00A50569" w:rsidRDefault="006174A7">
            <w:pPr>
              <w:widowControl/>
              <w:autoSpaceDE/>
              <w:autoSpaceDN/>
              <w:jc w:val="center"/>
              <w:rPr>
                <w:color w:val="000000"/>
                <w:sz w:val="16"/>
                <w:szCs w:val="16"/>
              </w:rPr>
            </w:pPr>
            <w:r w:rsidRPr="00A50569">
              <w:rPr>
                <w:color w:val="000000"/>
                <w:sz w:val="16"/>
                <w:szCs w:val="16"/>
              </w:rPr>
              <w:t>21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34CEEB9" w14:textId="77777777" w:rsidR="006174A7" w:rsidRPr="00A50569" w:rsidRDefault="006174A7">
            <w:pPr>
              <w:widowControl/>
              <w:autoSpaceDE/>
              <w:autoSpaceDN/>
              <w:jc w:val="center"/>
              <w:rPr>
                <w:color w:val="000000"/>
                <w:sz w:val="16"/>
                <w:szCs w:val="16"/>
              </w:rPr>
            </w:pPr>
            <w:r w:rsidRPr="00A50569">
              <w:rPr>
                <w:color w:val="000000"/>
                <w:sz w:val="16"/>
                <w:szCs w:val="16"/>
              </w:rPr>
              <w:t>168583:57</w:t>
            </w:r>
          </w:p>
        </w:tc>
        <w:tc>
          <w:tcPr>
            <w:tcW w:w="437" w:type="pct"/>
            <w:tcBorders>
              <w:top w:val="nil"/>
              <w:left w:val="nil"/>
              <w:bottom w:val="single" w:sz="4" w:space="0" w:color="auto"/>
              <w:right w:val="single" w:sz="4" w:space="0" w:color="auto"/>
            </w:tcBorders>
            <w:shd w:val="clear" w:color="auto" w:fill="auto"/>
            <w:noWrap/>
            <w:vAlign w:val="bottom"/>
            <w:hideMark/>
          </w:tcPr>
          <w:p w14:paraId="296F0B85"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hideMark/>
          </w:tcPr>
          <w:p w14:paraId="2419BEC4" w14:textId="77777777" w:rsidR="006174A7" w:rsidRPr="00A50569" w:rsidRDefault="006174A7">
            <w:pPr>
              <w:widowControl/>
              <w:autoSpaceDE/>
              <w:autoSpaceDN/>
              <w:jc w:val="center"/>
              <w:rPr>
                <w:color w:val="000000"/>
                <w:sz w:val="16"/>
                <w:szCs w:val="16"/>
              </w:rPr>
            </w:pPr>
            <w:r w:rsidRPr="00A50569">
              <w:rPr>
                <w:color w:val="000000"/>
                <w:sz w:val="16"/>
                <w:szCs w:val="16"/>
              </w:rPr>
              <w:t>97532:21</w:t>
            </w:r>
          </w:p>
        </w:tc>
      </w:tr>
      <w:tr w:rsidR="006174A7" w:rsidRPr="005B199E" w14:paraId="548A018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6241F86" w14:textId="77777777" w:rsidR="006174A7" w:rsidRPr="00CD4666" w:rsidRDefault="006174A7">
            <w:pPr>
              <w:widowControl/>
              <w:autoSpaceDE/>
              <w:autoSpaceDN/>
              <w:rPr>
                <w:color w:val="000000"/>
                <w:sz w:val="16"/>
                <w:szCs w:val="16"/>
              </w:rPr>
            </w:pPr>
            <w:r w:rsidRPr="00CD4666">
              <w:rPr>
                <w:color w:val="000000"/>
                <w:sz w:val="16"/>
                <w:szCs w:val="16"/>
              </w:rPr>
              <w:t>24-924</w:t>
            </w:r>
          </w:p>
        </w:tc>
        <w:tc>
          <w:tcPr>
            <w:tcW w:w="1984" w:type="pct"/>
            <w:tcBorders>
              <w:top w:val="nil"/>
              <w:left w:val="nil"/>
              <w:bottom w:val="single" w:sz="4" w:space="0" w:color="auto"/>
              <w:right w:val="single" w:sz="4" w:space="0" w:color="auto"/>
            </w:tcBorders>
            <w:shd w:val="clear" w:color="auto" w:fill="auto"/>
            <w:noWrap/>
            <w:hideMark/>
          </w:tcPr>
          <w:p w14:paraId="42DA48AC" w14:textId="77777777" w:rsidR="006174A7" w:rsidRPr="00A50569" w:rsidRDefault="006174A7">
            <w:pPr>
              <w:widowControl/>
              <w:autoSpaceDE/>
              <w:autoSpaceDN/>
              <w:rPr>
                <w:color w:val="000000"/>
                <w:sz w:val="16"/>
                <w:szCs w:val="16"/>
              </w:rPr>
            </w:pPr>
            <w:r w:rsidRPr="00A50569">
              <w:rPr>
                <w:color w:val="000000"/>
                <w:sz w:val="16"/>
                <w:szCs w:val="16"/>
              </w:rPr>
              <w:t>Advanced Practice Registered Nurses - Advanced Practice Registered Nurses</w:t>
            </w:r>
          </w:p>
        </w:tc>
        <w:tc>
          <w:tcPr>
            <w:tcW w:w="340" w:type="pct"/>
            <w:tcBorders>
              <w:top w:val="nil"/>
              <w:left w:val="nil"/>
              <w:bottom w:val="single" w:sz="4" w:space="0" w:color="auto"/>
              <w:right w:val="single" w:sz="4" w:space="0" w:color="auto"/>
            </w:tcBorders>
            <w:shd w:val="clear" w:color="auto" w:fill="auto"/>
            <w:noWrap/>
            <w:vAlign w:val="bottom"/>
            <w:hideMark/>
          </w:tcPr>
          <w:p w14:paraId="4B22C507" w14:textId="77777777" w:rsidR="006174A7" w:rsidRPr="00A50569" w:rsidRDefault="006174A7">
            <w:pPr>
              <w:widowControl/>
              <w:autoSpaceDE/>
              <w:autoSpaceDN/>
              <w:jc w:val="center"/>
              <w:rPr>
                <w:color w:val="000000"/>
                <w:sz w:val="16"/>
                <w:szCs w:val="16"/>
              </w:rPr>
            </w:pPr>
            <w:r w:rsidRPr="00A50569">
              <w:rPr>
                <w:color w:val="000000"/>
                <w:sz w:val="16"/>
                <w:szCs w:val="16"/>
              </w:rPr>
              <w:t>783</w:t>
            </w:r>
          </w:p>
        </w:tc>
        <w:tc>
          <w:tcPr>
            <w:tcW w:w="403" w:type="pct"/>
            <w:tcBorders>
              <w:top w:val="nil"/>
              <w:left w:val="nil"/>
              <w:bottom w:val="single" w:sz="4" w:space="0" w:color="auto"/>
              <w:right w:val="single" w:sz="4" w:space="0" w:color="auto"/>
            </w:tcBorders>
            <w:shd w:val="clear" w:color="auto" w:fill="auto"/>
            <w:noWrap/>
            <w:vAlign w:val="bottom"/>
            <w:hideMark/>
          </w:tcPr>
          <w:p w14:paraId="0FED6F85" w14:textId="77777777" w:rsidR="006174A7" w:rsidRPr="00A50569" w:rsidRDefault="006174A7">
            <w:pPr>
              <w:widowControl/>
              <w:autoSpaceDE/>
              <w:autoSpaceDN/>
              <w:jc w:val="center"/>
              <w:rPr>
                <w:color w:val="000000"/>
                <w:sz w:val="16"/>
                <w:szCs w:val="16"/>
              </w:rPr>
            </w:pPr>
            <w:r w:rsidRPr="00A50569">
              <w:rPr>
                <w:color w:val="000000"/>
                <w:sz w:val="16"/>
                <w:szCs w:val="16"/>
              </w:rPr>
              <w:t>183</w:t>
            </w:r>
          </w:p>
        </w:tc>
        <w:tc>
          <w:tcPr>
            <w:tcW w:w="494" w:type="pct"/>
            <w:tcBorders>
              <w:top w:val="nil"/>
              <w:left w:val="nil"/>
              <w:bottom w:val="single" w:sz="4" w:space="0" w:color="auto"/>
              <w:right w:val="single" w:sz="4" w:space="0" w:color="auto"/>
            </w:tcBorders>
            <w:shd w:val="clear" w:color="auto" w:fill="auto"/>
            <w:noWrap/>
            <w:vAlign w:val="bottom"/>
            <w:hideMark/>
          </w:tcPr>
          <w:p w14:paraId="22DBE9DB" w14:textId="77777777" w:rsidR="006174A7" w:rsidRPr="00A50569" w:rsidRDefault="006174A7">
            <w:pPr>
              <w:widowControl/>
              <w:autoSpaceDE/>
              <w:autoSpaceDN/>
              <w:jc w:val="center"/>
              <w:rPr>
                <w:color w:val="000000"/>
                <w:sz w:val="16"/>
                <w:szCs w:val="16"/>
              </w:rPr>
            </w:pPr>
            <w:r w:rsidRPr="00A50569">
              <w:rPr>
                <w:color w:val="000000"/>
                <w:sz w:val="16"/>
                <w:szCs w:val="16"/>
              </w:rPr>
              <w:t>122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9A7344C" w14:textId="77777777" w:rsidR="006174A7" w:rsidRPr="00A50569" w:rsidRDefault="006174A7">
            <w:pPr>
              <w:widowControl/>
              <w:autoSpaceDE/>
              <w:autoSpaceDN/>
              <w:jc w:val="center"/>
              <w:rPr>
                <w:color w:val="000000"/>
                <w:sz w:val="16"/>
                <w:szCs w:val="16"/>
              </w:rPr>
            </w:pPr>
            <w:r w:rsidRPr="00A50569">
              <w:rPr>
                <w:color w:val="000000"/>
                <w:sz w:val="16"/>
                <w:szCs w:val="16"/>
              </w:rPr>
              <w:t>168583:783</w:t>
            </w:r>
          </w:p>
        </w:tc>
        <w:tc>
          <w:tcPr>
            <w:tcW w:w="437" w:type="pct"/>
            <w:tcBorders>
              <w:top w:val="nil"/>
              <w:left w:val="nil"/>
              <w:bottom w:val="single" w:sz="4" w:space="0" w:color="auto"/>
              <w:right w:val="single" w:sz="4" w:space="0" w:color="auto"/>
            </w:tcBorders>
            <w:shd w:val="clear" w:color="auto" w:fill="auto"/>
            <w:noWrap/>
            <w:vAlign w:val="bottom"/>
            <w:hideMark/>
          </w:tcPr>
          <w:p w14:paraId="4E8E3B39" w14:textId="77777777" w:rsidR="006174A7" w:rsidRPr="00A50569" w:rsidRDefault="006174A7">
            <w:pPr>
              <w:widowControl/>
              <w:autoSpaceDE/>
              <w:autoSpaceDN/>
              <w:jc w:val="center"/>
              <w:rPr>
                <w:color w:val="000000"/>
                <w:sz w:val="16"/>
                <w:szCs w:val="16"/>
              </w:rPr>
            </w:pPr>
            <w:r w:rsidRPr="00A50569">
              <w:rPr>
                <w:color w:val="000000"/>
                <w:sz w:val="16"/>
                <w:szCs w:val="16"/>
              </w:rPr>
              <w:t>30430:183</w:t>
            </w:r>
          </w:p>
        </w:tc>
        <w:tc>
          <w:tcPr>
            <w:tcW w:w="561" w:type="pct"/>
            <w:tcBorders>
              <w:top w:val="nil"/>
              <w:left w:val="nil"/>
              <w:bottom w:val="single" w:sz="4" w:space="0" w:color="auto"/>
              <w:right w:val="single" w:sz="4" w:space="0" w:color="auto"/>
            </w:tcBorders>
            <w:shd w:val="clear" w:color="auto" w:fill="auto"/>
            <w:noWrap/>
            <w:vAlign w:val="bottom"/>
            <w:hideMark/>
          </w:tcPr>
          <w:p w14:paraId="4182DDF6" w14:textId="77777777" w:rsidR="006174A7" w:rsidRPr="00A50569" w:rsidRDefault="006174A7">
            <w:pPr>
              <w:widowControl/>
              <w:autoSpaceDE/>
              <w:autoSpaceDN/>
              <w:jc w:val="center"/>
              <w:rPr>
                <w:color w:val="000000"/>
                <w:sz w:val="16"/>
                <w:szCs w:val="16"/>
              </w:rPr>
            </w:pPr>
            <w:r w:rsidRPr="00A50569">
              <w:rPr>
                <w:color w:val="000000"/>
                <w:sz w:val="16"/>
                <w:szCs w:val="16"/>
              </w:rPr>
              <w:t>48766:61</w:t>
            </w:r>
          </w:p>
        </w:tc>
      </w:tr>
      <w:tr w:rsidR="006174A7" w:rsidRPr="005B199E" w14:paraId="621B471C"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D6A8099" w14:textId="77777777" w:rsidR="006174A7" w:rsidRPr="00CD4666" w:rsidRDefault="006174A7">
            <w:pPr>
              <w:widowControl/>
              <w:autoSpaceDE/>
              <w:autoSpaceDN/>
              <w:rPr>
                <w:color w:val="000000"/>
                <w:sz w:val="16"/>
                <w:szCs w:val="16"/>
              </w:rPr>
            </w:pPr>
            <w:r w:rsidRPr="00CD4666">
              <w:rPr>
                <w:color w:val="000000"/>
                <w:sz w:val="16"/>
                <w:szCs w:val="16"/>
              </w:rPr>
              <w:t>25-825</w:t>
            </w:r>
          </w:p>
        </w:tc>
        <w:tc>
          <w:tcPr>
            <w:tcW w:w="1984" w:type="pct"/>
            <w:tcBorders>
              <w:top w:val="nil"/>
              <w:left w:val="nil"/>
              <w:bottom w:val="single" w:sz="4" w:space="0" w:color="auto"/>
              <w:right w:val="single" w:sz="4" w:space="0" w:color="auto"/>
            </w:tcBorders>
            <w:shd w:val="clear" w:color="auto" w:fill="auto"/>
            <w:noWrap/>
            <w:hideMark/>
          </w:tcPr>
          <w:p w14:paraId="09D44986" w14:textId="77777777" w:rsidR="006174A7" w:rsidRPr="00A50569" w:rsidRDefault="006174A7">
            <w:pPr>
              <w:widowControl/>
              <w:autoSpaceDE/>
              <w:autoSpaceDN/>
              <w:rPr>
                <w:color w:val="000000"/>
                <w:sz w:val="16"/>
                <w:szCs w:val="16"/>
              </w:rPr>
            </w:pPr>
            <w:r w:rsidRPr="00A50569">
              <w:rPr>
                <w:color w:val="000000"/>
                <w:sz w:val="16"/>
                <w:szCs w:val="16"/>
              </w:rPr>
              <w:t>Optometrist - Optometrist Group</w:t>
            </w:r>
          </w:p>
        </w:tc>
        <w:tc>
          <w:tcPr>
            <w:tcW w:w="340" w:type="pct"/>
            <w:tcBorders>
              <w:top w:val="nil"/>
              <w:left w:val="nil"/>
              <w:bottom w:val="single" w:sz="4" w:space="0" w:color="auto"/>
              <w:right w:val="single" w:sz="4" w:space="0" w:color="auto"/>
            </w:tcBorders>
            <w:shd w:val="clear" w:color="auto" w:fill="auto"/>
            <w:noWrap/>
            <w:vAlign w:val="bottom"/>
            <w:hideMark/>
          </w:tcPr>
          <w:p w14:paraId="30154849" w14:textId="77777777" w:rsidR="006174A7" w:rsidRPr="00A50569" w:rsidRDefault="006174A7">
            <w:pPr>
              <w:widowControl/>
              <w:autoSpaceDE/>
              <w:autoSpaceDN/>
              <w:jc w:val="center"/>
              <w:rPr>
                <w:color w:val="000000"/>
                <w:sz w:val="16"/>
                <w:szCs w:val="16"/>
              </w:rPr>
            </w:pPr>
            <w:r w:rsidRPr="00A50569">
              <w:rPr>
                <w:color w:val="000000"/>
                <w:sz w:val="16"/>
                <w:szCs w:val="16"/>
              </w:rPr>
              <w:t>101</w:t>
            </w:r>
          </w:p>
        </w:tc>
        <w:tc>
          <w:tcPr>
            <w:tcW w:w="403" w:type="pct"/>
            <w:tcBorders>
              <w:top w:val="nil"/>
              <w:left w:val="nil"/>
              <w:bottom w:val="single" w:sz="4" w:space="0" w:color="auto"/>
              <w:right w:val="single" w:sz="4" w:space="0" w:color="auto"/>
            </w:tcBorders>
            <w:shd w:val="clear" w:color="auto" w:fill="auto"/>
            <w:noWrap/>
            <w:vAlign w:val="bottom"/>
            <w:hideMark/>
          </w:tcPr>
          <w:p w14:paraId="3B82F19C" w14:textId="77777777" w:rsidR="006174A7" w:rsidRPr="00A50569" w:rsidRDefault="006174A7">
            <w:pPr>
              <w:widowControl/>
              <w:autoSpaceDE/>
              <w:autoSpaceDN/>
              <w:jc w:val="center"/>
              <w:rPr>
                <w:color w:val="000000"/>
                <w:sz w:val="16"/>
                <w:szCs w:val="16"/>
              </w:rPr>
            </w:pPr>
            <w:r w:rsidRPr="00A50569">
              <w:rPr>
                <w:color w:val="000000"/>
                <w:sz w:val="16"/>
                <w:szCs w:val="16"/>
              </w:rPr>
              <w:t>45</w:t>
            </w:r>
          </w:p>
        </w:tc>
        <w:tc>
          <w:tcPr>
            <w:tcW w:w="494" w:type="pct"/>
            <w:tcBorders>
              <w:top w:val="nil"/>
              <w:left w:val="nil"/>
              <w:bottom w:val="single" w:sz="4" w:space="0" w:color="auto"/>
              <w:right w:val="single" w:sz="4" w:space="0" w:color="auto"/>
            </w:tcBorders>
            <w:shd w:val="clear" w:color="auto" w:fill="auto"/>
            <w:noWrap/>
            <w:vAlign w:val="bottom"/>
            <w:hideMark/>
          </w:tcPr>
          <w:p w14:paraId="297BC664" w14:textId="77777777" w:rsidR="006174A7" w:rsidRPr="00A50569" w:rsidRDefault="006174A7">
            <w:pPr>
              <w:widowControl/>
              <w:autoSpaceDE/>
              <w:autoSpaceDN/>
              <w:jc w:val="center"/>
              <w:rPr>
                <w:color w:val="000000"/>
                <w:sz w:val="16"/>
                <w:szCs w:val="16"/>
              </w:rPr>
            </w:pPr>
            <w:r w:rsidRPr="00A50569">
              <w:rPr>
                <w:color w:val="000000"/>
                <w:sz w:val="16"/>
                <w:szCs w:val="16"/>
              </w:rPr>
              <w:t>32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C76A034" w14:textId="77777777" w:rsidR="006174A7" w:rsidRPr="00A50569" w:rsidRDefault="006174A7">
            <w:pPr>
              <w:widowControl/>
              <w:autoSpaceDE/>
              <w:autoSpaceDN/>
              <w:jc w:val="center"/>
              <w:rPr>
                <w:color w:val="000000"/>
                <w:sz w:val="16"/>
                <w:szCs w:val="16"/>
              </w:rPr>
            </w:pPr>
            <w:r w:rsidRPr="00A50569">
              <w:rPr>
                <w:color w:val="000000"/>
                <w:sz w:val="16"/>
                <w:szCs w:val="16"/>
              </w:rPr>
              <w:t>168583:101</w:t>
            </w:r>
          </w:p>
        </w:tc>
        <w:tc>
          <w:tcPr>
            <w:tcW w:w="437" w:type="pct"/>
            <w:tcBorders>
              <w:top w:val="nil"/>
              <w:left w:val="nil"/>
              <w:bottom w:val="single" w:sz="4" w:space="0" w:color="auto"/>
              <w:right w:val="single" w:sz="4" w:space="0" w:color="auto"/>
            </w:tcBorders>
            <w:shd w:val="clear" w:color="auto" w:fill="auto"/>
            <w:noWrap/>
            <w:vAlign w:val="bottom"/>
            <w:hideMark/>
          </w:tcPr>
          <w:p w14:paraId="3DECB55F" w14:textId="77777777" w:rsidR="006174A7" w:rsidRPr="00A50569" w:rsidRDefault="006174A7">
            <w:pPr>
              <w:widowControl/>
              <w:autoSpaceDE/>
              <w:autoSpaceDN/>
              <w:jc w:val="center"/>
              <w:rPr>
                <w:color w:val="000000"/>
                <w:sz w:val="16"/>
                <w:szCs w:val="16"/>
              </w:rPr>
            </w:pPr>
            <w:r w:rsidRPr="00A50569">
              <w:rPr>
                <w:color w:val="000000"/>
                <w:sz w:val="16"/>
                <w:szCs w:val="16"/>
              </w:rPr>
              <w:t>6086:9</w:t>
            </w:r>
          </w:p>
        </w:tc>
        <w:tc>
          <w:tcPr>
            <w:tcW w:w="561" w:type="pct"/>
            <w:tcBorders>
              <w:top w:val="nil"/>
              <w:left w:val="nil"/>
              <w:bottom w:val="single" w:sz="4" w:space="0" w:color="auto"/>
              <w:right w:val="single" w:sz="4" w:space="0" w:color="auto"/>
            </w:tcBorders>
            <w:shd w:val="clear" w:color="auto" w:fill="auto"/>
            <w:noWrap/>
            <w:vAlign w:val="bottom"/>
            <w:hideMark/>
          </w:tcPr>
          <w:p w14:paraId="3CF6C61E" w14:textId="77777777" w:rsidR="006174A7" w:rsidRPr="00A50569" w:rsidRDefault="006174A7">
            <w:pPr>
              <w:widowControl/>
              <w:autoSpaceDE/>
              <w:autoSpaceDN/>
              <w:jc w:val="center"/>
              <w:rPr>
                <w:color w:val="000000"/>
                <w:sz w:val="16"/>
                <w:szCs w:val="16"/>
              </w:rPr>
            </w:pPr>
            <w:r w:rsidRPr="00A50569">
              <w:rPr>
                <w:color w:val="000000"/>
                <w:sz w:val="16"/>
                <w:szCs w:val="16"/>
              </w:rPr>
              <w:t>24383:8</w:t>
            </w:r>
          </w:p>
        </w:tc>
      </w:tr>
      <w:tr w:rsidR="006174A7" w:rsidRPr="005B199E" w14:paraId="279A155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B83F1AF" w14:textId="77777777" w:rsidR="006174A7" w:rsidRPr="00CD4666" w:rsidRDefault="006174A7">
            <w:pPr>
              <w:widowControl/>
              <w:autoSpaceDE/>
              <w:autoSpaceDN/>
              <w:rPr>
                <w:color w:val="000000"/>
                <w:sz w:val="16"/>
                <w:szCs w:val="16"/>
              </w:rPr>
            </w:pPr>
            <w:r w:rsidRPr="00CD4666">
              <w:rPr>
                <w:color w:val="000000"/>
                <w:sz w:val="16"/>
                <w:szCs w:val="16"/>
              </w:rPr>
              <w:t>25-925</w:t>
            </w:r>
          </w:p>
        </w:tc>
        <w:tc>
          <w:tcPr>
            <w:tcW w:w="1984" w:type="pct"/>
            <w:tcBorders>
              <w:top w:val="nil"/>
              <w:left w:val="nil"/>
              <w:bottom w:val="single" w:sz="4" w:space="0" w:color="auto"/>
              <w:right w:val="single" w:sz="4" w:space="0" w:color="auto"/>
            </w:tcBorders>
            <w:shd w:val="clear" w:color="auto" w:fill="auto"/>
            <w:noWrap/>
            <w:hideMark/>
          </w:tcPr>
          <w:p w14:paraId="1FDBB1B9" w14:textId="77777777" w:rsidR="006174A7" w:rsidRPr="00A50569" w:rsidRDefault="006174A7">
            <w:pPr>
              <w:widowControl/>
              <w:autoSpaceDE/>
              <w:autoSpaceDN/>
              <w:rPr>
                <w:color w:val="000000"/>
                <w:sz w:val="16"/>
                <w:szCs w:val="16"/>
              </w:rPr>
            </w:pPr>
            <w:r w:rsidRPr="00A50569">
              <w:rPr>
                <w:color w:val="000000"/>
                <w:sz w:val="16"/>
                <w:szCs w:val="16"/>
              </w:rPr>
              <w:t>Optometrist - Optometrist</w:t>
            </w:r>
          </w:p>
        </w:tc>
        <w:tc>
          <w:tcPr>
            <w:tcW w:w="340" w:type="pct"/>
            <w:tcBorders>
              <w:top w:val="nil"/>
              <w:left w:val="nil"/>
              <w:bottom w:val="single" w:sz="4" w:space="0" w:color="auto"/>
              <w:right w:val="single" w:sz="4" w:space="0" w:color="auto"/>
            </w:tcBorders>
            <w:shd w:val="clear" w:color="auto" w:fill="auto"/>
            <w:noWrap/>
            <w:vAlign w:val="bottom"/>
            <w:hideMark/>
          </w:tcPr>
          <w:p w14:paraId="4A3DD64E" w14:textId="77777777" w:rsidR="006174A7" w:rsidRPr="00A50569" w:rsidRDefault="006174A7">
            <w:pPr>
              <w:widowControl/>
              <w:autoSpaceDE/>
              <w:autoSpaceDN/>
              <w:jc w:val="center"/>
              <w:rPr>
                <w:color w:val="000000"/>
                <w:sz w:val="16"/>
                <w:szCs w:val="16"/>
              </w:rPr>
            </w:pPr>
            <w:r w:rsidRPr="00A50569">
              <w:rPr>
                <w:color w:val="000000"/>
                <w:sz w:val="16"/>
                <w:szCs w:val="16"/>
              </w:rPr>
              <w:t>242</w:t>
            </w:r>
          </w:p>
        </w:tc>
        <w:tc>
          <w:tcPr>
            <w:tcW w:w="403" w:type="pct"/>
            <w:tcBorders>
              <w:top w:val="nil"/>
              <w:left w:val="nil"/>
              <w:bottom w:val="single" w:sz="4" w:space="0" w:color="auto"/>
              <w:right w:val="single" w:sz="4" w:space="0" w:color="auto"/>
            </w:tcBorders>
            <w:shd w:val="clear" w:color="auto" w:fill="auto"/>
            <w:noWrap/>
            <w:vAlign w:val="bottom"/>
            <w:hideMark/>
          </w:tcPr>
          <w:p w14:paraId="41534ED8" w14:textId="77777777" w:rsidR="006174A7" w:rsidRPr="00A50569" w:rsidRDefault="006174A7">
            <w:pPr>
              <w:widowControl/>
              <w:autoSpaceDE/>
              <w:autoSpaceDN/>
              <w:jc w:val="center"/>
              <w:rPr>
                <w:color w:val="000000"/>
                <w:sz w:val="16"/>
                <w:szCs w:val="16"/>
              </w:rPr>
            </w:pPr>
            <w:r w:rsidRPr="00A50569">
              <w:rPr>
                <w:color w:val="000000"/>
                <w:sz w:val="16"/>
                <w:szCs w:val="16"/>
              </w:rPr>
              <w:t>84</w:t>
            </w:r>
          </w:p>
        </w:tc>
        <w:tc>
          <w:tcPr>
            <w:tcW w:w="494" w:type="pct"/>
            <w:tcBorders>
              <w:top w:val="nil"/>
              <w:left w:val="nil"/>
              <w:bottom w:val="single" w:sz="4" w:space="0" w:color="auto"/>
              <w:right w:val="single" w:sz="4" w:space="0" w:color="auto"/>
            </w:tcBorders>
            <w:shd w:val="clear" w:color="auto" w:fill="auto"/>
            <w:noWrap/>
            <w:vAlign w:val="bottom"/>
            <w:hideMark/>
          </w:tcPr>
          <w:p w14:paraId="34048C83" w14:textId="77777777" w:rsidR="006174A7" w:rsidRPr="00A50569" w:rsidRDefault="006174A7">
            <w:pPr>
              <w:widowControl/>
              <w:autoSpaceDE/>
              <w:autoSpaceDN/>
              <w:jc w:val="center"/>
              <w:rPr>
                <w:color w:val="000000"/>
                <w:sz w:val="16"/>
                <w:szCs w:val="16"/>
              </w:rPr>
            </w:pPr>
            <w:r w:rsidRPr="00A50569">
              <w:rPr>
                <w:color w:val="000000"/>
                <w:sz w:val="16"/>
                <w:szCs w:val="16"/>
              </w:rPr>
              <w:t>58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D8F417A" w14:textId="77777777" w:rsidR="006174A7" w:rsidRPr="00A50569" w:rsidRDefault="006174A7">
            <w:pPr>
              <w:widowControl/>
              <w:autoSpaceDE/>
              <w:autoSpaceDN/>
              <w:jc w:val="center"/>
              <w:rPr>
                <w:color w:val="000000"/>
                <w:sz w:val="16"/>
                <w:szCs w:val="16"/>
              </w:rPr>
            </w:pPr>
            <w:r w:rsidRPr="00A50569">
              <w:rPr>
                <w:color w:val="000000"/>
                <w:sz w:val="16"/>
                <w:szCs w:val="16"/>
              </w:rPr>
              <w:t>168583:242</w:t>
            </w:r>
          </w:p>
        </w:tc>
        <w:tc>
          <w:tcPr>
            <w:tcW w:w="437" w:type="pct"/>
            <w:tcBorders>
              <w:top w:val="nil"/>
              <w:left w:val="nil"/>
              <w:bottom w:val="single" w:sz="4" w:space="0" w:color="auto"/>
              <w:right w:val="single" w:sz="4" w:space="0" w:color="auto"/>
            </w:tcBorders>
            <w:shd w:val="clear" w:color="auto" w:fill="auto"/>
            <w:noWrap/>
            <w:vAlign w:val="bottom"/>
            <w:hideMark/>
          </w:tcPr>
          <w:p w14:paraId="6BCFAE86" w14:textId="77777777" w:rsidR="006174A7" w:rsidRPr="00A50569" w:rsidRDefault="006174A7">
            <w:pPr>
              <w:widowControl/>
              <w:autoSpaceDE/>
              <w:autoSpaceDN/>
              <w:jc w:val="center"/>
              <w:rPr>
                <w:color w:val="000000"/>
                <w:sz w:val="16"/>
                <w:szCs w:val="16"/>
              </w:rPr>
            </w:pPr>
            <w:r w:rsidRPr="00A50569">
              <w:rPr>
                <w:color w:val="000000"/>
                <w:sz w:val="16"/>
                <w:szCs w:val="16"/>
              </w:rPr>
              <w:t>15215:42</w:t>
            </w:r>
          </w:p>
        </w:tc>
        <w:tc>
          <w:tcPr>
            <w:tcW w:w="561" w:type="pct"/>
            <w:tcBorders>
              <w:top w:val="nil"/>
              <w:left w:val="nil"/>
              <w:bottom w:val="single" w:sz="4" w:space="0" w:color="auto"/>
              <w:right w:val="single" w:sz="4" w:space="0" w:color="auto"/>
            </w:tcBorders>
            <w:shd w:val="clear" w:color="auto" w:fill="auto"/>
            <w:noWrap/>
            <w:vAlign w:val="bottom"/>
            <w:hideMark/>
          </w:tcPr>
          <w:p w14:paraId="19673648" w14:textId="77777777" w:rsidR="006174A7" w:rsidRPr="00A50569" w:rsidRDefault="006174A7">
            <w:pPr>
              <w:widowControl/>
              <w:autoSpaceDE/>
              <w:autoSpaceDN/>
              <w:jc w:val="center"/>
              <w:rPr>
                <w:color w:val="000000"/>
                <w:sz w:val="16"/>
                <w:szCs w:val="16"/>
              </w:rPr>
            </w:pPr>
            <w:r w:rsidRPr="00A50569">
              <w:rPr>
                <w:color w:val="000000"/>
                <w:sz w:val="16"/>
                <w:szCs w:val="16"/>
              </w:rPr>
              <w:t>48766:29</w:t>
            </w:r>
          </w:p>
        </w:tc>
      </w:tr>
      <w:tr w:rsidR="006174A7" w:rsidRPr="005B199E" w14:paraId="3C1CEAD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5D317263" w14:textId="77777777" w:rsidR="006174A7" w:rsidRPr="00CD4666" w:rsidRDefault="006174A7">
            <w:pPr>
              <w:widowControl/>
              <w:autoSpaceDE/>
              <w:autoSpaceDN/>
              <w:rPr>
                <w:color w:val="000000"/>
                <w:sz w:val="16"/>
                <w:szCs w:val="16"/>
              </w:rPr>
            </w:pPr>
            <w:r w:rsidRPr="00CD4666">
              <w:rPr>
                <w:color w:val="000000"/>
                <w:sz w:val="16"/>
                <w:szCs w:val="16"/>
              </w:rPr>
              <w:t>27-927</w:t>
            </w:r>
          </w:p>
        </w:tc>
        <w:tc>
          <w:tcPr>
            <w:tcW w:w="1984" w:type="pct"/>
            <w:tcBorders>
              <w:top w:val="nil"/>
              <w:left w:val="nil"/>
              <w:bottom w:val="single" w:sz="4" w:space="0" w:color="auto"/>
              <w:right w:val="single" w:sz="4" w:space="0" w:color="auto"/>
            </w:tcBorders>
            <w:shd w:val="clear" w:color="auto" w:fill="auto"/>
            <w:noWrap/>
            <w:hideMark/>
          </w:tcPr>
          <w:p w14:paraId="4CFE1A41" w14:textId="77777777" w:rsidR="006174A7" w:rsidRPr="00A50569" w:rsidRDefault="006174A7">
            <w:pPr>
              <w:widowControl/>
              <w:autoSpaceDE/>
              <w:autoSpaceDN/>
              <w:rPr>
                <w:color w:val="000000"/>
                <w:sz w:val="16"/>
                <w:szCs w:val="16"/>
              </w:rPr>
            </w:pPr>
            <w:r w:rsidRPr="00A50569">
              <w:rPr>
                <w:color w:val="000000"/>
                <w:sz w:val="16"/>
                <w:szCs w:val="16"/>
              </w:rPr>
              <w:t>Radiology and Non-Invasive Diagnostic Centers - Radiology/Non-invasive Diagnostic Center</w:t>
            </w:r>
          </w:p>
        </w:tc>
        <w:tc>
          <w:tcPr>
            <w:tcW w:w="340" w:type="pct"/>
            <w:tcBorders>
              <w:top w:val="nil"/>
              <w:left w:val="nil"/>
              <w:bottom w:val="single" w:sz="4" w:space="0" w:color="auto"/>
              <w:right w:val="single" w:sz="4" w:space="0" w:color="auto"/>
            </w:tcBorders>
            <w:shd w:val="clear" w:color="auto" w:fill="auto"/>
            <w:noWrap/>
            <w:vAlign w:val="bottom"/>
            <w:hideMark/>
          </w:tcPr>
          <w:p w14:paraId="4B4204BB" w14:textId="77777777" w:rsidR="006174A7" w:rsidRPr="00A50569" w:rsidRDefault="006174A7">
            <w:pPr>
              <w:widowControl/>
              <w:autoSpaceDE/>
              <w:autoSpaceDN/>
              <w:jc w:val="center"/>
              <w:rPr>
                <w:color w:val="000000"/>
                <w:sz w:val="16"/>
                <w:szCs w:val="16"/>
              </w:rPr>
            </w:pPr>
            <w:r w:rsidRPr="00A50569">
              <w:rPr>
                <w:color w:val="000000"/>
                <w:sz w:val="16"/>
                <w:szCs w:val="16"/>
              </w:rPr>
              <w:t>37</w:t>
            </w:r>
          </w:p>
        </w:tc>
        <w:tc>
          <w:tcPr>
            <w:tcW w:w="403" w:type="pct"/>
            <w:tcBorders>
              <w:top w:val="nil"/>
              <w:left w:val="nil"/>
              <w:bottom w:val="single" w:sz="4" w:space="0" w:color="auto"/>
              <w:right w:val="single" w:sz="4" w:space="0" w:color="auto"/>
            </w:tcBorders>
            <w:shd w:val="clear" w:color="auto" w:fill="auto"/>
            <w:noWrap/>
            <w:vAlign w:val="bottom"/>
            <w:hideMark/>
          </w:tcPr>
          <w:p w14:paraId="3EBC60F6"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5BE08DD7"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0AE4E17" w14:textId="77777777" w:rsidR="006174A7" w:rsidRPr="00A50569" w:rsidRDefault="006174A7">
            <w:pPr>
              <w:widowControl/>
              <w:autoSpaceDE/>
              <w:autoSpaceDN/>
              <w:jc w:val="center"/>
              <w:rPr>
                <w:color w:val="000000"/>
                <w:sz w:val="16"/>
                <w:szCs w:val="16"/>
              </w:rPr>
            </w:pPr>
            <w:r w:rsidRPr="00A50569">
              <w:rPr>
                <w:color w:val="000000"/>
                <w:sz w:val="16"/>
                <w:szCs w:val="16"/>
              </w:rPr>
              <w:t>168583:37</w:t>
            </w:r>
          </w:p>
        </w:tc>
        <w:tc>
          <w:tcPr>
            <w:tcW w:w="437" w:type="pct"/>
            <w:tcBorders>
              <w:top w:val="nil"/>
              <w:left w:val="nil"/>
              <w:bottom w:val="single" w:sz="4" w:space="0" w:color="auto"/>
              <w:right w:val="single" w:sz="4" w:space="0" w:color="auto"/>
            </w:tcBorders>
            <w:shd w:val="clear" w:color="auto" w:fill="auto"/>
            <w:noWrap/>
            <w:vAlign w:val="bottom"/>
            <w:hideMark/>
          </w:tcPr>
          <w:p w14:paraId="49F6B227" w14:textId="77777777" w:rsidR="006174A7" w:rsidRPr="00A50569" w:rsidRDefault="006174A7">
            <w:pPr>
              <w:widowControl/>
              <w:autoSpaceDE/>
              <w:autoSpaceDN/>
              <w:jc w:val="center"/>
              <w:rPr>
                <w:color w:val="000000"/>
                <w:sz w:val="16"/>
                <w:szCs w:val="16"/>
              </w:rPr>
            </w:pPr>
            <w:r w:rsidRPr="00A50569">
              <w:rPr>
                <w:color w:val="000000"/>
                <w:sz w:val="16"/>
                <w:szCs w:val="16"/>
              </w:rPr>
              <w:t>30430:3</w:t>
            </w:r>
          </w:p>
        </w:tc>
        <w:tc>
          <w:tcPr>
            <w:tcW w:w="561" w:type="pct"/>
            <w:tcBorders>
              <w:top w:val="nil"/>
              <w:left w:val="nil"/>
              <w:bottom w:val="single" w:sz="4" w:space="0" w:color="auto"/>
              <w:right w:val="single" w:sz="4" w:space="0" w:color="auto"/>
            </w:tcBorders>
            <w:shd w:val="clear" w:color="auto" w:fill="auto"/>
            <w:noWrap/>
            <w:vAlign w:val="bottom"/>
            <w:hideMark/>
          </w:tcPr>
          <w:p w14:paraId="181D6E4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5B199E" w14:paraId="0B24C32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C6A31C4" w14:textId="77777777" w:rsidR="006174A7" w:rsidRPr="00CD4666" w:rsidRDefault="006174A7">
            <w:pPr>
              <w:widowControl/>
              <w:autoSpaceDE/>
              <w:autoSpaceDN/>
              <w:rPr>
                <w:color w:val="000000"/>
                <w:sz w:val="16"/>
                <w:szCs w:val="16"/>
              </w:rPr>
            </w:pPr>
            <w:r w:rsidRPr="00CD4666">
              <w:rPr>
                <w:color w:val="000000"/>
                <w:sz w:val="16"/>
                <w:szCs w:val="16"/>
              </w:rPr>
              <w:t>34-027</w:t>
            </w:r>
          </w:p>
        </w:tc>
        <w:tc>
          <w:tcPr>
            <w:tcW w:w="1984" w:type="pct"/>
            <w:tcBorders>
              <w:top w:val="nil"/>
              <w:left w:val="nil"/>
              <w:bottom w:val="single" w:sz="4" w:space="0" w:color="auto"/>
              <w:right w:val="single" w:sz="4" w:space="0" w:color="auto"/>
            </w:tcBorders>
            <w:shd w:val="clear" w:color="auto" w:fill="auto"/>
            <w:noWrap/>
            <w:hideMark/>
          </w:tcPr>
          <w:p w14:paraId="5104091D" w14:textId="77777777" w:rsidR="006174A7" w:rsidRPr="00A50569" w:rsidRDefault="006174A7">
            <w:pPr>
              <w:widowControl/>
              <w:autoSpaceDE/>
              <w:autoSpaceDN/>
              <w:rPr>
                <w:color w:val="000000"/>
                <w:sz w:val="16"/>
                <w:szCs w:val="16"/>
              </w:rPr>
            </w:pPr>
            <w:r w:rsidRPr="00A50569">
              <w:rPr>
                <w:color w:val="000000"/>
                <w:sz w:val="16"/>
                <w:szCs w:val="16"/>
              </w:rPr>
              <w:t>Therapy - Physical Therapy</w:t>
            </w:r>
          </w:p>
        </w:tc>
        <w:tc>
          <w:tcPr>
            <w:tcW w:w="340" w:type="pct"/>
            <w:tcBorders>
              <w:top w:val="nil"/>
              <w:left w:val="nil"/>
              <w:bottom w:val="single" w:sz="4" w:space="0" w:color="auto"/>
              <w:right w:val="single" w:sz="4" w:space="0" w:color="auto"/>
            </w:tcBorders>
            <w:shd w:val="clear" w:color="auto" w:fill="auto"/>
            <w:noWrap/>
            <w:vAlign w:val="bottom"/>
            <w:hideMark/>
          </w:tcPr>
          <w:p w14:paraId="22DE805E" w14:textId="77777777" w:rsidR="006174A7" w:rsidRPr="00A50569" w:rsidRDefault="006174A7">
            <w:pPr>
              <w:widowControl/>
              <w:autoSpaceDE/>
              <w:autoSpaceDN/>
              <w:jc w:val="center"/>
              <w:rPr>
                <w:color w:val="000000"/>
                <w:sz w:val="16"/>
                <w:szCs w:val="16"/>
              </w:rPr>
            </w:pPr>
            <w:r w:rsidRPr="00A50569">
              <w:rPr>
                <w:color w:val="000000"/>
                <w:sz w:val="16"/>
                <w:szCs w:val="16"/>
              </w:rPr>
              <w:t>794</w:t>
            </w:r>
          </w:p>
        </w:tc>
        <w:tc>
          <w:tcPr>
            <w:tcW w:w="403" w:type="pct"/>
            <w:tcBorders>
              <w:top w:val="nil"/>
              <w:left w:val="nil"/>
              <w:bottom w:val="single" w:sz="4" w:space="0" w:color="auto"/>
              <w:right w:val="single" w:sz="4" w:space="0" w:color="auto"/>
            </w:tcBorders>
            <w:shd w:val="clear" w:color="auto" w:fill="auto"/>
            <w:noWrap/>
            <w:vAlign w:val="bottom"/>
            <w:hideMark/>
          </w:tcPr>
          <w:p w14:paraId="4CEF6007" w14:textId="77777777" w:rsidR="006174A7" w:rsidRPr="00A50569" w:rsidRDefault="006174A7">
            <w:pPr>
              <w:widowControl/>
              <w:autoSpaceDE/>
              <w:autoSpaceDN/>
              <w:jc w:val="center"/>
              <w:rPr>
                <w:color w:val="000000"/>
                <w:sz w:val="16"/>
                <w:szCs w:val="16"/>
              </w:rPr>
            </w:pPr>
            <w:r w:rsidRPr="00A50569">
              <w:rPr>
                <w:color w:val="000000"/>
                <w:sz w:val="16"/>
                <w:szCs w:val="16"/>
              </w:rPr>
              <w:t>157</w:t>
            </w:r>
          </w:p>
        </w:tc>
        <w:tc>
          <w:tcPr>
            <w:tcW w:w="494" w:type="pct"/>
            <w:tcBorders>
              <w:top w:val="nil"/>
              <w:left w:val="nil"/>
              <w:bottom w:val="single" w:sz="4" w:space="0" w:color="auto"/>
              <w:right w:val="single" w:sz="4" w:space="0" w:color="auto"/>
            </w:tcBorders>
            <w:shd w:val="clear" w:color="auto" w:fill="auto"/>
            <w:noWrap/>
            <w:vAlign w:val="bottom"/>
            <w:hideMark/>
          </w:tcPr>
          <w:p w14:paraId="1643CA22" w14:textId="77777777" w:rsidR="006174A7" w:rsidRPr="00A50569" w:rsidRDefault="006174A7">
            <w:pPr>
              <w:widowControl/>
              <w:autoSpaceDE/>
              <w:autoSpaceDN/>
              <w:jc w:val="center"/>
              <w:rPr>
                <w:color w:val="000000"/>
                <w:sz w:val="16"/>
                <w:szCs w:val="16"/>
              </w:rPr>
            </w:pPr>
            <w:r w:rsidRPr="00A50569">
              <w:rPr>
                <w:color w:val="000000"/>
                <w:sz w:val="16"/>
                <w:szCs w:val="16"/>
              </w:rPr>
              <w:t>122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1AE28C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5160585A"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782A55A6"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5B199E" w14:paraId="034C796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C5FA721" w14:textId="77777777" w:rsidR="006174A7" w:rsidRPr="00CD4666" w:rsidRDefault="006174A7">
            <w:pPr>
              <w:widowControl/>
              <w:autoSpaceDE/>
              <w:autoSpaceDN/>
              <w:rPr>
                <w:color w:val="000000"/>
                <w:sz w:val="16"/>
                <w:szCs w:val="16"/>
              </w:rPr>
            </w:pPr>
            <w:r w:rsidRPr="00CD4666">
              <w:rPr>
                <w:color w:val="000000"/>
                <w:sz w:val="16"/>
                <w:szCs w:val="16"/>
              </w:rPr>
              <w:t>34-028</w:t>
            </w:r>
          </w:p>
        </w:tc>
        <w:tc>
          <w:tcPr>
            <w:tcW w:w="1984" w:type="pct"/>
            <w:tcBorders>
              <w:top w:val="nil"/>
              <w:left w:val="nil"/>
              <w:bottom w:val="single" w:sz="4" w:space="0" w:color="auto"/>
              <w:right w:val="single" w:sz="4" w:space="0" w:color="auto"/>
            </w:tcBorders>
            <w:shd w:val="clear" w:color="auto" w:fill="auto"/>
            <w:noWrap/>
            <w:hideMark/>
          </w:tcPr>
          <w:p w14:paraId="1C9B6F69" w14:textId="77777777" w:rsidR="006174A7" w:rsidRPr="00A50569" w:rsidRDefault="006174A7">
            <w:pPr>
              <w:widowControl/>
              <w:autoSpaceDE/>
              <w:autoSpaceDN/>
              <w:rPr>
                <w:color w:val="000000"/>
                <w:sz w:val="16"/>
                <w:szCs w:val="16"/>
              </w:rPr>
            </w:pPr>
            <w:r w:rsidRPr="00A50569">
              <w:rPr>
                <w:color w:val="000000"/>
                <w:sz w:val="16"/>
                <w:szCs w:val="16"/>
              </w:rPr>
              <w:t>Therapy - Occupational Therapy</w:t>
            </w:r>
          </w:p>
        </w:tc>
        <w:tc>
          <w:tcPr>
            <w:tcW w:w="340" w:type="pct"/>
            <w:tcBorders>
              <w:top w:val="nil"/>
              <w:left w:val="nil"/>
              <w:bottom w:val="single" w:sz="4" w:space="0" w:color="auto"/>
              <w:right w:val="single" w:sz="4" w:space="0" w:color="auto"/>
            </w:tcBorders>
            <w:shd w:val="clear" w:color="auto" w:fill="auto"/>
            <w:noWrap/>
            <w:vAlign w:val="bottom"/>
            <w:hideMark/>
          </w:tcPr>
          <w:p w14:paraId="120DE17E" w14:textId="77777777" w:rsidR="006174A7" w:rsidRPr="00A50569" w:rsidRDefault="006174A7">
            <w:pPr>
              <w:widowControl/>
              <w:autoSpaceDE/>
              <w:autoSpaceDN/>
              <w:jc w:val="center"/>
              <w:rPr>
                <w:color w:val="000000"/>
                <w:sz w:val="16"/>
                <w:szCs w:val="16"/>
              </w:rPr>
            </w:pPr>
            <w:r w:rsidRPr="00A50569">
              <w:rPr>
                <w:color w:val="000000"/>
                <w:sz w:val="16"/>
                <w:szCs w:val="16"/>
              </w:rPr>
              <w:t>421</w:t>
            </w:r>
          </w:p>
        </w:tc>
        <w:tc>
          <w:tcPr>
            <w:tcW w:w="403" w:type="pct"/>
            <w:tcBorders>
              <w:top w:val="nil"/>
              <w:left w:val="nil"/>
              <w:bottom w:val="single" w:sz="4" w:space="0" w:color="auto"/>
              <w:right w:val="single" w:sz="4" w:space="0" w:color="auto"/>
            </w:tcBorders>
            <w:shd w:val="clear" w:color="auto" w:fill="auto"/>
            <w:noWrap/>
            <w:vAlign w:val="bottom"/>
            <w:hideMark/>
          </w:tcPr>
          <w:p w14:paraId="39906A27" w14:textId="77777777" w:rsidR="006174A7" w:rsidRPr="00A50569" w:rsidRDefault="006174A7">
            <w:pPr>
              <w:widowControl/>
              <w:autoSpaceDE/>
              <w:autoSpaceDN/>
              <w:jc w:val="center"/>
              <w:rPr>
                <w:color w:val="000000"/>
                <w:sz w:val="16"/>
                <w:szCs w:val="16"/>
              </w:rPr>
            </w:pPr>
            <w:r w:rsidRPr="00A50569">
              <w:rPr>
                <w:color w:val="000000"/>
                <w:sz w:val="16"/>
                <w:szCs w:val="16"/>
              </w:rPr>
              <w:t>66</w:t>
            </w:r>
          </w:p>
        </w:tc>
        <w:tc>
          <w:tcPr>
            <w:tcW w:w="494" w:type="pct"/>
            <w:tcBorders>
              <w:top w:val="nil"/>
              <w:left w:val="nil"/>
              <w:bottom w:val="single" w:sz="4" w:space="0" w:color="auto"/>
              <w:right w:val="single" w:sz="4" w:space="0" w:color="auto"/>
            </w:tcBorders>
            <w:shd w:val="clear" w:color="auto" w:fill="auto"/>
            <w:noWrap/>
            <w:vAlign w:val="bottom"/>
            <w:hideMark/>
          </w:tcPr>
          <w:p w14:paraId="744529AA" w14:textId="77777777" w:rsidR="006174A7" w:rsidRPr="00A50569" w:rsidRDefault="006174A7">
            <w:pPr>
              <w:widowControl/>
              <w:autoSpaceDE/>
              <w:autoSpaceDN/>
              <w:jc w:val="center"/>
              <w:rPr>
                <w:color w:val="000000"/>
                <w:sz w:val="16"/>
                <w:szCs w:val="16"/>
              </w:rPr>
            </w:pPr>
            <w:r w:rsidRPr="00A50569">
              <w:rPr>
                <w:color w:val="000000"/>
                <w:sz w:val="16"/>
                <w:szCs w:val="16"/>
              </w:rPr>
              <w:t>22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C5C543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1D18C789"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5AAB93A8"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5B199E" w14:paraId="1E9CD332"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7DA81C5" w14:textId="77777777" w:rsidR="006174A7" w:rsidRPr="00CD4666" w:rsidRDefault="006174A7">
            <w:pPr>
              <w:widowControl/>
              <w:autoSpaceDE/>
              <w:autoSpaceDN/>
              <w:rPr>
                <w:color w:val="000000"/>
                <w:sz w:val="16"/>
                <w:szCs w:val="16"/>
              </w:rPr>
            </w:pPr>
            <w:r w:rsidRPr="00CD4666">
              <w:rPr>
                <w:color w:val="000000"/>
                <w:sz w:val="16"/>
                <w:szCs w:val="16"/>
              </w:rPr>
              <w:t>34-029</w:t>
            </w:r>
          </w:p>
        </w:tc>
        <w:tc>
          <w:tcPr>
            <w:tcW w:w="1984" w:type="pct"/>
            <w:tcBorders>
              <w:top w:val="nil"/>
              <w:left w:val="nil"/>
              <w:bottom w:val="single" w:sz="4" w:space="0" w:color="auto"/>
              <w:right w:val="single" w:sz="4" w:space="0" w:color="auto"/>
            </w:tcBorders>
            <w:shd w:val="clear" w:color="auto" w:fill="auto"/>
            <w:noWrap/>
            <w:hideMark/>
          </w:tcPr>
          <w:p w14:paraId="04B12722" w14:textId="77777777" w:rsidR="006174A7" w:rsidRPr="00A50569" w:rsidRDefault="006174A7">
            <w:pPr>
              <w:widowControl/>
              <w:autoSpaceDE/>
              <w:autoSpaceDN/>
              <w:rPr>
                <w:color w:val="000000"/>
                <w:sz w:val="16"/>
                <w:szCs w:val="16"/>
              </w:rPr>
            </w:pPr>
            <w:r w:rsidRPr="00A50569">
              <w:rPr>
                <w:color w:val="000000"/>
                <w:sz w:val="16"/>
                <w:szCs w:val="16"/>
              </w:rPr>
              <w:t>Therapy - Speech Pathologist</w:t>
            </w:r>
          </w:p>
        </w:tc>
        <w:tc>
          <w:tcPr>
            <w:tcW w:w="340" w:type="pct"/>
            <w:tcBorders>
              <w:top w:val="nil"/>
              <w:left w:val="nil"/>
              <w:bottom w:val="single" w:sz="4" w:space="0" w:color="auto"/>
              <w:right w:val="single" w:sz="4" w:space="0" w:color="auto"/>
            </w:tcBorders>
            <w:shd w:val="clear" w:color="auto" w:fill="auto"/>
            <w:noWrap/>
            <w:vAlign w:val="bottom"/>
            <w:hideMark/>
          </w:tcPr>
          <w:p w14:paraId="1B36EF30" w14:textId="77777777" w:rsidR="006174A7" w:rsidRPr="00A50569" w:rsidRDefault="006174A7">
            <w:pPr>
              <w:widowControl/>
              <w:autoSpaceDE/>
              <w:autoSpaceDN/>
              <w:jc w:val="center"/>
              <w:rPr>
                <w:color w:val="000000"/>
                <w:sz w:val="16"/>
                <w:szCs w:val="16"/>
              </w:rPr>
            </w:pPr>
            <w:r w:rsidRPr="00A50569">
              <w:rPr>
                <w:color w:val="000000"/>
                <w:sz w:val="16"/>
                <w:szCs w:val="16"/>
              </w:rPr>
              <w:t>138</w:t>
            </w:r>
          </w:p>
        </w:tc>
        <w:tc>
          <w:tcPr>
            <w:tcW w:w="403" w:type="pct"/>
            <w:tcBorders>
              <w:top w:val="nil"/>
              <w:left w:val="nil"/>
              <w:bottom w:val="single" w:sz="4" w:space="0" w:color="auto"/>
              <w:right w:val="single" w:sz="4" w:space="0" w:color="auto"/>
            </w:tcBorders>
            <w:shd w:val="clear" w:color="auto" w:fill="auto"/>
            <w:noWrap/>
            <w:vAlign w:val="bottom"/>
            <w:hideMark/>
          </w:tcPr>
          <w:p w14:paraId="2582C1E1" w14:textId="77777777" w:rsidR="006174A7" w:rsidRPr="00A50569" w:rsidRDefault="006174A7">
            <w:pPr>
              <w:widowControl/>
              <w:autoSpaceDE/>
              <w:autoSpaceDN/>
              <w:jc w:val="center"/>
              <w:rPr>
                <w:color w:val="000000"/>
                <w:sz w:val="16"/>
                <w:szCs w:val="16"/>
              </w:rPr>
            </w:pPr>
            <w:r w:rsidRPr="00A50569">
              <w:rPr>
                <w:color w:val="000000"/>
                <w:sz w:val="16"/>
                <w:szCs w:val="16"/>
              </w:rPr>
              <w:t>44</w:t>
            </w:r>
          </w:p>
        </w:tc>
        <w:tc>
          <w:tcPr>
            <w:tcW w:w="494" w:type="pct"/>
            <w:tcBorders>
              <w:top w:val="nil"/>
              <w:left w:val="nil"/>
              <w:bottom w:val="single" w:sz="4" w:space="0" w:color="auto"/>
              <w:right w:val="single" w:sz="4" w:space="0" w:color="auto"/>
            </w:tcBorders>
            <w:shd w:val="clear" w:color="auto" w:fill="auto"/>
            <w:noWrap/>
            <w:vAlign w:val="bottom"/>
            <w:hideMark/>
          </w:tcPr>
          <w:p w14:paraId="2454AC7B"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F69B90F"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437" w:type="pct"/>
            <w:tcBorders>
              <w:top w:val="nil"/>
              <w:left w:val="nil"/>
              <w:bottom w:val="single" w:sz="4" w:space="0" w:color="auto"/>
              <w:right w:val="single" w:sz="4" w:space="0" w:color="auto"/>
            </w:tcBorders>
            <w:shd w:val="clear" w:color="auto" w:fill="auto"/>
            <w:noWrap/>
            <w:vAlign w:val="bottom"/>
            <w:hideMark/>
          </w:tcPr>
          <w:p w14:paraId="75ED4E23"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c>
          <w:tcPr>
            <w:tcW w:w="561" w:type="pct"/>
            <w:tcBorders>
              <w:top w:val="nil"/>
              <w:left w:val="nil"/>
              <w:bottom w:val="single" w:sz="4" w:space="0" w:color="auto"/>
              <w:right w:val="single" w:sz="4" w:space="0" w:color="auto"/>
            </w:tcBorders>
            <w:shd w:val="clear" w:color="auto" w:fill="auto"/>
            <w:noWrap/>
            <w:vAlign w:val="bottom"/>
            <w:hideMark/>
          </w:tcPr>
          <w:p w14:paraId="2BDB7ED1" w14:textId="77777777" w:rsidR="006174A7" w:rsidRPr="00A50569" w:rsidRDefault="006174A7">
            <w:pPr>
              <w:widowControl/>
              <w:autoSpaceDE/>
              <w:autoSpaceDN/>
              <w:jc w:val="center"/>
              <w:rPr>
                <w:color w:val="000000"/>
                <w:sz w:val="16"/>
                <w:szCs w:val="16"/>
              </w:rPr>
            </w:pPr>
            <w:r w:rsidRPr="00A50569">
              <w:rPr>
                <w:color w:val="000000"/>
                <w:sz w:val="16"/>
                <w:szCs w:val="16"/>
              </w:rPr>
              <w:t>0:1</w:t>
            </w:r>
          </w:p>
        </w:tc>
      </w:tr>
      <w:tr w:rsidR="006174A7" w:rsidRPr="005B199E" w14:paraId="710C693B"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15EF2A5" w14:textId="77777777" w:rsidR="006174A7" w:rsidRPr="00CD4666" w:rsidRDefault="006174A7">
            <w:pPr>
              <w:widowControl/>
              <w:autoSpaceDE/>
              <w:autoSpaceDN/>
              <w:rPr>
                <w:color w:val="000000"/>
                <w:sz w:val="16"/>
                <w:szCs w:val="16"/>
              </w:rPr>
            </w:pPr>
            <w:r w:rsidRPr="00CD4666">
              <w:rPr>
                <w:color w:val="000000"/>
                <w:sz w:val="16"/>
                <w:szCs w:val="16"/>
              </w:rPr>
              <w:t>34-176</w:t>
            </w:r>
          </w:p>
        </w:tc>
        <w:tc>
          <w:tcPr>
            <w:tcW w:w="1984" w:type="pct"/>
            <w:tcBorders>
              <w:top w:val="nil"/>
              <w:left w:val="nil"/>
              <w:bottom w:val="single" w:sz="4" w:space="0" w:color="auto"/>
              <w:right w:val="single" w:sz="4" w:space="0" w:color="auto"/>
            </w:tcBorders>
            <w:shd w:val="clear" w:color="auto" w:fill="auto"/>
            <w:noWrap/>
            <w:hideMark/>
          </w:tcPr>
          <w:p w14:paraId="328F5060" w14:textId="77777777" w:rsidR="006174A7" w:rsidRPr="00A50569" w:rsidRDefault="006174A7">
            <w:pPr>
              <w:widowControl/>
              <w:autoSpaceDE/>
              <w:autoSpaceDN/>
              <w:rPr>
                <w:color w:val="000000"/>
                <w:sz w:val="16"/>
                <w:szCs w:val="16"/>
              </w:rPr>
            </w:pPr>
            <w:r w:rsidRPr="00A50569">
              <w:rPr>
                <w:color w:val="000000"/>
                <w:sz w:val="16"/>
                <w:szCs w:val="16"/>
              </w:rPr>
              <w:t>Therapy - Respiratory Therapy</w:t>
            </w:r>
          </w:p>
        </w:tc>
        <w:tc>
          <w:tcPr>
            <w:tcW w:w="340" w:type="pct"/>
            <w:tcBorders>
              <w:top w:val="nil"/>
              <w:left w:val="nil"/>
              <w:bottom w:val="single" w:sz="4" w:space="0" w:color="auto"/>
              <w:right w:val="single" w:sz="4" w:space="0" w:color="auto"/>
            </w:tcBorders>
            <w:shd w:val="clear" w:color="auto" w:fill="auto"/>
            <w:noWrap/>
            <w:vAlign w:val="bottom"/>
            <w:hideMark/>
          </w:tcPr>
          <w:p w14:paraId="3F0B41B3"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403" w:type="pct"/>
            <w:tcBorders>
              <w:top w:val="nil"/>
              <w:left w:val="nil"/>
              <w:bottom w:val="single" w:sz="4" w:space="0" w:color="auto"/>
              <w:right w:val="single" w:sz="4" w:space="0" w:color="auto"/>
            </w:tcBorders>
            <w:shd w:val="clear" w:color="auto" w:fill="auto"/>
            <w:noWrap/>
            <w:vAlign w:val="bottom"/>
            <w:hideMark/>
          </w:tcPr>
          <w:p w14:paraId="2DE458AB"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2C2A51D1"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E919384" w14:textId="77777777" w:rsidR="006174A7" w:rsidRPr="00A50569" w:rsidRDefault="006174A7">
            <w:pPr>
              <w:widowControl/>
              <w:autoSpaceDE/>
              <w:autoSpaceDN/>
              <w:jc w:val="center"/>
              <w:rPr>
                <w:color w:val="000000"/>
                <w:sz w:val="16"/>
                <w:szCs w:val="16"/>
              </w:rPr>
            </w:pPr>
            <w:r w:rsidRPr="00A50569">
              <w:rPr>
                <w:color w:val="000000"/>
                <w:sz w:val="16"/>
                <w:szCs w:val="16"/>
              </w:rPr>
              <w:t>168583:6</w:t>
            </w:r>
          </w:p>
        </w:tc>
        <w:tc>
          <w:tcPr>
            <w:tcW w:w="437" w:type="pct"/>
            <w:tcBorders>
              <w:top w:val="nil"/>
              <w:left w:val="nil"/>
              <w:bottom w:val="single" w:sz="4" w:space="0" w:color="auto"/>
              <w:right w:val="single" w:sz="4" w:space="0" w:color="auto"/>
            </w:tcBorders>
            <w:shd w:val="clear" w:color="auto" w:fill="auto"/>
            <w:noWrap/>
            <w:vAlign w:val="bottom"/>
            <w:hideMark/>
          </w:tcPr>
          <w:p w14:paraId="61D531ED"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nil"/>
              <w:left w:val="nil"/>
              <w:bottom w:val="single" w:sz="4" w:space="0" w:color="auto"/>
              <w:right w:val="single" w:sz="4" w:space="0" w:color="auto"/>
            </w:tcBorders>
            <w:shd w:val="clear" w:color="auto" w:fill="auto"/>
            <w:noWrap/>
            <w:vAlign w:val="bottom"/>
            <w:hideMark/>
          </w:tcPr>
          <w:p w14:paraId="4AE93E6B"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5B199E" w14:paraId="1730421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42DFEE3" w14:textId="77777777" w:rsidR="006174A7" w:rsidRPr="00CD4666" w:rsidRDefault="006174A7">
            <w:pPr>
              <w:widowControl/>
              <w:autoSpaceDE/>
              <w:autoSpaceDN/>
              <w:rPr>
                <w:color w:val="000000"/>
                <w:sz w:val="16"/>
                <w:szCs w:val="16"/>
              </w:rPr>
            </w:pPr>
            <w:r w:rsidRPr="00CD4666">
              <w:rPr>
                <w:color w:val="000000"/>
                <w:sz w:val="16"/>
                <w:szCs w:val="16"/>
              </w:rPr>
              <w:t>34-219</w:t>
            </w:r>
          </w:p>
        </w:tc>
        <w:tc>
          <w:tcPr>
            <w:tcW w:w="1984" w:type="pct"/>
            <w:tcBorders>
              <w:top w:val="nil"/>
              <w:left w:val="nil"/>
              <w:bottom w:val="single" w:sz="4" w:space="0" w:color="auto"/>
              <w:right w:val="single" w:sz="4" w:space="0" w:color="auto"/>
            </w:tcBorders>
            <w:shd w:val="clear" w:color="auto" w:fill="auto"/>
            <w:noWrap/>
            <w:hideMark/>
          </w:tcPr>
          <w:p w14:paraId="73980714" w14:textId="77777777" w:rsidR="006174A7" w:rsidRPr="00A50569" w:rsidRDefault="006174A7">
            <w:pPr>
              <w:widowControl/>
              <w:autoSpaceDE/>
              <w:autoSpaceDN/>
              <w:rPr>
                <w:color w:val="000000"/>
                <w:sz w:val="16"/>
                <w:szCs w:val="16"/>
              </w:rPr>
            </w:pPr>
            <w:r w:rsidRPr="00A50569">
              <w:rPr>
                <w:color w:val="000000"/>
                <w:sz w:val="16"/>
                <w:szCs w:val="16"/>
              </w:rPr>
              <w:t>Therapy - Speech Pathologist (Language)</w:t>
            </w:r>
          </w:p>
        </w:tc>
        <w:tc>
          <w:tcPr>
            <w:tcW w:w="340" w:type="pct"/>
            <w:tcBorders>
              <w:top w:val="nil"/>
              <w:left w:val="nil"/>
              <w:bottom w:val="single" w:sz="4" w:space="0" w:color="auto"/>
              <w:right w:val="single" w:sz="4" w:space="0" w:color="auto"/>
            </w:tcBorders>
            <w:shd w:val="clear" w:color="auto" w:fill="auto"/>
            <w:noWrap/>
            <w:vAlign w:val="bottom"/>
            <w:hideMark/>
          </w:tcPr>
          <w:p w14:paraId="2A548872" w14:textId="77777777" w:rsidR="006174A7" w:rsidRPr="00A50569" w:rsidRDefault="006174A7">
            <w:pPr>
              <w:widowControl/>
              <w:autoSpaceDE/>
              <w:autoSpaceDN/>
              <w:jc w:val="center"/>
              <w:rPr>
                <w:color w:val="000000"/>
                <w:sz w:val="16"/>
                <w:szCs w:val="16"/>
              </w:rPr>
            </w:pPr>
            <w:r w:rsidRPr="00A50569">
              <w:rPr>
                <w:color w:val="000000"/>
                <w:sz w:val="16"/>
                <w:szCs w:val="16"/>
              </w:rPr>
              <w:t>198</w:t>
            </w:r>
          </w:p>
        </w:tc>
        <w:tc>
          <w:tcPr>
            <w:tcW w:w="403" w:type="pct"/>
            <w:tcBorders>
              <w:top w:val="nil"/>
              <w:left w:val="nil"/>
              <w:bottom w:val="single" w:sz="4" w:space="0" w:color="auto"/>
              <w:right w:val="single" w:sz="4" w:space="0" w:color="auto"/>
            </w:tcBorders>
            <w:shd w:val="clear" w:color="auto" w:fill="auto"/>
            <w:noWrap/>
            <w:vAlign w:val="bottom"/>
            <w:hideMark/>
          </w:tcPr>
          <w:p w14:paraId="080352C3" w14:textId="77777777" w:rsidR="006174A7" w:rsidRPr="00A50569" w:rsidRDefault="006174A7">
            <w:pPr>
              <w:widowControl/>
              <w:autoSpaceDE/>
              <w:autoSpaceDN/>
              <w:jc w:val="center"/>
              <w:rPr>
                <w:color w:val="000000"/>
                <w:sz w:val="16"/>
                <w:szCs w:val="16"/>
              </w:rPr>
            </w:pPr>
            <w:r w:rsidRPr="00A50569">
              <w:rPr>
                <w:color w:val="000000"/>
                <w:sz w:val="16"/>
                <w:szCs w:val="16"/>
              </w:rPr>
              <w:t>62</w:t>
            </w:r>
          </w:p>
        </w:tc>
        <w:tc>
          <w:tcPr>
            <w:tcW w:w="494" w:type="pct"/>
            <w:tcBorders>
              <w:top w:val="nil"/>
              <w:left w:val="nil"/>
              <w:bottom w:val="single" w:sz="4" w:space="0" w:color="auto"/>
              <w:right w:val="single" w:sz="4" w:space="0" w:color="auto"/>
            </w:tcBorders>
            <w:shd w:val="clear" w:color="auto" w:fill="auto"/>
            <w:noWrap/>
            <w:vAlign w:val="bottom"/>
            <w:hideMark/>
          </w:tcPr>
          <w:p w14:paraId="028AB20C"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1DDD3A79" w14:textId="77777777" w:rsidR="006174A7" w:rsidRPr="00A50569" w:rsidRDefault="006174A7">
            <w:pPr>
              <w:widowControl/>
              <w:autoSpaceDE/>
              <w:autoSpaceDN/>
              <w:jc w:val="center"/>
              <w:rPr>
                <w:color w:val="000000"/>
                <w:sz w:val="16"/>
                <w:szCs w:val="16"/>
              </w:rPr>
            </w:pPr>
            <w:r w:rsidRPr="00A50569">
              <w:rPr>
                <w:color w:val="000000"/>
                <w:sz w:val="16"/>
                <w:szCs w:val="16"/>
              </w:rPr>
              <w:t>168583:198</w:t>
            </w:r>
          </w:p>
        </w:tc>
        <w:tc>
          <w:tcPr>
            <w:tcW w:w="437" w:type="pct"/>
            <w:tcBorders>
              <w:top w:val="nil"/>
              <w:left w:val="nil"/>
              <w:bottom w:val="single" w:sz="4" w:space="0" w:color="auto"/>
              <w:right w:val="single" w:sz="4" w:space="0" w:color="auto"/>
            </w:tcBorders>
            <w:shd w:val="clear" w:color="auto" w:fill="auto"/>
            <w:noWrap/>
            <w:vAlign w:val="bottom"/>
            <w:hideMark/>
          </w:tcPr>
          <w:p w14:paraId="4B18EBB5" w14:textId="77777777" w:rsidR="006174A7" w:rsidRPr="00A50569" w:rsidRDefault="006174A7">
            <w:pPr>
              <w:widowControl/>
              <w:autoSpaceDE/>
              <w:autoSpaceDN/>
              <w:jc w:val="center"/>
              <w:rPr>
                <w:color w:val="000000"/>
                <w:sz w:val="16"/>
                <w:szCs w:val="16"/>
              </w:rPr>
            </w:pPr>
            <w:r w:rsidRPr="00A50569">
              <w:rPr>
                <w:color w:val="000000"/>
                <w:sz w:val="16"/>
                <w:szCs w:val="16"/>
              </w:rPr>
              <w:t>15215:31</w:t>
            </w:r>
          </w:p>
        </w:tc>
        <w:tc>
          <w:tcPr>
            <w:tcW w:w="561" w:type="pct"/>
            <w:tcBorders>
              <w:top w:val="nil"/>
              <w:left w:val="nil"/>
              <w:bottom w:val="single" w:sz="4" w:space="0" w:color="auto"/>
              <w:right w:val="single" w:sz="4" w:space="0" w:color="auto"/>
            </w:tcBorders>
            <w:shd w:val="clear" w:color="auto" w:fill="auto"/>
            <w:noWrap/>
            <w:vAlign w:val="bottom"/>
            <w:hideMark/>
          </w:tcPr>
          <w:p w14:paraId="16174EA1"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5B199E" w14:paraId="0C65FD6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316450C3" w14:textId="77777777" w:rsidR="006174A7" w:rsidRPr="00CD4666" w:rsidRDefault="006174A7">
            <w:pPr>
              <w:widowControl/>
              <w:autoSpaceDE/>
              <w:autoSpaceDN/>
              <w:rPr>
                <w:color w:val="000000"/>
                <w:sz w:val="16"/>
                <w:szCs w:val="16"/>
              </w:rPr>
            </w:pPr>
            <w:r w:rsidRPr="00CD4666">
              <w:rPr>
                <w:color w:val="000000"/>
                <w:sz w:val="16"/>
                <w:szCs w:val="16"/>
              </w:rPr>
              <w:t>34-834</w:t>
            </w:r>
          </w:p>
        </w:tc>
        <w:tc>
          <w:tcPr>
            <w:tcW w:w="1984" w:type="pct"/>
            <w:tcBorders>
              <w:top w:val="nil"/>
              <w:left w:val="nil"/>
              <w:bottom w:val="single" w:sz="4" w:space="0" w:color="auto"/>
              <w:right w:val="single" w:sz="4" w:space="0" w:color="auto"/>
            </w:tcBorders>
            <w:shd w:val="clear" w:color="auto" w:fill="auto"/>
            <w:noWrap/>
          </w:tcPr>
          <w:p w14:paraId="707B0B99" w14:textId="77777777" w:rsidR="006174A7" w:rsidRPr="00A50569" w:rsidRDefault="006174A7">
            <w:pPr>
              <w:widowControl/>
              <w:autoSpaceDE/>
              <w:autoSpaceDN/>
              <w:rPr>
                <w:color w:val="000000"/>
                <w:sz w:val="16"/>
                <w:szCs w:val="16"/>
              </w:rPr>
            </w:pPr>
            <w:r w:rsidRPr="00A50569">
              <w:rPr>
                <w:color w:val="000000"/>
                <w:sz w:val="16"/>
                <w:szCs w:val="16"/>
              </w:rPr>
              <w:t>Therapy - Therapist Group</w:t>
            </w:r>
          </w:p>
        </w:tc>
        <w:tc>
          <w:tcPr>
            <w:tcW w:w="340" w:type="pct"/>
            <w:tcBorders>
              <w:top w:val="nil"/>
              <w:left w:val="nil"/>
              <w:bottom w:val="single" w:sz="4" w:space="0" w:color="auto"/>
              <w:right w:val="single" w:sz="4" w:space="0" w:color="auto"/>
            </w:tcBorders>
            <w:shd w:val="clear" w:color="auto" w:fill="auto"/>
            <w:noWrap/>
            <w:vAlign w:val="bottom"/>
          </w:tcPr>
          <w:p w14:paraId="3B78E6B7" w14:textId="77777777" w:rsidR="006174A7" w:rsidRPr="00A50569" w:rsidRDefault="006174A7">
            <w:pPr>
              <w:widowControl/>
              <w:autoSpaceDE/>
              <w:autoSpaceDN/>
              <w:jc w:val="center"/>
              <w:rPr>
                <w:color w:val="000000"/>
                <w:sz w:val="16"/>
                <w:szCs w:val="16"/>
              </w:rPr>
            </w:pPr>
            <w:r w:rsidRPr="00A50569">
              <w:rPr>
                <w:color w:val="000000"/>
                <w:sz w:val="16"/>
                <w:szCs w:val="16"/>
              </w:rPr>
              <w:t>20</w:t>
            </w:r>
          </w:p>
        </w:tc>
        <w:tc>
          <w:tcPr>
            <w:tcW w:w="403" w:type="pct"/>
            <w:tcBorders>
              <w:top w:val="nil"/>
              <w:left w:val="nil"/>
              <w:bottom w:val="single" w:sz="4" w:space="0" w:color="auto"/>
              <w:right w:val="single" w:sz="4" w:space="0" w:color="auto"/>
            </w:tcBorders>
            <w:shd w:val="clear" w:color="auto" w:fill="auto"/>
            <w:noWrap/>
            <w:vAlign w:val="bottom"/>
          </w:tcPr>
          <w:p w14:paraId="2837D752"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494" w:type="pct"/>
            <w:tcBorders>
              <w:top w:val="nil"/>
              <w:left w:val="nil"/>
              <w:bottom w:val="single" w:sz="4" w:space="0" w:color="auto"/>
              <w:right w:val="single" w:sz="4" w:space="0" w:color="auto"/>
            </w:tcBorders>
            <w:shd w:val="clear" w:color="auto" w:fill="auto"/>
            <w:noWrap/>
            <w:vAlign w:val="bottom"/>
          </w:tcPr>
          <w:p w14:paraId="014C1A4B" w14:textId="77777777" w:rsidR="006174A7" w:rsidRPr="00A50569" w:rsidRDefault="006174A7">
            <w:pPr>
              <w:widowControl/>
              <w:autoSpaceDE/>
              <w:autoSpaceDN/>
              <w:jc w:val="center"/>
              <w:rPr>
                <w:color w:val="000000"/>
                <w:sz w:val="16"/>
                <w:szCs w:val="16"/>
              </w:rPr>
            </w:pPr>
            <w:r w:rsidRPr="00A50569">
              <w:rPr>
                <w:color w:val="000000"/>
                <w:sz w:val="16"/>
                <w:szCs w:val="16"/>
              </w:rPr>
              <w:t>2</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5F9956E2" w14:textId="77777777" w:rsidR="006174A7" w:rsidRPr="00A50569" w:rsidRDefault="006174A7">
            <w:pPr>
              <w:widowControl/>
              <w:autoSpaceDE/>
              <w:autoSpaceDN/>
              <w:jc w:val="center"/>
              <w:rPr>
                <w:color w:val="000000"/>
                <w:sz w:val="16"/>
                <w:szCs w:val="16"/>
              </w:rPr>
            </w:pPr>
            <w:r w:rsidRPr="00A50569">
              <w:rPr>
                <w:color w:val="000000"/>
                <w:sz w:val="16"/>
                <w:szCs w:val="16"/>
              </w:rPr>
              <w:t>168583:20</w:t>
            </w:r>
          </w:p>
        </w:tc>
        <w:tc>
          <w:tcPr>
            <w:tcW w:w="437" w:type="pct"/>
            <w:tcBorders>
              <w:top w:val="nil"/>
              <w:left w:val="nil"/>
              <w:bottom w:val="single" w:sz="4" w:space="0" w:color="auto"/>
              <w:right w:val="single" w:sz="4" w:space="0" w:color="auto"/>
            </w:tcBorders>
            <w:shd w:val="clear" w:color="auto" w:fill="auto"/>
            <w:noWrap/>
            <w:vAlign w:val="bottom"/>
          </w:tcPr>
          <w:p w14:paraId="18A6F951" w14:textId="77777777" w:rsidR="006174A7" w:rsidRPr="00A50569" w:rsidRDefault="006174A7">
            <w:pPr>
              <w:widowControl/>
              <w:autoSpaceDE/>
              <w:autoSpaceDN/>
              <w:jc w:val="center"/>
              <w:rPr>
                <w:color w:val="000000"/>
                <w:sz w:val="16"/>
                <w:szCs w:val="16"/>
              </w:rPr>
            </w:pPr>
            <w:r w:rsidRPr="00A50569">
              <w:rPr>
                <w:color w:val="000000"/>
                <w:sz w:val="16"/>
                <w:szCs w:val="16"/>
              </w:rPr>
              <w:t>15215:1</w:t>
            </w:r>
          </w:p>
        </w:tc>
        <w:tc>
          <w:tcPr>
            <w:tcW w:w="561" w:type="pct"/>
            <w:tcBorders>
              <w:top w:val="nil"/>
              <w:left w:val="nil"/>
              <w:bottom w:val="single" w:sz="4" w:space="0" w:color="auto"/>
              <w:right w:val="single" w:sz="4" w:space="0" w:color="auto"/>
            </w:tcBorders>
            <w:shd w:val="clear" w:color="auto" w:fill="auto"/>
            <w:noWrap/>
            <w:vAlign w:val="bottom"/>
          </w:tcPr>
          <w:p w14:paraId="58B755DE" w14:textId="77777777" w:rsidR="006174A7" w:rsidRPr="00A50569" w:rsidRDefault="006174A7">
            <w:pPr>
              <w:widowControl/>
              <w:autoSpaceDE/>
              <w:autoSpaceDN/>
              <w:jc w:val="center"/>
              <w:rPr>
                <w:color w:val="000000"/>
                <w:sz w:val="16"/>
                <w:szCs w:val="16"/>
              </w:rPr>
            </w:pPr>
            <w:r w:rsidRPr="00A50569">
              <w:rPr>
                <w:color w:val="000000"/>
                <w:sz w:val="16"/>
                <w:szCs w:val="16"/>
              </w:rPr>
              <w:t>48766:1</w:t>
            </w:r>
          </w:p>
        </w:tc>
      </w:tr>
      <w:tr w:rsidR="006174A7" w:rsidRPr="005B199E" w14:paraId="534B8FCE"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FB6B3B4" w14:textId="77777777" w:rsidR="006174A7" w:rsidRPr="00CD4666" w:rsidRDefault="006174A7">
            <w:pPr>
              <w:widowControl/>
              <w:autoSpaceDE/>
              <w:autoSpaceDN/>
              <w:rPr>
                <w:color w:val="000000"/>
                <w:sz w:val="16"/>
                <w:szCs w:val="16"/>
              </w:rPr>
            </w:pPr>
            <w:r w:rsidRPr="00CD4666">
              <w:rPr>
                <w:color w:val="000000"/>
                <w:sz w:val="16"/>
                <w:szCs w:val="16"/>
              </w:rPr>
              <w:t>36-936</w:t>
            </w:r>
          </w:p>
        </w:tc>
        <w:tc>
          <w:tcPr>
            <w:tcW w:w="1984" w:type="pct"/>
            <w:tcBorders>
              <w:top w:val="nil"/>
              <w:left w:val="nil"/>
              <w:bottom w:val="single" w:sz="4" w:space="0" w:color="auto"/>
              <w:right w:val="single" w:sz="4" w:space="0" w:color="auto"/>
            </w:tcBorders>
            <w:shd w:val="clear" w:color="auto" w:fill="auto"/>
            <w:noWrap/>
            <w:hideMark/>
          </w:tcPr>
          <w:p w14:paraId="5F18DA14" w14:textId="77777777" w:rsidR="006174A7" w:rsidRPr="00A50569" w:rsidRDefault="006174A7">
            <w:pPr>
              <w:widowControl/>
              <w:autoSpaceDE/>
              <w:autoSpaceDN/>
              <w:rPr>
                <w:color w:val="000000"/>
                <w:sz w:val="16"/>
                <w:szCs w:val="16"/>
              </w:rPr>
            </w:pPr>
            <w:r w:rsidRPr="00A50569">
              <w:rPr>
                <w:color w:val="000000"/>
                <w:sz w:val="16"/>
                <w:szCs w:val="16"/>
              </w:rPr>
              <w:t>Chiropractor - Chiropractor</w:t>
            </w:r>
          </w:p>
        </w:tc>
        <w:tc>
          <w:tcPr>
            <w:tcW w:w="340" w:type="pct"/>
            <w:tcBorders>
              <w:top w:val="nil"/>
              <w:left w:val="nil"/>
              <w:bottom w:val="single" w:sz="4" w:space="0" w:color="auto"/>
              <w:right w:val="single" w:sz="4" w:space="0" w:color="auto"/>
            </w:tcBorders>
            <w:shd w:val="clear" w:color="auto" w:fill="auto"/>
            <w:noWrap/>
            <w:vAlign w:val="bottom"/>
            <w:hideMark/>
          </w:tcPr>
          <w:p w14:paraId="57731B5D" w14:textId="77777777" w:rsidR="006174A7" w:rsidRPr="00A50569" w:rsidRDefault="006174A7">
            <w:pPr>
              <w:widowControl/>
              <w:autoSpaceDE/>
              <w:autoSpaceDN/>
              <w:jc w:val="center"/>
              <w:rPr>
                <w:color w:val="000000"/>
                <w:sz w:val="16"/>
                <w:szCs w:val="16"/>
              </w:rPr>
            </w:pPr>
            <w:r w:rsidRPr="00A50569">
              <w:rPr>
                <w:color w:val="000000"/>
                <w:sz w:val="16"/>
                <w:szCs w:val="16"/>
              </w:rPr>
              <w:t>25</w:t>
            </w:r>
          </w:p>
        </w:tc>
        <w:tc>
          <w:tcPr>
            <w:tcW w:w="403" w:type="pct"/>
            <w:tcBorders>
              <w:top w:val="nil"/>
              <w:left w:val="nil"/>
              <w:bottom w:val="single" w:sz="4" w:space="0" w:color="auto"/>
              <w:right w:val="single" w:sz="4" w:space="0" w:color="auto"/>
            </w:tcBorders>
            <w:shd w:val="clear" w:color="auto" w:fill="auto"/>
            <w:noWrap/>
            <w:vAlign w:val="bottom"/>
            <w:hideMark/>
          </w:tcPr>
          <w:p w14:paraId="75EDA06A"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382FF659"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30A8748" w14:textId="77777777" w:rsidR="006174A7" w:rsidRPr="00A50569" w:rsidRDefault="006174A7">
            <w:pPr>
              <w:widowControl/>
              <w:autoSpaceDE/>
              <w:autoSpaceDN/>
              <w:jc w:val="center"/>
              <w:rPr>
                <w:color w:val="000000"/>
                <w:sz w:val="16"/>
                <w:szCs w:val="16"/>
              </w:rPr>
            </w:pPr>
            <w:r w:rsidRPr="00A50569">
              <w:rPr>
                <w:color w:val="000000"/>
                <w:sz w:val="16"/>
                <w:szCs w:val="16"/>
              </w:rPr>
              <w:t>6811:5</w:t>
            </w:r>
          </w:p>
        </w:tc>
        <w:tc>
          <w:tcPr>
            <w:tcW w:w="437" w:type="pct"/>
            <w:tcBorders>
              <w:top w:val="nil"/>
              <w:left w:val="nil"/>
              <w:bottom w:val="single" w:sz="4" w:space="0" w:color="auto"/>
              <w:right w:val="single" w:sz="4" w:space="0" w:color="auto"/>
            </w:tcBorders>
            <w:shd w:val="clear" w:color="auto" w:fill="auto"/>
            <w:noWrap/>
            <w:vAlign w:val="bottom"/>
            <w:hideMark/>
          </w:tcPr>
          <w:p w14:paraId="65F48B8D" w14:textId="77777777" w:rsidR="006174A7" w:rsidRPr="00A50569" w:rsidRDefault="006174A7">
            <w:pPr>
              <w:widowControl/>
              <w:autoSpaceDE/>
              <w:autoSpaceDN/>
              <w:jc w:val="center"/>
              <w:rPr>
                <w:color w:val="000000"/>
                <w:sz w:val="16"/>
                <w:szCs w:val="16"/>
              </w:rPr>
            </w:pPr>
            <w:r w:rsidRPr="00A50569">
              <w:rPr>
                <w:color w:val="000000"/>
                <w:sz w:val="16"/>
                <w:szCs w:val="16"/>
              </w:rPr>
              <w:t>6396:7</w:t>
            </w:r>
          </w:p>
        </w:tc>
        <w:tc>
          <w:tcPr>
            <w:tcW w:w="561" w:type="pct"/>
            <w:tcBorders>
              <w:top w:val="nil"/>
              <w:left w:val="nil"/>
              <w:bottom w:val="single" w:sz="4" w:space="0" w:color="auto"/>
              <w:right w:val="single" w:sz="4" w:space="0" w:color="auto"/>
            </w:tcBorders>
            <w:shd w:val="clear" w:color="auto" w:fill="auto"/>
            <w:noWrap/>
            <w:vAlign w:val="bottom"/>
            <w:hideMark/>
          </w:tcPr>
          <w:p w14:paraId="719A9B7A" w14:textId="77777777" w:rsidR="006174A7" w:rsidRPr="00A50569" w:rsidRDefault="006174A7">
            <w:pPr>
              <w:widowControl/>
              <w:autoSpaceDE/>
              <w:autoSpaceDN/>
              <w:jc w:val="center"/>
              <w:rPr>
                <w:color w:val="000000"/>
                <w:sz w:val="16"/>
                <w:szCs w:val="16"/>
              </w:rPr>
            </w:pPr>
            <w:r w:rsidRPr="00A50569">
              <w:rPr>
                <w:color w:val="000000"/>
                <w:sz w:val="16"/>
                <w:szCs w:val="16"/>
              </w:rPr>
              <w:t>33418:5</w:t>
            </w:r>
          </w:p>
        </w:tc>
      </w:tr>
      <w:tr w:rsidR="006174A7" w:rsidRPr="005B199E" w14:paraId="4BD19C2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4D8AEAD" w14:textId="77777777" w:rsidR="006174A7" w:rsidRPr="00CD4666" w:rsidRDefault="006174A7">
            <w:pPr>
              <w:widowControl/>
              <w:autoSpaceDE/>
              <w:autoSpaceDN/>
              <w:rPr>
                <w:color w:val="000000"/>
                <w:sz w:val="16"/>
                <w:szCs w:val="16"/>
              </w:rPr>
            </w:pPr>
            <w:r w:rsidRPr="00CD4666">
              <w:rPr>
                <w:color w:val="000000"/>
                <w:sz w:val="16"/>
                <w:szCs w:val="16"/>
              </w:rPr>
              <w:t>41-941</w:t>
            </w:r>
          </w:p>
        </w:tc>
        <w:tc>
          <w:tcPr>
            <w:tcW w:w="1984" w:type="pct"/>
            <w:tcBorders>
              <w:top w:val="nil"/>
              <w:left w:val="nil"/>
              <w:bottom w:val="single" w:sz="4" w:space="0" w:color="auto"/>
              <w:right w:val="single" w:sz="4" w:space="0" w:color="auto"/>
            </w:tcBorders>
            <w:shd w:val="clear" w:color="auto" w:fill="auto"/>
            <w:noWrap/>
            <w:hideMark/>
          </w:tcPr>
          <w:p w14:paraId="57B1D858" w14:textId="77777777" w:rsidR="006174A7" w:rsidRPr="00A50569" w:rsidRDefault="006174A7">
            <w:pPr>
              <w:widowControl/>
              <w:autoSpaceDE/>
              <w:autoSpaceDN/>
              <w:rPr>
                <w:color w:val="000000"/>
                <w:sz w:val="16"/>
                <w:szCs w:val="16"/>
              </w:rPr>
            </w:pPr>
            <w:r w:rsidRPr="00A50569">
              <w:rPr>
                <w:color w:val="000000"/>
                <w:sz w:val="16"/>
                <w:szCs w:val="16"/>
              </w:rPr>
              <w:t>Optician Optical Business - Optician Optical Business</w:t>
            </w:r>
          </w:p>
        </w:tc>
        <w:tc>
          <w:tcPr>
            <w:tcW w:w="340" w:type="pct"/>
            <w:tcBorders>
              <w:top w:val="nil"/>
              <w:left w:val="nil"/>
              <w:bottom w:val="single" w:sz="4" w:space="0" w:color="auto"/>
              <w:right w:val="single" w:sz="4" w:space="0" w:color="auto"/>
            </w:tcBorders>
            <w:shd w:val="clear" w:color="auto" w:fill="auto"/>
            <w:noWrap/>
            <w:vAlign w:val="bottom"/>
            <w:hideMark/>
          </w:tcPr>
          <w:p w14:paraId="5CC59C55" w14:textId="77777777" w:rsidR="006174A7" w:rsidRPr="00A50569" w:rsidRDefault="006174A7">
            <w:pPr>
              <w:widowControl/>
              <w:autoSpaceDE/>
              <w:autoSpaceDN/>
              <w:jc w:val="center"/>
              <w:rPr>
                <w:color w:val="000000"/>
                <w:sz w:val="16"/>
                <w:szCs w:val="16"/>
              </w:rPr>
            </w:pPr>
            <w:r w:rsidRPr="00A50569">
              <w:rPr>
                <w:color w:val="000000"/>
                <w:sz w:val="16"/>
                <w:szCs w:val="16"/>
              </w:rPr>
              <w:t>42</w:t>
            </w:r>
          </w:p>
        </w:tc>
        <w:tc>
          <w:tcPr>
            <w:tcW w:w="403" w:type="pct"/>
            <w:tcBorders>
              <w:top w:val="nil"/>
              <w:left w:val="nil"/>
              <w:bottom w:val="single" w:sz="4" w:space="0" w:color="auto"/>
              <w:right w:val="single" w:sz="4" w:space="0" w:color="auto"/>
            </w:tcBorders>
            <w:shd w:val="clear" w:color="auto" w:fill="auto"/>
            <w:noWrap/>
            <w:vAlign w:val="bottom"/>
            <w:hideMark/>
          </w:tcPr>
          <w:p w14:paraId="240B4617" w14:textId="77777777" w:rsidR="006174A7" w:rsidRPr="00A50569" w:rsidRDefault="006174A7">
            <w:pPr>
              <w:widowControl/>
              <w:autoSpaceDE/>
              <w:autoSpaceDN/>
              <w:jc w:val="center"/>
              <w:rPr>
                <w:color w:val="000000"/>
                <w:sz w:val="16"/>
                <w:szCs w:val="16"/>
              </w:rPr>
            </w:pPr>
            <w:r w:rsidRPr="00A50569">
              <w:rPr>
                <w:color w:val="000000"/>
                <w:sz w:val="16"/>
                <w:szCs w:val="16"/>
              </w:rPr>
              <w:t>9</w:t>
            </w:r>
          </w:p>
        </w:tc>
        <w:tc>
          <w:tcPr>
            <w:tcW w:w="494" w:type="pct"/>
            <w:tcBorders>
              <w:top w:val="nil"/>
              <w:left w:val="nil"/>
              <w:bottom w:val="single" w:sz="4" w:space="0" w:color="auto"/>
              <w:right w:val="single" w:sz="4" w:space="0" w:color="auto"/>
            </w:tcBorders>
            <w:shd w:val="clear" w:color="auto" w:fill="auto"/>
            <w:noWrap/>
            <w:vAlign w:val="bottom"/>
            <w:hideMark/>
          </w:tcPr>
          <w:p w14:paraId="5F8CB8B2" w14:textId="77777777" w:rsidR="006174A7" w:rsidRPr="00A50569" w:rsidRDefault="006174A7">
            <w:pPr>
              <w:widowControl/>
              <w:autoSpaceDE/>
              <w:autoSpaceDN/>
              <w:jc w:val="center"/>
              <w:rPr>
                <w:color w:val="000000"/>
                <w:sz w:val="16"/>
                <w:szCs w:val="16"/>
              </w:rPr>
            </w:pPr>
            <w:r w:rsidRPr="00A50569">
              <w:rPr>
                <w:color w:val="000000"/>
                <w:sz w:val="16"/>
                <w:szCs w:val="16"/>
              </w:rPr>
              <w:t>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3496646C" w14:textId="77777777" w:rsidR="006174A7" w:rsidRPr="00A50569" w:rsidRDefault="006174A7">
            <w:pPr>
              <w:widowControl/>
              <w:autoSpaceDE/>
              <w:autoSpaceDN/>
              <w:jc w:val="center"/>
              <w:rPr>
                <w:color w:val="000000"/>
                <w:sz w:val="16"/>
                <w:szCs w:val="16"/>
              </w:rPr>
            </w:pPr>
            <w:r w:rsidRPr="00A50569">
              <w:rPr>
                <w:color w:val="000000"/>
                <w:sz w:val="16"/>
                <w:szCs w:val="16"/>
              </w:rPr>
              <w:t>168583:42</w:t>
            </w:r>
          </w:p>
        </w:tc>
        <w:tc>
          <w:tcPr>
            <w:tcW w:w="437" w:type="pct"/>
            <w:tcBorders>
              <w:top w:val="nil"/>
              <w:left w:val="nil"/>
              <w:bottom w:val="single" w:sz="4" w:space="0" w:color="auto"/>
              <w:right w:val="single" w:sz="4" w:space="0" w:color="auto"/>
            </w:tcBorders>
            <w:shd w:val="clear" w:color="auto" w:fill="auto"/>
            <w:noWrap/>
            <w:vAlign w:val="bottom"/>
            <w:hideMark/>
          </w:tcPr>
          <w:p w14:paraId="08976252" w14:textId="77777777" w:rsidR="006174A7" w:rsidRPr="00A50569" w:rsidRDefault="006174A7">
            <w:pPr>
              <w:widowControl/>
              <w:autoSpaceDE/>
              <w:autoSpaceDN/>
              <w:jc w:val="center"/>
              <w:rPr>
                <w:color w:val="000000"/>
                <w:sz w:val="16"/>
                <w:szCs w:val="16"/>
              </w:rPr>
            </w:pPr>
            <w:r w:rsidRPr="00A50569">
              <w:rPr>
                <w:color w:val="000000"/>
                <w:sz w:val="16"/>
                <w:szCs w:val="16"/>
              </w:rPr>
              <w:t>30430:9</w:t>
            </w:r>
          </w:p>
        </w:tc>
        <w:tc>
          <w:tcPr>
            <w:tcW w:w="561" w:type="pct"/>
            <w:tcBorders>
              <w:top w:val="nil"/>
              <w:left w:val="nil"/>
              <w:bottom w:val="single" w:sz="4" w:space="0" w:color="auto"/>
              <w:right w:val="single" w:sz="4" w:space="0" w:color="auto"/>
            </w:tcBorders>
            <w:shd w:val="clear" w:color="auto" w:fill="auto"/>
            <w:noWrap/>
            <w:vAlign w:val="bottom"/>
            <w:hideMark/>
          </w:tcPr>
          <w:p w14:paraId="32A3AA86" w14:textId="77777777" w:rsidR="006174A7" w:rsidRPr="00A50569" w:rsidRDefault="006174A7">
            <w:pPr>
              <w:widowControl/>
              <w:autoSpaceDE/>
              <w:autoSpaceDN/>
              <w:jc w:val="center"/>
              <w:rPr>
                <w:color w:val="000000"/>
                <w:sz w:val="16"/>
                <w:szCs w:val="16"/>
              </w:rPr>
            </w:pPr>
            <w:r w:rsidRPr="00A50569">
              <w:rPr>
                <w:color w:val="000000"/>
                <w:sz w:val="16"/>
                <w:szCs w:val="16"/>
              </w:rPr>
              <w:t>48766:3</w:t>
            </w:r>
          </w:p>
        </w:tc>
      </w:tr>
      <w:tr w:rsidR="006174A7" w:rsidRPr="005B199E" w14:paraId="313E3C4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35FD32A" w14:textId="77777777" w:rsidR="006174A7" w:rsidRPr="00CD4666" w:rsidRDefault="006174A7">
            <w:pPr>
              <w:widowControl/>
              <w:autoSpaceDE/>
              <w:autoSpaceDN/>
              <w:rPr>
                <w:color w:val="000000"/>
                <w:sz w:val="16"/>
                <w:szCs w:val="16"/>
              </w:rPr>
            </w:pPr>
            <w:r w:rsidRPr="00CD4666">
              <w:rPr>
                <w:color w:val="000000"/>
                <w:sz w:val="16"/>
                <w:szCs w:val="16"/>
              </w:rPr>
              <w:t>43-943</w:t>
            </w:r>
          </w:p>
        </w:tc>
        <w:tc>
          <w:tcPr>
            <w:tcW w:w="1984" w:type="pct"/>
            <w:tcBorders>
              <w:top w:val="nil"/>
              <w:left w:val="nil"/>
              <w:bottom w:val="single" w:sz="4" w:space="0" w:color="auto"/>
              <w:right w:val="single" w:sz="4" w:space="0" w:color="auto"/>
            </w:tcBorders>
            <w:shd w:val="clear" w:color="auto" w:fill="auto"/>
            <w:noWrap/>
            <w:hideMark/>
          </w:tcPr>
          <w:p w14:paraId="4E34D40A" w14:textId="77777777" w:rsidR="006174A7" w:rsidRPr="00A50569" w:rsidRDefault="006174A7">
            <w:pPr>
              <w:widowControl/>
              <w:autoSpaceDE/>
              <w:autoSpaceDN/>
              <w:rPr>
                <w:color w:val="000000"/>
                <w:sz w:val="16"/>
                <w:szCs w:val="16"/>
              </w:rPr>
            </w:pPr>
            <w:r w:rsidRPr="00A50569">
              <w:rPr>
                <w:color w:val="000000"/>
                <w:sz w:val="16"/>
                <w:szCs w:val="16"/>
              </w:rPr>
              <w:t>Laboratory Pathology Clinical - Laboratory Pathology Clinical</w:t>
            </w:r>
          </w:p>
        </w:tc>
        <w:tc>
          <w:tcPr>
            <w:tcW w:w="340" w:type="pct"/>
            <w:tcBorders>
              <w:top w:val="nil"/>
              <w:left w:val="nil"/>
              <w:bottom w:val="single" w:sz="4" w:space="0" w:color="auto"/>
              <w:right w:val="single" w:sz="4" w:space="0" w:color="auto"/>
            </w:tcBorders>
            <w:shd w:val="clear" w:color="auto" w:fill="auto"/>
            <w:noWrap/>
            <w:vAlign w:val="bottom"/>
            <w:hideMark/>
          </w:tcPr>
          <w:p w14:paraId="5BB75F0B" w14:textId="77777777" w:rsidR="006174A7" w:rsidRPr="00A50569" w:rsidRDefault="006174A7">
            <w:pPr>
              <w:widowControl/>
              <w:autoSpaceDE/>
              <w:autoSpaceDN/>
              <w:jc w:val="center"/>
              <w:rPr>
                <w:color w:val="000000"/>
                <w:sz w:val="16"/>
                <w:szCs w:val="16"/>
              </w:rPr>
            </w:pPr>
            <w:r w:rsidRPr="00A50569">
              <w:rPr>
                <w:color w:val="000000"/>
                <w:sz w:val="16"/>
                <w:szCs w:val="16"/>
              </w:rPr>
              <w:t>28</w:t>
            </w:r>
          </w:p>
        </w:tc>
        <w:tc>
          <w:tcPr>
            <w:tcW w:w="403" w:type="pct"/>
            <w:tcBorders>
              <w:top w:val="nil"/>
              <w:left w:val="nil"/>
              <w:bottom w:val="single" w:sz="4" w:space="0" w:color="auto"/>
              <w:right w:val="single" w:sz="4" w:space="0" w:color="auto"/>
            </w:tcBorders>
            <w:shd w:val="clear" w:color="auto" w:fill="auto"/>
            <w:noWrap/>
            <w:vAlign w:val="bottom"/>
            <w:hideMark/>
          </w:tcPr>
          <w:p w14:paraId="24C619EA"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bottom"/>
            <w:hideMark/>
          </w:tcPr>
          <w:p w14:paraId="5EDCF595"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DC62B38" w14:textId="77777777" w:rsidR="006174A7" w:rsidRPr="00A50569" w:rsidRDefault="006174A7">
            <w:pPr>
              <w:widowControl/>
              <w:autoSpaceDE/>
              <w:autoSpaceDN/>
              <w:jc w:val="center"/>
              <w:rPr>
                <w:color w:val="000000"/>
                <w:sz w:val="16"/>
                <w:szCs w:val="16"/>
              </w:rPr>
            </w:pPr>
            <w:r w:rsidRPr="00A50569">
              <w:rPr>
                <w:color w:val="000000"/>
                <w:sz w:val="16"/>
                <w:szCs w:val="16"/>
              </w:rPr>
              <w:t>168583:28</w:t>
            </w:r>
          </w:p>
        </w:tc>
        <w:tc>
          <w:tcPr>
            <w:tcW w:w="437" w:type="pct"/>
            <w:tcBorders>
              <w:top w:val="nil"/>
              <w:left w:val="nil"/>
              <w:bottom w:val="single" w:sz="4" w:space="0" w:color="auto"/>
              <w:right w:val="single" w:sz="4" w:space="0" w:color="auto"/>
            </w:tcBorders>
            <w:shd w:val="clear" w:color="auto" w:fill="auto"/>
            <w:noWrap/>
            <w:vAlign w:val="bottom"/>
            <w:hideMark/>
          </w:tcPr>
          <w:p w14:paraId="1674F83C" w14:textId="77777777" w:rsidR="006174A7" w:rsidRPr="00A50569" w:rsidRDefault="006174A7">
            <w:pPr>
              <w:widowControl/>
              <w:autoSpaceDE/>
              <w:autoSpaceDN/>
              <w:jc w:val="center"/>
              <w:rPr>
                <w:color w:val="000000"/>
                <w:sz w:val="16"/>
                <w:szCs w:val="16"/>
              </w:rPr>
            </w:pPr>
            <w:r w:rsidRPr="00A50569">
              <w:rPr>
                <w:color w:val="000000"/>
                <w:sz w:val="16"/>
                <w:szCs w:val="16"/>
              </w:rPr>
              <w:t>15215:2</w:t>
            </w:r>
          </w:p>
        </w:tc>
        <w:tc>
          <w:tcPr>
            <w:tcW w:w="561" w:type="pct"/>
            <w:tcBorders>
              <w:top w:val="nil"/>
              <w:left w:val="nil"/>
              <w:bottom w:val="single" w:sz="4" w:space="0" w:color="auto"/>
              <w:right w:val="single" w:sz="4" w:space="0" w:color="auto"/>
            </w:tcBorders>
            <w:shd w:val="clear" w:color="auto" w:fill="auto"/>
            <w:noWrap/>
            <w:vAlign w:val="bottom"/>
            <w:hideMark/>
          </w:tcPr>
          <w:p w14:paraId="2063D710"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5B199E" w14:paraId="5E7C86A8"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B9C5EB8" w14:textId="77777777" w:rsidR="006174A7" w:rsidRPr="00CD4666" w:rsidRDefault="006174A7">
            <w:pPr>
              <w:widowControl/>
              <w:autoSpaceDE/>
              <w:autoSpaceDN/>
              <w:rPr>
                <w:color w:val="000000"/>
                <w:sz w:val="16"/>
                <w:szCs w:val="16"/>
              </w:rPr>
            </w:pPr>
            <w:r w:rsidRPr="00CD4666">
              <w:rPr>
                <w:color w:val="000000"/>
                <w:sz w:val="16"/>
                <w:szCs w:val="16"/>
              </w:rPr>
              <w:t>46-946</w:t>
            </w:r>
          </w:p>
        </w:tc>
        <w:tc>
          <w:tcPr>
            <w:tcW w:w="1984" w:type="pct"/>
            <w:tcBorders>
              <w:top w:val="nil"/>
              <w:left w:val="nil"/>
              <w:bottom w:val="single" w:sz="4" w:space="0" w:color="auto"/>
              <w:right w:val="single" w:sz="4" w:space="0" w:color="auto"/>
            </w:tcBorders>
            <w:shd w:val="clear" w:color="auto" w:fill="auto"/>
            <w:noWrap/>
            <w:hideMark/>
          </w:tcPr>
          <w:p w14:paraId="78EA7F46" w14:textId="77777777" w:rsidR="006174A7" w:rsidRPr="00A50569" w:rsidRDefault="006174A7">
            <w:pPr>
              <w:widowControl/>
              <w:autoSpaceDE/>
              <w:autoSpaceDN/>
              <w:rPr>
                <w:color w:val="000000"/>
                <w:sz w:val="16"/>
                <w:szCs w:val="16"/>
              </w:rPr>
            </w:pPr>
            <w:r w:rsidRPr="00A50569">
              <w:rPr>
                <w:color w:val="000000"/>
                <w:sz w:val="16"/>
                <w:szCs w:val="16"/>
              </w:rPr>
              <w:t>Ambulatory Surgical Centers - Ambulatory Surgical Centers</w:t>
            </w:r>
          </w:p>
        </w:tc>
        <w:tc>
          <w:tcPr>
            <w:tcW w:w="340" w:type="pct"/>
            <w:tcBorders>
              <w:top w:val="nil"/>
              <w:left w:val="nil"/>
              <w:bottom w:val="single" w:sz="4" w:space="0" w:color="auto"/>
              <w:right w:val="single" w:sz="4" w:space="0" w:color="auto"/>
            </w:tcBorders>
            <w:shd w:val="clear" w:color="auto" w:fill="auto"/>
            <w:noWrap/>
            <w:vAlign w:val="bottom"/>
            <w:hideMark/>
          </w:tcPr>
          <w:p w14:paraId="572196BE" w14:textId="77777777" w:rsidR="006174A7" w:rsidRPr="00A50569" w:rsidRDefault="006174A7">
            <w:pPr>
              <w:widowControl/>
              <w:autoSpaceDE/>
              <w:autoSpaceDN/>
              <w:jc w:val="center"/>
              <w:rPr>
                <w:color w:val="000000"/>
                <w:sz w:val="16"/>
                <w:szCs w:val="16"/>
              </w:rPr>
            </w:pPr>
            <w:r w:rsidRPr="00A50569">
              <w:rPr>
                <w:color w:val="000000"/>
                <w:sz w:val="16"/>
                <w:szCs w:val="16"/>
              </w:rPr>
              <w:t>47</w:t>
            </w:r>
          </w:p>
        </w:tc>
        <w:tc>
          <w:tcPr>
            <w:tcW w:w="403" w:type="pct"/>
            <w:tcBorders>
              <w:top w:val="nil"/>
              <w:left w:val="nil"/>
              <w:bottom w:val="single" w:sz="4" w:space="0" w:color="auto"/>
              <w:right w:val="single" w:sz="4" w:space="0" w:color="auto"/>
            </w:tcBorders>
            <w:shd w:val="clear" w:color="auto" w:fill="auto"/>
            <w:noWrap/>
            <w:vAlign w:val="bottom"/>
            <w:hideMark/>
          </w:tcPr>
          <w:p w14:paraId="3EA0C9AB" w14:textId="77777777" w:rsidR="006174A7" w:rsidRPr="00A50569" w:rsidRDefault="006174A7">
            <w:pPr>
              <w:widowControl/>
              <w:autoSpaceDE/>
              <w:autoSpaceDN/>
              <w:jc w:val="center"/>
              <w:rPr>
                <w:color w:val="000000"/>
                <w:sz w:val="16"/>
                <w:szCs w:val="16"/>
              </w:rPr>
            </w:pPr>
            <w:r w:rsidRPr="00A50569">
              <w:rPr>
                <w:color w:val="000000"/>
                <w:sz w:val="16"/>
                <w:szCs w:val="16"/>
              </w:rPr>
              <w:t>15</w:t>
            </w:r>
          </w:p>
        </w:tc>
        <w:tc>
          <w:tcPr>
            <w:tcW w:w="494" w:type="pct"/>
            <w:tcBorders>
              <w:top w:val="nil"/>
              <w:left w:val="nil"/>
              <w:bottom w:val="single" w:sz="4" w:space="0" w:color="auto"/>
              <w:right w:val="single" w:sz="4" w:space="0" w:color="auto"/>
            </w:tcBorders>
            <w:shd w:val="clear" w:color="auto" w:fill="auto"/>
            <w:noWrap/>
            <w:vAlign w:val="bottom"/>
            <w:hideMark/>
          </w:tcPr>
          <w:p w14:paraId="39658C5F"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7C6FDE5" w14:textId="77777777" w:rsidR="006174A7" w:rsidRPr="00A50569" w:rsidRDefault="006174A7">
            <w:pPr>
              <w:widowControl/>
              <w:autoSpaceDE/>
              <w:autoSpaceDN/>
              <w:jc w:val="center"/>
              <w:rPr>
                <w:color w:val="000000"/>
                <w:sz w:val="16"/>
                <w:szCs w:val="16"/>
              </w:rPr>
            </w:pPr>
            <w:r w:rsidRPr="00A50569">
              <w:rPr>
                <w:color w:val="000000"/>
                <w:sz w:val="16"/>
                <w:szCs w:val="16"/>
              </w:rPr>
              <w:t>168583:47</w:t>
            </w:r>
          </w:p>
        </w:tc>
        <w:tc>
          <w:tcPr>
            <w:tcW w:w="437" w:type="pct"/>
            <w:tcBorders>
              <w:top w:val="nil"/>
              <w:left w:val="nil"/>
              <w:bottom w:val="single" w:sz="4" w:space="0" w:color="auto"/>
              <w:right w:val="single" w:sz="4" w:space="0" w:color="auto"/>
            </w:tcBorders>
            <w:shd w:val="clear" w:color="auto" w:fill="auto"/>
            <w:noWrap/>
            <w:vAlign w:val="bottom"/>
            <w:hideMark/>
          </w:tcPr>
          <w:p w14:paraId="7806E473" w14:textId="77777777" w:rsidR="006174A7" w:rsidRPr="00A50569" w:rsidRDefault="006174A7">
            <w:pPr>
              <w:widowControl/>
              <w:autoSpaceDE/>
              <w:autoSpaceDN/>
              <w:jc w:val="center"/>
              <w:rPr>
                <w:color w:val="000000"/>
                <w:sz w:val="16"/>
                <w:szCs w:val="16"/>
              </w:rPr>
            </w:pPr>
            <w:r w:rsidRPr="00A50569">
              <w:rPr>
                <w:color w:val="000000"/>
                <w:sz w:val="16"/>
                <w:szCs w:val="16"/>
              </w:rPr>
              <w:t>6086:3</w:t>
            </w:r>
          </w:p>
        </w:tc>
        <w:tc>
          <w:tcPr>
            <w:tcW w:w="561" w:type="pct"/>
            <w:tcBorders>
              <w:top w:val="nil"/>
              <w:left w:val="nil"/>
              <w:bottom w:val="single" w:sz="4" w:space="0" w:color="auto"/>
              <w:right w:val="single" w:sz="4" w:space="0" w:color="auto"/>
            </w:tcBorders>
            <w:shd w:val="clear" w:color="auto" w:fill="auto"/>
            <w:noWrap/>
            <w:vAlign w:val="bottom"/>
            <w:hideMark/>
          </w:tcPr>
          <w:p w14:paraId="3B76FAB3" w14:textId="77777777" w:rsidR="006174A7" w:rsidRPr="00A50569" w:rsidRDefault="006174A7">
            <w:pPr>
              <w:widowControl/>
              <w:autoSpaceDE/>
              <w:autoSpaceDN/>
              <w:jc w:val="center"/>
              <w:rPr>
                <w:color w:val="000000"/>
                <w:sz w:val="16"/>
                <w:szCs w:val="16"/>
              </w:rPr>
            </w:pPr>
            <w:r w:rsidRPr="00A50569">
              <w:rPr>
                <w:color w:val="000000"/>
                <w:sz w:val="16"/>
                <w:szCs w:val="16"/>
              </w:rPr>
              <w:t>24383:1</w:t>
            </w:r>
          </w:p>
        </w:tc>
      </w:tr>
      <w:tr w:rsidR="006174A7" w:rsidRPr="005B199E" w14:paraId="5591288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A46CEDE" w14:textId="77777777" w:rsidR="006174A7" w:rsidRPr="00CD4666" w:rsidRDefault="006174A7">
            <w:pPr>
              <w:widowControl/>
              <w:autoSpaceDE/>
              <w:autoSpaceDN/>
              <w:rPr>
                <w:color w:val="000000"/>
                <w:sz w:val="16"/>
                <w:szCs w:val="16"/>
              </w:rPr>
            </w:pPr>
            <w:r w:rsidRPr="00CD4666">
              <w:rPr>
                <w:color w:val="000000"/>
                <w:sz w:val="16"/>
                <w:szCs w:val="16"/>
              </w:rPr>
              <w:t>74-974</w:t>
            </w:r>
          </w:p>
        </w:tc>
        <w:tc>
          <w:tcPr>
            <w:tcW w:w="1984" w:type="pct"/>
            <w:tcBorders>
              <w:top w:val="nil"/>
              <w:left w:val="nil"/>
              <w:bottom w:val="single" w:sz="4" w:space="0" w:color="auto"/>
              <w:right w:val="single" w:sz="4" w:space="0" w:color="auto"/>
            </w:tcBorders>
            <w:shd w:val="clear" w:color="auto" w:fill="auto"/>
            <w:noWrap/>
            <w:hideMark/>
          </w:tcPr>
          <w:p w14:paraId="397B13CF" w14:textId="77777777" w:rsidR="006174A7" w:rsidRPr="00A50569" w:rsidRDefault="006174A7">
            <w:pPr>
              <w:widowControl/>
              <w:autoSpaceDE/>
              <w:autoSpaceDN/>
              <w:rPr>
                <w:color w:val="000000"/>
                <w:sz w:val="16"/>
                <w:szCs w:val="16"/>
              </w:rPr>
            </w:pPr>
            <w:r w:rsidRPr="00A50569">
              <w:rPr>
                <w:color w:val="000000"/>
                <w:sz w:val="16"/>
                <w:szCs w:val="16"/>
              </w:rPr>
              <w:t>Nurse Midwife - Nurse Midwife</w:t>
            </w:r>
          </w:p>
        </w:tc>
        <w:tc>
          <w:tcPr>
            <w:tcW w:w="340" w:type="pct"/>
            <w:tcBorders>
              <w:top w:val="nil"/>
              <w:left w:val="nil"/>
              <w:bottom w:val="single" w:sz="4" w:space="0" w:color="auto"/>
              <w:right w:val="single" w:sz="4" w:space="0" w:color="auto"/>
            </w:tcBorders>
            <w:shd w:val="clear" w:color="auto" w:fill="auto"/>
            <w:noWrap/>
            <w:vAlign w:val="bottom"/>
            <w:hideMark/>
          </w:tcPr>
          <w:p w14:paraId="41B3BB06" w14:textId="77777777" w:rsidR="006174A7" w:rsidRPr="00A50569" w:rsidRDefault="006174A7">
            <w:pPr>
              <w:widowControl/>
              <w:autoSpaceDE/>
              <w:autoSpaceDN/>
              <w:jc w:val="center"/>
              <w:rPr>
                <w:color w:val="000000"/>
                <w:sz w:val="16"/>
                <w:szCs w:val="16"/>
              </w:rPr>
            </w:pPr>
            <w:r w:rsidRPr="00A50569">
              <w:rPr>
                <w:color w:val="000000"/>
                <w:sz w:val="16"/>
                <w:szCs w:val="16"/>
              </w:rPr>
              <w:t>20</w:t>
            </w:r>
          </w:p>
        </w:tc>
        <w:tc>
          <w:tcPr>
            <w:tcW w:w="403" w:type="pct"/>
            <w:tcBorders>
              <w:top w:val="nil"/>
              <w:left w:val="nil"/>
              <w:bottom w:val="single" w:sz="4" w:space="0" w:color="auto"/>
              <w:right w:val="single" w:sz="4" w:space="0" w:color="auto"/>
            </w:tcBorders>
            <w:shd w:val="clear" w:color="auto" w:fill="auto"/>
            <w:noWrap/>
            <w:vAlign w:val="bottom"/>
            <w:hideMark/>
          </w:tcPr>
          <w:p w14:paraId="271AB251"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46379ECC" w14:textId="77777777" w:rsidR="006174A7" w:rsidRPr="00A50569" w:rsidRDefault="006174A7">
            <w:pPr>
              <w:widowControl/>
              <w:autoSpaceDE/>
              <w:autoSpaceDN/>
              <w:jc w:val="center"/>
              <w:rPr>
                <w:color w:val="000000"/>
                <w:sz w:val="16"/>
                <w:szCs w:val="16"/>
              </w:rPr>
            </w:pPr>
            <w:r w:rsidRPr="00A50569">
              <w:rPr>
                <w:color w:val="000000"/>
                <w:sz w:val="16"/>
                <w:szCs w:val="16"/>
              </w:rPr>
              <w:t>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ED3DBFD" w14:textId="77777777" w:rsidR="006174A7" w:rsidRPr="00A50569" w:rsidRDefault="006174A7">
            <w:pPr>
              <w:widowControl/>
              <w:autoSpaceDE/>
              <w:autoSpaceDN/>
              <w:jc w:val="center"/>
              <w:rPr>
                <w:color w:val="000000"/>
                <w:sz w:val="16"/>
                <w:szCs w:val="16"/>
              </w:rPr>
            </w:pPr>
            <w:r w:rsidRPr="00A50569">
              <w:rPr>
                <w:color w:val="000000"/>
                <w:sz w:val="16"/>
                <w:szCs w:val="16"/>
              </w:rPr>
              <w:t>73749:20</w:t>
            </w:r>
          </w:p>
        </w:tc>
        <w:tc>
          <w:tcPr>
            <w:tcW w:w="437" w:type="pct"/>
            <w:tcBorders>
              <w:top w:val="nil"/>
              <w:left w:val="nil"/>
              <w:bottom w:val="single" w:sz="4" w:space="0" w:color="auto"/>
              <w:right w:val="single" w:sz="4" w:space="0" w:color="auto"/>
            </w:tcBorders>
            <w:shd w:val="clear" w:color="auto" w:fill="auto"/>
            <w:noWrap/>
            <w:vAlign w:val="bottom"/>
            <w:hideMark/>
          </w:tcPr>
          <w:p w14:paraId="00AB57A0" w14:textId="77777777" w:rsidR="006174A7" w:rsidRPr="00A50569" w:rsidRDefault="006174A7">
            <w:pPr>
              <w:widowControl/>
              <w:autoSpaceDE/>
              <w:autoSpaceDN/>
              <w:jc w:val="center"/>
              <w:rPr>
                <w:color w:val="000000"/>
                <w:sz w:val="16"/>
                <w:szCs w:val="16"/>
              </w:rPr>
            </w:pPr>
            <w:r w:rsidRPr="00A50569">
              <w:rPr>
                <w:color w:val="000000"/>
                <w:sz w:val="16"/>
                <w:szCs w:val="16"/>
              </w:rPr>
              <w:t>12894:5</w:t>
            </w:r>
          </w:p>
        </w:tc>
        <w:tc>
          <w:tcPr>
            <w:tcW w:w="561" w:type="pct"/>
            <w:tcBorders>
              <w:top w:val="nil"/>
              <w:left w:val="nil"/>
              <w:bottom w:val="single" w:sz="4" w:space="0" w:color="auto"/>
              <w:right w:val="single" w:sz="4" w:space="0" w:color="auto"/>
            </w:tcBorders>
            <w:shd w:val="clear" w:color="auto" w:fill="auto"/>
            <w:noWrap/>
            <w:vAlign w:val="bottom"/>
            <w:hideMark/>
          </w:tcPr>
          <w:p w14:paraId="484D3904" w14:textId="77777777" w:rsidR="006174A7" w:rsidRPr="00A50569" w:rsidRDefault="006174A7">
            <w:pPr>
              <w:widowControl/>
              <w:autoSpaceDE/>
              <w:autoSpaceDN/>
              <w:jc w:val="center"/>
              <w:rPr>
                <w:color w:val="000000"/>
                <w:sz w:val="16"/>
                <w:szCs w:val="16"/>
              </w:rPr>
            </w:pPr>
            <w:r w:rsidRPr="00A50569">
              <w:rPr>
                <w:color w:val="000000"/>
                <w:sz w:val="16"/>
                <w:szCs w:val="16"/>
              </w:rPr>
              <w:t>37416:1</w:t>
            </w:r>
          </w:p>
        </w:tc>
      </w:tr>
      <w:tr w:rsidR="006174A7" w:rsidRPr="005B199E" w14:paraId="3A5F8C1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CCC41FF" w14:textId="77777777" w:rsidR="006174A7" w:rsidRPr="00CD4666" w:rsidRDefault="006174A7">
            <w:pPr>
              <w:widowControl/>
              <w:autoSpaceDE/>
              <w:autoSpaceDN/>
              <w:rPr>
                <w:color w:val="000000"/>
                <w:sz w:val="16"/>
                <w:szCs w:val="16"/>
              </w:rPr>
            </w:pPr>
            <w:r w:rsidRPr="00CD4666">
              <w:rPr>
                <w:color w:val="000000"/>
                <w:sz w:val="16"/>
                <w:szCs w:val="16"/>
              </w:rPr>
              <w:t>76-245</w:t>
            </w:r>
          </w:p>
        </w:tc>
        <w:tc>
          <w:tcPr>
            <w:tcW w:w="1984" w:type="pct"/>
            <w:tcBorders>
              <w:top w:val="nil"/>
              <w:left w:val="nil"/>
              <w:bottom w:val="single" w:sz="4" w:space="0" w:color="auto"/>
              <w:right w:val="single" w:sz="4" w:space="0" w:color="auto"/>
            </w:tcBorders>
            <w:shd w:val="clear" w:color="auto" w:fill="auto"/>
            <w:noWrap/>
            <w:hideMark/>
          </w:tcPr>
          <w:p w14:paraId="030C98A6" w14:textId="77777777" w:rsidR="006174A7" w:rsidRPr="00A50569" w:rsidRDefault="006174A7">
            <w:pPr>
              <w:widowControl/>
              <w:autoSpaceDE/>
              <w:autoSpaceDN/>
              <w:rPr>
                <w:color w:val="000000"/>
                <w:sz w:val="16"/>
                <w:szCs w:val="16"/>
              </w:rPr>
            </w:pPr>
            <w:r w:rsidRPr="00A50569">
              <w:rPr>
                <w:color w:val="000000"/>
                <w:sz w:val="16"/>
                <w:szCs w:val="16"/>
              </w:rPr>
              <w:t>Audiologist - Hearing Aid Dispenser and Related Supplies</w:t>
            </w:r>
          </w:p>
        </w:tc>
        <w:tc>
          <w:tcPr>
            <w:tcW w:w="340" w:type="pct"/>
            <w:tcBorders>
              <w:top w:val="nil"/>
              <w:left w:val="nil"/>
              <w:bottom w:val="single" w:sz="4" w:space="0" w:color="auto"/>
              <w:right w:val="single" w:sz="4" w:space="0" w:color="auto"/>
            </w:tcBorders>
            <w:shd w:val="clear" w:color="auto" w:fill="auto"/>
            <w:noWrap/>
            <w:vAlign w:val="bottom"/>
            <w:hideMark/>
          </w:tcPr>
          <w:p w14:paraId="1548D6F3"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03" w:type="pct"/>
            <w:tcBorders>
              <w:top w:val="nil"/>
              <w:left w:val="nil"/>
              <w:bottom w:val="single" w:sz="4" w:space="0" w:color="auto"/>
              <w:right w:val="single" w:sz="4" w:space="0" w:color="auto"/>
            </w:tcBorders>
            <w:shd w:val="clear" w:color="auto" w:fill="auto"/>
            <w:noWrap/>
            <w:vAlign w:val="bottom"/>
            <w:hideMark/>
          </w:tcPr>
          <w:p w14:paraId="266AD610"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494" w:type="pct"/>
            <w:tcBorders>
              <w:top w:val="nil"/>
              <w:left w:val="nil"/>
              <w:bottom w:val="single" w:sz="4" w:space="0" w:color="auto"/>
              <w:right w:val="single" w:sz="4" w:space="0" w:color="auto"/>
            </w:tcBorders>
            <w:shd w:val="clear" w:color="auto" w:fill="auto"/>
            <w:noWrap/>
            <w:vAlign w:val="bottom"/>
            <w:hideMark/>
          </w:tcPr>
          <w:p w14:paraId="6BA2ED9D"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4829D03" w14:textId="77777777" w:rsidR="006174A7" w:rsidRPr="00A50569" w:rsidRDefault="006174A7">
            <w:pPr>
              <w:widowControl/>
              <w:autoSpaceDE/>
              <w:autoSpaceDN/>
              <w:jc w:val="center"/>
              <w:rPr>
                <w:color w:val="000000"/>
                <w:sz w:val="16"/>
                <w:szCs w:val="16"/>
              </w:rPr>
            </w:pPr>
            <w:r w:rsidRPr="00A50569">
              <w:rPr>
                <w:color w:val="000000"/>
                <w:sz w:val="16"/>
                <w:szCs w:val="16"/>
              </w:rPr>
              <w:t>168583:10</w:t>
            </w:r>
          </w:p>
        </w:tc>
        <w:tc>
          <w:tcPr>
            <w:tcW w:w="437" w:type="pct"/>
            <w:tcBorders>
              <w:top w:val="nil"/>
              <w:left w:val="nil"/>
              <w:bottom w:val="single" w:sz="4" w:space="0" w:color="auto"/>
              <w:right w:val="single" w:sz="4" w:space="0" w:color="auto"/>
            </w:tcBorders>
            <w:shd w:val="clear" w:color="auto" w:fill="auto"/>
            <w:noWrap/>
            <w:vAlign w:val="bottom"/>
            <w:hideMark/>
          </w:tcPr>
          <w:p w14:paraId="01CE7B66" w14:textId="77777777" w:rsidR="006174A7" w:rsidRPr="00A50569" w:rsidRDefault="006174A7">
            <w:pPr>
              <w:widowControl/>
              <w:autoSpaceDE/>
              <w:autoSpaceDN/>
              <w:jc w:val="center"/>
              <w:rPr>
                <w:color w:val="000000"/>
                <w:sz w:val="16"/>
                <w:szCs w:val="16"/>
              </w:rPr>
            </w:pPr>
            <w:r w:rsidRPr="00A50569">
              <w:rPr>
                <w:color w:val="000000"/>
                <w:sz w:val="16"/>
                <w:szCs w:val="16"/>
              </w:rPr>
              <w:t>30430:3</w:t>
            </w:r>
          </w:p>
        </w:tc>
        <w:tc>
          <w:tcPr>
            <w:tcW w:w="561" w:type="pct"/>
            <w:tcBorders>
              <w:top w:val="nil"/>
              <w:left w:val="nil"/>
              <w:bottom w:val="single" w:sz="4" w:space="0" w:color="auto"/>
              <w:right w:val="single" w:sz="4" w:space="0" w:color="auto"/>
            </w:tcBorders>
            <w:shd w:val="clear" w:color="auto" w:fill="auto"/>
            <w:noWrap/>
            <w:vAlign w:val="bottom"/>
            <w:hideMark/>
          </w:tcPr>
          <w:p w14:paraId="69609C78" w14:textId="77777777" w:rsidR="006174A7" w:rsidRPr="00A50569" w:rsidRDefault="006174A7">
            <w:pPr>
              <w:widowControl/>
              <w:autoSpaceDE/>
              <w:autoSpaceDN/>
              <w:jc w:val="center"/>
              <w:rPr>
                <w:color w:val="000000"/>
                <w:sz w:val="16"/>
                <w:szCs w:val="16"/>
              </w:rPr>
            </w:pPr>
            <w:r w:rsidRPr="00A50569">
              <w:rPr>
                <w:color w:val="000000"/>
                <w:sz w:val="16"/>
                <w:szCs w:val="16"/>
              </w:rPr>
              <w:t>97532:5</w:t>
            </w:r>
          </w:p>
        </w:tc>
      </w:tr>
      <w:tr w:rsidR="006174A7" w:rsidRPr="005B199E" w14:paraId="4F1BEFA0"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7E8D95A2" w14:textId="77777777" w:rsidR="006174A7" w:rsidRPr="00CD4666" w:rsidRDefault="006174A7">
            <w:pPr>
              <w:widowControl/>
              <w:autoSpaceDE/>
              <w:autoSpaceDN/>
              <w:rPr>
                <w:color w:val="000000"/>
                <w:sz w:val="16"/>
                <w:szCs w:val="16"/>
              </w:rPr>
            </w:pPr>
            <w:r w:rsidRPr="00CD4666">
              <w:rPr>
                <w:color w:val="000000"/>
                <w:sz w:val="16"/>
                <w:szCs w:val="16"/>
              </w:rPr>
              <w:t>76-976</w:t>
            </w:r>
          </w:p>
        </w:tc>
        <w:tc>
          <w:tcPr>
            <w:tcW w:w="1984" w:type="pct"/>
            <w:tcBorders>
              <w:top w:val="nil"/>
              <w:left w:val="nil"/>
              <w:bottom w:val="single" w:sz="4" w:space="0" w:color="auto"/>
              <w:right w:val="single" w:sz="4" w:space="0" w:color="auto"/>
            </w:tcBorders>
            <w:shd w:val="clear" w:color="auto" w:fill="auto"/>
            <w:noWrap/>
            <w:hideMark/>
          </w:tcPr>
          <w:p w14:paraId="18B254CD" w14:textId="77777777" w:rsidR="006174A7" w:rsidRPr="00A50569" w:rsidRDefault="006174A7">
            <w:pPr>
              <w:widowControl/>
              <w:autoSpaceDE/>
              <w:autoSpaceDN/>
              <w:rPr>
                <w:color w:val="000000"/>
                <w:sz w:val="16"/>
                <w:szCs w:val="16"/>
              </w:rPr>
            </w:pPr>
            <w:r w:rsidRPr="00A50569">
              <w:rPr>
                <w:color w:val="000000"/>
                <w:sz w:val="16"/>
                <w:szCs w:val="16"/>
              </w:rPr>
              <w:t>Audiologist - Audiologist</w:t>
            </w:r>
          </w:p>
        </w:tc>
        <w:tc>
          <w:tcPr>
            <w:tcW w:w="340" w:type="pct"/>
            <w:tcBorders>
              <w:top w:val="nil"/>
              <w:left w:val="nil"/>
              <w:bottom w:val="single" w:sz="4" w:space="0" w:color="auto"/>
              <w:right w:val="single" w:sz="4" w:space="0" w:color="auto"/>
            </w:tcBorders>
            <w:shd w:val="clear" w:color="auto" w:fill="auto"/>
            <w:noWrap/>
            <w:vAlign w:val="bottom"/>
            <w:hideMark/>
          </w:tcPr>
          <w:p w14:paraId="0C6BF426" w14:textId="77777777" w:rsidR="006174A7" w:rsidRPr="00A50569" w:rsidRDefault="006174A7">
            <w:pPr>
              <w:widowControl/>
              <w:autoSpaceDE/>
              <w:autoSpaceDN/>
              <w:jc w:val="center"/>
              <w:rPr>
                <w:color w:val="000000"/>
                <w:sz w:val="16"/>
                <w:szCs w:val="16"/>
              </w:rPr>
            </w:pPr>
            <w:r w:rsidRPr="00A50569">
              <w:rPr>
                <w:color w:val="000000"/>
                <w:sz w:val="16"/>
                <w:szCs w:val="16"/>
              </w:rPr>
              <w:t>30</w:t>
            </w:r>
          </w:p>
        </w:tc>
        <w:tc>
          <w:tcPr>
            <w:tcW w:w="403" w:type="pct"/>
            <w:tcBorders>
              <w:top w:val="nil"/>
              <w:left w:val="nil"/>
              <w:bottom w:val="single" w:sz="4" w:space="0" w:color="auto"/>
              <w:right w:val="single" w:sz="4" w:space="0" w:color="auto"/>
            </w:tcBorders>
            <w:shd w:val="clear" w:color="auto" w:fill="auto"/>
            <w:noWrap/>
            <w:vAlign w:val="bottom"/>
            <w:hideMark/>
          </w:tcPr>
          <w:p w14:paraId="248207B5"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494" w:type="pct"/>
            <w:tcBorders>
              <w:top w:val="nil"/>
              <w:left w:val="nil"/>
              <w:bottom w:val="single" w:sz="4" w:space="0" w:color="auto"/>
              <w:right w:val="single" w:sz="4" w:space="0" w:color="auto"/>
            </w:tcBorders>
            <w:shd w:val="clear" w:color="auto" w:fill="auto"/>
            <w:noWrap/>
            <w:vAlign w:val="bottom"/>
            <w:hideMark/>
          </w:tcPr>
          <w:p w14:paraId="2B6E838C"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49B94EB3" w14:textId="77777777" w:rsidR="006174A7" w:rsidRPr="00A50569" w:rsidRDefault="006174A7">
            <w:pPr>
              <w:widowControl/>
              <w:autoSpaceDE/>
              <w:autoSpaceDN/>
              <w:jc w:val="center"/>
              <w:rPr>
                <w:color w:val="000000"/>
                <w:sz w:val="16"/>
                <w:szCs w:val="16"/>
              </w:rPr>
            </w:pPr>
            <w:r w:rsidRPr="00A50569">
              <w:rPr>
                <w:color w:val="000000"/>
                <w:sz w:val="16"/>
                <w:szCs w:val="16"/>
              </w:rPr>
              <w:t>168583:30</w:t>
            </w:r>
          </w:p>
        </w:tc>
        <w:tc>
          <w:tcPr>
            <w:tcW w:w="437" w:type="pct"/>
            <w:tcBorders>
              <w:top w:val="nil"/>
              <w:left w:val="nil"/>
              <w:bottom w:val="single" w:sz="4" w:space="0" w:color="auto"/>
              <w:right w:val="single" w:sz="4" w:space="0" w:color="auto"/>
            </w:tcBorders>
            <w:shd w:val="clear" w:color="auto" w:fill="auto"/>
            <w:noWrap/>
            <w:vAlign w:val="bottom"/>
            <w:hideMark/>
          </w:tcPr>
          <w:p w14:paraId="650D15BF" w14:textId="77777777" w:rsidR="006174A7" w:rsidRPr="00A50569" w:rsidRDefault="006174A7">
            <w:pPr>
              <w:widowControl/>
              <w:autoSpaceDE/>
              <w:autoSpaceDN/>
              <w:jc w:val="center"/>
              <w:rPr>
                <w:color w:val="000000"/>
                <w:sz w:val="16"/>
                <w:szCs w:val="16"/>
              </w:rPr>
            </w:pPr>
            <w:r w:rsidRPr="00A50569">
              <w:rPr>
                <w:color w:val="000000"/>
                <w:sz w:val="16"/>
                <w:szCs w:val="16"/>
              </w:rPr>
              <w:t>15215:6</w:t>
            </w:r>
          </w:p>
        </w:tc>
        <w:tc>
          <w:tcPr>
            <w:tcW w:w="561" w:type="pct"/>
            <w:tcBorders>
              <w:top w:val="nil"/>
              <w:left w:val="nil"/>
              <w:bottom w:val="single" w:sz="4" w:space="0" w:color="auto"/>
              <w:right w:val="single" w:sz="4" w:space="0" w:color="auto"/>
            </w:tcBorders>
            <w:shd w:val="clear" w:color="auto" w:fill="auto"/>
            <w:noWrap/>
            <w:vAlign w:val="bottom"/>
            <w:hideMark/>
          </w:tcPr>
          <w:p w14:paraId="42082FBB" w14:textId="77777777" w:rsidR="006174A7" w:rsidRPr="00A50569" w:rsidRDefault="006174A7">
            <w:pPr>
              <w:widowControl/>
              <w:autoSpaceDE/>
              <w:autoSpaceDN/>
              <w:jc w:val="center"/>
              <w:rPr>
                <w:color w:val="000000"/>
                <w:sz w:val="16"/>
                <w:szCs w:val="16"/>
              </w:rPr>
            </w:pPr>
            <w:r w:rsidRPr="00A50569">
              <w:rPr>
                <w:color w:val="000000"/>
                <w:sz w:val="16"/>
                <w:szCs w:val="16"/>
              </w:rPr>
              <w:t>24383:1</w:t>
            </w:r>
          </w:p>
        </w:tc>
      </w:tr>
      <w:tr w:rsidR="006174A7" w:rsidRPr="005B199E" w14:paraId="4F9D5057"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tcPr>
          <w:p w14:paraId="7DC4AD08" w14:textId="77777777" w:rsidR="006174A7" w:rsidRPr="00CD4666" w:rsidRDefault="006174A7">
            <w:pPr>
              <w:widowControl/>
              <w:autoSpaceDE/>
              <w:autoSpaceDN/>
              <w:rPr>
                <w:color w:val="000000"/>
                <w:sz w:val="16"/>
                <w:szCs w:val="16"/>
              </w:rPr>
            </w:pPr>
            <w:r w:rsidRPr="00CD4666">
              <w:rPr>
                <w:color w:val="000000"/>
                <w:sz w:val="16"/>
                <w:szCs w:val="16"/>
              </w:rPr>
              <w:t>77-400</w:t>
            </w:r>
          </w:p>
        </w:tc>
        <w:tc>
          <w:tcPr>
            <w:tcW w:w="1984" w:type="pct"/>
            <w:tcBorders>
              <w:top w:val="nil"/>
              <w:left w:val="nil"/>
              <w:bottom w:val="single" w:sz="4" w:space="0" w:color="auto"/>
              <w:right w:val="single" w:sz="4" w:space="0" w:color="auto"/>
            </w:tcBorders>
            <w:shd w:val="clear" w:color="auto" w:fill="auto"/>
            <w:noWrap/>
          </w:tcPr>
          <w:p w14:paraId="7D2EF8EC" w14:textId="77777777" w:rsidR="006174A7" w:rsidRPr="00A50569" w:rsidRDefault="006174A7">
            <w:pPr>
              <w:widowControl/>
              <w:autoSpaceDE/>
              <w:autoSpaceDN/>
              <w:rPr>
                <w:color w:val="000000"/>
                <w:sz w:val="16"/>
                <w:szCs w:val="16"/>
              </w:rPr>
            </w:pPr>
            <w:r w:rsidRPr="00A50569">
              <w:rPr>
                <w:color w:val="000000"/>
                <w:sz w:val="16"/>
                <w:szCs w:val="16"/>
              </w:rPr>
              <w:t>Physician Assistant - OPR Provider</w:t>
            </w:r>
          </w:p>
        </w:tc>
        <w:tc>
          <w:tcPr>
            <w:tcW w:w="340" w:type="pct"/>
            <w:tcBorders>
              <w:top w:val="nil"/>
              <w:left w:val="nil"/>
              <w:bottom w:val="single" w:sz="4" w:space="0" w:color="auto"/>
              <w:right w:val="single" w:sz="4" w:space="0" w:color="auto"/>
            </w:tcBorders>
            <w:shd w:val="clear" w:color="auto" w:fill="auto"/>
            <w:noWrap/>
            <w:vAlign w:val="bottom"/>
          </w:tcPr>
          <w:p w14:paraId="0E108108" w14:textId="77777777" w:rsidR="006174A7" w:rsidRPr="00A50569" w:rsidRDefault="006174A7">
            <w:pPr>
              <w:widowControl/>
              <w:autoSpaceDE/>
              <w:autoSpaceDN/>
              <w:jc w:val="center"/>
              <w:rPr>
                <w:color w:val="000000"/>
                <w:sz w:val="16"/>
                <w:szCs w:val="16"/>
              </w:rPr>
            </w:pPr>
            <w:r w:rsidRPr="00A50569">
              <w:rPr>
                <w:color w:val="000000"/>
                <w:sz w:val="16"/>
                <w:szCs w:val="16"/>
              </w:rPr>
              <w:t>35</w:t>
            </w:r>
          </w:p>
        </w:tc>
        <w:tc>
          <w:tcPr>
            <w:tcW w:w="403" w:type="pct"/>
            <w:tcBorders>
              <w:top w:val="nil"/>
              <w:left w:val="nil"/>
              <w:bottom w:val="single" w:sz="4" w:space="0" w:color="auto"/>
              <w:right w:val="single" w:sz="4" w:space="0" w:color="auto"/>
            </w:tcBorders>
            <w:shd w:val="clear" w:color="auto" w:fill="auto"/>
            <w:noWrap/>
            <w:vAlign w:val="bottom"/>
          </w:tcPr>
          <w:p w14:paraId="2A32B6CC" w14:textId="77777777" w:rsidR="006174A7" w:rsidRPr="00A50569" w:rsidRDefault="006174A7">
            <w:pPr>
              <w:widowControl/>
              <w:autoSpaceDE/>
              <w:autoSpaceDN/>
              <w:jc w:val="center"/>
              <w:rPr>
                <w:color w:val="000000"/>
                <w:sz w:val="16"/>
                <w:szCs w:val="16"/>
              </w:rPr>
            </w:pPr>
            <w:r w:rsidRPr="00A50569">
              <w:rPr>
                <w:color w:val="000000"/>
                <w:sz w:val="16"/>
                <w:szCs w:val="16"/>
              </w:rPr>
              <w:t>12</w:t>
            </w:r>
          </w:p>
        </w:tc>
        <w:tc>
          <w:tcPr>
            <w:tcW w:w="494" w:type="pct"/>
            <w:tcBorders>
              <w:top w:val="nil"/>
              <w:left w:val="nil"/>
              <w:bottom w:val="single" w:sz="4" w:space="0" w:color="auto"/>
              <w:right w:val="single" w:sz="4" w:space="0" w:color="auto"/>
            </w:tcBorders>
            <w:shd w:val="clear" w:color="auto" w:fill="auto"/>
            <w:noWrap/>
            <w:vAlign w:val="bottom"/>
          </w:tcPr>
          <w:p w14:paraId="769B6DFF"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01" w:type="pct"/>
            <w:tcBorders>
              <w:top w:val="nil"/>
              <w:left w:val="single" w:sz="4" w:space="0" w:color="auto"/>
              <w:bottom w:val="single" w:sz="4" w:space="0" w:color="auto"/>
              <w:right w:val="single" w:sz="4" w:space="0" w:color="auto"/>
            </w:tcBorders>
            <w:shd w:val="clear" w:color="auto" w:fill="auto"/>
            <w:noWrap/>
            <w:vAlign w:val="bottom"/>
          </w:tcPr>
          <w:p w14:paraId="43D7D130" w14:textId="77777777" w:rsidR="006174A7" w:rsidRPr="00A50569" w:rsidRDefault="006174A7">
            <w:pPr>
              <w:widowControl/>
              <w:autoSpaceDE/>
              <w:autoSpaceDN/>
              <w:jc w:val="center"/>
              <w:rPr>
                <w:color w:val="000000"/>
                <w:sz w:val="16"/>
                <w:szCs w:val="16"/>
              </w:rPr>
            </w:pPr>
            <w:r w:rsidRPr="00A50569">
              <w:rPr>
                <w:color w:val="000000"/>
                <w:sz w:val="16"/>
                <w:szCs w:val="16"/>
              </w:rPr>
              <w:t>168583:35</w:t>
            </w:r>
          </w:p>
        </w:tc>
        <w:tc>
          <w:tcPr>
            <w:tcW w:w="437" w:type="pct"/>
            <w:tcBorders>
              <w:top w:val="nil"/>
              <w:left w:val="nil"/>
              <w:bottom w:val="single" w:sz="4" w:space="0" w:color="auto"/>
              <w:right w:val="single" w:sz="4" w:space="0" w:color="auto"/>
            </w:tcBorders>
            <w:shd w:val="clear" w:color="auto" w:fill="auto"/>
            <w:noWrap/>
            <w:vAlign w:val="bottom"/>
          </w:tcPr>
          <w:p w14:paraId="4980FA86" w14:textId="77777777" w:rsidR="006174A7" w:rsidRPr="00A50569" w:rsidRDefault="006174A7">
            <w:pPr>
              <w:widowControl/>
              <w:autoSpaceDE/>
              <w:autoSpaceDN/>
              <w:jc w:val="center"/>
              <w:rPr>
                <w:color w:val="000000"/>
                <w:sz w:val="16"/>
                <w:szCs w:val="16"/>
              </w:rPr>
            </w:pPr>
            <w:r w:rsidRPr="00A50569">
              <w:rPr>
                <w:color w:val="000000"/>
                <w:sz w:val="16"/>
                <w:szCs w:val="16"/>
              </w:rPr>
              <w:t>15215:6</w:t>
            </w:r>
          </w:p>
        </w:tc>
        <w:tc>
          <w:tcPr>
            <w:tcW w:w="561" w:type="pct"/>
            <w:tcBorders>
              <w:top w:val="nil"/>
              <w:left w:val="nil"/>
              <w:bottom w:val="single" w:sz="4" w:space="0" w:color="auto"/>
              <w:right w:val="single" w:sz="4" w:space="0" w:color="auto"/>
            </w:tcBorders>
            <w:shd w:val="clear" w:color="auto" w:fill="auto"/>
            <w:noWrap/>
            <w:vAlign w:val="bottom"/>
          </w:tcPr>
          <w:p w14:paraId="7417C995" w14:textId="77777777" w:rsidR="006174A7" w:rsidRPr="00A50569" w:rsidRDefault="006174A7">
            <w:pPr>
              <w:widowControl/>
              <w:autoSpaceDE/>
              <w:autoSpaceDN/>
              <w:jc w:val="center"/>
              <w:rPr>
                <w:color w:val="000000"/>
                <w:sz w:val="16"/>
                <w:szCs w:val="16"/>
              </w:rPr>
            </w:pPr>
            <w:r w:rsidRPr="00A50569">
              <w:rPr>
                <w:color w:val="000000"/>
                <w:sz w:val="16"/>
                <w:szCs w:val="16"/>
              </w:rPr>
              <w:t>48766:5</w:t>
            </w:r>
          </w:p>
        </w:tc>
      </w:tr>
      <w:tr w:rsidR="006174A7" w:rsidRPr="005B199E" w14:paraId="0B2B943F"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611FF325" w14:textId="77777777" w:rsidR="006174A7" w:rsidRPr="00CD4666" w:rsidRDefault="006174A7">
            <w:pPr>
              <w:widowControl/>
              <w:autoSpaceDE/>
              <w:autoSpaceDN/>
              <w:rPr>
                <w:color w:val="000000"/>
                <w:sz w:val="16"/>
                <w:szCs w:val="16"/>
              </w:rPr>
            </w:pPr>
            <w:r w:rsidRPr="00CD4666">
              <w:rPr>
                <w:color w:val="000000"/>
                <w:sz w:val="16"/>
                <w:szCs w:val="16"/>
              </w:rPr>
              <w:t>77-977</w:t>
            </w:r>
          </w:p>
        </w:tc>
        <w:tc>
          <w:tcPr>
            <w:tcW w:w="1984" w:type="pct"/>
            <w:tcBorders>
              <w:top w:val="nil"/>
              <w:left w:val="nil"/>
              <w:bottom w:val="single" w:sz="4" w:space="0" w:color="auto"/>
              <w:right w:val="single" w:sz="4" w:space="0" w:color="auto"/>
            </w:tcBorders>
            <w:shd w:val="clear" w:color="auto" w:fill="auto"/>
            <w:noWrap/>
            <w:hideMark/>
          </w:tcPr>
          <w:p w14:paraId="21BFAE9B" w14:textId="77777777" w:rsidR="006174A7" w:rsidRPr="00A50569" w:rsidRDefault="006174A7">
            <w:pPr>
              <w:widowControl/>
              <w:autoSpaceDE/>
              <w:autoSpaceDN/>
              <w:rPr>
                <w:color w:val="000000"/>
                <w:sz w:val="16"/>
                <w:szCs w:val="16"/>
              </w:rPr>
            </w:pPr>
            <w:r w:rsidRPr="00A50569">
              <w:rPr>
                <w:color w:val="000000"/>
                <w:sz w:val="16"/>
                <w:szCs w:val="16"/>
              </w:rPr>
              <w:t>Physician Assistant - Physician Assistant</w:t>
            </w:r>
          </w:p>
        </w:tc>
        <w:tc>
          <w:tcPr>
            <w:tcW w:w="340" w:type="pct"/>
            <w:tcBorders>
              <w:top w:val="nil"/>
              <w:left w:val="nil"/>
              <w:bottom w:val="single" w:sz="4" w:space="0" w:color="auto"/>
              <w:right w:val="single" w:sz="4" w:space="0" w:color="auto"/>
            </w:tcBorders>
            <w:shd w:val="clear" w:color="auto" w:fill="auto"/>
            <w:noWrap/>
            <w:vAlign w:val="bottom"/>
            <w:hideMark/>
          </w:tcPr>
          <w:p w14:paraId="519A33D1" w14:textId="77777777" w:rsidR="006174A7" w:rsidRPr="00A50569" w:rsidRDefault="006174A7">
            <w:pPr>
              <w:widowControl/>
              <w:autoSpaceDE/>
              <w:autoSpaceDN/>
              <w:jc w:val="center"/>
              <w:rPr>
                <w:color w:val="000000"/>
                <w:sz w:val="16"/>
                <w:szCs w:val="16"/>
              </w:rPr>
            </w:pPr>
            <w:r w:rsidRPr="00A50569">
              <w:rPr>
                <w:color w:val="000000"/>
                <w:sz w:val="16"/>
                <w:szCs w:val="16"/>
              </w:rPr>
              <w:t>804</w:t>
            </w:r>
          </w:p>
        </w:tc>
        <w:tc>
          <w:tcPr>
            <w:tcW w:w="403" w:type="pct"/>
            <w:tcBorders>
              <w:top w:val="nil"/>
              <w:left w:val="nil"/>
              <w:bottom w:val="single" w:sz="4" w:space="0" w:color="auto"/>
              <w:right w:val="single" w:sz="4" w:space="0" w:color="auto"/>
            </w:tcBorders>
            <w:shd w:val="clear" w:color="auto" w:fill="auto"/>
            <w:noWrap/>
            <w:vAlign w:val="bottom"/>
            <w:hideMark/>
          </w:tcPr>
          <w:p w14:paraId="23C2CC05" w14:textId="77777777" w:rsidR="006174A7" w:rsidRPr="00A50569" w:rsidRDefault="006174A7">
            <w:pPr>
              <w:widowControl/>
              <w:autoSpaceDE/>
              <w:autoSpaceDN/>
              <w:jc w:val="center"/>
              <w:rPr>
                <w:color w:val="000000"/>
                <w:sz w:val="16"/>
                <w:szCs w:val="16"/>
              </w:rPr>
            </w:pPr>
            <w:r w:rsidRPr="00A50569">
              <w:rPr>
                <w:color w:val="000000"/>
                <w:sz w:val="16"/>
                <w:szCs w:val="16"/>
              </w:rPr>
              <w:t>247</w:t>
            </w:r>
          </w:p>
        </w:tc>
        <w:tc>
          <w:tcPr>
            <w:tcW w:w="494" w:type="pct"/>
            <w:tcBorders>
              <w:top w:val="nil"/>
              <w:left w:val="nil"/>
              <w:bottom w:val="single" w:sz="4" w:space="0" w:color="auto"/>
              <w:right w:val="single" w:sz="4" w:space="0" w:color="auto"/>
            </w:tcBorders>
            <w:shd w:val="clear" w:color="auto" w:fill="auto"/>
            <w:noWrap/>
            <w:vAlign w:val="bottom"/>
            <w:hideMark/>
          </w:tcPr>
          <w:p w14:paraId="03198F4C" w14:textId="77777777" w:rsidR="006174A7" w:rsidRPr="00A50569" w:rsidRDefault="006174A7">
            <w:pPr>
              <w:widowControl/>
              <w:autoSpaceDE/>
              <w:autoSpaceDN/>
              <w:jc w:val="center"/>
              <w:rPr>
                <w:color w:val="000000"/>
                <w:sz w:val="16"/>
                <w:szCs w:val="16"/>
              </w:rPr>
            </w:pPr>
            <w:r w:rsidRPr="00A50569">
              <w:rPr>
                <w:color w:val="000000"/>
                <w:sz w:val="16"/>
                <w:szCs w:val="16"/>
              </w:rPr>
              <w:t>154</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69B01EC" w14:textId="77777777" w:rsidR="006174A7" w:rsidRPr="00A50569" w:rsidRDefault="006174A7">
            <w:pPr>
              <w:widowControl/>
              <w:autoSpaceDE/>
              <w:autoSpaceDN/>
              <w:jc w:val="center"/>
              <w:rPr>
                <w:color w:val="000000"/>
                <w:sz w:val="16"/>
                <w:szCs w:val="16"/>
              </w:rPr>
            </w:pPr>
            <w:r w:rsidRPr="00A50569">
              <w:rPr>
                <w:color w:val="000000"/>
                <w:sz w:val="16"/>
                <w:szCs w:val="16"/>
              </w:rPr>
              <w:t>168583:804</w:t>
            </w:r>
          </w:p>
        </w:tc>
        <w:tc>
          <w:tcPr>
            <w:tcW w:w="437" w:type="pct"/>
            <w:tcBorders>
              <w:top w:val="nil"/>
              <w:left w:val="nil"/>
              <w:bottom w:val="single" w:sz="4" w:space="0" w:color="auto"/>
              <w:right w:val="single" w:sz="4" w:space="0" w:color="auto"/>
            </w:tcBorders>
            <w:shd w:val="clear" w:color="auto" w:fill="auto"/>
            <w:noWrap/>
            <w:vAlign w:val="bottom"/>
            <w:hideMark/>
          </w:tcPr>
          <w:p w14:paraId="03A56DC4" w14:textId="77777777" w:rsidR="006174A7" w:rsidRPr="00A50569" w:rsidRDefault="006174A7">
            <w:pPr>
              <w:widowControl/>
              <w:autoSpaceDE/>
              <w:autoSpaceDN/>
              <w:jc w:val="center"/>
              <w:rPr>
                <w:color w:val="000000"/>
                <w:sz w:val="16"/>
                <w:szCs w:val="16"/>
              </w:rPr>
            </w:pPr>
            <w:r w:rsidRPr="00A50569">
              <w:rPr>
                <w:color w:val="000000"/>
                <w:sz w:val="16"/>
                <w:szCs w:val="16"/>
              </w:rPr>
              <w:t>30430:247</w:t>
            </w:r>
          </w:p>
        </w:tc>
        <w:tc>
          <w:tcPr>
            <w:tcW w:w="561" w:type="pct"/>
            <w:tcBorders>
              <w:top w:val="nil"/>
              <w:left w:val="nil"/>
              <w:bottom w:val="single" w:sz="4" w:space="0" w:color="auto"/>
              <w:right w:val="single" w:sz="4" w:space="0" w:color="auto"/>
            </w:tcBorders>
            <w:shd w:val="clear" w:color="auto" w:fill="auto"/>
            <w:noWrap/>
            <w:vAlign w:val="bottom"/>
            <w:hideMark/>
          </w:tcPr>
          <w:p w14:paraId="7C70B70E" w14:textId="77777777" w:rsidR="006174A7" w:rsidRPr="00A50569" w:rsidRDefault="006174A7">
            <w:pPr>
              <w:widowControl/>
              <w:autoSpaceDE/>
              <w:autoSpaceDN/>
              <w:jc w:val="center"/>
              <w:rPr>
                <w:color w:val="000000"/>
                <w:sz w:val="16"/>
                <w:szCs w:val="16"/>
              </w:rPr>
            </w:pPr>
            <w:r w:rsidRPr="00A50569">
              <w:rPr>
                <w:color w:val="000000"/>
                <w:sz w:val="16"/>
                <w:szCs w:val="16"/>
              </w:rPr>
              <w:t>48766:77</w:t>
            </w:r>
          </w:p>
        </w:tc>
      </w:tr>
      <w:tr w:rsidR="006174A7" w:rsidRPr="00A55172" w14:paraId="081ECF8A"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1E2E0B9" w14:textId="77777777" w:rsidR="006174A7" w:rsidRPr="00CD4666" w:rsidRDefault="7E83D795">
            <w:pPr>
              <w:widowControl/>
              <w:autoSpaceDE/>
              <w:autoSpaceDN/>
              <w:rPr>
                <w:b/>
                <w:bCs/>
                <w:color w:val="000000"/>
                <w:sz w:val="16"/>
                <w:szCs w:val="16"/>
              </w:rPr>
            </w:pPr>
            <w:r w:rsidRPr="00CD4666">
              <w:rPr>
                <w:b/>
                <w:bCs/>
                <w:color w:val="000000" w:themeColor="text1"/>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17D3D6A7" w14:textId="7536C147" w:rsidR="006174A7" w:rsidRPr="00A50569" w:rsidRDefault="03C47DD9">
            <w:pPr>
              <w:widowControl/>
              <w:autoSpaceDE/>
              <w:autoSpaceDN/>
              <w:rPr>
                <w:b/>
                <w:bCs/>
                <w:color w:val="000000"/>
                <w:sz w:val="16"/>
                <w:szCs w:val="16"/>
              </w:rPr>
            </w:pPr>
            <w:r w:rsidRPr="00A50569">
              <w:rPr>
                <w:b/>
                <w:bCs/>
                <w:color w:val="000000" w:themeColor="text1"/>
                <w:sz w:val="16"/>
                <w:szCs w:val="16"/>
              </w:rPr>
              <w:t>SPA 2</w:t>
            </w:r>
            <w:r w:rsidR="6BC8BE6C" w:rsidRPr="00A50569">
              <w:rPr>
                <w:b/>
                <w:bCs/>
                <w:color w:val="000000" w:themeColor="text1"/>
                <w:sz w:val="16"/>
                <w:szCs w:val="16"/>
              </w:rPr>
              <w:t>3-0015</w:t>
            </w:r>
            <w:r w:rsidRPr="00A50569">
              <w:rPr>
                <w:b/>
                <w:bCs/>
                <w:color w:val="000000" w:themeColor="text1"/>
                <w:sz w:val="16"/>
                <w:szCs w:val="16"/>
              </w:rPr>
              <w:t xml:space="preserve"> </w:t>
            </w:r>
            <w:r w:rsidR="00903620">
              <w:rPr>
                <w:b/>
                <w:bCs/>
                <w:color w:val="000000" w:themeColor="text1"/>
                <w:sz w:val="16"/>
                <w:szCs w:val="16"/>
              </w:rPr>
              <w:t>(</w:t>
            </w:r>
            <w:r w:rsidRPr="00A50569">
              <w:rPr>
                <w:b/>
                <w:bCs/>
                <w:color w:val="000000" w:themeColor="text1"/>
                <w:sz w:val="16"/>
                <w:szCs w:val="16"/>
              </w:rPr>
              <w:t>Applied Behavioral Analysis)</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34DE760C"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556378BC"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641B9DFC" w14:textId="77777777" w:rsidR="006174A7" w:rsidRPr="00A50569" w:rsidRDefault="006174A7">
            <w:pPr>
              <w:widowControl/>
              <w:autoSpaceDE/>
              <w:autoSpaceDN/>
              <w:jc w:val="center"/>
              <w:rPr>
                <w:b/>
                <w:bCs/>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1288B6A6" w14:textId="77777777" w:rsidR="006174A7" w:rsidRPr="00A50569" w:rsidRDefault="006174A7">
            <w:pPr>
              <w:widowControl/>
              <w:autoSpaceDE/>
              <w:autoSpaceDN/>
              <w:jc w:val="center"/>
              <w:rPr>
                <w:b/>
                <w:bCs/>
                <w:color w:val="000000"/>
                <w:sz w:val="16"/>
                <w:szCs w:val="16"/>
              </w:rPr>
            </w:pPr>
          </w:p>
        </w:tc>
        <w:tc>
          <w:tcPr>
            <w:tcW w:w="437" w:type="pct"/>
            <w:tcBorders>
              <w:top w:val="nil"/>
              <w:left w:val="nil"/>
              <w:bottom w:val="single" w:sz="4" w:space="0" w:color="auto"/>
              <w:right w:val="single" w:sz="4" w:space="0" w:color="auto"/>
            </w:tcBorders>
            <w:shd w:val="clear" w:color="auto" w:fill="BFBFBF" w:themeFill="background1" w:themeFillShade="BF"/>
            <w:noWrap/>
            <w:hideMark/>
          </w:tcPr>
          <w:p w14:paraId="21D3B993" w14:textId="77777777" w:rsidR="006174A7" w:rsidRPr="00A50569" w:rsidRDefault="006174A7">
            <w:pPr>
              <w:widowControl/>
              <w:autoSpaceDE/>
              <w:autoSpaceDN/>
              <w:jc w:val="center"/>
              <w:rPr>
                <w:b/>
                <w:bCs/>
                <w:color w:val="000000"/>
                <w:sz w:val="16"/>
                <w:szCs w:val="16"/>
              </w:rPr>
            </w:pPr>
          </w:p>
        </w:tc>
        <w:tc>
          <w:tcPr>
            <w:tcW w:w="561" w:type="pct"/>
            <w:tcBorders>
              <w:top w:val="nil"/>
              <w:left w:val="nil"/>
              <w:bottom w:val="single" w:sz="4" w:space="0" w:color="auto"/>
              <w:right w:val="single" w:sz="4" w:space="0" w:color="auto"/>
            </w:tcBorders>
            <w:shd w:val="clear" w:color="auto" w:fill="BFBFBF" w:themeFill="background1" w:themeFillShade="BF"/>
            <w:noWrap/>
            <w:hideMark/>
          </w:tcPr>
          <w:p w14:paraId="528309E1" w14:textId="77777777" w:rsidR="006174A7" w:rsidRPr="00A50569" w:rsidRDefault="006174A7">
            <w:pPr>
              <w:widowControl/>
              <w:autoSpaceDE/>
              <w:autoSpaceDN/>
              <w:jc w:val="center"/>
              <w:rPr>
                <w:b/>
                <w:bCs/>
                <w:color w:val="000000"/>
                <w:sz w:val="16"/>
                <w:szCs w:val="16"/>
              </w:rPr>
            </w:pPr>
          </w:p>
        </w:tc>
      </w:tr>
      <w:tr w:rsidR="006174A7" w:rsidRPr="003B650C" w14:paraId="76086C2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210C8999" w14:textId="77777777" w:rsidR="006174A7" w:rsidRPr="00CD4666" w:rsidRDefault="006174A7">
            <w:pPr>
              <w:widowControl/>
              <w:autoSpaceDE/>
              <w:autoSpaceDN/>
              <w:rPr>
                <w:color w:val="000000"/>
                <w:sz w:val="16"/>
                <w:szCs w:val="16"/>
              </w:rPr>
            </w:pPr>
            <w:r w:rsidRPr="00CD4666">
              <w:rPr>
                <w:color w:val="000000"/>
                <w:sz w:val="16"/>
                <w:szCs w:val="16"/>
              </w:rPr>
              <w:t>85-310</w:t>
            </w:r>
          </w:p>
        </w:tc>
        <w:tc>
          <w:tcPr>
            <w:tcW w:w="1984" w:type="pct"/>
            <w:tcBorders>
              <w:top w:val="nil"/>
              <w:left w:val="nil"/>
              <w:bottom w:val="single" w:sz="4" w:space="0" w:color="auto"/>
              <w:right w:val="single" w:sz="4" w:space="0" w:color="auto"/>
            </w:tcBorders>
            <w:shd w:val="clear" w:color="auto" w:fill="auto"/>
            <w:noWrap/>
            <w:hideMark/>
          </w:tcPr>
          <w:p w14:paraId="7907695A" w14:textId="77777777" w:rsidR="006174A7" w:rsidRPr="00A50569" w:rsidRDefault="006174A7">
            <w:pPr>
              <w:widowControl/>
              <w:autoSpaceDE/>
              <w:autoSpaceDN/>
              <w:rPr>
                <w:color w:val="000000"/>
                <w:sz w:val="16"/>
                <w:szCs w:val="16"/>
              </w:rPr>
            </w:pPr>
            <w:r w:rsidRPr="00A50569">
              <w:rPr>
                <w:color w:val="000000"/>
                <w:sz w:val="16"/>
                <w:szCs w:val="16"/>
              </w:rPr>
              <w:t xml:space="preserve">Applied Behavior Analysis (ABA) - </w:t>
            </w:r>
            <w:proofErr w:type="spellStart"/>
            <w:r w:rsidRPr="00A50569">
              <w:rPr>
                <w:color w:val="000000"/>
                <w:sz w:val="16"/>
                <w:szCs w:val="16"/>
              </w:rPr>
              <w:t>Lic</w:t>
            </w:r>
            <w:proofErr w:type="spellEnd"/>
            <w:r w:rsidRPr="00A50569">
              <w:rPr>
                <w:color w:val="000000"/>
                <w:sz w:val="16"/>
                <w:szCs w:val="16"/>
              </w:rPr>
              <w:t>. Board Certified Behavior Analyst</w:t>
            </w:r>
          </w:p>
        </w:tc>
        <w:tc>
          <w:tcPr>
            <w:tcW w:w="340" w:type="pct"/>
            <w:tcBorders>
              <w:top w:val="nil"/>
              <w:left w:val="nil"/>
              <w:bottom w:val="single" w:sz="4" w:space="0" w:color="auto"/>
              <w:right w:val="single" w:sz="4" w:space="0" w:color="auto"/>
            </w:tcBorders>
            <w:shd w:val="clear" w:color="auto" w:fill="auto"/>
            <w:noWrap/>
            <w:vAlign w:val="bottom"/>
            <w:hideMark/>
          </w:tcPr>
          <w:p w14:paraId="2C61996F" w14:textId="77777777" w:rsidR="006174A7" w:rsidRPr="00A50569" w:rsidRDefault="006174A7">
            <w:pPr>
              <w:widowControl/>
              <w:autoSpaceDE/>
              <w:autoSpaceDN/>
              <w:jc w:val="center"/>
              <w:rPr>
                <w:color w:val="000000"/>
                <w:sz w:val="16"/>
                <w:szCs w:val="16"/>
              </w:rPr>
            </w:pPr>
            <w:r w:rsidRPr="00A50569">
              <w:rPr>
                <w:color w:val="000000"/>
                <w:sz w:val="16"/>
                <w:szCs w:val="16"/>
              </w:rPr>
              <w:t>303</w:t>
            </w:r>
          </w:p>
        </w:tc>
        <w:tc>
          <w:tcPr>
            <w:tcW w:w="403" w:type="pct"/>
            <w:tcBorders>
              <w:top w:val="nil"/>
              <w:left w:val="nil"/>
              <w:bottom w:val="single" w:sz="4" w:space="0" w:color="auto"/>
              <w:right w:val="single" w:sz="4" w:space="0" w:color="auto"/>
            </w:tcBorders>
            <w:shd w:val="clear" w:color="auto" w:fill="auto"/>
            <w:noWrap/>
            <w:vAlign w:val="bottom"/>
            <w:hideMark/>
          </w:tcPr>
          <w:p w14:paraId="3747F4FE" w14:textId="77777777" w:rsidR="006174A7" w:rsidRPr="00A50569" w:rsidRDefault="006174A7">
            <w:pPr>
              <w:widowControl/>
              <w:autoSpaceDE/>
              <w:autoSpaceDN/>
              <w:jc w:val="center"/>
              <w:rPr>
                <w:color w:val="000000"/>
                <w:sz w:val="16"/>
                <w:szCs w:val="16"/>
              </w:rPr>
            </w:pPr>
            <w:r w:rsidRPr="00A50569">
              <w:rPr>
                <w:color w:val="000000"/>
                <w:sz w:val="16"/>
                <w:szCs w:val="16"/>
              </w:rPr>
              <w:t>71</w:t>
            </w:r>
          </w:p>
        </w:tc>
        <w:tc>
          <w:tcPr>
            <w:tcW w:w="494" w:type="pct"/>
            <w:tcBorders>
              <w:top w:val="nil"/>
              <w:left w:val="nil"/>
              <w:bottom w:val="single" w:sz="4" w:space="0" w:color="auto"/>
              <w:right w:val="single" w:sz="4" w:space="0" w:color="auto"/>
            </w:tcBorders>
            <w:shd w:val="clear" w:color="auto" w:fill="auto"/>
            <w:noWrap/>
            <w:vAlign w:val="bottom"/>
            <w:hideMark/>
          </w:tcPr>
          <w:p w14:paraId="5E8E7A8E" w14:textId="77777777" w:rsidR="006174A7" w:rsidRPr="00A50569" w:rsidRDefault="006174A7">
            <w:pPr>
              <w:widowControl/>
              <w:autoSpaceDE/>
              <w:autoSpaceDN/>
              <w:jc w:val="center"/>
              <w:rPr>
                <w:color w:val="000000"/>
                <w:sz w:val="16"/>
                <w:szCs w:val="16"/>
              </w:rPr>
            </w:pPr>
            <w:r w:rsidRPr="00A50569">
              <w:rPr>
                <w:color w:val="000000"/>
                <w:sz w:val="16"/>
                <w:szCs w:val="16"/>
              </w:rPr>
              <w:t>11</w:t>
            </w:r>
          </w:p>
        </w:tc>
        <w:tc>
          <w:tcPr>
            <w:tcW w:w="501" w:type="pct"/>
            <w:tcBorders>
              <w:top w:val="nil"/>
              <w:left w:val="single" w:sz="4" w:space="0" w:color="auto"/>
              <w:bottom w:val="nil"/>
              <w:right w:val="single" w:sz="4" w:space="0" w:color="auto"/>
            </w:tcBorders>
            <w:shd w:val="clear" w:color="auto" w:fill="auto"/>
            <w:noWrap/>
            <w:vAlign w:val="bottom"/>
            <w:hideMark/>
          </w:tcPr>
          <w:p w14:paraId="1B0081F7" w14:textId="77777777" w:rsidR="006174A7" w:rsidRPr="00A50569" w:rsidRDefault="006174A7">
            <w:pPr>
              <w:widowControl/>
              <w:autoSpaceDE/>
              <w:autoSpaceDN/>
              <w:jc w:val="center"/>
              <w:rPr>
                <w:color w:val="000000"/>
                <w:sz w:val="16"/>
                <w:szCs w:val="16"/>
              </w:rPr>
            </w:pPr>
            <w:r w:rsidRPr="00A50569">
              <w:rPr>
                <w:color w:val="000000"/>
                <w:sz w:val="16"/>
                <w:szCs w:val="16"/>
              </w:rPr>
              <w:t>34055:303</w:t>
            </w:r>
          </w:p>
        </w:tc>
        <w:tc>
          <w:tcPr>
            <w:tcW w:w="437" w:type="pct"/>
            <w:tcBorders>
              <w:top w:val="nil"/>
              <w:left w:val="nil"/>
              <w:bottom w:val="nil"/>
              <w:right w:val="single" w:sz="4" w:space="0" w:color="auto"/>
            </w:tcBorders>
            <w:shd w:val="clear" w:color="auto" w:fill="auto"/>
            <w:noWrap/>
            <w:vAlign w:val="bottom"/>
            <w:hideMark/>
          </w:tcPr>
          <w:p w14:paraId="7D86952D" w14:textId="77777777" w:rsidR="006174A7" w:rsidRPr="00A50569" w:rsidRDefault="006174A7">
            <w:pPr>
              <w:widowControl/>
              <w:autoSpaceDE/>
              <w:autoSpaceDN/>
              <w:jc w:val="center"/>
              <w:rPr>
                <w:color w:val="000000"/>
                <w:sz w:val="16"/>
                <w:szCs w:val="16"/>
              </w:rPr>
            </w:pPr>
            <w:r w:rsidRPr="00A50569">
              <w:rPr>
                <w:color w:val="000000"/>
                <w:sz w:val="16"/>
                <w:szCs w:val="16"/>
              </w:rPr>
              <w:t>6396:71</w:t>
            </w:r>
          </w:p>
        </w:tc>
        <w:tc>
          <w:tcPr>
            <w:tcW w:w="561" w:type="pct"/>
            <w:tcBorders>
              <w:top w:val="nil"/>
              <w:left w:val="nil"/>
              <w:bottom w:val="nil"/>
              <w:right w:val="single" w:sz="4" w:space="0" w:color="auto"/>
            </w:tcBorders>
            <w:shd w:val="clear" w:color="auto" w:fill="auto"/>
            <w:noWrap/>
            <w:vAlign w:val="bottom"/>
            <w:hideMark/>
          </w:tcPr>
          <w:p w14:paraId="2F15E53F" w14:textId="77777777" w:rsidR="006174A7" w:rsidRPr="00A50569" w:rsidRDefault="006174A7">
            <w:pPr>
              <w:widowControl/>
              <w:autoSpaceDE/>
              <w:autoSpaceDN/>
              <w:jc w:val="center"/>
              <w:rPr>
                <w:color w:val="000000"/>
                <w:sz w:val="16"/>
                <w:szCs w:val="16"/>
              </w:rPr>
            </w:pPr>
            <w:r w:rsidRPr="00A50569">
              <w:rPr>
                <w:color w:val="000000"/>
                <w:sz w:val="16"/>
                <w:szCs w:val="16"/>
              </w:rPr>
              <w:t>3038:1</w:t>
            </w:r>
          </w:p>
        </w:tc>
      </w:tr>
      <w:tr w:rsidR="006174A7" w:rsidRPr="003B650C" w14:paraId="53C06575"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3C297B24" w14:textId="77777777" w:rsidR="006174A7" w:rsidRPr="00CD4666" w:rsidRDefault="006174A7">
            <w:pPr>
              <w:widowControl/>
              <w:autoSpaceDE/>
              <w:autoSpaceDN/>
              <w:rPr>
                <w:color w:val="000000"/>
                <w:sz w:val="16"/>
                <w:szCs w:val="16"/>
              </w:rPr>
            </w:pPr>
            <w:r w:rsidRPr="00CD4666">
              <w:rPr>
                <w:color w:val="000000"/>
                <w:sz w:val="16"/>
                <w:szCs w:val="16"/>
              </w:rPr>
              <w:t>85-311</w:t>
            </w:r>
          </w:p>
        </w:tc>
        <w:tc>
          <w:tcPr>
            <w:tcW w:w="1984" w:type="pct"/>
            <w:tcBorders>
              <w:top w:val="nil"/>
              <w:left w:val="nil"/>
              <w:bottom w:val="single" w:sz="4" w:space="0" w:color="auto"/>
              <w:right w:val="single" w:sz="4" w:space="0" w:color="auto"/>
            </w:tcBorders>
            <w:shd w:val="clear" w:color="auto" w:fill="auto"/>
            <w:noWrap/>
            <w:hideMark/>
          </w:tcPr>
          <w:p w14:paraId="1E65FACF" w14:textId="77777777" w:rsidR="006174A7" w:rsidRPr="00A50569" w:rsidRDefault="006174A7">
            <w:pPr>
              <w:widowControl/>
              <w:autoSpaceDE/>
              <w:autoSpaceDN/>
              <w:rPr>
                <w:color w:val="000000"/>
                <w:sz w:val="16"/>
                <w:szCs w:val="16"/>
              </w:rPr>
            </w:pPr>
            <w:r w:rsidRPr="00A50569">
              <w:rPr>
                <w:color w:val="000000"/>
                <w:sz w:val="16"/>
                <w:szCs w:val="16"/>
              </w:rPr>
              <w:t>Applied Behavior Analysis (ABA) - Psychologist</w:t>
            </w:r>
          </w:p>
        </w:tc>
        <w:tc>
          <w:tcPr>
            <w:tcW w:w="340" w:type="pct"/>
            <w:tcBorders>
              <w:top w:val="nil"/>
              <w:left w:val="nil"/>
              <w:bottom w:val="single" w:sz="4" w:space="0" w:color="auto"/>
              <w:right w:val="single" w:sz="4" w:space="0" w:color="auto"/>
            </w:tcBorders>
            <w:shd w:val="clear" w:color="auto" w:fill="auto"/>
            <w:noWrap/>
            <w:vAlign w:val="bottom"/>
            <w:hideMark/>
          </w:tcPr>
          <w:p w14:paraId="49538BCC" w14:textId="77777777" w:rsidR="006174A7" w:rsidRPr="00A50569" w:rsidRDefault="006174A7">
            <w:pPr>
              <w:widowControl/>
              <w:autoSpaceDE/>
              <w:autoSpaceDN/>
              <w:jc w:val="center"/>
              <w:rPr>
                <w:color w:val="000000"/>
                <w:sz w:val="16"/>
                <w:szCs w:val="16"/>
              </w:rPr>
            </w:pPr>
            <w:r w:rsidRPr="00A50569">
              <w:rPr>
                <w:color w:val="000000"/>
                <w:sz w:val="16"/>
                <w:szCs w:val="16"/>
              </w:rPr>
              <w:t>8</w:t>
            </w:r>
          </w:p>
        </w:tc>
        <w:tc>
          <w:tcPr>
            <w:tcW w:w="403" w:type="pct"/>
            <w:tcBorders>
              <w:top w:val="nil"/>
              <w:left w:val="nil"/>
              <w:bottom w:val="single" w:sz="4" w:space="0" w:color="auto"/>
              <w:right w:val="single" w:sz="4" w:space="0" w:color="auto"/>
            </w:tcBorders>
            <w:shd w:val="clear" w:color="auto" w:fill="auto"/>
            <w:noWrap/>
            <w:vAlign w:val="bottom"/>
            <w:hideMark/>
          </w:tcPr>
          <w:p w14:paraId="2526FE95"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494" w:type="pct"/>
            <w:tcBorders>
              <w:top w:val="nil"/>
              <w:left w:val="nil"/>
              <w:bottom w:val="single" w:sz="4" w:space="0" w:color="auto"/>
              <w:right w:val="single" w:sz="4" w:space="0" w:color="auto"/>
            </w:tcBorders>
            <w:shd w:val="clear" w:color="auto" w:fill="auto"/>
            <w:noWrap/>
            <w:vAlign w:val="bottom"/>
            <w:hideMark/>
          </w:tcPr>
          <w:p w14:paraId="64015C10"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single" w:sz="4" w:space="0" w:color="auto"/>
              <w:left w:val="single" w:sz="4" w:space="0" w:color="auto"/>
              <w:bottom w:val="nil"/>
              <w:right w:val="single" w:sz="4" w:space="0" w:color="auto"/>
            </w:tcBorders>
            <w:shd w:val="clear" w:color="auto" w:fill="auto"/>
            <w:noWrap/>
            <w:vAlign w:val="bottom"/>
            <w:hideMark/>
          </w:tcPr>
          <w:p w14:paraId="2335CC06" w14:textId="77777777" w:rsidR="006174A7" w:rsidRPr="00A50569" w:rsidRDefault="006174A7">
            <w:pPr>
              <w:widowControl/>
              <w:autoSpaceDE/>
              <w:autoSpaceDN/>
              <w:jc w:val="center"/>
              <w:rPr>
                <w:color w:val="000000"/>
                <w:sz w:val="16"/>
                <w:szCs w:val="16"/>
              </w:rPr>
            </w:pPr>
            <w:r w:rsidRPr="00A50569">
              <w:rPr>
                <w:color w:val="000000"/>
                <w:sz w:val="16"/>
                <w:szCs w:val="16"/>
              </w:rPr>
              <w:t>34055:8</w:t>
            </w:r>
          </w:p>
        </w:tc>
        <w:tc>
          <w:tcPr>
            <w:tcW w:w="437" w:type="pct"/>
            <w:tcBorders>
              <w:top w:val="single" w:sz="4" w:space="0" w:color="auto"/>
              <w:left w:val="nil"/>
              <w:bottom w:val="nil"/>
              <w:right w:val="single" w:sz="4" w:space="0" w:color="auto"/>
            </w:tcBorders>
            <w:shd w:val="clear" w:color="auto" w:fill="auto"/>
            <w:noWrap/>
            <w:vAlign w:val="bottom"/>
            <w:hideMark/>
          </w:tcPr>
          <w:p w14:paraId="61E0BF78"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561" w:type="pct"/>
            <w:tcBorders>
              <w:top w:val="single" w:sz="4" w:space="0" w:color="auto"/>
              <w:left w:val="nil"/>
              <w:bottom w:val="nil"/>
              <w:right w:val="single" w:sz="4" w:space="0" w:color="auto"/>
            </w:tcBorders>
            <w:shd w:val="clear" w:color="auto" w:fill="auto"/>
            <w:noWrap/>
            <w:vAlign w:val="bottom"/>
            <w:hideMark/>
          </w:tcPr>
          <w:p w14:paraId="061E4EC4"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3B650C" w14:paraId="0B476933"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17011272" w14:textId="77777777" w:rsidR="006174A7" w:rsidRPr="00CD4666" w:rsidRDefault="006174A7">
            <w:pPr>
              <w:widowControl/>
              <w:autoSpaceDE/>
              <w:autoSpaceDN/>
              <w:rPr>
                <w:color w:val="000000"/>
                <w:sz w:val="16"/>
                <w:szCs w:val="16"/>
              </w:rPr>
            </w:pPr>
            <w:r w:rsidRPr="00CD4666">
              <w:rPr>
                <w:color w:val="000000"/>
                <w:sz w:val="16"/>
                <w:szCs w:val="16"/>
              </w:rPr>
              <w:t>85-312</w:t>
            </w:r>
          </w:p>
        </w:tc>
        <w:tc>
          <w:tcPr>
            <w:tcW w:w="1984" w:type="pct"/>
            <w:tcBorders>
              <w:top w:val="nil"/>
              <w:left w:val="nil"/>
              <w:bottom w:val="single" w:sz="4" w:space="0" w:color="auto"/>
              <w:right w:val="single" w:sz="4" w:space="0" w:color="auto"/>
            </w:tcBorders>
            <w:shd w:val="clear" w:color="auto" w:fill="auto"/>
            <w:noWrap/>
            <w:hideMark/>
          </w:tcPr>
          <w:p w14:paraId="1F2D6A32" w14:textId="77777777" w:rsidR="006174A7" w:rsidRPr="00A50569" w:rsidRDefault="006174A7">
            <w:pPr>
              <w:widowControl/>
              <w:autoSpaceDE/>
              <w:autoSpaceDN/>
              <w:rPr>
                <w:color w:val="000000"/>
                <w:sz w:val="16"/>
                <w:szCs w:val="16"/>
              </w:rPr>
            </w:pPr>
            <w:r w:rsidRPr="00A50569">
              <w:rPr>
                <w:color w:val="000000"/>
                <w:sz w:val="16"/>
                <w:szCs w:val="16"/>
              </w:rPr>
              <w:t xml:space="preserve">Applied Behavior Analysis (ABA) - </w:t>
            </w:r>
            <w:proofErr w:type="spellStart"/>
            <w:r w:rsidRPr="00A50569">
              <w:rPr>
                <w:color w:val="000000"/>
                <w:sz w:val="16"/>
                <w:szCs w:val="16"/>
              </w:rPr>
              <w:t>Lic</w:t>
            </w:r>
            <w:proofErr w:type="spellEnd"/>
            <w:r w:rsidRPr="00A50569">
              <w:rPr>
                <w:color w:val="000000"/>
                <w:sz w:val="16"/>
                <w:szCs w:val="16"/>
              </w:rPr>
              <w:t>. Board Certified Assist Behavior Analyst</w:t>
            </w:r>
          </w:p>
        </w:tc>
        <w:tc>
          <w:tcPr>
            <w:tcW w:w="340" w:type="pct"/>
            <w:tcBorders>
              <w:top w:val="nil"/>
              <w:left w:val="nil"/>
              <w:bottom w:val="single" w:sz="4" w:space="0" w:color="auto"/>
              <w:right w:val="single" w:sz="4" w:space="0" w:color="auto"/>
            </w:tcBorders>
            <w:shd w:val="clear" w:color="auto" w:fill="auto"/>
            <w:noWrap/>
            <w:vAlign w:val="bottom"/>
            <w:hideMark/>
          </w:tcPr>
          <w:p w14:paraId="2C4FBE48" w14:textId="77777777" w:rsidR="006174A7" w:rsidRPr="00A50569" w:rsidRDefault="006174A7">
            <w:pPr>
              <w:widowControl/>
              <w:autoSpaceDE/>
              <w:autoSpaceDN/>
              <w:jc w:val="center"/>
              <w:rPr>
                <w:color w:val="000000"/>
                <w:sz w:val="16"/>
                <w:szCs w:val="16"/>
              </w:rPr>
            </w:pPr>
            <w:r w:rsidRPr="00A50569">
              <w:rPr>
                <w:color w:val="000000"/>
                <w:sz w:val="16"/>
                <w:szCs w:val="16"/>
              </w:rPr>
              <w:t>17</w:t>
            </w:r>
          </w:p>
        </w:tc>
        <w:tc>
          <w:tcPr>
            <w:tcW w:w="403" w:type="pct"/>
            <w:tcBorders>
              <w:top w:val="nil"/>
              <w:left w:val="nil"/>
              <w:bottom w:val="single" w:sz="4" w:space="0" w:color="auto"/>
              <w:right w:val="single" w:sz="4" w:space="0" w:color="auto"/>
            </w:tcBorders>
            <w:shd w:val="clear" w:color="auto" w:fill="auto"/>
            <w:noWrap/>
            <w:vAlign w:val="bottom"/>
            <w:hideMark/>
          </w:tcPr>
          <w:p w14:paraId="0A4399E4" w14:textId="77777777" w:rsidR="006174A7" w:rsidRPr="00A50569" w:rsidRDefault="006174A7">
            <w:pPr>
              <w:widowControl/>
              <w:autoSpaceDE/>
              <w:autoSpaceDN/>
              <w:jc w:val="center"/>
              <w:rPr>
                <w:color w:val="000000"/>
                <w:sz w:val="16"/>
                <w:szCs w:val="16"/>
              </w:rPr>
            </w:pPr>
            <w:r w:rsidRPr="00A50569">
              <w:rPr>
                <w:color w:val="000000"/>
                <w:sz w:val="16"/>
                <w:szCs w:val="16"/>
              </w:rPr>
              <w:t>7</w:t>
            </w:r>
          </w:p>
        </w:tc>
        <w:tc>
          <w:tcPr>
            <w:tcW w:w="494" w:type="pct"/>
            <w:tcBorders>
              <w:top w:val="nil"/>
              <w:left w:val="nil"/>
              <w:bottom w:val="single" w:sz="4" w:space="0" w:color="auto"/>
              <w:right w:val="single" w:sz="4" w:space="0" w:color="auto"/>
            </w:tcBorders>
            <w:shd w:val="clear" w:color="auto" w:fill="auto"/>
            <w:noWrap/>
            <w:vAlign w:val="bottom"/>
            <w:hideMark/>
          </w:tcPr>
          <w:p w14:paraId="5E73691D" w14:textId="77777777" w:rsidR="006174A7" w:rsidRPr="00A50569" w:rsidRDefault="006174A7">
            <w:pPr>
              <w:widowControl/>
              <w:autoSpaceDE/>
              <w:autoSpaceDN/>
              <w:jc w:val="center"/>
              <w:rPr>
                <w:color w:val="000000"/>
                <w:sz w:val="16"/>
                <w:szCs w:val="16"/>
              </w:rPr>
            </w:pPr>
            <w:r w:rsidRPr="00A50569">
              <w:rPr>
                <w:color w:val="000000"/>
                <w:sz w:val="16"/>
                <w:szCs w:val="16"/>
              </w:rPr>
              <w:t>3</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45A99" w14:textId="77777777" w:rsidR="006174A7" w:rsidRPr="00A50569" w:rsidRDefault="006174A7">
            <w:pPr>
              <w:widowControl/>
              <w:autoSpaceDE/>
              <w:autoSpaceDN/>
              <w:jc w:val="center"/>
              <w:rPr>
                <w:color w:val="000000"/>
                <w:sz w:val="16"/>
                <w:szCs w:val="16"/>
              </w:rPr>
            </w:pPr>
            <w:r w:rsidRPr="00A50569">
              <w:rPr>
                <w:color w:val="000000"/>
                <w:sz w:val="16"/>
                <w:szCs w:val="16"/>
              </w:rPr>
              <w:t>34055:17</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326469FD" w14:textId="77777777" w:rsidR="006174A7" w:rsidRPr="00A50569" w:rsidRDefault="006174A7">
            <w:pPr>
              <w:widowControl/>
              <w:autoSpaceDE/>
              <w:autoSpaceDN/>
              <w:jc w:val="center"/>
              <w:rPr>
                <w:color w:val="000000"/>
                <w:sz w:val="16"/>
                <w:szCs w:val="16"/>
              </w:rPr>
            </w:pPr>
            <w:r w:rsidRPr="00A50569">
              <w:rPr>
                <w:color w:val="000000"/>
                <w:sz w:val="16"/>
                <w:szCs w:val="16"/>
              </w:rPr>
              <w:t>6396:7</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14:paraId="5142D08C" w14:textId="77777777" w:rsidR="006174A7" w:rsidRPr="00A50569" w:rsidRDefault="006174A7">
            <w:pPr>
              <w:widowControl/>
              <w:autoSpaceDE/>
              <w:autoSpaceDN/>
              <w:jc w:val="center"/>
              <w:rPr>
                <w:color w:val="000000"/>
                <w:sz w:val="16"/>
                <w:szCs w:val="16"/>
              </w:rPr>
            </w:pPr>
            <w:r w:rsidRPr="00A50569">
              <w:rPr>
                <w:color w:val="000000"/>
                <w:sz w:val="16"/>
                <w:szCs w:val="16"/>
              </w:rPr>
              <w:t>33418:3</w:t>
            </w:r>
          </w:p>
        </w:tc>
      </w:tr>
      <w:tr w:rsidR="006174A7" w:rsidRPr="003B650C" w14:paraId="36DA8BF9"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D9B70F0" w14:textId="77777777" w:rsidR="006174A7" w:rsidRPr="00CD4666" w:rsidRDefault="006174A7">
            <w:pPr>
              <w:widowControl/>
              <w:autoSpaceDE/>
              <w:autoSpaceDN/>
              <w:rPr>
                <w:color w:val="000000"/>
                <w:sz w:val="16"/>
                <w:szCs w:val="16"/>
              </w:rPr>
            </w:pPr>
            <w:r w:rsidRPr="00CD4666">
              <w:rPr>
                <w:color w:val="000000"/>
                <w:sz w:val="16"/>
                <w:szCs w:val="16"/>
              </w:rPr>
              <w:t>85-314</w:t>
            </w:r>
          </w:p>
        </w:tc>
        <w:tc>
          <w:tcPr>
            <w:tcW w:w="1984" w:type="pct"/>
            <w:tcBorders>
              <w:top w:val="nil"/>
              <w:left w:val="nil"/>
              <w:bottom w:val="single" w:sz="4" w:space="0" w:color="auto"/>
              <w:right w:val="single" w:sz="4" w:space="0" w:color="auto"/>
            </w:tcBorders>
            <w:shd w:val="clear" w:color="auto" w:fill="auto"/>
            <w:noWrap/>
            <w:hideMark/>
          </w:tcPr>
          <w:p w14:paraId="5F4895DB" w14:textId="77777777" w:rsidR="006174A7" w:rsidRPr="00A50569" w:rsidRDefault="006174A7">
            <w:pPr>
              <w:widowControl/>
              <w:autoSpaceDE/>
              <w:autoSpaceDN/>
              <w:rPr>
                <w:color w:val="000000"/>
                <w:sz w:val="16"/>
                <w:szCs w:val="16"/>
              </w:rPr>
            </w:pPr>
            <w:r w:rsidRPr="00A50569">
              <w:rPr>
                <w:color w:val="000000"/>
                <w:sz w:val="16"/>
                <w:szCs w:val="16"/>
              </w:rPr>
              <w:t>Applied Behavior Analysis (ABA) - Registered Behavior Technician (RBT)</w:t>
            </w:r>
          </w:p>
        </w:tc>
        <w:tc>
          <w:tcPr>
            <w:tcW w:w="340" w:type="pct"/>
            <w:tcBorders>
              <w:top w:val="nil"/>
              <w:left w:val="nil"/>
              <w:bottom w:val="single" w:sz="4" w:space="0" w:color="auto"/>
              <w:right w:val="single" w:sz="4" w:space="0" w:color="auto"/>
            </w:tcBorders>
            <w:shd w:val="clear" w:color="auto" w:fill="auto"/>
            <w:noWrap/>
            <w:vAlign w:val="bottom"/>
            <w:hideMark/>
          </w:tcPr>
          <w:p w14:paraId="7EA9D742" w14:textId="77777777" w:rsidR="006174A7" w:rsidRPr="00A50569" w:rsidRDefault="006174A7">
            <w:pPr>
              <w:widowControl/>
              <w:autoSpaceDE/>
              <w:autoSpaceDN/>
              <w:jc w:val="center"/>
              <w:rPr>
                <w:color w:val="000000"/>
                <w:sz w:val="16"/>
                <w:szCs w:val="16"/>
              </w:rPr>
            </w:pPr>
            <w:r w:rsidRPr="00A50569">
              <w:rPr>
                <w:color w:val="000000"/>
                <w:sz w:val="16"/>
                <w:szCs w:val="16"/>
              </w:rPr>
              <w:t>1,317</w:t>
            </w:r>
          </w:p>
        </w:tc>
        <w:tc>
          <w:tcPr>
            <w:tcW w:w="403" w:type="pct"/>
            <w:tcBorders>
              <w:top w:val="nil"/>
              <w:left w:val="nil"/>
              <w:bottom w:val="single" w:sz="4" w:space="0" w:color="auto"/>
              <w:right w:val="single" w:sz="4" w:space="0" w:color="auto"/>
            </w:tcBorders>
            <w:shd w:val="clear" w:color="auto" w:fill="auto"/>
            <w:noWrap/>
            <w:vAlign w:val="bottom"/>
            <w:hideMark/>
          </w:tcPr>
          <w:p w14:paraId="54B403F9" w14:textId="77777777" w:rsidR="006174A7" w:rsidRPr="00A50569" w:rsidRDefault="006174A7">
            <w:pPr>
              <w:widowControl/>
              <w:autoSpaceDE/>
              <w:autoSpaceDN/>
              <w:jc w:val="center"/>
              <w:rPr>
                <w:color w:val="000000"/>
                <w:sz w:val="16"/>
                <w:szCs w:val="16"/>
              </w:rPr>
            </w:pPr>
            <w:r w:rsidRPr="00A50569">
              <w:rPr>
                <w:color w:val="000000"/>
                <w:sz w:val="16"/>
                <w:szCs w:val="16"/>
              </w:rPr>
              <w:t>351</w:t>
            </w:r>
          </w:p>
        </w:tc>
        <w:tc>
          <w:tcPr>
            <w:tcW w:w="494" w:type="pct"/>
            <w:tcBorders>
              <w:top w:val="nil"/>
              <w:left w:val="nil"/>
              <w:bottom w:val="single" w:sz="4" w:space="0" w:color="auto"/>
              <w:right w:val="single" w:sz="4" w:space="0" w:color="auto"/>
            </w:tcBorders>
            <w:shd w:val="clear" w:color="auto" w:fill="auto"/>
            <w:noWrap/>
            <w:vAlign w:val="bottom"/>
            <w:hideMark/>
          </w:tcPr>
          <w:p w14:paraId="1909512F" w14:textId="77777777" w:rsidR="006174A7" w:rsidRPr="00A50569" w:rsidRDefault="006174A7">
            <w:pPr>
              <w:widowControl/>
              <w:autoSpaceDE/>
              <w:autoSpaceDN/>
              <w:jc w:val="center"/>
              <w:rPr>
                <w:color w:val="000000"/>
                <w:sz w:val="16"/>
                <w:szCs w:val="16"/>
              </w:rPr>
            </w:pPr>
            <w:r w:rsidRPr="00A50569">
              <w:rPr>
                <w:color w:val="000000"/>
                <w:sz w:val="16"/>
                <w:szCs w:val="16"/>
              </w:rPr>
              <w:t>107</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36DE" w14:textId="77777777" w:rsidR="006174A7" w:rsidRPr="00A50569" w:rsidRDefault="006174A7">
            <w:pPr>
              <w:widowControl/>
              <w:autoSpaceDE/>
              <w:autoSpaceDN/>
              <w:jc w:val="center"/>
              <w:rPr>
                <w:color w:val="000000"/>
                <w:sz w:val="16"/>
                <w:szCs w:val="16"/>
              </w:rPr>
            </w:pPr>
            <w:r w:rsidRPr="00A50569">
              <w:rPr>
                <w:color w:val="000000"/>
                <w:sz w:val="16"/>
                <w:szCs w:val="16"/>
              </w:rPr>
              <w:t>34055:1317</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59519E5D" w14:textId="77777777" w:rsidR="006174A7" w:rsidRPr="00A50569" w:rsidRDefault="006174A7">
            <w:pPr>
              <w:widowControl/>
              <w:autoSpaceDE/>
              <w:autoSpaceDN/>
              <w:jc w:val="center"/>
              <w:rPr>
                <w:color w:val="000000"/>
                <w:sz w:val="16"/>
                <w:szCs w:val="16"/>
              </w:rPr>
            </w:pPr>
            <w:r w:rsidRPr="00A50569">
              <w:rPr>
                <w:color w:val="000000"/>
                <w:sz w:val="16"/>
                <w:szCs w:val="16"/>
              </w:rPr>
              <w:t>164:9</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14:paraId="2B354D13" w14:textId="77777777" w:rsidR="006174A7" w:rsidRPr="00A50569" w:rsidRDefault="006174A7">
            <w:pPr>
              <w:widowControl/>
              <w:autoSpaceDE/>
              <w:autoSpaceDN/>
              <w:jc w:val="center"/>
              <w:rPr>
                <w:color w:val="000000"/>
                <w:sz w:val="16"/>
                <w:szCs w:val="16"/>
              </w:rPr>
            </w:pPr>
            <w:r w:rsidRPr="00A50569">
              <w:rPr>
                <w:color w:val="000000"/>
                <w:sz w:val="16"/>
                <w:szCs w:val="16"/>
              </w:rPr>
              <w:t>33418:107</w:t>
            </w:r>
          </w:p>
        </w:tc>
      </w:tr>
      <w:tr w:rsidR="006174A7" w:rsidRPr="00A55172" w14:paraId="6193F6E6"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7938A087" w14:textId="77777777" w:rsidR="006174A7" w:rsidRPr="00CD4666" w:rsidRDefault="006174A7">
            <w:pPr>
              <w:widowControl/>
              <w:autoSpaceDE/>
              <w:autoSpaceDN/>
              <w:rPr>
                <w:b/>
                <w:bCs/>
                <w:color w:val="000000"/>
                <w:sz w:val="16"/>
                <w:szCs w:val="16"/>
              </w:rPr>
            </w:pPr>
            <w:r w:rsidRPr="00CD4666">
              <w:rPr>
                <w:b/>
                <w:bCs/>
                <w:color w:val="000000"/>
                <w:sz w:val="16"/>
                <w:szCs w:val="16"/>
              </w:rPr>
              <w:t> </w:t>
            </w:r>
          </w:p>
        </w:tc>
        <w:tc>
          <w:tcPr>
            <w:tcW w:w="1984" w:type="pct"/>
            <w:tcBorders>
              <w:top w:val="nil"/>
              <w:left w:val="nil"/>
              <w:bottom w:val="single" w:sz="4" w:space="0" w:color="auto"/>
              <w:right w:val="single" w:sz="4" w:space="0" w:color="auto"/>
            </w:tcBorders>
            <w:shd w:val="clear" w:color="auto" w:fill="BFBFBF" w:themeFill="background1" w:themeFillShade="BF"/>
            <w:noWrap/>
            <w:hideMark/>
          </w:tcPr>
          <w:p w14:paraId="0C73496A" w14:textId="58F688AD" w:rsidR="006174A7" w:rsidRPr="00A50569" w:rsidRDefault="7E83D795">
            <w:pPr>
              <w:widowControl/>
              <w:autoSpaceDE/>
              <w:autoSpaceDN/>
              <w:rPr>
                <w:b/>
                <w:bCs/>
                <w:color w:val="000000"/>
                <w:sz w:val="16"/>
                <w:szCs w:val="16"/>
              </w:rPr>
            </w:pPr>
            <w:r w:rsidRPr="00A50569">
              <w:rPr>
                <w:b/>
                <w:bCs/>
                <w:color w:val="000000" w:themeColor="text1"/>
                <w:sz w:val="16"/>
                <w:szCs w:val="16"/>
              </w:rPr>
              <w:t>SPA 2</w:t>
            </w:r>
            <w:r w:rsidR="7A8D2878" w:rsidRPr="00A50569">
              <w:rPr>
                <w:b/>
                <w:bCs/>
                <w:color w:val="000000" w:themeColor="text1"/>
                <w:sz w:val="16"/>
                <w:szCs w:val="16"/>
              </w:rPr>
              <w:t>3-0024</w:t>
            </w:r>
            <w:r w:rsidRPr="00A50569">
              <w:rPr>
                <w:b/>
                <w:bCs/>
                <w:color w:val="000000" w:themeColor="text1"/>
                <w:sz w:val="16"/>
                <w:szCs w:val="16"/>
              </w:rPr>
              <w:t xml:space="preserve"> (Personal Care </w:t>
            </w:r>
            <w:proofErr w:type="spellStart"/>
            <w:r w:rsidRPr="00A50569">
              <w:rPr>
                <w:b/>
                <w:bCs/>
                <w:color w:val="000000" w:themeColor="text1"/>
                <w:sz w:val="16"/>
                <w:szCs w:val="16"/>
              </w:rPr>
              <w:t>Svcs</w:t>
            </w:r>
            <w:proofErr w:type="spellEnd"/>
            <w:r w:rsidRPr="00A50569">
              <w:rPr>
                <w:b/>
                <w:bCs/>
                <w:color w:val="000000" w:themeColor="text1"/>
                <w:sz w:val="16"/>
                <w:szCs w:val="16"/>
              </w:rPr>
              <w:t xml:space="preserve">-Provider Agency, Personal Care </w:t>
            </w:r>
            <w:proofErr w:type="spellStart"/>
            <w:r w:rsidRPr="00A50569">
              <w:rPr>
                <w:b/>
                <w:bCs/>
                <w:color w:val="000000" w:themeColor="text1"/>
                <w:sz w:val="16"/>
                <w:szCs w:val="16"/>
              </w:rPr>
              <w:t>Svcs</w:t>
            </w:r>
            <w:proofErr w:type="spellEnd"/>
            <w:r w:rsidRPr="00A50569">
              <w:rPr>
                <w:b/>
                <w:bCs/>
                <w:color w:val="000000" w:themeColor="text1"/>
                <w:sz w:val="16"/>
                <w:szCs w:val="16"/>
              </w:rPr>
              <w:t>-Intermediary Svc Org)</w:t>
            </w:r>
          </w:p>
        </w:tc>
        <w:tc>
          <w:tcPr>
            <w:tcW w:w="340" w:type="pct"/>
            <w:tcBorders>
              <w:top w:val="nil"/>
              <w:left w:val="nil"/>
              <w:bottom w:val="single" w:sz="4" w:space="0" w:color="auto"/>
              <w:right w:val="single" w:sz="4" w:space="0" w:color="auto"/>
            </w:tcBorders>
            <w:shd w:val="clear" w:color="auto" w:fill="BFBFBF" w:themeFill="background1" w:themeFillShade="BF"/>
            <w:noWrap/>
            <w:hideMark/>
          </w:tcPr>
          <w:p w14:paraId="3DD4306A" w14:textId="77777777" w:rsidR="006174A7" w:rsidRPr="00A50569" w:rsidRDefault="006174A7">
            <w:pPr>
              <w:widowControl/>
              <w:autoSpaceDE/>
              <w:autoSpaceDN/>
              <w:jc w:val="center"/>
              <w:rPr>
                <w:b/>
                <w:bCs/>
                <w:color w:val="000000"/>
                <w:sz w:val="16"/>
                <w:szCs w:val="16"/>
              </w:rPr>
            </w:pPr>
          </w:p>
        </w:tc>
        <w:tc>
          <w:tcPr>
            <w:tcW w:w="403" w:type="pct"/>
            <w:tcBorders>
              <w:top w:val="nil"/>
              <w:left w:val="nil"/>
              <w:bottom w:val="single" w:sz="4" w:space="0" w:color="auto"/>
              <w:right w:val="single" w:sz="4" w:space="0" w:color="auto"/>
            </w:tcBorders>
            <w:shd w:val="clear" w:color="auto" w:fill="BFBFBF" w:themeFill="background1" w:themeFillShade="BF"/>
            <w:noWrap/>
            <w:hideMark/>
          </w:tcPr>
          <w:p w14:paraId="1052223C" w14:textId="77777777" w:rsidR="006174A7" w:rsidRPr="00A50569" w:rsidRDefault="006174A7">
            <w:pPr>
              <w:widowControl/>
              <w:autoSpaceDE/>
              <w:autoSpaceDN/>
              <w:jc w:val="center"/>
              <w:rPr>
                <w:b/>
                <w:bCs/>
                <w:color w:val="000000"/>
                <w:sz w:val="16"/>
                <w:szCs w:val="16"/>
              </w:rPr>
            </w:pPr>
          </w:p>
        </w:tc>
        <w:tc>
          <w:tcPr>
            <w:tcW w:w="494" w:type="pct"/>
            <w:tcBorders>
              <w:top w:val="nil"/>
              <w:left w:val="nil"/>
              <w:bottom w:val="single" w:sz="4" w:space="0" w:color="auto"/>
              <w:right w:val="single" w:sz="4" w:space="0" w:color="auto"/>
            </w:tcBorders>
            <w:shd w:val="clear" w:color="auto" w:fill="BFBFBF" w:themeFill="background1" w:themeFillShade="BF"/>
            <w:noWrap/>
            <w:hideMark/>
          </w:tcPr>
          <w:p w14:paraId="39F81577" w14:textId="77777777" w:rsidR="006174A7" w:rsidRPr="00A50569" w:rsidRDefault="006174A7">
            <w:pPr>
              <w:widowControl/>
              <w:autoSpaceDE/>
              <w:autoSpaceDN/>
              <w:jc w:val="cente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D5C3C83" w14:textId="77777777" w:rsidR="006174A7" w:rsidRPr="00A50569" w:rsidRDefault="006174A7">
            <w:pPr>
              <w:widowControl/>
              <w:autoSpaceDE/>
              <w:autoSpaceDN/>
              <w:jc w:val="center"/>
              <w:rPr>
                <w:b/>
                <w:bCs/>
                <w:color w:val="000000"/>
                <w:sz w:val="16"/>
                <w:szCs w:val="16"/>
              </w:rPr>
            </w:pPr>
          </w:p>
        </w:tc>
        <w:tc>
          <w:tcPr>
            <w:tcW w:w="437"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68A55F7" w14:textId="77777777" w:rsidR="006174A7" w:rsidRPr="00A50569" w:rsidRDefault="006174A7">
            <w:pPr>
              <w:widowControl/>
              <w:autoSpaceDE/>
              <w:autoSpaceDN/>
              <w:jc w:val="center"/>
              <w:rPr>
                <w:b/>
                <w:bCs/>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1410BF9F" w14:textId="77777777" w:rsidR="006174A7" w:rsidRPr="00A50569" w:rsidRDefault="006174A7">
            <w:pPr>
              <w:widowControl/>
              <w:autoSpaceDE/>
              <w:autoSpaceDN/>
              <w:jc w:val="center"/>
              <w:rPr>
                <w:b/>
                <w:bCs/>
                <w:color w:val="000000"/>
                <w:sz w:val="16"/>
                <w:szCs w:val="16"/>
              </w:rPr>
            </w:pPr>
          </w:p>
        </w:tc>
      </w:tr>
      <w:tr w:rsidR="006174A7" w:rsidRPr="00BE599E" w14:paraId="25E7C8C1"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0473C1FB" w14:textId="77777777" w:rsidR="006174A7" w:rsidRPr="00CD4666" w:rsidRDefault="006174A7">
            <w:pPr>
              <w:widowControl/>
              <w:autoSpaceDE/>
              <w:autoSpaceDN/>
              <w:rPr>
                <w:color w:val="000000"/>
                <w:sz w:val="16"/>
                <w:szCs w:val="16"/>
              </w:rPr>
            </w:pPr>
            <w:r w:rsidRPr="00CD4666">
              <w:rPr>
                <w:color w:val="000000"/>
                <w:sz w:val="16"/>
                <w:szCs w:val="16"/>
              </w:rPr>
              <w:t>30-930</w:t>
            </w:r>
          </w:p>
        </w:tc>
        <w:tc>
          <w:tcPr>
            <w:tcW w:w="1984" w:type="pct"/>
            <w:tcBorders>
              <w:top w:val="nil"/>
              <w:left w:val="nil"/>
              <w:bottom w:val="single" w:sz="4" w:space="0" w:color="auto"/>
              <w:right w:val="single" w:sz="4" w:space="0" w:color="auto"/>
            </w:tcBorders>
            <w:shd w:val="clear" w:color="auto" w:fill="auto"/>
            <w:noWrap/>
            <w:hideMark/>
          </w:tcPr>
          <w:p w14:paraId="67E5674A" w14:textId="77777777" w:rsidR="006174A7" w:rsidRPr="00A50569" w:rsidRDefault="006174A7">
            <w:pPr>
              <w:widowControl/>
              <w:autoSpaceDE/>
              <w:autoSpaceDN/>
              <w:rPr>
                <w:color w:val="000000"/>
                <w:sz w:val="16"/>
                <w:szCs w:val="16"/>
              </w:rPr>
            </w:pPr>
            <w:r w:rsidRPr="00A50569">
              <w:rPr>
                <w:color w:val="000000"/>
                <w:sz w:val="16"/>
                <w:szCs w:val="16"/>
              </w:rPr>
              <w:t>Personal Care Services - Provider Agency - Personal Care Services - Provider Agency</w:t>
            </w:r>
          </w:p>
        </w:tc>
        <w:tc>
          <w:tcPr>
            <w:tcW w:w="340" w:type="pct"/>
            <w:tcBorders>
              <w:top w:val="nil"/>
              <w:left w:val="nil"/>
              <w:bottom w:val="single" w:sz="4" w:space="0" w:color="auto"/>
              <w:right w:val="single" w:sz="4" w:space="0" w:color="auto"/>
            </w:tcBorders>
            <w:shd w:val="clear" w:color="auto" w:fill="auto"/>
            <w:noWrap/>
            <w:vAlign w:val="bottom"/>
            <w:hideMark/>
          </w:tcPr>
          <w:p w14:paraId="66B8690F" w14:textId="77777777" w:rsidR="006174A7" w:rsidRPr="00A50569" w:rsidRDefault="006174A7">
            <w:pPr>
              <w:widowControl/>
              <w:autoSpaceDE/>
              <w:autoSpaceDN/>
              <w:jc w:val="center"/>
              <w:rPr>
                <w:color w:val="000000"/>
                <w:sz w:val="16"/>
                <w:szCs w:val="16"/>
              </w:rPr>
            </w:pPr>
            <w:r w:rsidRPr="00A50569">
              <w:rPr>
                <w:color w:val="000000"/>
                <w:sz w:val="16"/>
                <w:szCs w:val="16"/>
              </w:rPr>
              <w:t>212</w:t>
            </w:r>
          </w:p>
        </w:tc>
        <w:tc>
          <w:tcPr>
            <w:tcW w:w="403" w:type="pct"/>
            <w:tcBorders>
              <w:top w:val="nil"/>
              <w:left w:val="nil"/>
              <w:bottom w:val="single" w:sz="4" w:space="0" w:color="auto"/>
              <w:right w:val="single" w:sz="4" w:space="0" w:color="auto"/>
            </w:tcBorders>
            <w:shd w:val="clear" w:color="auto" w:fill="auto"/>
            <w:noWrap/>
            <w:vAlign w:val="bottom"/>
            <w:hideMark/>
          </w:tcPr>
          <w:p w14:paraId="4BA342DC"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c>
          <w:tcPr>
            <w:tcW w:w="494" w:type="pct"/>
            <w:tcBorders>
              <w:top w:val="nil"/>
              <w:left w:val="nil"/>
              <w:bottom w:val="single" w:sz="4" w:space="0" w:color="auto"/>
              <w:right w:val="single" w:sz="4" w:space="0" w:color="auto"/>
            </w:tcBorders>
            <w:shd w:val="clear" w:color="auto" w:fill="auto"/>
            <w:noWrap/>
            <w:vAlign w:val="bottom"/>
            <w:hideMark/>
          </w:tcPr>
          <w:p w14:paraId="5148C6AA" w14:textId="77777777" w:rsidR="006174A7" w:rsidRPr="00A50569" w:rsidRDefault="006174A7">
            <w:pPr>
              <w:widowControl/>
              <w:autoSpaceDE/>
              <w:autoSpaceDN/>
              <w:jc w:val="center"/>
              <w:rPr>
                <w:color w:val="000000"/>
                <w:sz w:val="16"/>
                <w:szCs w:val="16"/>
              </w:rPr>
            </w:pPr>
            <w:r w:rsidRPr="00A50569">
              <w:rPr>
                <w:color w:val="000000"/>
                <w:sz w:val="16"/>
                <w:szCs w:val="16"/>
              </w:rPr>
              <w:t>4</w:t>
            </w:r>
          </w:p>
        </w:tc>
        <w:tc>
          <w:tcPr>
            <w:tcW w:w="501" w:type="pct"/>
            <w:tcBorders>
              <w:top w:val="nil"/>
              <w:left w:val="single" w:sz="4" w:space="0" w:color="auto"/>
              <w:bottom w:val="nil"/>
              <w:right w:val="single" w:sz="4" w:space="0" w:color="auto"/>
            </w:tcBorders>
            <w:shd w:val="clear" w:color="auto" w:fill="auto"/>
            <w:noWrap/>
            <w:vAlign w:val="bottom"/>
            <w:hideMark/>
          </w:tcPr>
          <w:p w14:paraId="6FFA524E" w14:textId="77777777" w:rsidR="006174A7" w:rsidRPr="00A50569" w:rsidRDefault="006174A7">
            <w:pPr>
              <w:widowControl/>
              <w:autoSpaceDE/>
              <w:autoSpaceDN/>
              <w:jc w:val="center"/>
              <w:rPr>
                <w:color w:val="000000"/>
                <w:sz w:val="16"/>
                <w:szCs w:val="16"/>
              </w:rPr>
            </w:pPr>
            <w:r w:rsidRPr="00A50569">
              <w:rPr>
                <w:color w:val="000000"/>
                <w:sz w:val="16"/>
                <w:szCs w:val="16"/>
              </w:rPr>
              <w:t>168583:212</w:t>
            </w:r>
          </w:p>
        </w:tc>
        <w:tc>
          <w:tcPr>
            <w:tcW w:w="437" w:type="pct"/>
            <w:tcBorders>
              <w:top w:val="nil"/>
              <w:left w:val="nil"/>
              <w:bottom w:val="nil"/>
              <w:right w:val="single" w:sz="4" w:space="0" w:color="auto"/>
            </w:tcBorders>
            <w:shd w:val="clear" w:color="auto" w:fill="auto"/>
            <w:noWrap/>
            <w:vAlign w:val="bottom"/>
            <w:hideMark/>
          </w:tcPr>
          <w:p w14:paraId="71345F69" w14:textId="77777777" w:rsidR="006174A7" w:rsidRPr="00A50569" w:rsidRDefault="006174A7">
            <w:pPr>
              <w:widowControl/>
              <w:autoSpaceDE/>
              <w:autoSpaceDN/>
              <w:jc w:val="center"/>
              <w:rPr>
                <w:color w:val="000000"/>
                <w:sz w:val="16"/>
                <w:szCs w:val="16"/>
              </w:rPr>
            </w:pPr>
            <w:r w:rsidRPr="00A50569">
              <w:rPr>
                <w:color w:val="000000"/>
                <w:sz w:val="16"/>
                <w:szCs w:val="16"/>
              </w:rPr>
              <w:t>3043:1</w:t>
            </w:r>
          </w:p>
        </w:tc>
        <w:tc>
          <w:tcPr>
            <w:tcW w:w="561" w:type="pct"/>
            <w:tcBorders>
              <w:top w:val="nil"/>
              <w:left w:val="nil"/>
              <w:bottom w:val="nil"/>
              <w:right w:val="single" w:sz="4" w:space="0" w:color="auto"/>
            </w:tcBorders>
            <w:shd w:val="clear" w:color="auto" w:fill="auto"/>
            <w:noWrap/>
            <w:vAlign w:val="bottom"/>
            <w:hideMark/>
          </w:tcPr>
          <w:p w14:paraId="013D40B3" w14:textId="77777777" w:rsidR="006174A7" w:rsidRPr="00A50569" w:rsidRDefault="006174A7">
            <w:pPr>
              <w:widowControl/>
              <w:autoSpaceDE/>
              <w:autoSpaceDN/>
              <w:jc w:val="center"/>
              <w:rPr>
                <w:color w:val="000000"/>
                <w:sz w:val="16"/>
                <w:szCs w:val="16"/>
              </w:rPr>
            </w:pPr>
            <w:r w:rsidRPr="00A50569">
              <w:rPr>
                <w:color w:val="000000"/>
                <w:sz w:val="16"/>
                <w:szCs w:val="16"/>
              </w:rPr>
              <w:t>24383:1</w:t>
            </w:r>
          </w:p>
        </w:tc>
      </w:tr>
      <w:tr w:rsidR="006174A7" w:rsidRPr="00BE599E" w14:paraId="22A45FB4" w14:textId="77777777" w:rsidTr="344B05B8">
        <w:trPr>
          <w:trHeight w:val="255"/>
        </w:trPr>
        <w:tc>
          <w:tcPr>
            <w:tcW w:w="280" w:type="pct"/>
            <w:tcBorders>
              <w:top w:val="nil"/>
              <w:left w:val="single" w:sz="4" w:space="0" w:color="auto"/>
              <w:bottom w:val="single" w:sz="4" w:space="0" w:color="auto"/>
              <w:right w:val="single" w:sz="4" w:space="0" w:color="auto"/>
            </w:tcBorders>
            <w:shd w:val="clear" w:color="auto" w:fill="auto"/>
            <w:noWrap/>
            <w:hideMark/>
          </w:tcPr>
          <w:p w14:paraId="480D50A8" w14:textId="77777777" w:rsidR="006174A7" w:rsidRPr="00CD4666" w:rsidRDefault="006174A7">
            <w:pPr>
              <w:widowControl/>
              <w:autoSpaceDE/>
              <w:autoSpaceDN/>
              <w:rPr>
                <w:color w:val="000000"/>
                <w:sz w:val="16"/>
                <w:szCs w:val="16"/>
              </w:rPr>
            </w:pPr>
            <w:r w:rsidRPr="00CD4666">
              <w:rPr>
                <w:color w:val="000000"/>
                <w:sz w:val="16"/>
                <w:szCs w:val="16"/>
              </w:rPr>
              <w:t>83-983</w:t>
            </w:r>
          </w:p>
        </w:tc>
        <w:tc>
          <w:tcPr>
            <w:tcW w:w="1984" w:type="pct"/>
            <w:tcBorders>
              <w:top w:val="nil"/>
              <w:left w:val="nil"/>
              <w:bottom w:val="single" w:sz="4" w:space="0" w:color="auto"/>
              <w:right w:val="single" w:sz="4" w:space="0" w:color="auto"/>
            </w:tcBorders>
            <w:shd w:val="clear" w:color="auto" w:fill="auto"/>
            <w:noWrap/>
            <w:hideMark/>
          </w:tcPr>
          <w:p w14:paraId="41DC1961" w14:textId="77777777" w:rsidR="006174A7" w:rsidRPr="00A50569" w:rsidRDefault="006174A7">
            <w:pPr>
              <w:widowControl/>
              <w:autoSpaceDE/>
              <w:autoSpaceDN/>
              <w:rPr>
                <w:color w:val="000000"/>
                <w:sz w:val="16"/>
                <w:szCs w:val="16"/>
              </w:rPr>
            </w:pPr>
            <w:r w:rsidRPr="00A50569">
              <w:rPr>
                <w:color w:val="000000"/>
                <w:sz w:val="16"/>
                <w:szCs w:val="16"/>
              </w:rPr>
              <w:t xml:space="preserve">Personal Care Services - Intermediary Service Org. - Pers Case Aid-Inter Serv </w:t>
            </w:r>
            <w:proofErr w:type="spellStart"/>
            <w:r w:rsidRPr="00A50569">
              <w:rPr>
                <w:color w:val="000000"/>
                <w:sz w:val="16"/>
                <w:szCs w:val="16"/>
              </w:rPr>
              <w:t>Orgn</w:t>
            </w:r>
            <w:proofErr w:type="spellEnd"/>
          </w:p>
        </w:tc>
        <w:tc>
          <w:tcPr>
            <w:tcW w:w="340" w:type="pct"/>
            <w:tcBorders>
              <w:top w:val="nil"/>
              <w:left w:val="nil"/>
              <w:bottom w:val="single" w:sz="4" w:space="0" w:color="auto"/>
              <w:right w:val="single" w:sz="4" w:space="0" w:color="auto"/>
            </w:tcBorders>
            <w:shd w:val="clear" w:color="auto" w:fill="auto"/>
            <w:noWrap/>
            <w:vAlign w:val="bottom"/>
            <w:hideMark/>
          </w:tcPr>
          <w:p w14:paraId="33C68664" w14:textId="77777777" w:rsidR="006174A7" w:rsidRPr="00A50569" w:rsidRDefault="006174A7">
            <w:pPr>
              <w:widowControl/>
              <w:autoSpaceDE/>
              <w:autoSpaceDN/>
              <w:jc w:val="center"/>
              <w:rPr>
                <w:color w:val="000000"/>
                <w:sz w:val="16"/>
                <w:szCs w:val="16"/>
              </w:rPr>
            </w:pPr>
            <w:r w:rsidRPr="00A50569">
              <w:rPr>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14:paraId="621E703C" w14:textId="77777777" w:rsidR="006174A7" w:rsidRPr="00A50569" w:rsidRDefault="006174A7">
            <w:pPr>
              <w:widowControl/>
              <w:autoSpaceDE/>
              <w:autoSpaceDN/>
              <w:jc w:val="center"/>
              <w:rPr>
                <w:color w:val="000000"/>
                <w:sz w:val="16"/>
                <w:szCs w:val="16"/>
              </w:rPr>
            </w:pPr>
            <w:r w:rsidRPr="00A50569">
              <w:rPr>
                <w:color w:val="000000"/>
                <w:sz w:val="16"/>
                <w:szCs w:val="16"/>
              </w:rPr>
              <w:t>5</w:t>
            </w:r>
          </w:p>
        </w:tc>
        <w:tc>
          <w:tcPr>
            <w:tcW w:w="494" w:type="pct"/>
            <w:tcBorders>
              <w:top w:val="nil"/>
              <w:left w:val="nil"/>
              <w:bottom w:val="single" w:sz="4" w:space="0" w:color="auto"/>
              <w:right w:val="single" w:sz="4" w:space="0" w:color="auto"/>
            </w:tcBorders>
            <w:shd w:val="clear" w:color="auto" w:fill="auto"/>
            <w:noWrap/>
            <w:vAlign w:val="bottom"/>
            <w:hideMark/>
          </w:tcPr>
          <w:p w14:paraId="44C499B2" w14:textId="77777777" w:rsidR="006174A7" w:rsidRPr="00A50569" w:rsidRDefault="006174A7">
            <w:pPr>
              <w:widowControl/>
              <w:autoSpaceDE/>
              <w:autoSpaceDN/>
              <w:jc w:val="center"/>
              <w:rPr>
                <w:color w:val="000000"/>
                <w:sz w:val="16"/>
                <w:szCs w:val="16"/>
              </w:rPr>
            </w:pPr>
            <w:r w:rsidRPr="00A50569">
              <w:rPr>
                <w:color w:val="000000"/>
                <w:sz w:val="16"/>
                <w:szCs w:val="16"/>
              </w:rPr>
              <w:t>0</w:t>
            </w:r>
          </w:p>
        </w:tc>
        <w:tc>
          <w:tcPr>
            <w:tcW w:w="501" w:type="pct"/>
            <w:tcBorders>
              <w:top w:val="single" w:sz="4" w:space="0" w:color="auto"/>
              <w:left w:val="single" w:sz="4" w:space="0" w:color="auto"/>
              <w:bottom w:val="nil"/>
              <w:right w:val="single" w:sz="4" w:space="0" w:color="auto"/>
            </w:tcBorders>
            <w:shd w:val="clear" w:color="auto" w:fill="auto"/>
            <w:noWrap/>
            <w:vAlign w:val="bottom"/>
            <w:hideMark/>
          </w:tcPr>
          <w:p w14:paraId="45490AB8" w14:textId="77777777" w:rsidR="006174A7" w:rsidRPr="00A50569" w:rsidRDefault="006174A7">
            <w:pPr>
              <w:widowControl/>
              <w:autoSpaceDE/>
              <w:autoSpaceDN/>
              <w:jc w:val="center"/>
              <w:rPr>
                <w:color w:val="000000"/>
                <w:sz w:val="16"/>
                <w:szCs w:val="16"/>
              </w:rPr>
            </w:pPr>
            <w:r w:rsidRPr="00A50569">
              <w:rPr>
                <w:color w:val="000000"/>
                <w:sz w:val="16"/>
                <w:szCs w:val="16"/>
              </w:rPr>
              <w:t>168583:24</w:t>
            </w:r>
          </w:p>
        </w:tc>
        <w:tc>
          <w:tcPr>
            <w:tcW w:w="437" w:type="pct"/>
            <w:tcBorders>
              <w:top w:val="single" w:sz="4" w:space="0" w:color="auto"/>
              <w:left w:val="nil"/>
              <w:bottom w:val="nil"/>
              <w:right w:val="single" w:sz="4" w:space="0" w:color="auto"/>
            </w:tcBorders>
            <w:shd w:val="clear" w:color="auto" w:fill="auto"/>
            <w:noWrap/>
            <w:vAlign w:val="bottom"/>
            <w:hideMark/>
          </w:tcPr>
          <w:p w14:paraId="1E2D1282" w14:textId="77777777" w:rsidR="006174A7" w:rsidRPr="00A50569" w:rsidRDefault="006174A7">
            <w:pPr>
              <w:widowControl/>
              <w:autoSpaceDE/>
              <w:autoSpaceDN/>
              <w:jc w:val="center"/>
              <w:rPr>
                <w:color w:val="000000"/>
                <w:sz w:val="16"/>
                <w:szCs w:val="16"/>
              </w:rPr>
            </w:pPr>
            <w:r w:rsidRPr="00A50569">
              <w:rPr>
                <w:color w:val="000000"/>
                <w:sz w:val="16"/>
                <w:szCs w:val="16"/>
              </w:rPr>
              <w:t>6086:1</w:t>
            </w:r>
          </w:p>
        </w:tc>
        <w:tc>
          <w:tcPr>
            <w:tcW w:w="561" w:type="pct"/>
            <w:tcBorders>
              <w:top w:val="single" w:sz="4" w:space="0" w:color="auto"/>
              <w:left w:val="nil"/>
              <w:bottom w:val="nil"/>
              <w:right w:val="single" w:sz="4" w:space="0" w:color="auto"/>
            </w:tcBorders>
            <w:shd w:val="clear" w:color="auto" w:fill="auto"/>
            <w:noWrap/>
            <w:vAlign w:val="bottom"/>
            <w:hideMark/>
          </w:tcPr>
          <w:p w14:paraId="422BBAA7" w14:textId="77777777" w:rsidR="006174A7" w:rsidRPr="00A50569" w:rsidRDefault="006174A7">
            <w:pPr>
              <w:widowControl/>
              <w:autoSpaceDE/>
              <w:autoSpaceDN/>
              <w:jc w:val="center"/>
              <w:rPr>
                <w:color w:val="000000"/>
                <w:sz w:val="16"/>
                <w:szCs w:val="16"/>
              </w:rPr>
            </w:pPr>
            <w:r w:rsidRPr="00A50569">
              <w:rPr>
                <w:color w:val="000000"/>
                <w:sz w:val="16"/>
                <w:szCs w:val="16"/>
              </w:rPr>
              <w:t>1:0</w:t>
            </w:r>
          </w:p>
        </w:tc>
      </w:tr>
      <w:tr w:rsidR="006174A7" w:rsidRPr="00A55172" w14:paraId="4B709C63" w14:textId="77777777" w:rsidTr="344B05B8">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6F8375D" w14:textId="77777777" w:rsidR="006174A7" w:rsidRPr="00A55172" w:rsidRDefault="006174A7">
            <w:pPr>
              <w:widowControl/>
              <w:autoSpaceDE/>
              <w:autoSpaceDN/>
              <w:rPr>
                <w:rFonts w:ascii="Calibri" w:hAnsi="Calibri" w:cs="Calibri"/>
                <w:color w:val="000000"/>
                <w:sz w:val="16"/>
                <w:szCs w:val="16"/>
              </w:rPr>
            </w:pPr>
            <w:r w:rsidRPr="00A55172">
              <w:rPr>
                <w:rFonts w:ascii="Calibri" w:hAnsi="Calibri" w:cs="Calibri"/>
                <w:color w:val="000000"/>
                <w:sz w:val="16"/>
                <w:szCs w:val="16"/>
              </w:rPr>
              <w:t>*Numerator is equal to the total population for each geographical are. Denominator is the number of billing providers by PT/Spec in each SPA area.</w:t>
            </w:r>
          </w:p>
        </w:tc>
      </w:tr>
    </w:tbl>
    <w:p w14:paraId="2DEFB7B1" w14:textId="77777777" w:rsidR="000C15B9" w:rsidRDefault="000C15B9" w:rsidP="01A10221">
      <w:pPr>
        <w:rPr>
          <w:b/>
          <w:bCs/>
          <w:sz w:val="20"/>
          <w:szCs w:val="20"/>
        </w:rPr>
      </w:pPr>
    </w:p>
    <w:p w14:paraId="685EE56F" w14:textId="4EC4906B" w:rsidR="004904FB" w:rsidRPr="004904FB" w:rsidRDefault="004904FB" w:rsidP="004904FB">
      <w:pPr>
        <w:jc w:val="both"/>
        <w:rPr>
          <w:b/>
          <w:bCs/>
          <w:i/>
          <w:iCs/>
          <w:sz w:val="20"/>
          <w:szCs w:val="20"/>
        </w:rPr>
      </w:pPr>
      <w:r>
        <w:rPr>
          <w:b/>
          <w:sz w:val="20"/>
          <w:szCs w:val="20"/>
        </w:rPr>
        <w:t>**</w:t>
      </w:r>
      <w:r w:rsidRPr="004904FB">
        <w:rPr>
          <w:b/>
          <w:i/>
          <w:iCs/>
          <w:sz w:val="20"/>
          <w:szCs w:val="20"/>
        </w:rPr>
        <w:t xml:space="preserve">Provider to </w:t>
      </w:r>
      <w:r w:rsidRPr="004904FB">
        <w:rPr>
          <w:b/>
          <w:bCs/>
          <w:i/>
          <w:iCs/>
          <w:sz w:val="20"/>
          <w:szCs w:val="20"/>
        </w:rPr>
        <w:t>Recipient Ratios</w:t>
      </w:r>
    </w:p>
    <w:p w14:paraId="1B94C31F" w14:textId="77777777" w:rsidR="004904FB" w:rsidRPr="004904FB" w:rsidRDefault="004904FB" w:rsidP="004904FB">
      <w:pPr>
        <w:jc w:val="both"/>
        <w:rPr>
          <w:i/>
          <w:iCs/>
          <w:sz w:val="20"/>
          <w:szCs w:val="20"/>
        </w:rPr>
      </w:pPr>
    </w:p>
    <w:p w14:paraId="6FB3FE3E" w14:textId="7E1481B3" w:rsidR="79DFC721" w:rsidRDefault="004904FB" w:rsidP="00324416">
      <w:pPr>
        <w:jc w:val="both"/>
        <w:rPr>
          <w:b/>
          <w:bCs/>
          <w:sz w:val="20"/>
          <w:szCs w:val="20"/>
        </w:rPr>
      </w:pPr>
      <w:r w:rsidRPr="004904FB">
        <w:rPr>
          <w:i/>
          <w:iCs/>
          <w:sz w:val="20"/>
          <w:szCs w:val="20"/>
        </w:rPr>
        <w:t>Nevada’s Medicaid Management Information System (MMIS) does not have the capacity to distinguish Nevada Medicaid providers based on who they elect to provide services to. Meaning, once enrolled, the DHCFP cannot distinguish between the number of providers who intend to provide services to the FFS population, the managed care population, or both. For this reason, all provider numbers reported in this appendix are inclusive of FFS and MCO providers</w:t>
      </w:r>
      <w:r w:rsidR="00324416">
        <w:rPr>
          <w:i/>
          <w:iCs/>
          <w:sz w:val="20"/>
          <w:szCs w:val="20"/>
        </w:rPr>
        <w:t>.</w:t>
      </w:r>
      <w:r w:rsidR="00324416">
        <w:rPr>
          <w:b/>
          <w:bCs/>
          <w:sz w:val="20"/>
          <w:szCs w:val="20"/>
        </w:rPr>
        <w:t xml:space="preserve"> </w:t>
      </w:r>
    </w:p>
    <w:sectPr w:rsidR="79DFC721" w:rsidSect="00324416">
      <w:footerReference w:type="default" r:id="rId55"/>
      <w:footerReference w:type="first" r:id="rId56"/>
      <w:pgSz w:w="15840" w:h="12240" w:orient="landscape"/>
      <w:pgMar w:top="1296" w:right="965" w:bottom="1224" w:left="274" w:header="720" w:footer="0"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CD295" w14:textId="77777777" w:rsidR="00892AA8" w:rsidRDefault="00892AA8">
      <w:r>
        <w:separator/>
      </w:r>
    </w:p>
  </w:endnote>
  <w:endnote w:type="continuationSeparator" w:id="0">
    <w:p w14:paraId="60F293EF" w14:textId="77777777" w:rsidR="00892AA8" w:rsidRDefault="00892AA8">
      <w:r>
        <w:continuationSeparator/>
      </w:r>
    </w:p>
  </w:endnote>
  <w:endnote w:type="continuationNotice" w:id="1">
    <w:p w14:paraId="1BA4238A" w14:textId="77777777" w:rsidR="00892AA8" w:rsidRDefault="00892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8575F71" w14:paraId="2A987B94" w14:textId="77777777" w:rsidTr="58575F71">
      <w:trPr>
        <w:trHeight w:val="300"/>
      </w:trPr>
      <w:tc>
        <w:tcPr>
          <w:tcW w:w="3210" w:type="dxa"/>
        </w:tcPr>
        <w:p w14:paraId="655F8269" w14:textId="385938EF" w:rsidR="58575F71" w:rsidRDefault="58575F71" w:rsidP="58575F71">
          <w:pPr>
            <w:pStyle w:val="Header"/>
            <w:ind w:left="-115"/>
          </w:pPr>
        </w:p>
      </w:tc>
      <w:tc>
        <w:tcPr>
          <w:tcW w:w="3210" w:type="dxa"/>
        </w:tcPr>
        <w:p w14:paraId="1D545927" w14:textId="26EB4E1C" w:rsidR="58575F71" w:rsidRDefault="58575F71" w:rsidP="58575F71">
          <w:pPr>
            <w:pStyle w:val="Header"/>
            <w:jc w:val="center"/>
          </w:pPr>
        </w:p>
      </w:tc>
      <w:tc>
        <w:tcPr>
          <w:tcW w:w="3210" w:type="dxa"/>
        </w:tcPr>
        <w:p w14:paraId="05541CB7" w14:textId="1AE23CCF" w:rsidR="58575F71" w:rsidRDefault="58575F71" w:rsidP="58575F71">
          <w:pPr>
            <w:pStyle w:val="Header"/>
            <w:ind w:right="-115"/>
            <w:jc w:val="right"/>
          </w:pPr>
        </w:p>
      </w:tc>
    </w:tr>
  </w:tbl>
  <w:p w14:paraId="76BCAAA1" w14:textId="7D0E6B6E" w:rsidR="58575F71" w:rsidRDefault="58575F71" w:rsidP="58575F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1A10221" w14:paraId="656109CD" w14:textId="77777777" w:rsidTr="01A10221">
      <w:trPr>
        <w:trHeight w:val="300"/>
      </w:trPr>
      <w:tc>
        <w:tcPr>
          <w:tcW w:w="3210" w:type="dxa"/>
        </w:tcPr>
        <w:p w14:paraId="43E7153C" w14:textId="5F3B0AAC" w:rsidR="01A10221" w:rsidRDefault="01A10221" w:rsidP="01A10221">
          <w:pPr>
            <w:pStyle w:val="Header"/>
            <w:ind w:left="-115"/>
          </w:pPr>
        </w:p>
      </w:tc>
      <w:tc>
        <w:tcPr>
          <w:tcW w:w="3210" w:type="dxa"/>
        </w:tcPr>
        <w:p w14:paraId="7AB825CA" w14:textId="4F6B5DEB" w:rsidR="01A10221" w:rsidRDefault="01A10221" w:rsidP="01A10221">
          <w:pPr>
            <w:pStyle w:val="Header"/>
            <w:jc w:val="center"/>
          </w:pPr>
        </w:p>
      </w:tc>
      <w:tc>
        <w:tcPr>
          <w:tcW w:w="3210" w:type="dxa"/>
        </w:tcPr>
        <w:p w14:paraId="12DB858C" w14:textId="1943A221" w:rsidR="01A10221" w:rsidRDefault="01A10221" w:rsidP="01A10221">
          <w:pPr>
            <w:pStyle w:val="Header"/>
            <w:ind w:right="-115"/>
            <w:jc w:val="right"/>
          </w:pPr>
        </w:p>
      </w:tc>
    </w:tr>
  </w:tbl>
  <w:p w14:paraId="249B35DA" w14:textId="20CAF7A9" w:rsidR="01A10221" w:rsidRDefault="01A10221" w:rsidP="01A1022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BC285D" w14:paraId="1537D4DB" w14:textId="77777777" w:rsidTr="58575F71">
      <w:trPr>
        <w:trHeight w:val="300"/>
      </w:trPr>
      <w:tc>
        <w:tcPr>
          <w:tcW w:w="3210" w:type="dxa"/>
        </w:tcPr>
        <w:p w14:paraId="4159496E" w14:textId="77777777" w:rsidR="00BC285D" w:rsidRDefault="00BC285D" w:rsidP="58575F71">
          <w:pPr>
            <w:pStyle w:val="Header"/>
            <w:ind w:left="-115"/>
          </w:pPr>
        </w:p>
      </w:tc>
      <w:tc>
        <w:tcPr>
          <w:tcW w:w="3210" w:type="dxa"/>
        </w:tcPr>
        <w:p w14:paraId="1962E9DD" w14:textId="77777777" w:rsidR="00BC285D" w:rsidRDefault="00BC285D" w:rsidP="58575F71">
          <w:pPr>
            <w:pStyle w:val="Header"/>
            <w:jc w:val="center"/>
          </w:pPr>
        </w:p>
      </w:tc>
      <w:tc>
        <w:tcPr>
          <w:tcW w:w="3210" w:type="dxa"/>
        </w:tcPr>
        <w:p w14:paraId="02B28227" w14:textId="77777777" w:rsidR="00BC285D" w:rsidRDefault="00BC285D" w:rsidP="58575F71">
          <w:pPr>
            <w:pStyle w:val="Header"/>
            <w:ind w:right="-115"/>
            <w:jc w:val="right"/>
          </w:pPr>
        </w:p>
      </w:tc>
    </w:tr>
  </w:tbl>
  <w:p w14:paraId="19EDA25D" w14:textId="77777777" w:rsidR="00BC285D" w:rsidRDefault="00BC285D" w:rsidP="58575F7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BC285D" w14:paraId="45EB0AFF" w14:textId="77777777" w:rsidTr="01A10221">
      <w:trPr>
        <w:trHeight w:val="300"/>
      </w:trPr>
      <w:tc>
        <w:tcPr>
          <w:tcW w:w="3210" w:type="dxa"/>
        </w:tcPr>
        <w:p w14:paraId="16A21149" w14:textId="77777777" w:rsidR="00BC285D" w:rsidRDefault="00BC285D" w:rsidP="01A10221">
          <w:pPr>
            <w:pStyle w:val="Header"/>
            <w:ind w:left="-115"/>
          </w:pPr>
        </w:p>
      </w:tc>
      <w:tc>
        <w:tcPr>
          <w:tcW w:w="3210" w:type="dxa"/>
        </w:tcPr>
        <w:p w14:paraId="627DD1BE" w14:textId="77777777" w:rsidR="00BC285D" w:rsidRDefault="00BC285D" w:rsidP="01A10221">
          <w:pPr>
            <w:pStyle w:val="Header"/>
            <w:jc w:val="center"/>
          </w:pPr>
        </w:p>
      </w:tc>
      <w:tc>
        <w:tcPr>
          <w:tcW w:w="3210" w:type="dxa"/>
        </w:tcPr>
        <w:p w14:paraId="0FE45705" w14:textId="77777777" w:rsidR="00BC285D" w:rsidRDefault="00BC285D" w:rsidP="01A10221">
          <w:pPr>
            <w:pStyle w:val="Header"/>
            <w:ind w:right="-115"/>
            <w:jc w:val="right"/>
          </w:pPr>
        </w:p>
      </w:tc>
    </w:tr>
  </w:tbl>
  <w:p w14:paraId="6511AA9B" w14:textId="77777777" w:rsidR="00BC285D" w:rsidRDefault="00BC285D" w:rsidP="01A1022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0"/>
      <w:gridCol w:w="3240"/>
      <w:gridCol w:w="3240"/>
    </w:tblGrid>
    <w:tr w:rsidR="58575F71" w14:paraId="5CC9CB89" w14:textId="77777777" w:rsidTr="58575F71">
      <w:trPr>
        <w:trHeight w:val="300"/>
      </w:trPr>
      <w:tc>
        <w:tcPr>
          <w:tcW w:w="3240" w:type="dxa"/>
        </w:tcPr>
        <w:p w14:paraId="4B2A2CBF" w14:textId="0D8AAE35" w:rsidR="58575F71" w:rsidRDefault="58575F71" w:rsidP="58575F71">
          <w:pPr>
            <w:pStyle w:val="Header"/>
            <w:ind w:left="-115"/>
          </w:pPr>
        </w:p>
      </w:tc>
      <w:tc>
        <w:tcPr>
          <w:tcW w:w="3240" w:type="dxa"/>
        </w:tcPr>
        <w:p w14:paraId="64B3591C" w14:textId="3F861879" w:rsidR="58575F71" w:rsidRDefault="58575F71" w:rsidP="58575F71">
          <w:pPr>
            <w:pStyle w:val="Header"/>
            <w:jc w:val="center"/>
          </w:pPr>
        </w:p>
      </w:tc>
      <w:tc>
        <w:tcPr>
          <w:tcW w:w="3240" w:type="dxa"/>
        </w:tcPr>
        <w:p w14:paraId="4CDCFD2D" w14:textId="36C31540" w:rsidR="58575F71" w:rsidRDefault="58575F71" w:rsidP="58575F71">
          <w:pPr>
            <w:pStyle w:val="Header"/>
            <w:ind w:right="-115"/>
            <w:jc w:val="right"/>
          </w:pPr>
        </w:p>
      </w:tc>
    </w:tr>
  </w:tbl>
  <w:p w14:paraId="3DB11082" w14:textId="5051794C" w:rsidR="58575F71" w:rsidRDefault="58575F71" w:rsidP="58575F7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0"/>
      <w:gridCol w:w="3240"/>
      <w:gridCol w:w="3240"/>
    </w:tblGrid>
    <w:tr w:rsidR="01A10221" w14:paraId="00030A69" w14:textId="77777777" w:rsidTr="01A10221">
      <w:trPr>
        <w:trHeight w:val="300"/>
      </w:trPr>
      <w:tc>
        <w:tcPr>
          <w:tcW w:w="3240" w:type="dxa"/>
        </w:tcPr>
        <w:p w14:paraId="7949992C" w14:textId="4D35D269" w:rsidR="01A10221" w:rsidRDefault="01A10221" w:rsidP="01A10221">
          <w:pPr>
            <w:pStyle w:val="Header"/>
            <w:ind w:left="-115"/>
          </w:pPr>
        </w:p>
      </w:tc>
      <w:tc>
        <w:tcPr>
          <w:tcW w:w="3240" w:type="dxa"/>
        </w:tcPr>
        <w:p w14:paraId="682D0526" w14:textId="44B80B35" w:rsidR="01A10221" w:rsidRDefault="01A10221" w:rsidP="01A10221">
          <w:pPr>
            <w:pStyle w:val="Header"/>
            <w:jc w:val="center"/>
          </w:pPr>
        </w:p>
      </w:tc>
      <w:tc>
        <w:tcPr>
          <w:tcW w:w="3240" w:type="dxa"/>
        </w:tcPr>
        <w:p w14:paraId="1E29FF2B" w14:textId="4D87EA38" w:rsidR="01A10221" w:rsidRDefault="01A10221" w:rsidP="01A10221">
          <w:pPr>
            <w:pStyle w:val="Header"/>
            <w:ind w:right="-115"/>
            <w:jc w:val="right"/>
          </w:pPr>
        </w:p>
      </w:tc>
    </w:tr>
  </w:tbl>
  <w:p w14:paraId="3684CE12" w14:textId="7D7C1170" w:rsidR="01A10221" w:rsidRDefault="01A10221" w:rsidP="01A1022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0"/>
      <w:gridCol w:w="3240"/>
      <w:gridCol w:w="3240"/>
    </w:tblGrid>
    <w:tr w:rsidR="58575F71" w14:paraId="548E5E43" w14:textId="77777777" w:rsidTr="58575F71">
      <w:trPr>
        <w:trHeight w:val="300"/>
      </w:trPr>
      <w:tc>
        <w:tcPr>
          <w:tcW w:w="3240" w:type="dxa"/>
        </w:tcPr>
        <w:p w14:paraId="6492AA2B" w14:textId="7D63179B" w:rsidR="58575F71" w:rsidRDefault="58575F71" w:rsidP="58575F71">
          <w:pPr>
            <w:pStyle w:val="Header"/>
            <w:ind w:left="-115"/>
          </w:pPr>
        </w:p>
      </w:tc>
      <w:tc>
        <w:tcPr>
          <w:tcW w:w="3240" w:type="dxa"/>
        </w:tcPr>
        <w:p w14:paraId="59F2F9C1" w14:textId="19614C09" w:rsidR="58575F71" w:rsidRDefault="58575F71" w:rsidP="58575F71">
          <w:pPr>
            <w:pStyle w:val="Header"/>
            <w:jc w:val="center"/>
          </w:pPr>
        </w:p>
      </w:tc>
      <w:tc>
        <w:tcPr>
          <w:tcW w:w="3240" w:type="dxa"/>
        </w:tcPr>
        <w:p w14:paraId="75BD6968" w14:textId="7AD254A0" w:rsidR="58575F71" w:rsidRDefault="58575F71" w:rsidP="58575F71">
          <w:pPr>
            <w:pStyle w:val="Header"/>
            <w:ind w:right="-115"/>
            <w:jc w:val="right"/>
          </w:pPr>
        </w:p>
      </w:tc>
    </w:tr>
  </w:tbl>
  <w:p w14:paraId="5FA3ADF0" w14:textId="5EB94EB8" w:rsidR="58575F71" w:rsidRDefault="58575F71" w:rsidP="58575F7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0"/>
      <w:gridCol w:w="3240"/>
      <w:gridCol w:w="3240"/>
    </w:tblGrid>
    <w:tr w:rsidR="01A10221" w14:paraId="12AA4589" w14:textId="77777777" w:rsidTr="01A10221">
      <w:trPr>
        <w:trHeight w:val="300"/>
      </w:trPr>
      <w:tc>
        <w:tcPr>
          <w:tcW w:w="3240" w:type="dxa"/>
        </w:tcPr>
        <w:p w14:paraId="149EE65B" w14:textId="74522FE4" w:rsidR="01A10221" w:rsidRDefault="01A10221" w:rsidP="01A10221">
          <w:pPr>
            <w:pStyle w:val="Header"/>
            <w:ind w:left="-115"/>
          </w:pPr>
        </w:p>
      </w:tc>
      <w:tc>
        <w:tcPr>
          <w:tcW w:w="3240" w:type="dxa"/>
        </w:tcPr>
        <w:p w14:paraId="7A53B37C" w14:textId="7433FE7C" w:rsidR="01A10221" w:rsidRDefault="01A10221" w:rsidP="01A10221">
          <w:pPr>
            <w:pStyle w:val="Header"/>
            <w:jc w:val="center"/>
          </w:pPr>
        </w:p>
      </w:tc>
      <w:tc>
        <w:tcPr>
          <w:tcW w:w="3240" w:type="dxa"/>
        </w:tcPr>
        <w:p w14:paraId="3885DD97" w14:textId="6069F4BF" w:rsidR="01A10221" w:rsidRDefault="01A10221" w:rsidP="01A10221">
          <w:pPr>
            <w:pStyle w:val="Header"/>
            <w:ind w:right="-115"/>
            <w:jc w:val="right"/>
          </w:pPr>
        </w:p>
      </w:tc>
    </w:tr>
  </w:tbl>
  <w:p w14:paraId="07223593" w14:textId="4D28DBC8" w:rsidR="01A10221" w:rsidRDefault="01A10221" w:rsidP="01A1022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35"/>
      <w:gridCol w:w="4635"/>
      <w:gridCol w:w="4635"/>
    </w:tblGrid>
    <w:tr w:rsidR="58575F71" w14:paraId="685205CF" w14:textId="77777777" w:rsidTr="58575F71">
      <w:trPr>
        <w:trHeight w:val="300"/>
      </w:trPr>
      <w:tc>
        <w:tcPr>
          <w:tcW w:w="4635" w:type="dxa"/>
        </w:tcPr>
        <w:p w14:paraId="782E94AA" w14:textId="2F4F1D7F" w:rsidR="58575F71" w:rsidRDefault="58575F71" w:rsidP="58575F71">
          <w:pPr>
            <w:pStyle w:val="Header"/>
            <w:ind w:left="-115"/>
          </w:pPr>
        </w:p>
      </w:tc>
      <w:tc>
        <w:tcPr>
          <w:tcW w:w="4635" w:type="dxa"/>
        </w:tcPr>
        <w:p w14:paraId="0B7E8825" w14:textId="0347317D" w:rsidR="58575F71" w:rsidRDefault="58575F71" w:rsidP="58575F71">
          <w:pPr>
            <w:pStyle w:val="Header"/>
            <w:jc w:val="center"/>
          </w:pPr>
        </w:p>
      </w:tc>
      <w:tc>
        <w:tcPr>
          <w:tcW w:w="4635" w:type="dxa"/>
        </w:tcPr>
        <w:p w14:paraId="31C4850C" w14:textId="7296A5EF" w:rsidR="58575F71" w:rsidRDefault="58575F71" w:rsidP="58575F71">
          <w:pPr>
            <w:pStyle w:val="Header"/>
            <w:ind w:right="-115"/>
            <w:jc w:val="right"/>
          </w:pPr>
        </w:p>
      </w:tc>
    </w:tr>
  </w:tbl>
  <w:p w14:paraId="173099F5" w14:textId="06F1AE1D" w:rsidR="58575F71" w:rsidRDefault="58575F71" w:rsidP="58575F7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35"/>
      <w:gridCol w:w="4635"/>
      <w:gridCol w:w="4635"/>
    </w:tblGrid>
    <w:tr w:rsidR="01A10221" w14:paraId="1436FAE1" w14:textId="77777777" w:rsidTr="01A10221">
      <w:trPr>
        <w:trHeight w:val="300"/>
      </w:trPr>
      <w:tc>
        <w:tcPr>
          <w:tcW w:w="4635" w:type="dxa"/>
        </w:tcPr>
        <w:p w14:paraId="2F6EFD24" w14:textId="05F6177E" w:rsidR="01A10221" w:rsidRDefault="01A10221" w:rsidP="01A10221">
          <w:pPr>
            <w:pStyle w:val="Header"/>
            <w:ind w:left="-115"/>
          </w:pPr>
        </w:p>
      </w:tc>
      <w:tc>
        <w:tcPr>
          <w:tcW w:w="4635" w:type="dxa"/>
        </w:tcPr>
        <w:p w14:paraId="24F0B055" w14:textId="588755F0" w:rsidR="01A10221" w:rsidRDefault="01A10221" w:rsidP="01A10221">
          <w:pPr>
            <w:pStyle w:val="Header"/>
            <w:jc w:val="center"/>
          </w:pPr>
        </w:p>
      </w:tc>
      <w:tc>
        <w:tcPr>
          <w:tcW w:w="4635" w:type="dxa"/>
        </w:tcPr>
        <w:p w14:paraId="4CA8592C" w14:textId="328B7800" w:rsidR="01A10221" w:rsidRDefault="01A10221" w:rsidP="01A10221">
          <w:pPr>
            <w:pStyle w:val="Header"/>
            <w:ind w:right="-115"/>
            <w:jc w:val="right"/>
          </w:pPr>
        </w:p>
      </w:tc>
    </w:tr>
  </w:tbl>
  <w:p w14:paraId="5647A85B" w14:textId="7583A8D5" w:rsidR="01A10221" w:rsidRDefault="01A10221" w:rsidP="01A10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8B6FF" w14:textId="04F583EE" w:rsidR="01A10221" w:rsidRDefault="01A10221" w:rsidP="01A10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8575F71" w14:paraId="27D9A526" w14:textId="77777777" w:rsidTr="58575F71">
      <w:trPr>
        <w:trHeight w:val="300"/>
      </w:trPr>
      <w:tc>
        <w:tcPr>
          <w:tcW w:w="3210" w:type="dxa"/>
        </w:tcPr>
        <w:p w14:paraId="09F341CD" w14:textId="7B0EE3AA" w:rsidR="58575F71" w:rsidRDefault="58575F71" w:rsidP="58575F71">
          <w:pPr>
            <w:pStyle w:val="Header"/>
            <w:ind w:left="-115"/>
          </w:pPr>
        </w:p>
      </w:tc>
      <w:tc>
        <w:tcPr>
          <w:tcW w:w="3210" w:type="dxa"/>
        </w:tcPr>
        <w:p w14:paraId="3B73C14E" w14:textId="10596E9B" w:rsidR="58575F71" w:rsidRDefault="58575F71" w:rsidP="58575F71">
          <w:pPr>
            <w:pStyle w:val="Header"/>
            <w:jc w:val="center"/>
          </w:pPr>
        </w:p>
      </w:tc>
      <w:tc>
        <w:tcPr>
          <w:tcW w:w="3210" w:type="dxa"/>
        </w:tcPr>
        <w:p w14:paraId="27C0944D" w14:textId="0879747D" w:rsidR="58575F71" w:rsidRDefault="58575F71" w:rsidP="58575F71">
          <w:pPr>
            <w:pStyle w:val="Header"/>
            <w:ind w:right="-115"/>
            <w:jc w:val="right"/>
          </w:pPr>
        </w:p>
      </w:tc>
    </w:tr>
  </w:tbl>
  <w:p w14:paraId="08A359B1" w14:textId="5F033C1E" w:rsidR="58575F71" w:rsidRDefault="58575F71" w:rsidP="58575F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1A10221" w14:paraId="5EC7A797" w14:textId="77777777" w:rsidTr="01A10221">
      <w:trPr>
        <w:trHeight w:val="300"/>
      </w:trPr>
      <w:tc>
        <w:tcPr>
          <w:tcW w:w="3210" w:type="dxa"/>
        </w:tcPr>
        <w:p w14:paraId="281E92CF" w14:textId="3BE52F9B" w:rsidR="01A10221" w:rsidRDefault="01A10221" w:rsidP="01A10221">
          <w:pPr>
            <w:pStyle w:val="Header"/>
            <w:ind w:left="-115"/>
          </w:pPr>
        </w:p>
      </w:tc>
      <w:tc>
        <w:tcPr>
          <w:tcW w:w="3210" w:type="dxa"/>
        </w:tcPr>
        <w:p w14:paraId="108FA881" w14:textId="76C3881A" w:rsidR="01A10221" w:rsidRDefault="01A10221" w:rsidP="01A10221">
          <w:pPr>
            <w:pStyle w:val="Header"/>
            <w:jc w:val="center"/>
          </w:pPr>
        </w:p>
      </w:tc>
      <w:tc>
        <w:tcPr>
          <w:tcW w:w="3210" w:type="dxa"/>
        </w:tcPr>
        <w:p w14:paraId="2BC81782" w14:textId="4CCF6AF6" w:rsidR="01A10221" w:rsidRDefault="01A10221" w:rsidP="01A10221">
          <w:pPr>
            <w:pStyle w:val="Header"/>
            <w:ind w:right="-115"/>
            <w:jc w:val="right"/>
          </w:pPr>
        </w:p>
      </w:tc>
    </w:tr>
  </w:tbl>
  <w:p w14:paraId="1E46D597" w14:textId="66692FC3" w:rsidR="01A10221" w:rsidRDefault="01A10221" w:rsidP="01A10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8575F71" w14:paraId="49DE0C38" w14:textId="77777777" w:rsidTr="58575F71">
      <w:trPr>
        <w:trHeight w:val="300"/>
      </w:trPr>
      <w:tc>
        <w:tcPr>
          <w:tcW w:w="3210" w:type="dxa"/>
        </w:tcPr>
        <w:p w14:paraId="21A1B8CB" w14:textId="78E67769" w:rsidR="58575F71" w:rsidRDefault="58575F71" w:rsidP="58575F71">
          <w:pPr>
            <w:pStyle w:val="Header"/>
            <w:ind w:left="-115"/>
          </w:pPr>
        </w:p>
      </w:tc>
      <w:tc>
        <w:tcPr>
          <w:tcW w:w="3210" w:type="dxa"/>
        </w:tcPr>
        <w:p w14:paraId="524DDF47" w14:textId="57D1CB19" w:rsidR="58575F71" w:rsidRDefault="58575F71" w:rsidP="58575F71">
          <w:pPr>
            <w:pStyle w:val="Header"/>
            <w:jc w:val="center"/>
          </w:pPr>
        </w:p>
      </w:tc>
      <w:tc>
        <w:tcPr>
          <w:tcW w:w="3210" w:type="dxa"/>
        </w:tcPr>
        <w:p w14:paraId="1C04E32D" w14:textId="5E9C903E" w:rsidR="58575F71" w:rsidRDefault="58575F71" w:rsidP="58575F71">
          <w:pPr>
            <w:pStyle w:val="Header"/>
            <w:ind w:right="-115"/>
            <w:jc w:val="right"/>
          </w:pPr>
        </w:p>
      </w:tc>
    </w:tr>
  </w:tbl>
  <w:p w14:paraId="5901B95E" w14:textId="653AF32A" w:rsidR="58575F71" w:rsidRDefault="58575F71" w:rsidP="58575F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1A10221" w14:paraId="667A9EEF" w14:textId="77777777" w:rsidTr="01A10221">
      <w:trPr>
        <w:trHeight w:val="300"/>
      </w:trPr>
      <w:tc>
        <w:tcPr>
          <w:tcW w:w="3210" w:type="dxa"/>
        </w:tcPr>
        <w:p w14:paraId="7E15F8DE" w14:textId="08C26422" w:rsidR="01A10221" w:rsidRDefault="01A10221" w:rsidP="01A10221">
          <w:pPr>
            <w:pStyle w:val="Header"/>
            <w:ind w:left="-115"/>
          </w:pPr>
        </w:p>
      </w:tc>
      <w:tc>
        <w:tcPr>
          <w:tcW w:w="3210" w:type="dxa"/>
        </w:tcPr>
        <w:p w14:paraId="3E4B28B9" w14:textId="5C883E10" w:rsidR="01A10221" w:rsidRDefault="01A10221" w:rsidP="01A10221">
          <w:pPr>
            <w:pStyle w:val="Header"/>
            <w:jc w:val="center"/>
          </w:pPr>
        </w:p>
      </w:tc>
      <w:tc>
        <w:tcPr>
          <w:tcW w:w="3210" w:type="dxa"/>
        </w:tcPr>
        <w:p w14:paraId="393F6FFB" w14:textId="00E13344" w:rsidR="01A10221" w:rsidRDefault="01A10221" w:rsidP="01A10221">
          <w:pPr>
            <w:pStyle w:val="Header"/>
            <w:ind w:right="-115"/>
            <w:jc w:val="right"/>
          </w:pPr>
        </w:p>
      </w:tc>
    </w:tr>
  </w:tbl>
  <w:p w14:paraId="00332F40" w14:textId="6B290EE9" w:rsidR="01A10221" w:rsidRDefault="01A10221" w:rsidP="01A102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40"/>
      <w:gridCol w:w="3640"/>
      <w:gridCol w:w="3640"/>
    </w:tblGrid>
    <w:tr w:rsidR="58575F71" w14:paraId="3F3712F7" w14:textId="77777777" w:rsidTr="58575F71">
      <w:trPr>
        <w:trHeight w:val="300"/>
      </w:trPr>
      <w:tc>
        <w:tcPr>
          <w:tcW w:w="3640" w:type="dxa"/>
        </w:tcPr>
        <w:p w14:paraId="46E6A6B1" w14:textId="58506B43" w:rsidR="58575F71" w:rsidRDefault="58575F71" w:rsidP="58575F71">
          <w:pPr>
            <w:pStyle w:val="Header"/>
            <w:ind w:left="-115"/>
          </w:pPr>
        </w:p>
      </w:tc>
      <w:tc>
        <w:tcPr>
          <w:tcW w:w="3640" w:type="dxa"/>
        </w:tcPr>
        <w:p w14:paraId="7A5580CF" w14:textId="43F64BF9" w:rsidR="58575F71" w:rsidRDefault="58575F71" w:rsidP="58575F71">
          <w:pPr>
            <w:pStyle w:val="Header"/>
            <w:jc w:val="center"/>
          </w:pPr>
        </w:p>
      </w:tc>
      <w:tc>
        <w:tcPr>
          <w:tcW w:w="3640" w:type="dxa"/>
        </w:tcPr>
        <w:p w14:paraId="0DCB4C47" w14:textId="63242108" w:rsidR="58575F71" w:rsidRDefault="58575F71" w:rsidP="58575F71">
          <w:pPr>
            <w:pStyle w:val="Header"/>
            <w:ind w:right="-115"/>
            <w:jc w:val="right"/>
          </w:pPr>
        </w:p>
      </w:tc>
    </w:tr>
  </w:tbl>
  <w:p w14:paraId="75085EB6" w14:textId="532B7BD6" w:rsidR="58575F71" w:rsidRDefault="58575F71" w:rsidP="58575F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40"/>
      <w:gridCol w:w="3640"/>
      <w:gridCol w:w="3640"/>
    </w:tblGrid>
    <w:tr w:rsidR="01A10221" w14:paraId="5EDC68F1" w14:textId="77777777" w:rsidTr="01A10221">
      <w:trPr>
        <w:trHeight w:val="300"/>
      </w:trPr>
      <w:tc>
        <w:tcPr>
          <w:tcW w:w="3640" w:type="dxa"/>
        </w:tcPr>
        <w:p w14:paraId="4B15ECB1" w14:textId="1953A61A" w:rsidR="01A10221" w:rsidRDefault="01A10221" w:rsidP="01A10221">
          <w:pPr>
            <w:pStyle w:val="Header"/>
            <w:ind w:left="-115"/>
          </w:pPr>
        </w:p>
      </w:tc>
      <w:tc>
        <w:tcPr>
          <w:tcW w:w="3640" w:type="dxa"/>
        </w:tcPr>
        <w:p w14:paraId="01A3ECF2" w14:textId="5F2FEB7D" w:rsidR="01A10221" w:rsidRDefault="01A10221" w:rsidP="01A10221">
          <w:pPr>
            <w:pStyle w:val="Header"/>
            <w:jc w:val="center"/>
          </w:pPr>
        </w:p>
      </w:tc>
      <w:tc>
        <w:tcPr>
          <w:tcW w:w="3640" w:type="dxa"/>
        </w:tcPr>
        <w:p w14:paraId="609CCD3D" w14:textId="0AD4C797" w:rsidR="01A10221" w:rsidRDefault="01A10221" w:rsidP="01A10221">
          <w:pPr>
            <w:pStyle w:val="Header"/>
            <w:ind w:right="-115"/>
            <w:jc w:val="right"/>
          </w:pPr>
        </w:p>
      </w:tc>
    </w:tr>
  </w:tbl>
  <w:p w14:paraId="2EDC6D97" w14:textId="014F0982" w:rsidR="01A10221" w:rsidRDefault="01A10221" w:rsidP="01A102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B604" w14:textId="679A9E8D" w:rsidR="58575F71" w:rsidRDefault="58575F71" w:rsidP="5857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F1CC7" w14:textId="77777777" w:rsidR="00892AA8" w:rsidRDefault="00892AA8">
      <w:pPr>
        <w:pStyle w:val="BodyText"/>
        <w:spacing w:line="14" w:lineRule="auto"/>
        <w:rPr>
          <w:sz w:val="20"/>
        </w:rPr>
      </w:pPr>
    </w:p>
    <w:p w14:paraId="6C6FD07D" w14:textId="77777777" w:rsidR="00892AA8" w:rsidRDefault="00892AA8">
      <w:pPr>
        <w:pStyle w:val="Header"/>
      </w:pPr>
    </w:p>
    <w:p w14:paraId="189E2F38" w14:textId="77777777" w:rsidR="00892AA8" w:rsidRDefault="00892AA8"/>
    <w:p w14:paraId="078628BA" w14:textId="77777777" w:rsidR="00892AA8" w:rsidRDefault="00892AA8">
      <w:r>
        <w:separator/>
      </w:r>
    </w:p>
  </w:footnote>
  <w:footnote w:type="continuationSeparator" w:id="0">
    <w:p w14:paraId="48C3A0D1" w14:textId="77777777" w:rsidR="00892AA8" w:rsidRDefault="00892AA8">
      <w:r>
        <w:continuationSeparator/>
      </w:r>
    </w:p>
  </w:footnote>
  <w:footnote w:type="continuationNotice" w:id="1">
    <w:p w14:paraId="79C033CF" w14:textId="77777777" w:rsidR="00892AA8" w:rsidRDefault="00892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0C40F" w14:textId="58FCB0B7" w:rsidR="00161231" w:rsidRDefault="001612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89137" w14:textId="186AF88F" w:rsidR="00A55172" w:rsidRDefault="003D7EE6">
    <w:pPr>
      <w:pStyle w:val="Header"/>
      <w:pBdr>
        <w:bottom w:val="single" w:sz="4" w:space="1" w:color="D9D9D9" w:themeColor="background1" w:themeShade="D9"/>
      </w:pBdr>
      <w:jc w:val="right"/>
      <w:rPr>
        <w:b/>
        <w:bCs/>
      </w:rPr>
    </w:pPr>
    <w:sdt>
      <w:sdtPr>
        <w:rPr>
          <w:color w:val="808080" w:themeColor="background1" w:themeShade="80"/>
          <w:spacing w:val="60"/>
          <w:shd w:val="clear" w:color="auto" w:fill="E6E6E6"/>
        </w:rPr>
        <w:id w:val="-574741262"/>
        <w:docPartObj>
          <w:docPartGallery w:val="Page Numbers (Top of Page)"/>
          <w:docPartUnique/>
        </w:docPartObj>
      </w:sdtPr>
      <w:sdtEndPr>
        <w:rPr>
          <w:b/>
          <w:color w:val="auto"/>
          <w:spacing w:val="0"/>
        </w:rPr>
      </w:sdtEndPr>
      <w:sdtContent>
        <w:r w:rsidR="00A55172" w:rsidRPr="001A57AE">
          <w:rPr>
            <w:spacing w:val="60"/>
          </w:rPr>
          <w:t>Page</w:t>
        </w:r>
        <w:r w:rsidR="00A55172">
          <w:t xml:space="preserve"> | </w:t>
        </w:r>
        <w:r w:rsidR="00A55172">
          <w:rPr>
            <w:color w:val="2B579A"/>
            <w:shd w:val="clear" w:color="auto" w:fill="E6E6E6"/>
          </w:rPr>
          <w:fldChar w:fldCharType="begin"/>
        </w:r>
        <w:r w:rsidR="00A55172">
          <w:instrText xml:space="preserve"> PAGE   \* MERGEFORMAT </w:instrText>
        </w:r>
        <w:r w:rsidR="00A55172">
          <w:rPr>
            <w:color w:val="2B579A"/>
            <w:shd w:val="clear" w:color="auto" w:fill="E6E6E6"/>
          </w:rPr>
          <w:fldChar w:fldCharType="separate"/>
        </w:r>
        <w:r w:rsidR="00A55172">
          <w:rPr>
            <w:b/>
            <w:bCs/>
            <w:noProof/>
          </w:rPr>
          <w:t>2</w:t>
        </w:r>
        <w:r w:rsidR="00A55172">
          <w:rPr>
            <w:b/>
            <w:color w:val="2B579A"/>
            <w:shd w:val="clear" w:color="auto" w:fill="E6E6E6"/>
          </w:rPr>
          <w:fldChar w:fldCharType="end"/>
        </w:r>
      </w:sdtContent>
    </w:sdt>
  </w:p>
  <w:p w14:paraId="45B7B6A8" w14:textId="77777777" w:rsidR="00A55172" w:rsidRDefault="00A55172">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F2AB4" w14:textId="6D5F3F9E" w:rsidR="00161231" w:rsidRDefault="00161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90BFB" w14:textId="083333F1" w:rsidR="00A55172" w:rsidRDefault="003D7EE6" w:rsidP="01A10221">
    <w:pPr>
      <w:pStyle w:val="Header"/>
      <w:pBdr>
        <w:bottom w:val="single" w:sz="4" w:space="1" w:color="D9D9D9" w:themeColor="background1" w:themeShade="D9"/>
      </w:pBdr>
      <w:jc w:val="right"/>
      <w:rPr>
        <w:b/>
        <w:bCs/>
      </w:rPr>
    </w:pPr>
    <w:sdt>
      <w:sdtPr>
        <w:rPr>
          <w:color w:val="808080" w:themeColor="background1" w:themeShade="80"/>
          <w:spacing w:val="60"/>
        </w:rPr>
        <w:id w:val="-407611397"/>
        <w:docPartObj>
          <w:docPartGallery w:val="Page Numbers (Top of Page)"/>
          <w:docPartUnique/>
        </w:docPartObj>
      </w:sdtPr>
      <w:sdtEndPr>
        <w:rPr>
          <w:b/>
          <w:bCs/>
          <w:color w:val="auto"/>
          <w:spacing w:val="0"/>
        </w:rPr>
      </w:sdtEndPr>
      <w:sdtContent>
        <w:r w:rsidR="01A10221" w:rsidRPr="001A57AE">
          <w:rPr>
            <w:spacing w:val="60"/>
          </w:rPr>
          <w:t>Page</w:t>
        </w:r>
        <w:r w:rsidR="01A10221">
          <w:t xml:space="preserve"> | </w:t>
        </w:r>
        <w:r w:rsidR="00A55172" w:rsidRPr="01A10221">
          <w:rPr>
            <w:b/>
            <w:bCs/>
            <w:noProof/>
            <w:color w:val="2B579A"/>
            <w:shd w:val="clear" w:color="auto" w:fill="E6E6E6"/>
          </w:rPr>
          <w:fldChar w:fldCharType="begin"/>
        </w:r>
        <w:r w:rsidR="00A55172">
          <w:instrText xml:space="preserve"> PAGE   \* MERGEFORMAT </w:instrText>
        </w:r>
        <w:r w:rsidR="00A55172" w:rsidRPr="01A10221">
          <w:rPr>
            <w:color w:val="2B579A"/>
            <w:shd w:val="clear" w:color="auto" w:fill="E6E6E6"/>
          </w:rPr>
          <w:fldChar w:fldCharType="separate"/>
        </w:r>
        <w:r w:rsidR="01A10221">
          <w:rPr>
            <w:b/>
            <w:bCs/>
            <w:noProof/>
          </w:rPr>
          <w:t>2</w:t>
        </w:r>
        <w:r w:rsidR="00A55172" w:rsidRPr="01A10221">
          <w:rPr>
            <w:b/>
            <w:bCs/>
            <w:noProof/>
            <w:color w:val="2B579A"/>
            <w:shd w:val="clear" w:color="auto" w:fill="E6E6E6"/>
          </w:rPr>
          <w:fldChar w:fldCharType="end"/>
        </w:r>
      </w:sdtContent>
    </w:sdt>
  </w:p>
  <w:p w14:paraId="529CAC2F" w14:textId="3646BC73" w:rsidR="00A55172" w:rsidRDefault="00A5517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E7AB0" w14:textId="31EFFCE2" w:rsidR="00161231" w:rsidRDefault="0016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004D3" w14:textId="06BDB1F8" w:rsidR="00A55172" w:rsidRDefault="003D7EE6" w:rsidP="01A10221">
    <w:pPr>
      <w:pStyle w:val="Header"/>
      <w:pBdr>
        <w:bottom w:val="single" w:sz="4" w:space="1" w:color="D9D9D9" w:themeColor="background1" w:themeShade="D9"/>
      </w:pBdr>
      <w:jc w:val="right"/>
      <w:rPr>
        <w:b/>
        <w:bCs/>
      </w:rPr>
    </w:pPr>
    <w:sdt>
      <w:sdtPr>
        <w:rPr>
          <w:color w:val="808080" w:themeColor="background1" w:themeShade="80"/>
          <w:spacing w:val="60"/>
        </w:rPr>
        <w:id w:val="-1286964509"/>
        <w:docPartObj>
          <w:docPartGallery w:val="Page Numbers (Top of Page)"/>
          <w:docPartUnique/>
        </w:docPartObj>
      </w:sdtPr>
      <w:sdtEndPr>
        <w:rPr>
          <w:b/>
          <w:bCs/>
          <w:color w:val="auto"/>
          <w:spacing w:val="0"/>
        </w:rPr>
      </w:sdtEndPr>
      <w:sdtContent>
        <w:r w:rsidR="01A10221" w:rsidRPr="001A57AE">
          <w:rPr>
            <w:spacing w:val="60"/>
          </w:rPr>
          <w:t>Page</w:t>
        </w:r>
        <w:r w:rsidR="01A10221">
          <w:t xml:space="preserve"> | </w:t>
        </w:r>
        <w:r w:rsidR="00A55172" w:rsidRPr="01A10221">
          <w:rPr>
            <w:b/>
            <w:bCs/>
            <w:noProof/>
            <w:color w:val="2B579A"/>
            <w:shd w:val="clear" w:color="auto" w:fill="E6E6E6"/>
          </w:rPr>
          <w:fldChar w:fldCharType="begin"/>
        </w:r>
        <w:r w:rsidR="00A55172">
          <w:instrText xml:space="preserve"> PAGE   \* MERGEFORMAT </w:instrText>
        </w:r>
        <w:r w:rsidR="00A55172" w:rsidRPr="01A10221">
          <w:rPr>
            <w:color w:val="2B579A"/>
            <w:shd w:val="clear" w:color="auto" w:fill="E6E6E6"/>
          </w:rPr>
          <w:fldChar w:fldCharType="separate"/>
        </w:r>
        <w:r w:rsidR="01A10221">
          <w:rPr>
            <w:b/>
            <w:bCs/>
            <w:noProof/>
          </w:rPr>
          <w:t>2</w:t>
        </w:r>
        <w:r w:rsidR="00A55172" w:rsidRPr="01A10221">
          <w:rPr>
            <w:b/>
            <w:bCs/>
            <w:noProof/>
            <w:color w:val="2B579A"/>
            <w:shd w:val="clear" w:color="auto" w:fill="E6E6E6"/>
          </w:rPr>
          <w:fldChar w:fldCharType="end"/>
        </w:r>
      </w:sdtContent>
    </w:sdt>
  </w:p>
  <w:p w14:paraId="6AC7307F" w14:textId="01919DE3" w:rsidR="00A55172" w:rsidRPr="0095730C" w:rsidRDefault="00A55172" w:rsidP="009573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77DBF" w14:textId="711446E0" w:rsidR="00161231" w:rsidRDefault="001612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6AB6D" w14:textId="7B13AFC1" w:rsidR="00161231" w:rsidRDefault="001612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CE0FA" w14:textId="3D4A7B0C" w:rsidR="00A55172" w:rsidRDefault="003D7EE6">
    <w:pPr>
      <w:pStyle w:val="Header"/>
      <w:pBdr>
        <w:bottom w:val="single" w:sz="4" w:space="1" w:color="D9D9D9" w:themeColor="background1" w:themeShade="D9"/>
      </w:pBdr>
      <w:jc w:val="right"/>
      <w:rPr>
        <w:b/>
        <w:bCs/>
      </w:rPr>
    </w:pPr>
    <w:sdt>
      <w:sdtPr>
        <w:rPr>
          <w:color w:val="808080" w:themeColor="background1" w:themeShade="80"/>
          <w:spacing w:val="60"/>
          <w:shd w:val="clear" w:color="auto" w:fill="E6E6E6"/>
        </w:rPr>
        <w:id w:val="1831100773"/>
        <w:docPartObj>
          <w:docPartGallery w:val="Page Numbers (Top of Page)"/>
          <w:docPartUnique/>
        </w:docPartObj>
      </w:sdtPr>
      <w:sdtEndPr>
        <w:rPr>
          <w:b/>
          <w:color w:val="auto"/>
          <w:spacing w:val="0"/>
        </w:rPr>
      </w:sdtEndPr>
      <w:sdtContent>
        <w:r w:rsidR="00A55172" w:rsidRPr="001A57AE">
          <w:rPr>
            <w:spacing w:val="60"/>
          </w:rPr>
          <w:t>Page</w:t>
        </w:r>
        <w:r w:rsidR="00A55172">
          <w:t xml:space="preserve"> | </w:t>
        </w:r>
        <w:r w:rsidR="00A55172">
          <w:rPr>
            <w:color w:val="2B579A"/>
            <w:shd w:val="clear" w:color="auto" w:fill="E6E6E6"/>
          </w:rPr>
          <w:fldChar w:fldCharType="begin"/>
        </w:r>
        <w:r w:rsidR="00A55172">
          <w:instrText xml:space="preserve"> PAGE   \* MERGEFORMAT </w:instrText>
        </w:r>
        <w:r w:rsidR="00A55172">
          <w:rPr>
            <w:color w:val="2B579A"/>
            <w:shd w:val="clear" w:color="auto" w:fill="E6E6E6"/>
          </w:rPr>
          <w:fldChar w:fldCharType="separate"/>
        </w:r>
        <w:r w:rsidR="00A55172">
          <w:rPr>
            <w:b/>
            <w:bCs/>
            <w:noProof/>
          </w:rPr>
          <w:t>2</w:t>
        </w:r>
        <w:r w:rsidR="00A55172">
          <w:rPr>
            <w:b/>
            <w:color w:val="2B579A"/>
            <w:shd w:val="clear" w:color="auto" w:fill="E6E6E6"/>
          </w:rPr>
          <w:fldChar w:fldCharType="end"/>
        </w:r>
      </w:sdtContent>
    </w:sdt>
  </w:p>
  <w:p w14:paraId="6274DF95" w14:textId="4FA23453" w:rsidR="00A55172" w:rsidRDefault="00A55172">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3F4FA" w14:textId="26468972" w:rsidR="00161231" w:rsidRDefault="001612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83578" w14:textId="7A187C71" w:rsidR="00161231" w:rsidRDefault="0016123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0FOm6yX" int2:invalidationBookmarkName="" int2:hashCode="bJu4YrN3XCEAso" int2:id="amzrKRD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922D"/>
    <w:multiLevelType w:val="hybridMultilevel"/>
    <w:tmpl w:val="5D9A641A"/>
    <w:lvl w:ilvl="0" w:tplc="D67CCA08">
      <w:start w:val="3"/>
      <w:numFmt w:val="upperLetter"/>
      <w:lvlText w:val="%1."/>
      <w:lvlJc w:val="left"/>
      <w:pPr>
        <w:ind w:left="720" w:hanging="360"/>
      </w:pPr>
    </w:lvl>
    <w:lvl w:ilvl="1" w:tplc="0974F594">
      <w:start w:val="1"/>
      <w:numFmt w:val="lowerLetter"/>
      <w:lvlText w:val="%2."/>
      <w:lvlJc w:val="left"/>
      <w:pPr>
        <w:ind w:left="1440" w:hanging="360"/>
      </w:pPr>
    </w:lvl>
    <w:lvl w:ilvl="2" w:tplc="BFC0E2A4">
      <w:start w:val="1"/>
      <w:numFmt w:val="lowerRoman"/>
      <w:lvlText w:val="%3."/>
      <w:lvlJc w:val="right"/>
      <w:pPr>
        <w:ind w:left="2160" w:hanging="180"/>
      </w:pPr>
    </w:lvl>
    <w:lvl w:ilvl="3" w:tplc="2856C7F4">
      <w:start w:val="1"/>
      <w:numFmt w:val="decimal"/>
      <w:lvlText w:val="%4."/>
      <w:lvlJc w:val="left"/>
      <w:pPr>
        <w:ind w:left="2880" w:hanging="360"/>
      </w:pPr>
    </w:lvl>
    <w:lvl w:ilvl="4" w:tplc="8A5EBD4C">
      <w:start w:val="1"/>
      <w:numFmt w:val="lowerLetter"/>
      <w:lvlText w:val="%5."/>
      <w:lvlJc w:val="left"/>
      <w:pPr>
        <w:ind w:left="3600" w:hanging="360"/>
      </w:pPr>
    </w:lvl>
    <w:lvl w:ilvl="5" w:tplc="967A3E3C">
      <w:start w:val="1"/>
      <w:numFmt w:val="lowerRoman"/>
      <w:lvlText w:val="%6."/>
      <w:lvlJc w:val="right"/>
      <w:pPr>
        <w:ind w:left="4320" w:hanging="180"/>
      </w:pPr>
    </w:lvl>
    <w:lvl w:ilvl="6" w:tplc="D778CC46">
      <w:start w:val="1"/>
      <w:numFmt w:val="decimal"/>
      <w:lvlText w:val="%7."/>
      <w:lvlJc w:val="left"/>
      <w:pPr>
        <w:ind w:left="5040" w:hanging="360"/>
      </w:pPr>
    </w:lvl>
    <w:lvl w:ilvl="7" w:tplc="1A603ED4">
      <w:start w:val="1"/>
      <w:numFmt w:val="lowerLetter"/>
      <w:lvlText w:val="%8."/>
      <w:lvlJc w:val="left"/>
      <w:pPr>
        <w:ind w:left="5760" w:hanging="360"/>
      </w:pPr>
    </w:lvl>
    <w:lvl w:ilvl="8" w:tplc="DA325D68">
      <w:start w:val="1"/>
      <w:numFmt w:val="lowerRoman"/>
      <w:lvlText w:val="%9."/>
      <w:lvlJc w:val="right"/>
      <w:pPr>
        <w:ind w:left="6480" w:hanging="180"/>
      </w:pPr>
    </w:lvl>
  </w:abstractNum>
  <w:abstractNum w:abstractNumId="1" w15:restartNumberingAfterBreak="0">
    <w:nsid w:val="054E0021"/>
    <w:multiLevelType w:val="hybridMultilevel"/>
    <w:tmpl w:val="8EA4BD92"/>
    <w:lvl w:ilvl="0" w:tplc="3910648C">
      <w:start w:val="2"/>
      <w:numFmt w:val="upperLetter"/>
      <w:lvlText w:val="%1."/>
      <w:lvlJc w:val="left"/>
      <w:pPr>
        <w:ind w:left="720" w:hanging="360"/>
      </w:pPr>
    </w:lvl>
    <w:lvl w:ilvl="1" w:tplc="BBDC6F9C">
      <w:start w:val="1"/>
      <w:numFmt w:val="lowerLetter"/>
      <w:lvlText w:val="%2."/>
      <w:lvlJc w:val="left"/>
      <w:pPr>
        <w:ind w:left="1440" w:hanging="360"/>
      </w:pPr>
    </w:lvl>
    <w:lvl w:ilvl="2" w:tplc="57EEA2F0">
      <w:start w:val="1"/>
      <w:numFmt w:val="lowerRoman"/>
      <w:lvlText w:val="%3."/>
      <w:lvlJc w:val="right"/>
      <w:pPr>
        <w:ind w:left="2160" w:hanging="180"/>
      </w:pPr>
    </w:lvl>
    <w:lvl w:ilvl="3" w:tplc="62D054D8">
      <w:start w:val="1"/>
      <w:numFmt w:val="decimal"/>
      <w:lvlText w:val="%4."/>
      <w:lvlJc w:val="left"/>
      <w:pPr>
        <w:ind w:left="2880" w:hanging="360"/>
      </w:pPr>
    </w:lvl>
    <w:lvl w:ilvl="4" w:tplc="7DF253D8">
      <w:start w:val="1"/>
      <w:numFmt w:val="lowerLetter"/>
      <w:lvlText w:val="%5."/>
      <w:lvlJc w:val="left"/>
      <w:pPr>
        <w:ind w:left="3600" w:hanging="360"/>
      </w:pPr>
    </w:lvl>
    <w:lvl w:ilvl="5" w:tplc="0CDA43D2">
      <w:start w:val="1"/>
      <w:numFmt w:val="lowerRoman"/>
      <w:lvlText w:val="%6."/>
      <w:lvlJc w:val="right"/>
      <w:pPr>
        <w:ind w:left="4320" w:hanging="180"/>
      </w:pPr>
    </w:lvl>
    <w:lvl w:ilvl="6" w:tplc="28BE5C72">
      <w:start w:val="1"/>
      <w:numFmt w:val="decimal"/>
      <w:lvlText w:val="%7."/>
      <w:lvlJc w:val="left"/>
      <w:pPr>
        <w:ind w:left="5040" w:hanging="360"/>
      </w:pPr>
    </w:lvl>
    <w:lvl w:ilvl="7" w:tplc="E8F45EFE">
      <w:start w:val="1"/>
      <w:numFmt w:val="lowerLetter"/>
      <w:lvlText w:val="%8."/>
      <w:lvlJc w:val="left"/>
      <w:pPr>
        <w:ind w:left="5760" w:hanging="360"/>
      </w:pPr>
    </w:lvl>
    <w:lvl w:ilvl="8" w:tplc="8F9A783A">
      <w:start w:val="1"/>
      <w:numFmt w:val="lowerRoman"/>
      <w:lvlText w:val="%9."/>
      <w:lvlJc w:val="right"/>
      <w:pPr>
        <w:ind w:left="6480" w:hanging="180"/>
      </w:pPr>
    </w:lvl>
  </w:abstractNum>
  <w:abstractNum w:abstractNumId="2" w15:restartNumberingAfterBreak="0">
    <w:nsid w:val="0D8A15DF"/>
    <w:multiLevelType w:val="hybridMultilevel"/>
    <w:tmpl w:val="8D16F8DA"/>
    <w:lvl w:ilvl="0" w:tplc="539C07AA">
      <w:start w:val="1"/>
      <w:numFmt w:val="upperRoman"/>
      <w:lvlText w:val="%1."/>
      <w:lvlJc w:val="left"/>
      <w:pPr>
        <w:ind w:left="699" w:hanging="200"/>
      </w:pPr>
      <w:rPr>
        <w:rFonts w:ascii="Times New Roman" w:eastAsia="Times New Roman" w:hAnsi="Times New Roman" w:cs="Times New Roman" w:hint="default"/>
        <w:spacing w:val="-4"/>
        <w:w w:val="99"/>
        <w:sz w:val="24"/>
        <w:szCs w:val="24"/>
      </w:rPr>
    </w:lvl>
    <w:lvl w:ilvl="1" w:tplc="835CBE46">
      <w:start w:val="1"/>
      <w:numFmt w:val="lowerLetter"/>
      <w:lvlText w:val="%2."/>
      <w:lvlJc w:val="left"/>
      <w:pPr>
        <w:ind w:left="1220" w:hanging="167"/>
      </w:pPr>
      <w:rPr>
        <w:rFonts w:ascii="Times New Roman" w:eastAsia="Times New Roman" w:hAnsi="Times New Roman" w:cs="Times New Roman" w:hint="default"/>
        <w:spacing w:val="-5"/>
        <w:w w:val="99"/>
        <w:sz w:val="24"/>
        <w:szCs w:val="24"/>
      </w:rPr>
    </w:lvl>
    <w:lvl w:ilvl="2" w:tplc="0E762816">
      <w:numFmt w:val="bullet"/>
      <w:lvlText w:val="•"/>
      <w:lvlJc w:val="left"/>
      <w:pPr>
        <w:ind w:left="2155" w:hanging="167"/>
      </w:pPr>
      <w:rPr>
        <w:rFonts w:hint="default"/>
      </w:rPr>
    </w:lvl>
    <w:lvl w:ilvl="3" w:tplc="3E186D60">
      <w:numFmt w:val="bullet"/>
      <w:lvlText w:val="•"/>
      <w:lvlJc w:val="left"/>
      <w:pPr>
        <w:ind w:left="3091" w:hanging="167"/>
      </w:pPr>
      <w:rPr>
        <w:rFonts w:hint="default"/>
      </w:rPr>
    </w:lvl>
    <w:lvl w:ilvl="4" w:tplc="7BAACA66">
      <w:numFmt w:val="bullet"/>
      <w:lvlText w:val="•"/>
      <w:lvlJc w:val="left"/>
      <w:pPr>
        <w:ind w:left="4026" w:hanging="167"/>
      </w:pPr>
      <w:rPr>
        <w:rFonts w:hint="default"/>
      </w:rPr>
    </w:lvl>
    <w:lvl w:ilvl="5" w:tplc="52C24AB6">
      <w:numFmt w:val="bullet"/>
      <w:lvlText w:val="•"/>
      <w:lvlJc w:val="left"/>
      <w:pPr>
        <w:ind w:left="4962" w:hanging="167"/>
      </w:pPr>
      <w:rPr>
        <w:rFonts w:hint="default"/>
      </w:rPr>
    </w:lvl>
    <w:lvl w:ilvl="6" w:tplc="C032B7F6">
      <w:numFmt w:val="bullet"/>
      <w:lvlText w:val="•"/>
      <w:lvlJc w:val="left"/>
      <w:pPr>
        <w:ind w:left="5897" w:hanging="167"/>
      </w:pPr>
      <w:rPr>
        <w:rFonts w:hint="default"/>
      </w:rPr>
    </w:lvl>
    <w:lvl w:ilvl="7" w:tplc="C898F650">
      <w:numFmt w:val="bullet"/>
      <w:lvlText w:val="•"/>
      <w:lvlJc w:val="left"/>
      <w:pPr>
        <w:ind w:left="6833" w:hanging="167"/>
      </w:pPr>
      <w:rPr>
        <w:rFonts w:hint="default"/>
      </w:rPr>
    </w:lvl>
    <w:lvl w:ilvl="8" w:tplc="050E6258">
      <w:numFmt w:val="bullet"/>
      <w:lvlText w:val="•"/>
      <w:lvlJc w:val="left"/>
      <w:pPr>
        <w:ind w:left="7768" w:hanging="167"/>
      </w:pPr>
      <w:rPr>
        <w:rFonts w:hint="default"/>
      </w:rPr>
    </w:lvl>
  </w:abstractNum>
  <w:abstractNum w:abstractNumId="3" w15:restartNumberingAfterBreak="0">
    <w:nsid w:val="0DB76146"/>
    <w:multiLevelType w:val="hybridMultilevel"/>
    <w:tmpl w:val="2A9E34B8"/>
    <w:lvl w:ilvl="0" w:tplc="FFFFFFFF">
      <w:numFmt w:val="bullet"/>
      <w:lvlText w:val=""/>
      <w:lvlJc w:val="left"/>
      <w:pPr>
        <w:ind w:left="860" w:hanging="360"/>
      </w:pPr>
      <w:rPr>
        <w:rFonts w:ascii="Symbol" w:hAnsi="Symbol" w:hint="default"/>
        <w:w w:val="100"/>
        <w:sz w:val="24"/>
        <w:szCs w:val="24"/>
      </w:rPr>
    </w:lvl>
    <w:lvl w:ilvl="1" w:tplc="682E33EA">
      <w:numFmt w:val="bullet"/>
      <w:lvlText w:val="•"/>
      <w:lvlJc w:val="left"/>
      <w:pPr>
        <w:ind w:left="1738" w:hanging="360"/>
      </w:pPr>
      <w:rPr>
        <w:rFonts w:hint="default"/>
      </w:rPr>
    </w:lvl>
    <w:lvl w:ilvl="2" w:tplc="07C80718">
      <w:numFmt w:val="bullet"/>
      <w:lvlText w:val="•"/>
      <w:lvlJc w:val="left"/>
      <w:pPr>
        <w:ind w:left="2616" w:hanging="360"/>
      </w:pPr>
      <w:rPr>
        <w:rFonts w:hint="default"/>
      </w:rPr>
    </w:lvl>
    <w:lvl w:ilvl="3" w:tplc="7C649B10">
      <w:numFmt w:val="bullet"/>
      <w:lvlText w:val="•"/>
      <w:lvlJc w:val="left"/>
      <w:pPr>
        <w:ind w:left="3494" w:hanging="360"/>
      </w:pPr>
      <w:rPr>
        <w:rFonts w:hint="default"/>
      </w:rPr>
    </w:lvl>
    <w:lvl w:ilvl="4" w:tplc="1AD812B4">
      <w:numFmt w:val="bullet"/>
      <w:lvlText w:val="•"/>
      <w:lvlJc w:val="left"/>
      <w:pPr>
        <w:ind w:left="4372" w:hanging="360"/>
      </w:pPr>
      <w:rPr>
        <w:rFonts w:hint="default"/>
      </w:rPr>
    </w:lvl>
    <w:lvl w:ilvl="5" w:tplc="F1C48BE0">
      <w:numFmt w:val="bullet"/>
      <w:lvlText w:val="•"/>
      <w:lvlJc w:val="left"/>
      <w:pPr>
        <w:ind w:left="5250" w:hanging="360"/>
      </w:pPr>
      <w:rPr>
        <w:rFonts w:hint="default"/>
      </w:rPr>
    </w:lvl>
    <w:lvl w:ilvl="6" w:tplc="94A02C42">
      <w:numFmt w:val="bullet"/>
      <w:lvlText w:val="•"/>
      <w:lvlJc w:val="left"/>
      <w:pPr>
        <w:ind w:left="6128" w:hanging="360"/>
      </w:pPr>
      <w:rPr>
        <w:rFonts w:hint="default"/>
      </w:rPr>
    </w:lvl>
    <w:lvl w:ilvl="7" w:tplc="6096B4E6">
      <w:numFmt w:val="bullet"/>
      <w:lvlText w:val="•"/>
      <w:lvlJc w:val="left"/>
      <w:pPr>
        <w:ind w:left="7006" w:hanging="360"/>
      </w:pPr>
      <w:rPr>
        <w:rFonts w:hint="default"/>
      </w:rPr>
    </w:lvl>
    <w:lvl w:ilvl="8" w:tplc="8318D7CC">
      <w:numFmt w:val="bullet"/>
      <w:lvlText w:val="•"/>
      <w:lvlJc w:val="left"/>
      <w:pPr>
        <w:ind w:left="7884" w:hanging="360"/>
      </w:pPr>
      <w:rPr>
        <w:rFonts w:hint="default"/>
      </w:rPr>
    </w:lvl>
  </w:abstractNum>
  <w:abstractNum w:abstractNumId="4" w15:restartNumberingAfterBreak="0">
    <w:nsid w:val="0E120B18"/>
    <w:multiLevelType w:val="hybridMultilevel"/>
    <w:tmpl w:val="FFFFFFFF"/>
    <w:lvl w:ilvl="0" w:tplc="94CA8728">
      <w:start w:val="1"/>
      <w:numFmt w:val="decimal"/>
      <w:lvlText w:val="%1."/>
      <w:lvlJc w:val="left"/>
      <w:pPr>
        <w:ind w:left="720" w:hanging="360"/>
      </w:pPr>
    </w:lvl>
    <w:lvl w:ilvl="1" w:tplc="73DC575E">
      <w:start w:val="1"/>
      <w:numFmt w:val="lowerLetter"/>
      <w:lvlText w:val="%2."/>
      <w:lvlJc w:val="left"/>
      <w:pPr>
        <w:ind w:left="1440" w:hanging="360"/>
      </w:pPr>
    </w:lvl>
    <w:lvl w:ilvl="2" w:tplc="03C8470E">
      <w:start w:val="1"/>
      <w:numFmt w:val="lowerRoman"/>
      <w:lvlText w:val="%3."/>
      <w:lvlJc w:val="right"/>
      <w:pPr>
        <w:ind w:left="2160" w:hanging="180"/>
      </w:pPr>
    </w:lvl>
    <w:lvl w:ilvl="3" w:tplc="79FC1A32">
      <w:start w:val="1"/>
      <w:numFmt w:val="decimal"/>
      <w:lvlText w:val="%4."/>
      <w:lvlJc w:val="left"/>
      <w:pPr>
        <w:ind w:left="2880" w:hanging="360"/>
      </w:pPr>
    </w:lvl>
    <w:lvl w:ilvl="4" w:tplc="3EB4D180">
      <w:start w:val="1"/>
      <w:numFmt w:val="lowerLetter"/>
      <w:lvlText w:val="%5."/>
      <w:lvlJc w:val="left"/>
      <w:pPr>
        <w:ind w:left="3600" w:hanging="360"/>
      </w:pPr>
    </w:lvl>
    <w:lvl w:ilvl="5" w:tplc="D39490CA">
      <w:start w:val="1"/>
      <w:numFmt w:val="lowerRoman"/>
      <w:lvlText w:val="%6."/>
      <w:lvlJc w:val="right"/>
      <w:pPr>
        <w:ind w:left="4320" w:hanging="180"/>
      </w:pPr>
    </w:lvl>
    <w:lvl w:ilvl="6" w:tplc="F8D4660C">
      <w:start w:val="1"/>
      <w:numFmt w:val="decimal"/>
      <w:lvlText w:val="%7."/>
      <w:lvlJc w:val="left"/>
      <w:pPr>
        <w:ind w:left="5040" w:hanging="360"/>
      </w:pPr>
    </w:lvl>
    <w:lvl w:ilvl="7" w:tplc="6C2A25B0">
      <w:start w:val="1"/>
      <w:numFmt w:val="lowerLetter"/>
      <w:lvlText w:val="%8."/>
      <w:lvlJc w:val="left"/>
      <w:pPr>
        <w:ind w:left="5760" w:hanging="360"/>
      </w:pPr>
    </w:lvl>
    <w:lvl w:ilvl="8" w:tplc="1CBE05F2">
      <w:start w:val="1"/>
      <w:numFmt w:val="lowerRoman"/>
      <w:lvlText w:val="%9."/>
      <w:lvlJc w:val="right"/>
      <w:pPr>
        <w:ind w:left="6480" w:hanging="180"/>
      </w:pPr>
    </w:lvl>
  </w:abstractNum>
  <w:abstractNum w:abstractNumId="5" w15:restartNumberingAfterBreak="0">
    <w:nsid w:val="119A158E"/>
    <w:multiLevelType w:val="hybridMultilevel"/>
    <w:tmpl w:val="A508A864"/>
    <w:lvl w:ilvl="0" w:tplc="9C863988">
      <w:start w:val="1"/>
      <w:numFmt w:val="bullet"/>
      <w:lvlText w:val=""/>
      <w:lvlJc w:val="left"/>
      <w:pPr>
        <w:ind w:left="720" w:hanging="360"/>
      </w:pPr>
      <w:rPr>
        <w:rFonts w:ascii="Symbol" w:hAnsi="Symbol" w:hint="default"/>
      </w:rPr>
    </w:lvl>
    <w:lvl w:ilvl="1" w:tplc="9A4CDEDC">
      <w:start w:val="1"/>
      <w:numFmt w:val="bullet"/>
      <w:lvlText w:val="o"/>
      <w:lvlJc w:val="left"/>
      <w:pPr>
        <w:ind w:left="1440" w:hanging="360"/>
      </w:pPr>
      <w:rPr>
        <w:rFonts w:ascii="Courier New" w:hAnsi="Courier New" w:hint="default"/>
      </w:rPr>
    </w:lvl>
    <w:lvl w:ilvl="2" w:tplc="3474A678">
      <w:start w:val="1"/>
      <w:numFmt w:val="bullet"/>
      <w:lvlText w:val=""/>
      <w:lvlJc w:val="left"/>
      <w:pPr>
        <w:ind w:left="2160" w:hanging="360"/>
      </w:pPr>
      <w:rPr>
        <w:rFonts w:ascii="Wingdings" w:hAnsi="Wingdings" w:hint="default"/>
      </w:rPr>
    </w:lvl>
    <w:lvl w:ilvl="3" w:tplc="B5A035E2">
      <w:start w:val="1"/>
      <w:numFmt w:val="bullet"/>
      <w:lvlText w:val=""/>
      <w:lvlJc w:val="left"/>
      <w:pPr>
        <w:ind w:left="2880" w:hanging="360"/>
      </w:pPr>
      <w:rPr>
        <w:rFonts w:ascii="Symbol" w:hAnsi="Symbol" w:hint="default"/>
      </w:rPr>
    </w:lvl>
    <w:lvl w:ilvl="4" w:tplc="86E4447E">
      <w:start w:val="1"/>
      <w:numFmt w:val="bullet"/>
      <w:lvlText w:val="o"/>
      <w:lvlJc w:val="left"/>
      <w:pPr>
        <w:ind w:left="3600" w:hanging="360"/>
      </w:pPr>
      <w:rPr>
        <w:rFonts w:ascii="Courier New" w:hAnsi="Courier New" w:hint="default"/>
      </w:rPr>
    </w:lvl>
    <w:lvl w:ilvl="5" w:tplc="14F68144">
      <w:start w:val="1"/>
      <w:numFmt w:val="bullet"/>
      <w:lvlText w:val=""/>
      <w:lvlJc w:val="left"/>
      <w:pPr>
        <w:ind w:left="4320" w:hanging="360"/>
      </w:pPr>
      <w:rPr>
        <w:rFonts w:ascii="Wingdings" w:hAnsi="Wingdings" w:hint="default"/>
      </w:rPr>
    </w:lvl>
    <w:lvl w:ilvl="6" w:tplc="72B4F810">
      <w:start w:val="1"/>
      <w:numFmt w:val="bullet"/>
      <w:lvlText w:val=""/>
      <w:lvlJc w:val="left"/>
      <w:pPr>
        <w:ind w:left="5040" w:hanging="360"/>
      </w:pPr>
      <w:rPr>
        <w:rFonts w:ascii="Symbol" w:hAnsi="Symbol" w:hint="default"/>
      </w:rPr>
    </w:lvl>
    <w:lvl w:ilvl="7" w:tplc="37229538">
      <w:start w:val="1"/>
      <w:numFmt w:val="bullet"/>
      <w:lvlText w:val="o"/>
      <w:lvlJc w:val="left"/>
      <w:pPr>
        <w:ind w:left="5760" w:hanging="360"/>
      </w:pPr>
      <w:rPr>
        <w:rFonts w:ascii="Courier New" w:hAnsi="Courier New" w:hint="default"/>
      </w:rPr>
    </w:lvl>
    <w:lvl w:ilvl="8" w:tplc="18C824F2">
      <w:start w:val="1"/>
      <w:numFmt w:val="bullet"/>
      <w:lvlText w:val=""/>
      <w:lvlJc w:val="left"/>
      <w:pPr>
        <w:ind w:left="6480" w:hanging="360"/>
      </w:pPr>
      <w:rPr>
        <w:rFonts w:ascii="Wingdings" w:hAnsi="Wingdings" w:hint="default"/>
      </w:rPr>
    </w:lvl>
  </w:abstractNum>
  <w:abstractNum w:abstractNumId="6" w15:restartNumberingAfterBreak="0">
    <w:nsid w:val="11C72646"/>
    <w:multiLevelType w:val="hybridMultilevel"/>
    <w:tmpl w:val="15A82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729D8"/>
    <w:multiLevelType w:val="hybridMultilevel"/>
    <w:tmpl w:val="DC3809E6"/>
    <w:lvl w:ilvl="0" w:tplc="0C3CC4DE">
      <w:start w:val="1"/>
      <w:numFmt w:val="decimal"/>
      <w:lvlText w:val="%1."/>
      <w:lvlJc w:val="left"/>
      <w:pPr>
        <w:ind w:left="140" w:hanging="240"/>
      </w:pPr>
      <w:rPr>
        <w:rFonts w:ascii="Times New Roman" w:eastAsia="Times New Roman" w:hAnsi="Times New Roman" w:cs="Times New Roman" w:hint="default"/>
        <w:spacing w:val="-3"/>
        <w:w w:val="99"/>
        <w:sz w:val="24"/>
        <w:szCs w:val="24"/>
      </w:rPr>
    </w:lvl>
    <w:lvl w:ilvl="1" w:tplc="0F9C34CA">
      <w:start w:val="1"/>
      <w:numFmt w:val="upperLetter"/>
      <w:lvlText w:val="%2."/>
      <w:lvlJc w:val="left"/>
      <w:pPr>
        <w:ind w:left="860" w:hanging="360"/>
      </w:pPr>
      <w:rPr>
        <w:rFonts w:ascii="Times New Roman" w:eastAsia="Times New Roman" w:hAnsi="Times New Roman" w:cs="Times New Roman" w:hint="default"/>
        <w:spacing w:val="-1"/>
        <w:w w:val="99"/>
        <w:sz w:val="24"/>
        <w:szCs w:val="24"/>
      </w:rPr>
    </w:lvl>
    <w:lvl w:ilvl="2" w:tplc="7310AD1C">
      <w:numFmt w:val="bullet"/>
      <w:lvlText w:val=""/>
      <w:lvlJc w:val="left"/>
      <w:pPr>
        <w:ind w:left="1580" w:hanging="360"/>
      </w:pPr>
      <w:rPr>
        <w:rFonts w:ascii="Symbol" w:eastAsia="Symbol" w:hAnsi="Symbol" w:cs="Symbol" w:hint="default"/>
        <w:w w:val="100"/>
        <w:sz w:val="24"/>
        <w:szCs w:val="24"/>
      </w:rPr>
    </w:lvl>
    <w:lvl w:ilvl="3" w:tplc="82709840">
      <w:numFmt w:val="bullet"/>
      <w:lvlText w:val="•"/>
      <w:lvlJc w:val="left"/>
      <w:pPr>
        <w:ind w:left="2587" w:hanging="360"/>
      </w:pPr>
      <w:rPr>
        <w:rFonts w:hint="default"/>
      </w:rPr>
    </w:lvl>
    <w:lvl w:ilvl="4" w:tplc="4D58935A">
      <w:numFmt w:val="bullet"/>
      <w:lvlText w:val="•"/>
      <w:lvlJc w:val="left"/>
      <w:pPr>
        <w:ind w:left="3595" w:hanging="360"/>
      </w:pPr>
      <w:rPr>
        <w:rFonts w:hint="default"/>
      </w:rPr>
    </w:lvl>
    <w:lvl w:ilvl="5" w:tplc="713EC042">
      <w:numFmt w:val="bullet"/>
      <w:lvlText w:val="•"/>
      <w:lvlJc w:val="left"/>
      <w:pPr>
        <w:ind w:left="4602" w:hanging="360"/>
      </w:pPr>
      <w:rPr>
        <w:rFonts w:hint="default"/>
      </w:rPr>
    </w:lvl>
    <w:lvl w:ilvl="6" w:tplc="1FC08B2C">
      <w:numFmt w:val="bullet"/>
      <w:lvlText w:val="•"/>
      <w:lvlJc w:val="left"/>
      <w:pPr>
        <w:ind w:left="5610" w:hanging="360"/>
      </w:pPr>
      <w:rPr>
        <w:rFonts w:hint="default"/>
      </w:rPr>
    </w:lvl>
    <w:lvl w:ilvl="7" w:tplc="844CDA3C">
      <w:numFmt w:val="bullet"/>
      <w:lvlText w:val="•"/>
      <w:lvlJc w:val="left"/>
      <w:pPr>
        <w:ind w:left="6617" w:hanging="360"/>
      </w:pPr>
      <w:rPr>
        <w:rFonts w:hint="default"/>
      </w:rPr>
    </w:lvl>
    <w:lvl w:ilvl="8" w:tplc="C848ED56">
      <w:numFmt w:val="bullet"/>
      <w:lvlText w:val="•"/>
      <w:lvlJc w:val="left"/>
      <w:pPr>
        <w:ind w:left="7625" w:hanging="360"/>
      </w:pPr>
      <w:rPr>
        <w:rFonts w:hint="default"/>
      </w:rPr>
    </w:lvl>
  </w:abstractNum>
  <w:abstractNum w:abstractNumId="8" w15:restartNumberingAfterBreak="0">
    <w:nsid w:val="167A02ED"/>
    <w:multiLevelType w:val="hybridMultilevel"/>
    <w:tmpl w:val="FD16B83C"/>
    <w:lvl w:ilvl="0" w:tplc="792ABACE">
      <w:start w:val="1"/>
      <w:numFmt w:val="upperLetter"/>
      <w:lvlText w:val="%1."/>
      <w:lvlJc w:val="left"/>
      <w:pPr>
        <w:ind w:left="1400" w:hanging="540"/>
      </w:pPr>
      <w:rPr>
        <w:rFonts w:ascii="Times New Roman" w:eastAsia="Times New Roman" w:hAnsi="Times New Roman" w:cs="Times New Roman" w:hint="default"/>
        <w:spacing w:val="-1"/>
        <w:w w:val="99"/>
        <w:sz w:val="24"/>
        <w:szCs w:val="24"/>
      </w:rPr>
    </w:lvl>
    <w:lvl w:ilvl="1" w:tplc="F7AE88C2">
      <w:numFmt w:val="bullet"/>
      <w:lvlText w:val="•"/>
      <w:lvlJc w:val="left"/>
      <w:pPr>
        <w:ind w:left="2224" w:hanging="540"/>
      </w:pPr>
      <w:rPr>
        <w:rFonts w:hint="default"/>
      </w:rPr>
    </w:lvl>
    <w:lvl w:ilvl="2" w:tplc="FB20919A">
      <w:numFmt w:val="bullet"/>
      <w:lvlText w:val="•"/>
      <w:lvlJc w:val="left"/>
      <w:pPr>
        <w:ind w:left="3048" w:hanging="540"/>
      </w:pPr>
      <w:rPr>
        <w:rFonts w:hint="default"/>
      </w:rPr>
    </w:lvl>
    <w:lvl w:ilvl="3" w:tplc="42B48520">
      <w:numFmt w:val="bullet"/>
      <w:lvlText w:val="•"/>
      <w:lvlJc w:val="left"/>
      <w:pPr>
        <w:ind w:left="3872" w:hanging="540"/>
      </w:pPr>
      <w:rPr>
        <w:rFonts w:hint="default"/>
      </w:rPr>
    </w:lvl>
    <w:lvl w:ilvl="4" w:tplc="C6C863F4">
      <w:numFmt w:val="bullet"/>
      <w:lvlText w:val="•"/>
      <w:lvlJc w:val="left"/>
      <w:pPr>
        <w:ind w:left="4696" w:hanging="540"/>
      </w:pPr>
      <w:rPr>
        <w:rFonts w:hint="default"/>
      </w:rPr>
    </w:lvl>
    <w:lvl w:ilvl="5" w:tplc="EBD4C9CA">
      <w:numFmt w:val="bullet"/>
      <w:lvlText w:val="•"/>
      <w:lvlJc w:val="left"/>
      <w:pPr>
        <w:ind w:left="5520" w:hanging="540"/>
      </w:pPr>
      <w:rPr>
        <w:rFonts w:hint="default"/>
      </w:rPr>
    </w:lvl>
    <w:lvl w:ilvl="6" w:tplc="F00C9A26">
      <w:numFmt w:val="bullet"/>
      <w:lvlText w:val="•"/>
      <w:lvlJc w:val="left"/>
      <w:pPr>
        <w:ind w:left="6344" w:hanging="540"/>
      </w:pPr>
      <w:rPr>
        <w:rFonts w:hint="default"/>
      </w:rPr>
    </w:lvl>
    <w:lvl w:ilvl="7" w:tplc="52224852">
      <w:numFmt w:val="bullet"/>
      <w:lvlText w:val="•"/>
      <w:lvlJc w:val="left"/>
      <w:pPr>
        <w:ind w:left="7168" w:hanging="540"/>
      </w:pPr>
      <w:rPr>
        <w:rFonts w:hint="default"/>
      </w:rPr>
    </w:lvl>
    <w:lvl w:ilvl="8" w:tplc="037E7BE2">
      <w:numFmt w:val="bullet"/>
      <w:lvlText w:val="•"/>
      <w:lvlJc w:val="left"/>
      <w:pPr>
        <w:ind w:left="7992" w:hanging="540"/>
      </w:pPr>
      <w:rPr>
        <w:rFonts w:hint="default"/>
      </w:rPr>
    </w:lvl>
  </w:abstractNum>
  <w:abstractNum w:abstractNumId="9" w15:restartNumberingAfterBreak="0">
    <w:nsid w:val="17E01B2A"/>
    <w:multiLevelType w:val="hybridMultilevel"/>
    <w:tmpl w:val="FFFFFFFF"/>
    <w:lvl w:ilvl="0" w:tplc="9496AB64">
      <w:start w:val="1"/>
      <w:numFmt w:val="decimal"/>
      <w:lvlText w:val="%1."/>
      <w:lvlJc w:val="left"/>
      <w:pPr>
        <w:ind w:left="720" w:hanging="360"/>
      </w:pPr>
    </w:lvl>
    <w:lvl w:ilvl="1" w:tplc="C14C13EE">
      <w:start w:val="1"/>
      <w:numFmt w:val="lowerLetter"/>
      <w:lvlText w:val="%2."/>
      <w:lvlJc w:val="left"/>
      <w:pPr>
        <w:ind w:left="1440" w:hanging="360"/>
      </w:pPr>
    </w:lvl>
    <w:lvl w:ilvl="2" w:tplc="09D6B6B6">
      <w:start w:val="1"/>
      <w:numFmt w:val="lowerRoman"/>
      <w:lvlText w:val="%3."/>
      <w:lvlJc w:val="right"/>
      <w:pPr>
        <w:ind w:left="2160" w:hanging="180"/>
      </w:pPr>
    </w:lvl>
    <w:lvl w:ilvl="3" w:tplc="1AEC47B6">
      <w:start w:val="1"/>
      <w:numFmt w:val="decimal"/>
      <w:lvlText w:val="%4."/>
      <w:lvlJc w:val="left"/>
      <w:pPr>
        <w:ind w:left="2880" w:hanging="360"/>
      </w:pPr>
    </w:lvl>
    <w:lvl w:ilvl="4" w:tplc="6A70B8A2">
      <w:start w:val="1"/>
      <w:numFmt w:val="lowerLetter"/>
      <w:lvlText w:val="%5."/>
      <w:lvlJc w:val="left"/>
      <w:pPr>
        <w:ind w:left="3600" w:hanging="360"/>
      </w:pPr>
    </w:lvl>
    <w:lvl w:ilvl="5" w:tplc="D6F4F9A4">
      <w:start w:val="1"/>
      <w:numFmt w:val="lowerRoman"/>
      <w:lvlText w:val="%6."/>
      <w:lvlJc w:val="right"/>
      <w:pPr>
        <w:ind w:left="4320" w:hanging="180"/>
      </w:pPr>
    </w:lvl>
    <w:lvl w:ilvl="6" w:tplc="A21A59F0">
      <w:start w:val="1"/>
      <w:numFmt w:val="decimal"/>
      <w:lvlText w:val="%7."/>
      <w:lvlJc w:val="left"/>
      <w:pPr>
        <w:ind w:left="5040" w:hanging="360"/>
      </w:pPr>
    </w:lvl>
    <w:lvl w:ilvl="7" w:tplc="C29A1A72">
      <w:start w:val="1"/>
      <w:numFmt w:val="lowerLetter"/>
      <w:lvlText w:val="%8."/>
      <w:lvlJc w:val="left"/>
      <w:pPr>
        <w:ind w:left="5760" w:hanging="360"/>
      </w:pPr>
    </w:lvl>
    <w:lvl w:ilvl="8" w:tplc="02A0EC36">
      <w:start w:val="1"/>
      <w:numFmt w:val="lowerRoman"/>
      <w:lvlText w:val="%9."/>
      <w:lvlJc w:val="right"/>
      <w:pPr>
        <w:ind w:left="6480" w:hanging="180"/>
      </w:pPr>
    </w:lvl>
  </w:abstractNum>
  <w:abstractNum w:abstractNumId="10" w15:restartNumberingAfterBreak="0">
    <w:nsid w:val="1FC16948"/>
    <w:multiLevelType w:val="hybridMultilevel"/>
    <w:tmpl w:val="0EE257A2"/>
    <w:lvl w:ilvl="0" w:tplc="7026F38C">
      <w:start w:val="1"/>
      <w:numFmt w:val="upperRoman"/>
      <w:lvlText w:val="%1."/>
      <w:lvlJc w:val="left"/>
      <w:pPr>
        <w:ind w:left="353" w:hanging="214"/>
        <w:jc w:val="right"/>
      </w:pPr>
      <w:rPr>
        <w:rFonts w:ascii="Times New Roman" w:eastAsia="Times New Roman" w:hAnsi="Times New Roman" w:cs="Times New Roman" w:hint="default"/>
        <w:b/>
        <w:bCs/>
        <w:spacing w:val="-1"/>
        <w:w w:val="99"/>
        <w:sz w:val="24"/>
        <w:szCs w:val="24"/>
      </w:rPr>
    </w:lvl>
    <w:lvl w:ilvl="1" w:tplc="0C2439C4">
      <w:start w:val="1"/>
      <w:numFmt w:val="decimal"/>
      <w:suff w:val="space"/>
      <w:lvlText w:val="%2."/>
      <w:lvlJc w:val="left"/>
      <w:pPr>
        <w:ind w:left="450" w:firstLine="0"/>
      </w:pPr>
      <w:rPr>
        <w:rFonts w:hint="default"/>
        <w:spacing w:val="-1"/>
        <w:w w:val="100"/>
        <w:sz w:val="20"/>
        <w:szCs w:val="20"/>
      </w:rPr>
    </w:lvl>
    <w:lvl w:ilvl="2" w:tplc="FFFFFFFF">
      <w:numFmt w:val="bullet"/>
      <w:lvlText w:val=""/>
      <w:lvlJc w:val="left"/>
      <w:pPr>
        <w:ind w:left="1580" w:hanging="360"/>
      </w:pPr>
      <w:rPr>
        <w:rFonts w:ascii="Symbol" w:hAnsi="Symbol" w:hint="default"/>
        <w:w w:val="100"/>
        <w:sz w:val="24"/>
        <w:szCs w:val="24"/>
      </w:rPr>
    </w:lvl>
    <w:lvl w:ilvl="3" w:tplc="6C208D7C">
      <w:numFmt w:val="bullet"/>
      <w:lvlText w:val="•"/>
      <w:lvlJc w:val="left"/>
      <w:pPr>
        <w:ind w:left="2587" w:hanging="360"/>
      </w:pPr>
      <w:rPr>
        <w:rFonts w:hint="default"/>
      </w:rPr>
    </w:lvl>
    <w:lvl w:ilvl="4" w:tplc="606A1D22">
      <w:numFmt w:val="bullet"/>
      <w:lvlText w:val="•"/>
      <w:lvlJc w:val="left"/>
      <w:pPr>
        <w:ind w:left="3595" w:hanging="360"/>
      </w:pPr>
      <w:rPr>
        <w:rFonts w:hint="default"/>
      </w:rPr>
    </w:lvl>
    <w:lvl w:ilvl="5" w:tplc="009EE614">
      <w:numFmt w:val="bullet"/>
      <w:lvlText w:val="•"/>
      <w:lvlJc w:val="left"/>
      <w:pPr>
        <w:ind w:left="4602" w:hanging="360"/>
      </w:pPr>
      <w:rPr>
        <w:rFonts w:hint="default"/>
      </w:rPr>
    </w:lvl>
    <w:lvl w:ilvl="6" w:tplc="4C56080E">
      <w:numFmt w:val="bullet"/>
      <w:lvlText w:val="•"/>
      <w:lvlJc w:val="left"/>
      <w:pPr>
        <w:ind w:left="5610" w:hanging="360"/>
      </w:pPr>
      <w:rPr>
        <w:rFonts w:hint="default"/>
      </w:rPr>
    </w:lvl>
    <w:lvl w:ilvl="7" w:tplc="7CE83AB4">
      <w:numFmt w:val="bullet"/>
      <w:lvlText w:val="•"/>
      <w:lvlJc w:val="left"/>
      <w:pPr>
        <w:ind w:left="6617" w:hanging="360"/>
      </w:pPr>
      <w:rPr>
        <w:rFonts w:hint="default"/>
      </w:rPr>
    </w:lvl>
    <w:lvl w:ilvl="8" w:tplc="90663680">
      <w:numFmt w:val="bullet"/>
      <w:lvlText w:val="•"/>
      <w:lvlJc w:val="left"/>
      <w:pPr>
        <w:ind w:left="7625" w:hanging="360"/>
      </w:pPr>
      <w:rPr>
        <w:rFonts w:hint="default"/>
      </w:rPr>
    </w:lvl>
  </w:abstractNum>
  <w:abstractNum w:abstractNumId="11" w15:restartNumberingAfterBreak="0">
    <w:nsid w:val="224D2202"/>
    <w:multiLevelType w:val="hybridMultilevel"/>
    <w:tmpl w:val="B9AA4ED8"/>
    <w:lvl w:ilvl="0" w:tplc="1960D110">
      <w:start w:val="2"/>
      <w:numFmt w:val="lowerLetter"/>
      <w:lvlText w:val="%1."/>
      <w:lvlJc w:val="left"/>
      <w:pPr>
        <w:ind w:left="1460" w:hanging="240"/>
      </w:pPr>
      <w:rPr>
        <w:rFonts w:ascii="Times New Roman" w:eastAsia="Times New Roman" w:hAnsi="Times New Roman" w:cs="Times New Roman" w:hint="default"/>
        <w:spacing w:val="-1"/>
        <w:w w:val="99"/>
        <w:sz w:val="24"/>
        <w:szCs w:val="24"/>
      </w:rPr>
    </w:lvl>
    <w:lvl w:ilvl="1" w:tplc="0FFA5038">
      <w:numFmt w:val="bullet"/>
      <w:lvlText w:val="•"/>
      <w:lvlJc w:val="left"/>
      <w:pPr>
        <w:ind w:left="2278" w:hanging="240"/>
      </w:pPr>
      <w:rPr>
        <w:rFonts w:hint="default"/>
      </w:rPr>
    </w:lvl>
    <w:lvl w:ilvl="2" w:tplc="DBDE882C">
      <w:numFmt w:val="bullet"/>
      <w:lvlText w:val="•"/>
      <w:lvlJc w:val="left"/>
      <w:pPr>
        <w:ind w:left="3096" w:hanging="240"/>
      </w:pPr>
      <w:rPr>
        <w:rFonts w:hint="default"/>
      </w:rPr>
    </w:lvl>
    <w:lvl w:ilvl="3" w:tplc="829C10DE">
      <w:numFmt w:val="bullet"/>
      <w:lvlText w:val="•"/>
      <w:lvlJc w:val="left"/>
      <w:pPr>
        <w:ind w:left="3914" w:hanging="240"/>
      </w:pPr>
      <w:rPr>
        <w:rFonts w:hint="default"/>
      </w:rPr>
    </w:lvl>
    <w:lvl w:ilvl="4" w:tplc="74B48B60">
      <w:numFmt w:val="bullet"/>
      <w:lvlText w:val="•"/>
      <w:lvlJc w:val="left"/>
      <w:pPr>
        <w:ind w:left="4732" w:hanging="240"/>
      </w:pPr>
      <w:rPr>
        <w:rFonts w:hint="default"/>
      </w:rPr>
    </w:lvl>
    <w:lvl w:ilvl="5" w:tplc="65863164">
      <w:numFmt w:val="bullet"/>
      <w:lvlText w:val="•"/>
      <w:lvlJc w:val="left"/>
      <w:pPr>
        <w:ind w:left="5550" w:hanging="240"/>
      </w:pPr>
      <w:rPr>
        <w:rFonts w:hint="default"/>
      </w:rPr>
    </w:lvl>
    <w:lvl w:ilvl="6" w:tplc="59C0718A">
      <w:numFmt w:val="bullet"/>
      <w:lvlText w:val="•"/>
      <w:lvlJc w:val="left"/>
      <w:pPr>
        <w:ind w:left="6368" w:hanging="240"/>
      </w:pPr>
      <w:rPr>
        <w:rFonts w:hint="default"/>
      </w:rPr>
    </w:lvl>
    <w:lvl w:ilvl="7" w:tplc="5C4C5392">
      <w:numFmt w:val="bullet"/>
      <w:lvlText w:val="•"/>
      <w:lvlJc w:val="left"/>
      <w:pPr>
        <w:ind w:left="7186" w:hanging="240"/>
      </w:pPr>
      <w:rPr>
        <w:rFonts w:hint="default"/>
      </w:rPr>
    </w:lvl>
    <w:lvl w:ilvl="8" w:tplc="A3849030">
      <w:numFmt w:val="bullet"/>
      <w:lvlText w:val="•"/>
      <w:lvlJc w:val="left"/>
      <w:pPr>
        <w:ind w:left="8004" w:hanging="240"/>
      </w:pPr>
      <w:rPr>
        <w:rFonts w:hint="default"/>
      </w:rPr>
    </w:lvl>
  </w:abstractNum>
  <w:abstractNum w:abstractNumId="12" w15:restartNumberingAfterBreak="0">
    <w:nsid w:val="24003BD1"/>
    <w:multiLevelType w:val="hybridMultilevel"/>
    <w:tmpl w:val="F49ED99E"/>
    <w:lvl w:ilvl="0" w:tplc="FE743C72">
      <w:start w:val="1"/>
      <w:numFmt w:val="lowerLetter"/>
      <w:lvlText w:val="%1."/>
      <w:lvlJc w:val="left"/>
      <w:pPr>
        <w:ind w:left="720" w:hanging="360"/>
      </w:pPr>
    </w:lvl>
    <w:lvl w:ilvl="1" w:tplc="5F02289C">
      <w:start w:val="1"/>
      <w:numFmt w:val="lowerLetter"/>
      <w:lvlText w:val="%2."/>
      <w:lvlJc w:val="left"/>
      <w:pPr>
        <w:ind w:left="1440" w:hanging="360"/>
      </w:pPr>
    </w:lvl>
    <w:lvl w:ilvl="2" w:tplc="31BEB048">
      <w:start w:val="1"/>
      <w:numFmt w:val="lowerRoman"/>
      <w:lvlText w:val="%3."/>
      <w:lvlJc w:val="right"/>
      <w:pPr>
        <w:ind w:left="2160" w:hanging="180"/>
      </w:pPr>
    </w:lvl>
    <w:lvl w:ilvl="3" w:tplc="61404026">
      <w:start w:val="1"/>
      <w:numFmt w:val="decimal"/>
      <w:lvlText w:val="%4."/>
      <w:lvlJc w:val="left"/>
      <w:pPr>
        <w:ind w:left="2880" w:hanging="360"/>
      </w:pPr>
    </w:lvl>
    <w:lvl w:ilvl="4" w:tplc="67C207CA">
      <w:start w:val="1"/>
      <w:numFmt w:val="lowerLetter"/>
      <w:lvlText w:val="%5."/>
      <w:lvlJc w:val="left"/>
      <w:pPr>
        <w:ind w:left="3600" w:hanging="360"/>
      </w:pPr>
    </w:lvl>
    <w:lvl w:ilvl="5" w:tplc="25D81AF6">
      <w:start w:val="1"/>
      <w:numFmt w:val="lowerRoman"/>
      <w:lvlText w:val="%6."/>
      <w:lvlJc w:val="right"/>
      <w:pPr>
        <w:ind w:left="4320" w:hanging="180"/>
      </w:pPr>
    </w:lvl>
    <w:lvl w:ilvl="6" w:tplc="D122C282">
      <w:start w:val="1"/>
      <w:numFmt w:val="decimal"/>
      <w:lvlText w:val="%7."/>
      <w:lvlJc w:val="left"/>
      <w:pPr>
        <w:ind w:left="5040" w:hanging="360"/>
      </w:pPr>
    </w:lvl>
    <w:lvl w:ilvl="7" w:tplc="7CA665B8">
      <w:start w:val="1"/>
      <w:numFmt w:val="lowerLetter"/>
      <w:lvlText w:val="%8."/>
      <w:lvlJc w:val="left"/>
      <w:pPr>
        <w:ind w:left="5760" w:hanging="360"/>
      </w:pPr>
    </w:lvl>
    <w:lvl w:ilvl="8" w:tplc="B0AA05FC">
      <w:start w:val="1"/>
      <w:numFmt w:val="lowerRoman"/>
      <w:lvlText w:val="%9."/>
      <w:lvlJc w:val="right"/>
      <w:pPr>
        <w:ind w:left="6480" w:hanging="180"/>
      </w:pPr>
    </w:lvl>
  </w:abstractNum>
  <w:abstractNum w:abstractNumId="13" w15:restartNumberingAfterBreak="0">
    <w:nsid w:val="25DC3698"/>
    <w:multiLevelType w:val="hybridMultilevel"/>
    <w:tmpl w:val="AB709016"/>
    <w:lvl w:ilvl="0" w:tplc="06E02E2C">
      <w:start w:val="1"/>
      <w:numFmt w:val="upperLetter"/>
      <w:lvlText w:val="%1."/>
      <w:lvlJc w:val="left"/>
      <w:pPr>
        <w:ind w:left="720" w:hanging="360"/>
      </w:pPr>
    </w:lvl>
    <w:lvl w:ilvl="1" w:tplc="9844EA6E">
      <w:start w:val="1"/>
      <w:numFmt w:val="lowerLetter"/>
      <w:lvlText w:val="%2."/>
      <w:lvlJc w:val="left"/>
      <w:pPr>
        <w:ind w:left="1440" w:hanging="360"/>
      </w:pPr>
    </w:lvl>
    <w:lvl w:ilvl="2" w:tplc="0D7ED7E2">
      <w:start w:val="1"/>
      <w:numFmt w:val="lowerRoman"/>
      <w:lvlText w:val="%3."/>
      <w:lvlJc w:val="right"/>
      <w:pPr>
        <w:ind w:left="2160" w:hanging="180"/>
      </w:pPr>
    </w:lvl>
    <w:lvl w:ilvl="3" w:tplc="8E1AFF0A">
      <w:start w:val="1"/>
      <w:numFmt w:val="decimal"/>
      <w:lvlText w:val="%4."/>
      <w:lvlJc w:val="left"/>
      <w:pPr>
        <w:ind w:left="2880" w:hanging="360"/>
      </w:pPr>
    </w:lvl>
    <w:lvl w:ilvl="4" w:tplc="D1E6F9C0">
      <w:start w:val="1"/>
      <w:numFmt w:val="lowerLetter"/>
      <w:lvlText w:val="%5."/>
      <w:lvlJc w:val="left"/>
      <w:pPr>
        <w:ind w:left="3600" w:hanging="360"/>
      </w:pPr>
    </w:lvl>
    <w:lvl w:ilvl="5" w:tplc="C824832C">
      <w:start w:val="1"/>
      <w:numFmt w:val="lowerRoman"/>
      <w:lvlText w:val="%6."/>
      <w:lvlJc w:val="right"/>
      <w:pPr>
        <w:ind w:left="4320" w:hanging="180"/>
      </w:pPr>
    </w:lvl>
    <w:lvl w:ilvl="6" w:tplc="C53890E8">
      <w:start w:val="1"/>
      <w:numFmt w:val="decimal"/>
      <w:lvlText w:val="%7."/>
      <w:lvlJc w:val="left"/>
      <w:pPr>
        <w:ind w:left="5040" w:hanging="360"/>
      </w:pPr>
    </w:lvl>
    <w:lvl w:ilvl="7" w:tplc="9D76607C">
      <w:start w:val="1"/>
      <w:numFmt w:val="lowerLetter"/>
      <w:lvlText w:val="%8."/>
      <w:lvlJc w:val="left"/>
      <w:pPr>
        <w:ind w:left="5760" w:hanging="360"/>
      </w:pPr>
    </w:lvl>
    <w:lvl w:ilvl="8" w:tplc="DF1E426C">
      <w:start w:val="1"/>
      <w:numFmt w:val="lowerRoman"/>
      <w:lvlText w:val="%9."/>
      <w:lvlJc w:val="right"/>
      <w:pPr>
        <w:ind w:left="6480" w:hanging="180"/>
      </w:pPr>
    </w:lvl>
  </w:abstractNum>
  <w:abstractNum w:abstractNumId="14" w15:restartNumberingAfterBreak="0">
    <w:nsid w:val="28E34789"/>
    <w:multiLevelType w:val="hybridMultilevel"/>
    <w:tmpl w:val="416C4C56"/>
    <w:lvl w:ilvl="0" w:tplc="73EC8228">
      <w:start w:val="1"/>
      <w:numFmt w:val="bullet"/>
      <w:lvlText w:val=""/>
      <w:lvlJc w:val="left"/>
      <w:pPr>
        <w:tabs>
          <w:tab w:val="num" w:pos="720"/>
        </w:tabs>
        <w:ind w:left="720" w:hanging="360"/>
      </w:pPr>
      <w:rPr>
        <w:rFonts w:ascii="Symbol" w:hAnsi="Symbol" w:hint="default"/>
        <w:sz w:val="20"/>
      </w:rPr>
    </w:lvl>
    <w:lvl w:ilvl="1" w:tplc="A30479A0" w:tentative="1">
      <w:start w:val="1"/>
      <w:numFmt w:val="bullet"/>
      <w:lvlText w:val="o"/>
      <w:lvlJc w:val="left"/>
      <w:pPr>
        <w:tabs>
          <w:tab w:val="num" w:pos="1440"/>
        </w:tabs>
        <w:ind w:left="1440" w:hanging="360"/>
      </w:pPr>
      <w:rPr>
        <w:rFonts w:ascii="Courier New" w:hAnsi="Courier New" w:hint="default"/>
        <w:sz w:val="20"/>
      </w:rPr>
    </w:lvl>
    <w:lvl w:ilvl="2" w:tplc="667C0F9A" w:tentative="1">
      <w:start w:val="1"/>
      <w:numFmt w:val="bullet"/>
      <w:lvlText w:val=""/>
      <w:lvlJc w:val="left"/>
      <w:pPr>
        <w:tabs>
          <w:tab w:val="num" w:pos="2160"/>
        </w:tabs>
        <w:ind w:left="2160" w:hanging="360"/>
      </w:pPr>
      <w:rPr>
        <w:rFonts w:ascii="Wingdings" w:hAnsi="Wingdings" w:hint="default"/>
        <w:sz w:val="20"/>
      </w:rPr>
    </w:lvl>
    <w:lvl w:ilvl="3" w:tplc="E53EFFF6" w:tentative="1">
      <w:start w:val="1"/>
      <w:numFmt w:val="bullet"/>
      <w:lvlText w:val=""/>
      <w:lvlJc w:val="left"/>
      <w:pPr>
        <w:tabs>
          <w:tab w:val="num" w:pos="2880"/>
        </w:tabs>
        <w:ind w:left="2880" w:hanging="360"/>
      </w:pPr>
      <w:rPr>
        <w:rFonts w:ascii="Wingdings" w:hAnsi="Wingdings" w:hint="default"/>
        <w:sz w:val="20"/>
      </w:rPr>
    </w:lvl>
    <w:lvl w:ilvl="4" w:tplc="3B2A0924" w:tentative="1">
      <w:start w:val="1"/>
      <w:numFmt w:val="bullet"/>
      <w:lvlText w:val=""/>
      <w:lvlJc w:val="left"/>
      <w:pPr>
        <w:tabs>
          <w:tab w:val="num" w:pos="3600"/>
        </w:tabs>
        <w:ind w:left="3600" w:hanging="360"/>
      </w:pPr>
      <w:rPr>
        <w:rFonts w:ascii="Wingdings" w:hAnsi="Wingdings" w:hint="default"/>
        <w:sz w:val="20"/>
      </w:rPr>
    </w:lvl>
    <w:lvl w:ilvl="5" w:tplc="1BA618A4" w:tentative="1">
      <w:start w:val="1"/>
      <w:numFmt w:val="bullet"/>
      <w:lvlText w:val=""/>
      <w:lvlJc w:val="left"/>
      <w:pPr>
        <w:tabs>
          <w:tab w:val="num" w:pos="4320"/>
        </w:tabs>
        <w:ind w:left="4320" w:hanging="360"/>
      </w:pPr>
      <w:rPr>
        <w:rFonts w:ascii="Wingdings" w:hAnsi="Wingdings" w:hint="default"/>
        <w:sz w:val="20"/>
      </w:rPr>
    </w:lvl>
    <w:lvl w:ilvl="6" w:tplc="D2E8C76E" w:tentative="1">
      <w:start w:val="1"/>
      <w:numFmt w:val="bullet"/>
      <w:lvlText w:val=""/>
      <w:lvlJc w:val="left"/>
      <w:pPr>
        <w:tabs>
          <w:tab w:val="num" w:pos="5040"/>
        </w:tabs>
        <w:ind w:left="5040" w:hanging="360"/>
      </w:pPr>
      <w:rPr>
        <w:rFonts w:ascii="Wingdings" w:hAnsi="Wingdings" w:hint="default"/>
        <w:sz w:val="20"/>
      </w:rPr>
    </w:lvl>
    <w:lvl w:ilvl="7" w:tplc="52B8C03E" w:tentative="1">
      <w:start w:val="1"/>
      <w:numFmt w:val="bullet"/>
      <w:lvlText w:val=""/>
      <w:lvlJc w:val="left"/>
      <w:pPr>
        <w:tabs>
          <w:tab w:val="num" w:pos="5760"/>
        </w:tabs>
        <w:ind w:left="5760" w:hanging="360"/>
      </w:pPr>
      <w:rPr>
        <w:rFonts w:ascii="Wingdings" w:hAnsi="Wingdings" w:hint="default"/>
        <w:sz w:val="20"/>
      </w:rPr>
    </w:lvl>
    <w:lvl w:ilvl="8" w:tplc="9952520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F030D"/>
    <w:multiLevelType w:val="hybridMultilevel"/>
    <w:tmpl w:val="FFFFFFFF"/>
    <w:lvl w:ilvl="0" w:tplc="95B23D90">
      <w:start w:val="1"/>
      <w:numFmt w:val="decimal"/>
      <w:lvlText w:val="%1."/>
      <w:lvlJc w:val="left"/>
      <w:pPr>
        <w:ind w:left="720" w:hanging="360"/>
      </w:pPr>
    </w:lvl>
    <w:lvl w:ilvl="1" w:tplc="4C805006">
      <w:start w:val="1"/>
      <w:numFmt w:val="lowerLetter"/>
      <w:lvlText w:val="%2."/>
      <w:lvlJc w:val="left"/>
      <w:pPr>
        <w:ind w:left="1440" w:hanging="360"/>
      </w:pPr>
    </w:lvl>
    <w:lvl w:ilvl="2" w:tplc="69C64B02">
      <w:start w:val="1"/>
      <w:numFmt w:val="lowerRoman"/>
      <w:lvlText w:val="%3."/>
      <w:lvlJc w:val="right"/>
      <w:pPr>
        <w:ind w:left="2160" w:hanging="180"/>
      </w:pPr>
    </w:lvl>
    <w:lvl w:ilvl="3" w:tplc="106C755C">
      <w:start w:val="1"/>
      <w:numFmt w:val="decimal"/>
      <w:lvlText w:val="%4."/>
      <w:lvlJc w:val="left"/>
      <w:pPr>
        <w:ind w:left="2880" w:hanging="360"/>
      </w:pPr>
    </w:lvl>
    <w:lvl w:ilvl="4" w:tplc="B3208100">
      <w:start w:val="1"/>
      <w:numFmt w:val="lowerLetter"/>
      <w:lvlText w:val="%5."/>
      <w:lvlJc w:val="left"/>
      <w:pPr>
        <w:ind w:left="3600" w:hanging="360"/>
      </w:pPr>
    </w:lvl>
    <w:lvl w:ilvl="5" w:tplc="7D64E062">
      <w:start w:val="1"/>
      <w:numFmt w:val="lowerRoman"/>
      <w:lvlText w:val="%6."/>
      <w:lvlJc w:val="right"/>
      <w:pPr>
        <w:ind w:left="4320" w:hanging="180"/>
      </w:pPr>
    </w:lvl>
    <w:lvl w:ilvl="6" w:tplc="B0C0212C">
      <w:start w:val="1"/>
      <w:numFmt w:val="decimal"/>
      <w:lvlText w:val="%7."/>
      <w:lvlJc w:val="left"/>
      <w:pPr>
        <w:ind w:left="5040" w:hanging="360"/>
      </w:pPr>
    </w:lvl>
    <w:lvl w:ilvl="7" w:tplc="1D9E999E">
      <w:start w:val="1"/>
      <w:numFmt w:val="lowerLetter"/>
      <w:lvlText w:val="%8."/>
      <w:lvlJc w:val="left"/>
      <w:pPr>
        <w:ind w:left="5760" w:hanging="360"/>
      </w:pPr>
    </w:lvl>
    <w:lvl w:ilvl="8" w:tplc="F00A6FE0">
      <w:start w:val="1"/>
      <w:numFmt w:val="lowerRoman"/>
      <w:lvlText w:val="%9."/>
      <w:lvlJc w:val="right"/>
      <w:pPr>
        <w:ind w:left="6480" w:hanging="180"/>
      </w:pPr>
    </w:lvl>
  </w:abstractNum>
  <w:abstractNum w:abstractNumId="16" w15:restartNumberingAfterBreak="0">
    <w:nsid w:val="3AFC136E"/>
    <w:multiLevelType w:val="hybridMultilevel"/>
    <w:tmpl w:val="8E3AEF48"/>
    <w:lvl w:ilvl="0" w:tplc="62E8EA34">
      <w:start w:val="1"/>
      <w:numFmt w:val="lowerLetter"/>
      <w:lvlText w:val="%1."/>
      <w:lvlJc w:val="left"/>
      <w:pPr>
        <w:ind w:left="500" w:hanging="360"/>
        <w:jc w:val="right"/>
      </w:pPr>
      <w:rPr>
        <w:rFonts w:ascii="Times New Roman" w:eastAsia="Times New Roman" w:hAnsi="Times New Roman" w:cs="Times New Roman" w:hint="default"/>
        <w:b/>
        <w:bCs/>
        <w:spacing w:val="-4"/>
        <w:w w:val="99"/>
        <w:sz w:val="24"/>
        <w:szCs w:val="24"/>
      </w:rPr>
    </w:lvl>
    <w:lvl w:ilvl="1" w:tplc="7A6873A6">
      <w:numFmt w:val="bullet"/>
      <w:lvlText w:val="•"/>
      <w:lvlJc w:val="left"/>
      <w:pPr>
        <w:ind w:left="1414" w:hanging="360"/>
      </w:pPr>
      <w:rPr>
        <w:rFonts w:hint="default"/>
      </w:rPr>
    </w:lvl>
    <w:lvl w:ilvl="2" w:tplc="14A67898">
      <w:numFmt w:val="bullet"/>
      <w:lvlText w:val="•"/>
      <w:lvlJc w:val="left"/>
      <w:pPr>
        <w:ind w:left="2328" w:hanging="360"/>
      </w:pPr>
      <w:rPr>
        <w:rFonts w:hint="default"/>
      </w:rPr>
    </w:lvl>
    <w:lvl w:ilvl="3" w:tplc="E58CC69E">
      <w:numFmt w:val="bullet"/>
      <w:lvlText w:val="•"/>
      <w:lvlJc w:val="left"/>
      <w:pPr>
        <w:ind w:left="3242" w:hanging="360"/>
      </w:pPr>
      <w:rPr>
        <w:rFonts w:hint="default"/>
      </w:rPr>
    </w:lvl>
    <w:lvl w:ilvl="4" w:tplc="42DA1BB4">
      <w:numFmt w:val="bullet"/>
      <w:lvlText w:val="•"/>
      <w:lvlJc w:val="left"/>
      <w:pPr>
        <w:ind w:left="4156" w:hanging="360"/>
      </w:pPr>
      <w:rPr>
        <w:rFonts w:hint="default"/>
      </w:rPr>
    </w:lvl>
    <w:lvl w:ilvl="5" w:tplc="34089432">
      <w:numFmt w:val="bullet"/>
      <w:lvlText w:val="•"/>
      <w:lvlJc w:val="left"/>
      <w:pPr>
        <w:ind w:left="5070" w:hanging="360"/>
      </w:pPr>
      <w:rPr>
        <w:rFonts w:hint="default"/>
      </w:rPr>
    </w:lvl>
    <w:lvl w:ilvl="6" w:tplc="EC865B6A">
      <w:numFmt w:val="bullet"/>
      <w:lvlText w:val="•"/>
      <w:lvlJc w:val="left"/>
      <w:pPr>
        <w:ind w:left="5984" w:hanging="360"/>
      </w:pPr>
      <w:rPr>
        <w:rFonts w:hint="default"/>
      </w:rPr>
    </w:lvl>
    <w:lvl w:ilvl="7" w:tplc="5B369F7C">
      <w:numFmt w:val="bullet"/>
      <w:lvlText w:val="•"/>
      <w:lvlJc w:val="left"/>
      <w:pPr>
        <w:ind w:left="6898" w:hanging="360"/>
      </w:pPr>
      <w:rPr>
        <w:rFonts w:hint="default"/>
      </w:rPr>
    </w:lvl>
    <w:lvl w:ilvl="8" w:tplc="D4183732">
      <w:numFmt w:val="bullet"/>
      <w:lvlText w:val="•"/>
      <w:lvlJc w:val="left"/>
      <w:pPr>
        <w:ind w:left="7812" w:hanging="360"/>
      </w:pPr>
      <w:rPr>
        <w:rFonts w:hint="default"/>
      </w:rPr>
    </w:lvl>
  </w:abstractNum>
  <w:abstractNum w:abstractNumId="17" w15:restartNumberingAfterBreak="0">
    <w:nsid w:val="3B393B04"/>
    <w:multiLevelType w:val="hybridMultilevel"/>
    <w:tmpl w:val="8E3AEF48"/>
    <w:lvl w:ilvl="0" w:tplc="62E8EA34">
      <w:start w:val="1"/>
      <w:numFmt w:val="lowerLetter"/>
      <w:lvlText w:val="%1."/>
      <w:lvlJc w:val="left"/>
      <w:pPr>
        <w:ind w:left="500" w:hanging="360"/>
        <w:jc w:val="right"/>
      </w:pPr>
      <w:rPr>
        <w:rFonts w:ascii="Times New Roman" w:eastAsia="Times New Roman" w:hAnsi="Times New Roman" w:cs="Times New Roman" w:hint="default"/>
        <w:b/>
        <w:bCs/>
        <w:spacing w:val="-4"/>
        <w:w w:val="99"/>
        <w:sz w:val="24"/>
        <w:szCs w:val="24"/>
      </w:rPr>
    </w:lvl>
    <w:lvl w:ilvl="1" w:tplc="7A6873A6">
      <w:numFmt w:val="bullet"/>
      <w:lvlText w:val="•"/>
      <w:lvlJc w:val="left"/>
      <w:pPr>
        <w:ind w:left="1414" w:hanging="360"/>
      </w:pPr>
      <w:rPr>
        <w:rFonts w:hint="default"/>
      </w:rPr>
    </w:lvl>
    <w:lvl w:ilvl="2" w:tplc="14A67898">
      <w:numFmt w:val="bullet"/>
      <w:lvlText w:val="•"/>
      <w:lvlJc w:val="left"/>
      <w:pPr>
        <w:ind w:left="2328" w:hanging="360"/>
      </w:pPr>
      <w:rPr>
        <w:rFonts w:hint="default"/>
      </w:rPr>
    </w:lvl>
    <w:lvl w:ilvl="3" w:tplc="E58CC69E">
      <w:numFmt w:val="bullet"/>
      <w:lvlText w:val="•"/>
      <w:lvlJc w:val="left"/>
      <w:pPr>
        <w:ind w:left="3242" w:hanging="360"/>
      </w:pPr>
      <w:rPr>
        <w:rFonts w:hint="default"/>
      </w:rPr>
    </w:lvl>
    <w:lvl w:ilvl="4" w:tplc="42DA1BB4">
      <w:numFmt w:val="bullet"/>
      <w:lvlText w:val="•"/>
      <w:lvlJc w:val="left"/>
      <w:pPr>
        <w:ind w:left="4156" w:hanging="360"/>
      </w:pPr>
      <w:rPr>
        <w:rFonts w:hint="default"/>
      </w:rPr>
    </w:lvl>
    <w:lvl w:ilvl="5" w:tplc="34089432">
      <w:numFmt w:val="bullet"/>
      <w:lvlText w:val="•"/>
      <w:lvlJc w:val="left"/>
      <w:pPr>
        <w:ind w:left="5070" w:hanging="360"/>
      </w:pPr>
      <w:rPr>
        <w:rFonts w:hint="default"/>
      </w:rPr>
    </w:lvl>
    <w:lvl w:ilvl="6" w:tplc="EC865B6A">
      <w:numFmt w:val="bullet"/>
      <w:lvlText w:val="•"/>
      <w:lvlJc w:val="left"/>
      <w:pPr>
        <w:ind w:left="5984" w:hanging="360"/>
      </w:pPr>
      <w:rPr>
        <w:rFonts w:hint="default"/>
      </w:rPr>
    </w:lvl>
    <w:lvl w:ilvl="7" w:tplc="5B369F7C">
      <w:numFmt w:val="bullet"/>
      <w:lvlText w:val="•"/>
      <w:lvlJc w:val="left"/>
      <w:pPr>
        <w:ind w:left="6898" w:hanging="360"/>
      </w:pPr>
      <w:rPr>
        <w:rFonts w:hint="default"/>
      </w:rPr>
    </w:lvl>
    <w:lvl w:ilvl="8" w:tplc="D4183732">
      <w:numFmt w:val="bullet"/>
      <w:lvlText w:val="•"/>
      <w:lvlJc w:val="left"/>
      <w:pPr>
        <w:ind w:left="7812" w:hanging="360"/>
      </w:pPr>
      <w:rPr>
        <w:rFonts w:hint="default"/>
      </w:rPr>
    </w:lvl>
  </w:abstractNum>
  <w:abstractNum w:abstractNumId="18" w15:restartNumberingAfterBreak="0">
    <w:nsid w:val="402D4E30"/>
    <w:multiLevelType w:val="hybridMultilevel"/>
    <w:tmpl w:val="B1FCB4BA"/>
    <w:lvl w:ilvl="0" w:tplc="B8E0EF68">
      <w:start w:val="1"/>
      <w:numFmt w:val="lowerLetter"/>
      <w:lvlText w:val="%1."/>
      <w:lvlJc w:val="left"/>
      <w:pPr>
        <w:ind w:left="720" w:hanging="360"/>
      </w:pPr>
    </w:lvl>
    <w:lvl w:ilvl="1" w:tplc="261A25FE">
      <w:start w:val="1"/>
      <w:numFmt w:val="lowerLetter"/>
      <w:lvlText w:val="%2."/>
      <w:lvlJc w:val="left"/>
      <w:pPr>
        <w:ind w:left="1440" w:hanging="360"/>
      </w:pPr>
    </w:lvl>
    <w:lvl w:ilvl="2" w:tplc="EF182E7C">
      <w:start w:val="1"/>
      <w:numFmt w:val="lowerRoman"/>
      <w:lvlText w:val="%3."/>
      <w:lvlJc w:val="right"/>
      <w:pPr>
        <w:ind w:left="2160" w:hanging="180"/>
      </w:pPr>
    </w:lvl>
    <w:lvl w:ilvl="3" w:tplc="BC989482">
      <w:start w:val="1"/>
      <w:numFmt w:val="decimal"/>
      <w:lvlText w:val="%4."/>
      <w:lvlJc w:val="left"/>
      <w:pPr>
        <w:ind w:left="2880" w:hanging="360"/>
      </w:pPr>
    </w:lvl>
    <w:lvl w:ilvl="4" w:tplc="EE000F66">
      <w:start w:val="1"/>
      <w:numFmt w:val="lowerLetter"/>
      <w:lvlText w:val="%5."/>
      <w:lvlJc w:val="left"/>
      <w:pPr>
        <w:ind w:left="3600" w:hanging="360"/>
      </w:pPr>
    </w:lvl>
    <w:lvl w:ilvl="5" w:tplc="FE14CD6E">
      <w:start w:val="1"/>
      <w:numFmt w:val="lowerRoman"/>
      <w:lvlText w:val="%6."/>
      <w:lvlJc w:val="right"/>
      <w:pPr>
        <w:ind w:left="4320" w:hanging="180"/>
      </w:pPr>
    </w:lvl>
    <w:lvl w:ilvl="6" w:tplc="6FF20D00">
      <w:start w:val="1"/>
      <w:numFmt w:val="decimal"/>
      <w:lvlText w:val="%7."/>
      <w:lvlJc w:val="left"/>
      <w:pPr>
        <w:ind w:left="5040" w:hanging="360"/>
      </w:pPr>
    </w:lvl>
    <w:lvl w:ilvl="7" w:tplc="1B0AC5C4">
      <w:start w:val="1"/>
      <w:numFmt w:val="lowerLetter"/>
      <w:lvlText w:val="%8."/>
      <w:lvlJc w:val="left"/>
      <w:pPr>
        <w:ind w:left="5760" w:hanging="360"/>
      </w:pPr>
    </w:lvl>
    <w:lvl w:ilvl="8" w:tplc="91E0B836">
      <w:start w:val="1"/>
      <w:numFmt w:val="lowerRoman"/>
      <w:lvlText w:val="%9."/>
      <w:lvlJc w:val="right"/>
      <w:pPr>
        <w:ind w:left="6480" w:hanging="180"/>
      </w:pPr>
    </w:lvl>
  </w:abstractNum>
  <w:abstractNum w:abstractNumId="19" w15:restartNumberingAfterBreak="0">
    <w:nsid w:val="415B0268"/>
    <w:multiLevelType w:val="hybridMultilevel"/>
    <w:tmpl w:val="E27646DA"/>
    <w:lvl w:ilvl="0" w:tplc="FFFFFFFF">
      <w:numFmt w:val="bullet"/>
      <w:lvlText w:val=""/>
      <w:lvlJc w:val="left"/>
      <w:pPr>
        <w:ind w:left="860" w:hanging="360"/>
      </w:pPr>
      <w:rPr>
        <w:rFonts w:ascii="Symbol" w:hAnsi="Symbol" w:hint="default"/>
        <w:w w:val="100"/>
        <w:sz w:val="24"/>
        <w:szCs w:val="24"/>
      </w:rPr>
    </w:lvl>
    <w:lvl w:ilvl="1" w:tplc="BC10665C">
      <w:numFmt w:val="bullet"/>
      <w:lvlText w:val="•"/>
      <w:lvlJc w:val="left"/>
      <w:pPr>
        <w:ind w:left="1738" w:hanging="360"/>
      </w:pPr>
      <w:rPr>
        <w:rFonts w:hint="default"/>
      </w:rPr>
    </w:lvl>
    <w:lvl w:ilvl="2" w:tplc="5F103F16">
      <w:numFmt w:val="bullet"/>
      <w:lvlText w:val="•"/>
      <w:lvlJc w:val="left"/>
      <w:pPr>
        <w:ind w:left="2616" w:hanging="360"/>
      </w:pPr>
      <w:rPr>
        <w:rFonts w:hint="default"/>
      </w:rPr>
    </w:lvl>
    <w:lvl w:ilvl="3" w:tplc="98F21F28">
      <w:numFmt w:val="bullet"/>
      <w:lvlText w:val="•"/>
      <w:lvlJc w:val="left"/>
      <w:pPr>
        <w:ind w:left="3494" w:hanging="360"/>
      </w:pPr>
      <w:rPr>
        <w:rFonts w:hint="default"/>
      </w:rPr>
    </w:lvl>
    <w:lvl w:ilvl="4" w:tplc="9C34FA84">
      <w:numFmt w:val="bullet"/>
      <w:lvlText w:val="•"/>
      <w:lvlJc w:val="left"/>
      <w:pPr>
        <w:ind w:left="4372" w:hanging="360"/>
      </w:pPr>
      <w:rPr>
        <w:rFonts w:hint="default"/>
      </w:rPr>
    </w:lvl>
    <w:lvl w:ilvl="5" w:tplc="1B9A64C0">
      <w:numFmt w:val="bullet"/>
      <w:lvlText w:val="•"/>
      <w:lvlJc w:val="left"/>
      <w:pPr>
        <w:ind w:left="5250" w:hanging="360"/>
      </w:pPr>
      <w:rPr>
        <w:rFonts w:hint="default"/>
      </w:rPr>
    </w:lvl>
    <w:lvl w:ilvl="6" w:tplc="8C1A4CEA">
      <w:numFmt w:val="bullet"/>
      <w:lvlText w:val="•"/>
      <w:lvlJc w:val="left"/>
      <w:pPr>
        <w:ind w:left="6128" w:hanging="360"/>
      </w:pPr>
      <w:rPr>
        <w:rFonts w:hint="default"/>
      </w:rPr>
    </w:lvl>
    <w:lvl w:ilvl="7" w:tplc="3E84D8E0">
      <w:numFmt w:val="bullet"/>
      <w:lvlText w:val="•"/>
      <w:lvlJc w:val="left"/>
      <w:pPr>
        <w:ind w:left="7006" w:hanging="360"/>
      </w:pPr>
      <w:rPr>
        <w:rFonts w:hint="default"/>
      </w:rPr>
    </w:lvl>
    <w:lvl w:ilvl="8" w:tplc="C0B42EC2">
      <w:numFmt w:val="bullet"/>
      <w:lvlText w:val="•"/>
      <w:lvlJc w:val="left"/>
      <w:pPr>
        <w:ind w:left="7884" w:hanging="360"/>
      </w:pPr>
      <w:rPr>
        <w:rFonts w:hint="default"/>
      </w:rPr>
    </w:lvl>
  </w:abstractNum>
  <w:abstractNum w:abstractNumId="20" w15:restartNumberingAfterBreak="0">
    <w:nsid w:val="45144D16"/>
    <w:multiLevelType w:val="hybridMultilevel"/>
    <w:tmpl w:val="F9ACC50A"/>
    <w:lvl w:ilvl="0" w:tplc="5AACF1C4">
      <w:start w:val="1"/>
      <w:numFmt w:val="lowerLetter"/>
      <w:lvlText w:val="%1."/>
      <w:lvlJc w:val="left"/>
      <w:pPr>
        <w:ind w:left="1460" w:hanging="2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1" w15:restartNumberingAfterBreak="0">
    <w:nsid w:val="46503D27"/>
    <w:multiLevelType w:val="hybridMultilevel"/>
    <w:tmpl w:val="B134A9EE"/>
    <w:lvl w:ilvl="0" w:tplc="13C26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F51F3E"/>
    <w:multiLevelType w:val="hybridMultilevel"/>
    <w:tmpl w:val="8B10472E"/>
    <w:lvl w:ilvl="0" w:tplc="FFFFFFFF">
      <w:start w:val="1"/>
      <w:numFmt w:val="lowerLetter"/>
      <w:lvlText w:val="%1."/>
      <w:lvlJc w:val="left"/>
      <w:pPr>
        <w:ind w:left="860" w:hanging="360"/>
      </w:pPr>
      <w:rPr>
        <w:b/>
        <w:bCs/>
        <w:spacing w:val="-3"/>
        <w:w w:val="99"/>
      </w:rPr>
    </w:lvl>
    <w:lvl w:ilvl="1" w:tplc="FFFFFFFF">
      <w:numFmt w:val="bullet"/>
      <w:lvlText w:val=""/>
      <w:lvlJc w:val="left"/>
      <w:pPr>
        <w:ind w:left="1580" w:hanging="360"/>
      </w:pPr>
      <w:rPr>
        <w:rFonts w:ascii="Symbol" w:hAnsi="Symbol" w:hint="default"/>
        <w:w w:val="100"/>
        <w:sz w:val="24"/>
        <w:szCs w:val="24"/>
      </w:rPr>
    </w:lvl>
    <w:lvl w:ilvl="2" w:tplc="3D44D426">
      <w:numFmt w:val="bullet"/>
      <w:lvlText w:val="•"/>
      <w:lvlJc w:val="left"/>
      <w:pPr>
        <w:ind w:left="2475" w:hanging="360"/>
      </w:pPr>
      <w:rPr>
        <w:rFonts w:hint="default"/>
      </w:rPr>
    </w:lvl>
    <w:lvl w:ilvl="3" w:tplc="660A0596">
      <w:numFmt w:val="bullet"/>
      <w:lvlText w:val="•"/>
      <w:lvlJc w:val="left"/>
      <w:pPr>
        <w:ind w:left="3371" w:hanging="360"/>
      </w:pPr>
      <w:rPr>
        <w:rFonts w:hint="default"/>
      </w:rPr>
    </w:lvl>
    <w:lvl w:ilvl="4" w:tplc="966EA190">
      <w:numFmt w:val="bullet"/>
      <w:lvlText w:val="•"/>
      <w:lvlJc w:val="left"/>
      <w:pPr>
        <w:ind w:left="4266" w:hanging="360"/>
      </w:pPr>
      <w:rPr>
        <w:rFonts w:hint="default"/>
      </w:rPr>
    </w:lvl>
    <w:lvl w:ilvl="5" w:tplc="A3DCA73C">
      <w:numFmt w:val="bullet"/>
      <w:lvlText w:val="•"/>
      <w:lvlJc w:val="left"/>
      <w:pPr>
        <w:ind w:left="5162" w:hanging="360"/>
      </w:pPr>
      <w:rPr>
        <w:rFonts w:hint="default"/>
      </w:rPr>
    </w:lvl>
    <w:lvl w:ilvl="6" w:tplc="38B62CFC">
      <w:numFmt w:val="bullet"/>
      <w:lvlText w:val="•"/>
      <w:lvlJc w:val="left"/>
      <w:pPr>
        <w:ind w:left="6057" w:hanging="360"/>
      </w:pPr>
      <w:rPr>
        <w:rFonts w:hint="default"/>
      </w:rPr>
    </w:lvl>
    <w:lvl w:ilvl="7" w:tplc="48069AA8">
      <w:numFmt w:val="bullet"/>
      <w:lvlText w:val="•"/>
      <w:lvlJc w:val="left"/>
      <w:pPr>
        <w:ind w:left="6953" w:hanging="360"/>
      </w:pPr>
      <w:rPr>
        <w:rFonts w:hint="default"/>
      </w:rPr>
    </w:lvl>
    <w:lvl w:ilvl="8" w:tplc="A3C66E88">
      <w:numFmt w:val="bullet"/>
      <w:lvlText w:val="•"/>
      <w:lvlJc w:val="left"/>
      <w:pPr>
        <w:ind w:left="7848" w:hanging="360"/>
      </w:pPr>
      <w:rPr>
        <w:rFonts w:hint="default"/>
      </w:rPr>
    </w:lvl>
  </w:abstractNum>
  <w:abstractNum w:abstractNumId="23" w15:restartNumberingAfterBreak="0">
    <w:nsid w:val="5BF17758"/>
    <w:multiLevelType w:val="hybridMultilevel"/>
    <w:tmpl w:val="67C0B82A"/>
    <w:lvl w:ilvl="0" w:tplc="6E3418B2">
      <w:start w:val="1"/>
      <w:numFmt w:val="bullet"/>
      <w:lvlText w:val=""/>
      <w:lvlJc w:val="left"/>
      <w:pPr>
        <w:tabs>
          <w:tab w:val="num" w:pos="720"/>
        </w:tabs>
        <w:ind w:left="720" w:hanging="360"/>
      </w:pPr>
      <w:rPr>
        <w:rFonts w:ascii="Symbol" w:hAnsi="Symbol" w:hint="default"/>
        <w:sz w:val="20"/>
      </w:rPr>
    </w:lvl>
    <w:lvl w:ilvl="1" w:tplc="CCE6198A" w:tentative="1">
      <w:start w:val="1"/>
      <w:numFmt w:val="bullet"/>
      <w:lvlText w:val="o"/>
      <w:lvlJc w:val="left"/>
      <w:pPr>
        <w:tabs>
          <w:tab w:val="num" w:pos="1440"/>
        </w:tabs>
        <w:ind w:left="1440" w:hanging="360"/>
      </w:pPr>
      <w:rPr>
        <w:rFonts w:ascii="Courier New" w:hAnsi="Courier New" w:hint="default"/>
        <w:sz w:val="20"/>
      </w:rPr>
    </w:lvl>
    <w:lvl w:ilvl="2" w:tplc="0ACC76EA" w:tentative="1">
      <w:start w:val="1"/>
      <w:numFmt w:val="bullet"/>
      <w:lvlText w:val=""/>
      <w:lvlJc w:val="left"/>
      <w:pPr>
        <w:tabs>
          <w:tab w:val="num" w:pos="2160"/>
        </w:tabs>
        <w:ind w:left="2160" w:hanging="360"/>
      </w:pPr>
      <w:rPr>
        <w:rFonts w:ascii="Wingdings" w:hAnsi="Wingdings" w:hint="default"/>
        <w:sz w:val="20"/>
      </w:rPr>
    </w:lvl>
    <w:lvl w:ilvl="3" w:tplc="7E726892" w:tentative="1">
      <w:start w:val="1"/>
      <w:numFmt w:val="bullet"/>
      <w:lvlText w:val=""/>
      <w:lvlJc w:val="left"/>
      <w:pPr>
        <w:tabs>
          <w:tab w:val="num" w:pos="2880"/>
        </w:tabs>
        <w:ind w:left="2880" w:hanging="360"/>
      </w:pPr>
      <w:rPr>
        <w:rFonts w:ascii="Wingdings" w:hAnsi="Wingdings" w:hint="default"/>
        <w:sz w:val="20"/>
      </w:rPr>
    </w:lvl>
    <w:lvl w:ilvl="4" w:tplc="07442712" w:tentative="1">
      <w:start w:val="1"/>
      <w:numFmt w:val="bullet"/>
      <w:lvlText w:val=""/>
      <w:lvlJc w:val="left"/>
      <w:pPr>
        <w:tabs>
          <w:tab w:val="num" w:pos="3600"/>
        </w:tabs>
        <w:ind w:left="3600" w:hanging="360"/>
      </w:pPr>
      <w:rPr>
        <w:rFonts w:ascii="Wingdings" w:hAnsi="Wingdings" w:hint="default"/>
        <w:sz w:val="20"/>
      </w:rPr>
    </w:lvl>
    <w:lvl w:ilvl="5" w:tplc="66506128" w:tentative="1">
      <w:start w:val="1"/>
      <w:numFmt w:val="bullet"/>
      <w:lvlText w:val=""/>
      <w:lvlJc w:val="left"/>
      <w:pPr>
        <w:tabs>
          <w:tab w:val="num" w:pos="4320"/>
        </w:tabs>
        <w:ind w:left="4320" w:hanging="360"/>
      </w:pPr>
      <w:rPr>
        <w:rFonts w:ascii="Wingdings" w:hAnsi="Wingdings" w:hint="default"/>
        <w:sz w:val="20"/>
      </w:rPr>
    </w:lvl>
    <w:lvl w:ilvl="6" w:tplc="9ABA536E" w:tentative="1">
      <w:start w:val="1"/>
      <w:numFmt w:val="bullet"/>
      <w:lvlText w:val=""/>
      <w:lvlJc w:val="left"/>
      <w:pPr>
        <w:tabs>
          <w:tab w:val="num" w:pos="5040"/>
        </w:tabs>
        <w:ind w:left="5040" w:hanging="360"/>
      </w:pPr>
      <w:rPr>
        <w:rFonts w:ascii="Wingdings" w:hAnsi="Wingdings" w:hint="default"/>
        <w:sz w:val="20"/>
      </w:rPr>
    </w:lvl>
    <w:lvl w:ilvl="7" w:tplc="297AA2E2" w:tentative="1">
      <w:start w:val="1"/>
      <w:numFmt w:val="bullet"/>
      <w:lvlText w:val=""/>
      <w:lvlJc w:val="left"/>
      <w:pPr>
        <w:tabs>
          <w:tab w:val="num" w:pos="5760"/>
        </w:tabs>
        <w:ind w:left="5760" w:hanging="360"/>
      </w:pPr>
      <w:rPr>
        <w:rFonts w:ascii="Wingdings" w:hAnsi="Wingdings" w:hint="default"/>
        <w:sz w:val="20"/>
      </w:rPr>
    </w:lvl>
    <w:lvl w:ilvl="8" w:tplc="45B0FE1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11983"/>
    <w:multiLevelType w:val="hybridMultilevel"/>
    <w:tmpl w:val="D0F620EC"/>
    <w:lvl w:ilvl="0" w:tplc="FFFFFFFF">
      <w:numFmt w:val="bullet"/>
      <w:lvlText w:val=""/>
      <w:lvlJc w:val="left"/>
      <w:pPr>
        <w:ind w:left="1580" w:hanging="360"/>
      </w:pPr>
      <w:rPr>
        <w:rFonts w:ascii="Symbol" w:hAnsi="Symbol" w:hint="default"/>
        <w:w w:val="100"/>
        <w:sz w:val="24"/>
        <w:szCs w:val="24"/>
      </w:rPr>
    </w:lvl>
    <w:lvl w:ilvl="1" w:tplc="4088EB9E">
      <w:numFmt w:val="bullet"/>
      <w:lvlText w:val="•"/>
      <w:lvlJc w:val="left"/>
      <w:pPr>
        <w:ind w:left="2386" w:hanging="360"/>
      </w:pPr>
      <w:rPr>
        <w:rFonts w:hint="default"/>
      </w:rPr>
    </w:lvl>
    <w:lvl w:ilvl="2" w:tplc="A014A598">
      <w:numFmt w:val="bullet"/>
      <w:lvlText w:val="•"/>
      <w:lvlJc w:val="left"/>
      <w:pPr>
        <w:ind w:left="3192" w:hanging="360"/>
      </w:pPr>
      <w:rPr>
        <w:rFonts w:hint="default"/>
      </w:rPr>
    </w:lvl>
    <w:lvl w:ilvl="3" w:tplc="24E032E8">
      <w:numFmt w:val="bullet"/>
      <w:lvlText w:val="•"/>
      <w:lvlJc w:val="left"/>
      <w:pPr>
        <w:ind w:left="3998" w:hanging="360"/>
      </w:pPr>
      <w:rPr>
        <w:rFonts w:hint="default"/>
      </w:rPr>
    </w:lvl>
    <w:lvl w:ilvl="4" w:tplc="55ECA588">
      <w:numFmt w:val="bullet"/>
      <w:lvlText w:val="•"/>
      <w:lvlJc w:val="left"/>
      <w:pPr>
        <w:ind w:left="4804" w:hanging="360"/>
      </w:pPr>
      <w:rPr>
        <w:rFonts w:hint="default"/>
      </w:rPr>
    </w:lvl>
    <w:lvl w:ilvl="5" w:tplc="F08845A0">
      <w:numFmt w:val="bullet"/>
      <w:lvlText w:val="•"/>
      <w:lvlJc w:val="left"/>
      <w:pPr>
        <w:ind w:left="5610" w:hanging="360"/>
      </w:pPr>
      <w:rPr>
        <w:rFonts w:hint="default"/>
      </w:rPr>
    </w:lvl>
    <w:lvl w:ilvl="6" w:tplc="562E8AA0">
      <w:numFmt w:val="bullet"/>
      <w:lvlText w:val="•"/>
      <w:lvlJc w:val="left"/>
      <w:pPr>
        <w:ind w:left="6416" w:hanging="360"/>
      </w:pPr>
      <w:rPr>
        <w:rFonts w:hint="default"/>
      </w:rPr>
    </w:lvl>
    <w:lvl w:ilvl="7" w:tplc="A85C5C38">
      <w:numFmt w:val="bullet"/>
      <w:lvlText w:val="•"/>
      <w:lvlJc w:val="left"/>
      <w:pPr>
        <w:ind w:left="7222" w:hanging="360"/>
      </w:pPr>
      <w:rPr>
        <w:rFonts w:hint="default"/>
      </w:rPr>
    </w:lvl>
    <w:lvl w:ilvl="8" w:tplc="5B880AE4">
      <w:numFmt w:val="bullet"/>
      <w:lvlText w:val="•"/>
      <w:lvlJc w:val="left"/>
      <w:pPr>
        <w:ind w:left="8028" w:hanging="360"/>
      </w:pPr>
      <w:rPr>
        <w:rFonts w:hint="default"/>
      </w:rPr>
    </w:lvl>
  </w:abstractNum>
  <w:abstractNum w:abstractNumId="25" w15:restartNumberingAfterBreak="0">
    <w:nsid w:val="663A14C6"/>
    <w:multiLevelType w:val="hybridMultilevel"/>
    <w:tmpl w:val="33187D28"/>
    <w:lvl w:ilvl="0" w:tplc="E9AE6C2C">
      <w:numFmt w:val="bullet"/>
      <w:lvlText w:val=""/>
      <w:lvlJc w:val="left"/>
      <w:pPr>
        <w:ind w:left="1220" w:hanging="540"/>
      </w:pPr>
      <w:rPr>
        <w:rFonts w:ascii="Symbol" w:eastAsia="Symbol" w:hAnsi="Symbol" w:cs="Symbol" w:hint="default"/>
        <w:w w:val="100"/>
        <w:sz w:val="24"/>
        <w:szCs w:val="24"/>
      </w:rPr>
    </w:lvl>
    <w:lvl w:ilvl="1" w:tplc="659EC5EA">
      <w:numFmt w:val="bullet"/>
      <w:lvlText w:val="•"/>
      <w:lvlJc w:val="left"/>
      <w:pPr>
        <w:ind w:left="2062" w:hanging="540"/>
      </w:pPr>
      <w:rPr>
        <w:rFonts w:hint="default"/>
      </w:rPr>
    </w:lvl>
    <w:lvl w:ilvl="2" w:tplc="5D982B2C">
      <w:numFmt w:val="bullet"/>
      <w:lvlText w:val="•"/>
      <w:lvlJc w:val="left"/>
      <w:pPr>
        <w:ind w:left="2904" w:hanging="540"/>
      </w:pPr>
      <w:rPr>
        <w:rFonts w:hint="default"/>
      </w:rPr>
    </w:lvl>
    <w:lvl w:ilvl="3" w:tplc="A5B6ADB0">
      <w:numFmt w:val="bullet"/>
      <w:lvlText w:val="•"/>
      <w:lvlJc w:val="left"/>
      <w:pPr>
        <w:ind w:left="3746" w:hanging="540"/>
      </w:pPr>
      <w:rPr>
        <w:rFonts w:hint="default"/>
      </w:rPr>
    </w:lvl>
    <w:lvl w:ilvl="4" w:tplc="ED80C8C0">
      <w:numFmt w:val="bullet"/>
      <w:lvlText w:val="•"/>
      <w:lvlJc w:val="left"/>
      <w:pPr>
        <w:ind w:left="4588" w:hanging="540"/>
      </w:pPr>
      <w:rPr>
        <w:rFonts w:hint="default"/>
      </w:rPr>
    </w:lvl>
    <w:lvl w:ilvl="5" w:tplc="15DCFB12">
      <w:numFmt w:val="bullet"/>
      <w:lvlText w:val="•"/>
      <w:lvlJc w:val="left"/>
      <w:pPr>
        <w:ind w:left="5430" w:hanging="540"/>
      </w:pPr>
      <w:rPr>
        <w:rFonts w:hint="default"/>
      </w:rPr>
    </w:lvl>
    <w:lvl w:ilvl="6" w:tplc="719274F0">
      <w:numFmt w:val="bullet"/>
      <w:lvlText w:val="•"/>
      <w:lvlJc w:val="left"/>
      <w:pPr>
        <w:ind w:left="6272" w:hanging="540"/>
      </w:pPr>
      <w:rPr>
        <w:rFonts w:hint="default"/>
      </w:rPr>
    </w:lvl>
    <w:lvl w:ilvl="7" w:tplc="805A5DCC">
      <w:numFmt w:val="bullet"/>
      <w:lvlText w:val="•"/>
      <w:lvlJc w:val="left"/>
      <w:pPr>
        <w:ind w:left="7114" w:hanging="540"/>
      </w:pPr>
      <w:rPr>
        <w:rFonts w:hint="default"/>
      </w:rPr>
    </w:lvl>
    <w:lvl w:ilvl="8" w:tplc="E77C3FC2">
      <w:numFmt w:val="bullet"/>
      <w:lvlText w:val="•"/>
      <w:lvlJc w:val="left"/>
      <w:pPr>
        <w:ind w:left="7956" w:hanging="540"/>
      </w:pPr>
      <w:rPr>
        <w:rFonts w:hint="default"/>
      </w:rPr>
    </w:lvl>
  </w:abstractNum>
  <w:abstractNum w:abstractNumId="26" w15:restartNumberingAfterBreak="0">
    <w:nsid w:val="678652BF"/>
    <w:multiLevelType w:val="hybridMultilevel"/>
    <w:tmpl w:val="6534FFB2"/>
    <w:lvl w:ilvl="0" w:tplc="7B8878D8">
      <w:start w:val="1"/>
      <w:numFmt w:val="bullet"/>
      <w:lvlText w:val=""/>
      <w:lvlJc w:val="left"/>
      <w:pPr>
        <w:tabs>
          <w:tab w:val="num" w:pos="720"/>
        </w:tabs>
        <w:ind w:left="720" w:hanging="360"/>
      </w:pPr>
      <w:rPr>
        <w:rFonts w:ascii="Symbol" w:hAnsi="Symbol" w:hint="default"/>
        <w:sz w:val="20"/>
      </w:rPr>
    </w:lvl>
    <w:lvl w:ilvl="1" w:tplc="96826A28">
      <w:start w:val="1"/>
      <w:numFmt w:val="bullet"/>
      <w:lvlText w:val="o"/>
      <w:lvlJc w:val="left"/>
      <w:pPr>
        <w:tabs>
          <w:tab w:val="num" w:pos="1440"/>
        </w:tabs>
        <w:ind w:left="1440" w:hanging="360"/>
      </w:pPr>
      <w:rPr>
        <w:rFonts w:ascii="Courier New" w:hAnsi="Courier New" w:hint="default"/>
        <w:sz w:val="20"/>
      </w:rPr>
    </w:lvl>
    <w:lvl w:ilvl="2" w:tplc="06A4400A" w:tentative="1">
      <w:start w:val="1"/>
      <w:numFmt w:val="bullet"/>
      <w:lvlText w:val=""/>
      <w:lvlJc w:val="left"/>
      <w:pPr>
        <w:tabs>
          <w:tab w:val="num" w:pos="2160"/>
        </w:tabs>
        <w:ind w:left="2160" w:hanging="360"/>
      </w:pPr>
      <w:rPr>
        <w:rFonts w:ascii="Wingdings" w:hAnsi="Wingdings" w:hint="default"/>
        <w:sz w:val="20"/>
      </w:rPr>
    </w:lvl>
    <w:lvl w:ilvl="3" w:tplc="4796D9CA" w:tentative="1">
      <w:start w:val="1"/>
      <w:numFmt w:val="bullet"/>
      <w:lvlText w:val=""/>
      <w:lvlJc w:val="left"/>
      <w:pPr>
        <w:tabs>
          <w:tab w:val="num" w:pos="2880"/>
        </w:tabs>
        <w:ind w:left="2880" w:hanging="360"/>
      </w:pPr>
      <w:rPr>
        <w:rFonts w:ascii="Wingdings" w:hAnsi="Wingdings" w:hint="default"/>
        <w:sz w:val="20"/>
      </w:rPr>
    </w:lvl>
    <w:lvl w:ilvl="4" w:tplc="A364D688" w:tentative="1">
      <w:start w:val="1"/>
      <w:numFmt w:val="bullet"/>
      <w:lvlText w:val=""/>
      <w:lvlJc w:val="left"/>
      <w:pPr>
        <w:tabs>
          <w:tab w:val="num" w:pos="3600"/>
        </w:tabs>
        <w:ind w:left="3600" w:hanging="360"/>
      </w:pPr>
      <w:rPr>
        <w:rFonts w:ascii="Wingdings" w:hAnsi="Wingdings" w:hint="default"/>
        <w:sz w:val="20"/>
      </w:rPr>
    </w:lvl>
    <w:lvl w:ilvl="5" w:tplc="CA407928" w:tentative="1">
      <w:start w:val="1"/>
      <w:numFmt w:val="bullet"/>
      <w:lvlText w:val=""/>
      <w:lvlJc w:val="left"/>
      <w:pPr>
        <w:tabs>
          <w:tab w:val="num" w:pos="4320"/>
        </w:tabs>
        <w:ind w:left="4320" w:hanging="360"/>
      </w:pPr>
      <w:rPr>
        <w:rFonts w:ascii="Wingdings" w:hAnsi="Wingdings" w:hint="default"/>
        <w:sz w:val="20"/>
      </w:rPr>
    </w:lvl>
    <w:lvl w:ilvl="6" w:tplc="524CC152" w:tentative="1">
      <w:start w:val="1"/>
      <w:numFmt w:val="bullet"/>
      <w:lvlText w:val=""/>
      <w:lvlJc w:val="left"/>
      <w:pPr>
        <w:tabs>
          <w:tab w:val="num" w:pos="5040"/>
        </w:tabs>
        <w:ind w:left="5040" w:hanging="360"/>
      </w:pPr>
      <w:rPr>
        <w:rFonts w:ascii="Wingdings" w:hAnsi="Wingdings" w:hint="default"/>
        <w:sz w:val="20"/>
      </w:rPr>
    </w:lvl>
    <w:lvl w:ilvl="7" w:tplc="02A6DF94" w:tentative="1">
      <w:start w:val="1"/>
      <w:numFmt w:val="bullet"/>
      <w:lvlText w:val=""/>
      <w:lvlJc w:val="left"/>
      <w:pPr>
        <w:tabs>
          <w:tab w:val="num" w:pos="5760"/>
        </w:tabs>
        <w:ind w:left="5760" w:hanging="360"/>
      </w:pPr>
      <w:rPr>
        <w:rFonts w:ascii="Wingdings" w:hAnsi="Wingdings" w:hint="default"/>
        <w:sz w:val="20"/>
      </w:rPr>
    </w:lvl>
    <w:lvl w:ilvl="8" w:tplc="DE58826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621B7"/>
    <w:multiLevelType w:val="hybridMultilevel"/>
    <w:tmpl w:val="FFFFFFFF"/>
    <w:lvl w:ilvl="0" w:tplc="489260A0">
      <w:start w:val="1"/>
      <w:numFmt w:val="decimal"/>
      <w:lvlText w:val="%1."/>
      <w:lvlJc w:val="left"/>
      <w:pPr>
        <w:ind w:left="720" w:hanging="360"/>
      </w:pPr>
    </w:lvl>
    <w:lvl w:ilvl="1" w:tplc="660A158C">
      <w:start w:val="1"/>
      <w:numFmt w:val="lowerLetter"/>
      <w:lvlText w:val="%2."/>
      <w:lvlJc w:val="left"/>
      <w:pPr>
        <w:ind w:left="1440" w:hanging="360"/>
      </w:pPr>
    </w:lvl>
    <w:lvl w:ilvl="2" w:tplc="23A612A0">
      <w:start w:val="1"/>
      <w:numFmt w:val="lowerRoman"/>
      <w:lvlText w:val="%3."/>
      <w:lvlJc w:val="right"/>
      <w:pPr>
        <w:ind w:left="2160" w:hanging="180"/>
      </w:pPr>
    </w:lvl>
    <w:lvl w:ilvl="3" w:tplc="DABA993C">
      <w:start w:val="1"/>
      <w:numFmt w:val="decimal"/>
      <w:lvlText w:val="%4."/>
      <w:lvlJc w:val="left"/>
      <w:pPr>
        <w:ind w:left="2880" w:hanging="360"/>
      </w:pPr>
    </w:lvl>
    <w:lvl w:ilvl="4" w:tplc="0366A220">
      <w:start w:val="1"/>
      <w:numFmt w:val="lowerLetter"/>
      <w:lvlText w:val="%5."/>
      <w:lvlJc w:val="left"/>
      <w:pPr>
        <w:ind w:left="3600" w:hanging="360"/>
      </w:pPr>
    </w:lvl>
    <w:lvl w:ilvl="5" w:tplc="1C38DE64">
      <w:start w:val="1"/>
      <w:numFmt w:val="lowerRoman"/>
      <w:lvlText w:val="%6."/>
      <w:lvlJc w:val="right"/>
      <w:pPr>
        <w:ind w:left="4320" w:hanging="180"/>
      </w:pPr>
    </w:lvl>
    <w:lvl w:ilvl="6" w:tplc="5114C6A8">
      <w:start w:val="1"/>
      <w:numFmt w:val="decimal"/>
      <w:lvlText w:val="%7."/>
      <w:lvlJc w:val="left"/>
      <w:pPr>
        <w:ind w:left="5040" w:hanging="360"/>
      </w:pPr>
    </w:lvl>
    <w:lvl w:ilvl="7" w:tplc="CDDAAB88">
      <w:start w:val="1"/>
      <w:numFmt w:val="lowerLetter"/>
      <w:lvlText w:val="%8."/>
      <w:lvlJc w:val="left"/>
      <w:pPr>
        <w:ind w:left="5760" w:hanging="360"/>
      </w:pPr>
    </w:lvl>
    <w:lvl w:ilvl="8" w:tplc="0C84A8F8">
      <w:start w:val="1"/>
      <w:numFmt w:val="lowerRoman"/>
      <w:lvlText w:val="%9."/>
      <w:lvlJc w:val="right"/>
      <w:pPr>
        <w:ind w:left="6480" w:hanging="180"/>
      </w:pPr>
    </w:lvl>
  </w:abstractNum>
  <w:abstractNum w:abstractNumId="28" w15:restartNumberingAfterBreak="0">
    <w:nsid w:val="699C4D67"/>
    <w:multiLevelType w:val="hybridMultilevel"/>
    <w:tmpl w:val="432204E4"/>
    <w:lvl w:ilvl="0" w:tplc="D95EA2D4">
      <w:start w:val="1"/>
      <w:numFmt w:val="decimal"/>
      <w:lvlText w:val="%1."/>
      <w:lvlJc w:val="left"/>
      <w:pPr>
        <w:tabs>
          <w:tab w:val="num" w:pos="2160"/>
        </w:tabs>
        <w:ind w:left="2160" w:hanging="360"/>
      </w:pPr>
    </w:lvl>
    <w:lvl w:ilvl="1" w:tplc="4D541636" w:tentative="1">
      <w:start w:val="1"/>
      <w:numFmt w:val="decimal"/>
      <w:lvlText w:val="%2."/>
      <w:lvlJc w:val="left"/>
      <w:pPr>
        <w:tabs>
          <w:tab w:val="num" w:pos="2880"/>
        </w:tabs>
        <w:ind w:left="2880" w:hanging="360"/>
      </w:pPr>
    </w:lvl>
    <w:lvl w:ilvl="2" w:tplc="91840ECA" w:tentative="1">
      <w:start w:val="1"/>
      <w:numFmt w:val="decimal"/>
      <w:lvlText w:val="%3."/>
      <w:lvlJc w:val="left"/>
      <w:pPr>
        <w:tabs>
          <w:tab w:val="num" w:pos="3600"/>
        </w:tabs>
        <w:ind w:left="3600" w:hanging="360"/>
      </w:pPr>
    </w:lvl>
    <w:lvl w:ilvl="3" w:tplc="9766976A" w:tentative="1">
      <w:start w:val="1"/>
      <w:numFmt w:val="decimal"/>
      <w:lvlText w:val="%4."/>
      <w:lvlJc w:val="left"/>
      <w:pPr>
        <w:tabs>
          <w:tab w:val="num" w:pos="4320"/>
        </w:tabs>
        <w:ind w:left="4320" w:hanging="360"/>
      </w:pPr>
    </w:lvl>
    <w:lvl w:ilvl="4" w:tplc="4C502C3A" w:tentative="1">
      <w:start w:val="1"/>
      <w:numFmt w:val="decimal"/>
      <w:lvlText w:val="%5."/>
      <w:lvlJc w:val="left"/>
      <w:pPr>
        <w:tabs>
          <w:tab w:val="num" w:pos="5040"/>
        </w:tabs>
        <w:ind w:left="5040" w:hanging="360"/>
      </w:pPr>
    </w:lvl>
    <w:lvl w:ilvl="5" w:tplc="21F65EA6" w:tentative="1">
      <w:start w:val="1"/>
      <w:numFmt w:val="decimal"/>
      <w:lvlText w:val="%6."/>
      <w:lvlJc w:val="left"/>
      <w:pPr>
        <w:tabs>
          <w:tab w:val="num" w:pos="5760"/>
        </w:tabs>
        <w:ind w:left="5760" w:hanging="360"/>
      </w:pPr>
    </w:lvl>
    <w:lvl w:ilvl="6" w:tplc="8B666B86" w:tentative="1">
      <w:start w:val="1"/>
      <w:numFmt w:val="decimal"/>
      <w:lvlText w:val="%7."/>
      <w:lvlJc w:val="left"/>
      <w:pPr>
        <w:tabs>
          <w:tab w:val="num" w:pos="6480"/>
        </w:tabs>
        <w:ind w:left="6480" w:hanging="360"/>
      </w:pPr>
    </w:lvl>
    <w:lvl w:ilvl="7" w:tplc="92684342" w:tentative="1">
      <w:start w:val="1"/>
      <w:numFmt w:val="decimal"/>
      <w:lvlText w:val="%8."/>
      <w:lvlJc w:val="left"/>
      <w:pPr>
        <w:tabs>
          <w:tab w:val="num" w:pos="7200"/>
        </w:tabs>
        <w:ind w:left="7200" w:hanging="360"/>
      </w:pPr>
    </w:lvl>
    <w:lvl w:ilvl="8" w:tplc="C73CC146" w:tentative="1">
      <w:start w:val="1"/>
      <w:numFmt w:val="decimal"/>
      <w:lvlText w:val="%9."/>
      <w:lvlJc w:val="left"/>
      <w:pPr>
        <w:tabs>
          <w:tab w:val="num" w:pos="7920"/>
        </w:tabs>
        <w:ind w:left="7920" w:hanging="360"/>
      </w:pPr>
    </w:lvl>
  </w:abstractNum>
  <w:abstractNum w:abstractNumId="29" w15:restartNumberingAfterBreak="0">
    <w:nsid w:val="6A1F631C"/>
    <w:multiLevelType w:val="hybridMultilevel"/>
    <w:tmpl w:val="11509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32CF9"/>
    <w:multiLevelType w:val="hybridMultilevel"/>
    <w:tmpl w:val="8430B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B4569"/>
    <w:multiLevelType w:val="hybridMultilevel"/>
    <w:tmpl w:val="248EAEDA"/>
    <w:lvl w:ilvl="0" w:tplc="7BBA2B52">
      <w:numFmt w:val="bullet"/>
      <w:lvlText w:val=""/>
      <w:lvlJc w:val="left"/>
      <w:pPr>
        <w:ind w:left="720" w:hanging="360"/>
      </w:pPr>
      <w:rPr>
        <w:rFonts w:ascii="Symbol" w:hAnsi="Symbol" w:hint="default"/>
      </w:rPr>
    </w:lvl>
    <w:lvl w:ilvl="1" w:tplc="62B2D1EA">
      <w:start w:val="1"/>
      <w:numFmt w:val="bullet"/>
      <w:lvlText w:val="o"/>
      <w:lvlJc w:val="left"/>
      <w:pPr>
        <w:ind w:left="1440" w:hanging="360"/>
      </w:pPr>
      <w:rPr>
        <w:rFonts w:ascii="Courier New" w:hAnsi="Courier New" w:hint="default"/>
      </w:rPr>
    </w:lvl>
    <w:lvl w:ilvl="2" w:tplc="BCF6D552">
      <w:start w:val="1"/>
      <w:numFmt w:val="bullet"/>
      <w:lvlText w:val=""/>
      <w:lvlJc w:val="left"/>
      <w:pPr>
        <w:ind w:left="2160" w:hanging="360"/>
      </w:pPr>
      <w:rPr>
        <w:rFonts w:ascii="Wingdings" w:hAnsi="Wingdings" w:hint="default"/>
      </w:rPr>
    </w:lvl>
    <w:lvl w:ilvl="3" w:tplc="50426AC4">
      <w:start w:val="1"/>
      <w:numFmt w:val="bullet"/>
      <w:lvlText w:val=""/>
      <w:lvlJc w:val="left"/>
      <w:pPr>
        <w:ind w:left="2880" w:hanging="360"/>
      </w:pPr>
      <w:rPr>
        <w:rFonts w:ascii="Symbol" w:hAnsi="Symbol" w:hint="default"/>
      </w:rPr>
    </w:lvl>
    <w:lvl w:ilvl="4" w:tplc="44E8D27E">
      <w:start w:val="1"/>
      <w:numFmt w:val="bullet"/>
      <w:lvlText w:val="o"/>
      <w:lvlJc w:val="left"/>
      <w:pPr>
        <w:ind w:left="3600" w:hanging="360"/>
      </w:pPr>
      <w:rPr>
        <w:rFonts w:ascii="Courier New" w:hAnsi="Courier New" w:hint="default"/>
      </w:rPr>
    </w:lvl>
    <w:lvl w:ilvl="5" w:tplc="CE7C13C8">
      <w:start w:val="1"/>
      <w:numFmt w:val="bullet"/>
      <w:lvlText w:val=""/>
      <w:lvlJc w:val="left"/>
      <w:pPr>
        <w:ind w:left="4320" w:hanging="360"/>
      </w:pPr>
      <w:rPr>
        <w:rFonts w:ascii="Wingdings" w:hAnsi="Wingdings" w:hint="default"/>
      </w:rPr>
    </w:lvl>
    <w:lvl w:ilvl="6" w:tplc="28BAB34A">
      <w:start w:val="1"/>
      <w:numFmt w:val="bullet"/>
      <w:lvlText w:val=""/>
      <w:lvlJc w:val="left"/>
      <w:pPr>
        <w:ind w:left="5040" w:hanging="360"/>
      </w:pPr>
      <w:rPr>
        <w:rFonts w:ascii="Symbol" w:hAnsi="Symbol" w:hint="default"/>
      </w:rPr>
    </w:lvl>
    <w:lvl w:ilvl="7" w:tplc="ACF6E83C">
      <w:start w:val="1"/>
      <w:numFmt w:val="bullet"/>
      <w:lvlText w:val="o"/>
      <w:lvlJc w:val="left"/>
      <w:pPr>
        <w:ind w:left="5760" w:hanging="360"/>
      </w:pPr>
      <w:rPr>
        <w:rFonts w:ascii="Courier New" w:hAnsi="Courier New" w:hint="default"/>
      </w:rPr>
    </w:lvl>
    <w:lvl w:ilvl="8" w:tplc="028E808E">
      <w:start w:val="1"/>
      <w:numFmt w:val="bullet"/>
      <w:lvlText w:val=""/>
      <w:lvlJc w:val="left"/>
      <w:pPr>
        <w:ind w:left="6480" w:hanging="360"/>
      </w:pPr>
      <w:rPr>
        <w:rFonts w:ascii="Wingdings" w:hAnsi="Wingdings" w:hint="default"/>
      </w:rPr>
    </w:lvl>
  </w:abstractNum>
  <w:num w:numId="1" w16cid:durableId="934482261">
    <w:abstractNumId w:val="5"/>
  </w:num>
  <w:num w:numId="2" w16cid:durableId="84808992">
    <w:abstractNumId w:val="0"/>
  </w:num>
  <w:num w:numId="3" w16cid:durableId="1145007285">
    <w:abstractNumId w:val="1"/>
  </w:num>
  <w:num w:numId="4" w16cid:durableId="1735010206">
    <w:abstractNumId w:val="13"/>
  </w:num>
  <w:num w:numId="5" w16cid:durableId="1376542355">
    <w:abstractNumId w:val="18"/>
  </w:num>
  <w:num w:numId="6" w16cid:durableId="683169098">
    <w:abstractNumId w:val="19"/>
  </w:num>
  <w:num w:numId="7" w16cid:durableId="1718890182">
    <w:abstractNumId w:val="3"/>
  </w:num>
  <w:num w:numId="8" w16cid:durableId="1275750636">
    <w:abstractNumId w:val="7"/>
  </w:num>
  <w:num w:numId="9" w16cid:durableId="160857632">
    <w:abstractNumId w:val="22"/>
  </w:num>
  <w:num w:numId="10" w16cid:durableId="2139640508">
    <w:abstractNumId w:val="25"/>
  </w:num>
  <w:num w:numId="11" w16cid:durableId="239948969">
    <w:abstractNumId w:val="17"/>
  </w:num>
  <w:num w:numId="12" w16cid:durableId="76022085">
    <w:abstractNumId w:val="24"/>
  </w:num>
  <w:num w:numId="13" w16cid:durableId="453868792">
    <w:abstractNumId w:val="10"/>
  </w:num>
  <w:num w:numId="14" w16cid:durableId="399443159">
    <w:abstractNumId w:val="11"/>
  </w:num>
  <w:num w:numId="15" w16cid:durableId="385034728">
    <w:abstractNumId w:val="2"/>
  </w:num>
  <w:num w:numId="16" w16cid:durableId="1384065791">
    <w:abstractNumId w:val="8"/>
  </w:num>
  <w:num w:numId="17" w16cid:durableId="923149762">
    <w:abstractNumId w:val="31"/>
  </w:num>
  <w:num w:numId="18" w16cid:durableId="1486361514">
    <w:abstractNumId w:val="12"/>
  </w:num>
  <w:num w:numId="19" w16cid:durableId="1428113915">
    <w:abstractNumId w:val="15"/>
  </w:num>
  <w:num w:numId="20" w16cid:durableId="74711533">
    <w:abstractNumId w:val="27"/>
  </w:num>
  <w:num w:numId="21" w16cid:durableId="762804120">
    <w:abstractNumId w:val="4"/>
  </w:num>
  <w:num w:numId="22" w16cid:durableId="1594051923">
    <w:abstractNumId w:val="9"/>
  </w:num>
  <w:num w:numId="23" w16cid:durableId="1977758574">
    <w:abstractNumId w:val="16"/>
  </w:num>
  <w:num w:numId="24" w16cid:durableId="1942296074">
    <w:abstractNumId w:val="20"/>
  </w:num>
  <w:num w:numId="25" w16cid:durableId="589046075">
    <w:abstractNumId w:val="29"/>
  </w:num>
  <w:num w:numId="26" w16cid:durableId="271136614">
    <w:abstractNumId w:val="21"/>
  </w:num>
  <w:num w:numId="27" w16cid:durableId="2052067181">
    <w:abstractNumId w:val="23"/>
  </w:num>
  <w:num w:numId="28" w16cid:durableId="1203902654">
    <w:abstractNumId w:val="30"/>
  </w:num>
  <w:num w:numId="29" w16cid:durableId="1889875006">
    <w:abstractNumId w:val="26"/>
  </w:num>
  <w:num w:numId="30" w16cid:durableId="330911691">
    <w:abstractNumId w:val="14"/>
  </w:num>
  <w:num w:numId="31" w16cid:durableId="1398092124">
    <w:abstractNumId w:val="28"/>
  </w:num>
  <w:num w:numId="32" w16cid:durableId="1349864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B4"/>
    <w:rsid w:val="00001236"/>
    <w:rsid w:val="00002074"/>
    <w:rsid w:val="0000393D"/>
    <w:rsid w:val="00003E94"/>
    <w:rsid w:val="00003F98"/>
    <w:rsid w:val="0000474A"/>
    <w:rsid w:val="00005781"/>
    <w:rsid w:val="0000646A"/>
    <w:rsid w:val="00006EE5"/>
    <w:rsid w:val="00007EAE"/>
    <w:rsid w:val="0001342C"/>
    <w:rsid w:val="00013C65"/>
    <w:rsid w:val="000144F4"/>
    <w:rsid w:val="00017B8F"/>
    <w:rsid w:val="00022832"/>
    <w:rsid w:val="000240DC"/>
    <w:rsid w:val="0002447E"/>
    <w:rsid w:val="00024638"/>
    <w:rsid w:val="00025B8E"/>
    <w:rsid w:val="0002686F"/>
    <w:rsid w:val="000335A3"/>
    <w:rsid w:val="00033E21"/>
    <w:rsid w:val="00035D0B"/>
    <w:rsid w:val="0003601F"/>
    <w:rsid w:val="0004078E"/>
    <w:rsid w:val="000410AF"/>
    <w:rsid w:val="00041E91"/>
    <w:rsid w:val="00042AAC"/>
    <w:rsid w:val="00043B96"/>
    <w:rsid w:val="00043C6F"/>
    <w:rsid w:val="000440CE"/>
    <w:rsid w:val="000460E6"/>
    <w:rsid w:val="00046157"/>
    <w:rsid w:val="0004754F"/>
    <w:rsid w:val="0005119A"/>
    <w:rsid w:val="000525F9"/>
    <w:rsid w:val="000531C0"/>
    <w:rsid w:val="00054A17"/>
    <w:rsid w:val="000552B2"/>
    <w:rsid w:val="00055309"/>
    <w:rsid w:val="00055A7B"/>
    <w:rsid w:val="00056FD9"/>
    <w:rsid w:val="00060309"/>
    <w:rsid w:val="00060FD3"/>
    <w:rsid w:val="00063B78"/>
    <w:rsid w:val="00064129"/>
    <w:rsid w:val="0006501F"/>
    <w:rsid w:val="000670CC"/>
    <w:rsid w:val="00070E34"/>
    <w:rsid w:val="00071ACF"/>
    <w:rsid w:val="00072F63"/>
    <w:rsid w:val="000741BC"/>
    <w:rsid w:val="0007484C"/>
    <w:rsid w:val="000764EE"/>
    <w:rsid w:val="00076C03"/>
    <w:rsid w:val="00076DD2"/>
    <w:rsid w:val="000773ED"/>
    <w:rsid w:val="00077734"/>
    <w:rsid w:val="00080B4D"/>
    <w:rsid w:val="000811E9"/>
    <w:rsid w:val="00081373"/>
    <w:rsid w:val="00082A64"/>
    <w:rsid w:val="00082DC3"/>
    <w:rsid w:val="000832D8"/>
    <w:rsid w:val="00084179"/>
    <w:rsid w:val="0008677D"/>
    <w:rsid w:val="00086803"/>
    <w:rsid w:val="000901A2"/>
    <w:rsid w:val="0009043D"/>
    <w:rsid w:val="00090E41"/>
    <w:rsid w:val="00091DC5"/>
    <w:rsid w:val="00091EB8"/>
    <w:rsid w:val="00091F35"/>
    <w:rsid w:val="000933D1"/>
    <w:rsid w:val="00093415"/>
    <w:rsid w:val="00093A20"/>
    <w:rsid w:val="00096944"/>
    <w:rsid w:val="000A0310"/>
    <w:rsid w:val="000A0B11"/>
    <w:rsid w:val="000A0B14"/>
    <w:rsid w:val="000A147A"/>
    <w:rsid w:val="000A25DE"/>
    <w:rsid w:val="000A31DF"/>
    <w:rsid w:val="000A32A7"/>
    <w:rsid w:val="000A3377"/>
    <w:rsid w:val="000A34AE"/>
    <w:rsid w:val="000A3896"/>
    <w:rsid w:val="000A4E1E"/>
    <w:rsid w:val="000A552A"/>
    <w:rsid w:val="000A59D4"/>
    <w:rsid w:val="000A5F08"/>
    <w:rsid w:val="000A64F2"/>
    <w:rsid w:val="000A6686"/>
    <w:rsid w:val="000A66CD"/>
    <w:rsid w:val="000B094C"/>
    <w:rsid w:val="000B1C2D"/>
    <w:rsid w:val="000B2040"/>
    <w:rsid w:val="000B2293"/>
    <w:rsid w:val="000B281A"/>
    <w:rsid w:val="000B2ACF"/>
    <w:rsid w:val="000B3130"/>
    <w:rsid w:val="000B3913"/>
    <w:rsid w:val="000B40AB"/>
    <w:rsid w:val="000B4B23"/>
    <w:rsid w:val="000B51BD"/>
    <w:rsid w:val="000B740C"/>
    <w:rsid w:val="000C15B9"/>
    <w:rsid w:val="000C23BF"/>
    <w:rsid w:val="000C4B54"/>
    <w:rsid w:val="000C4DE8"/>
    <w:rsid w:val="000C53C6"/>
    <w:rsid w:val="000C6A6F"/>
    <w:rsid w:val="000C6E92"/>
    <w:rsid w:val="000C75CF"/>
    <w:rsid w:val="000D54D8"/>
    <w:rsid w:val="000D61D2"/>
    <w:rsid w:val="000D6F8C"/>
    <w:rsid w:val="000D7D90"/>
    <w:rsid w:val="000E0349"/>
    <w:rsid w:val="000E0366"/>
    <w:rsid w:val="000E1832"/>
    <w:rsid w:val="000E2346"/>
    <w:rsid w:val="000E3A46"/>
    <w:rsid w:val="000E42DC"/>
    <w:rsid w:val="000E483D"/>
    <w:rsid w:val="000E4FAD"/>
    <w:rsid w:val="000E587B"/>
    <w:rsid w:val="000E62B7"/>
    <w:rsid w:val="000E6F49"/>
    <w:rsid w:val="000E7346"/>
    <w:rsid w:val="000F08B6"/>
    <w:rsid w:val="000F1B68"/>
    <w:rsid w:val="000F25F3"/>
    <w:rsid w:val="000F363D"/>
    <w:rsid w:val="000F377F"/>
    <w:rsid w:val="000F3A78"/>
    <w:rsid w:val="000F4038"/>
    <w:rsid w:val="000F478D"/>
    <w:rsid w:val="000F4BAD"/>
    <w:rsid w:val="000F613E"/>
    <w:rsid w:val="000F684C"/>
    <w:rsid w:val="000F6BFE"/>
    <w:rsid w:val="000F6C9A"/>
    <w:rsid w:val="000F7069"/>
    <w:rsid w:val="00100CBF"/>
    <w:rsid w:val="0010310A"/>
    <w:rsid w:val="0010335E"/>
    <w:rsid w:val="001059A2"/>
    <w:rsid w:val="00105C78"/>
    <w:rsid w:val="00107111"/>
    <w:rsid w:val="001101AA"/>
    <w:rsid w:val="00110610"/>
    <w:rsid w:val="00110A7E"/>
    <w:rsid w:val="0011333B"/>
    <w:rsid w:val="001145E6"/>
    <w:rsid w:val="00115BCF"/>
    <w:rsid w:val="00116167"/>
    <w:rsid w:val="0011779B"/>
    <w:rsid w:val="001217E7"/>
    <w:rsid w:val="00122D31"/>
    <w:rsid w:val="0012325D"/>
    <w:rsid w:val="00123A3F"/>
    <w:rsid w:val="0012463D"/>
    <w:rsid w:val="00126072"/>
    <w:rsid w:val="00126C37"/>
    <w:rsid w:val="00126E57"/>
    <w:rsid w:val="001278E1"/>
    <w:rsid w:val="001304EB"/>
    <w:rsid w:val="00130E10"/>
    <w:rsid w:val="0013199D"/>
    <w:rsid w:val="001334ED"/>
    <w:rsid w:val="001338D7"/>
    <w:rsid w:val="00140AF1"/>
    <w:rsid w:val="001419B0"/>
    <w:rsid w:val="00141ECB"/>
    <w:rsid w:val="001444A3"/>
    <w:rsid w:val="00144989"/>
    <w:rsid w:val="00144A32"/>
    <w:rsid w:val="00146B40"/>
    <w:rsid w:val="00147816"/>
    <w:rsid w:val="0015010B"/>
    <w:rsid w:val="00150262"/>
    <w:rsid w:val="001508A8"/>
    <w:rsid w:val="00151A68"/>
    <w:rsid w:val="001524AC"/>
    <w:rsid w:val="00152D6C"/>
    <w:rsid w:val="00152D88"/>
    <w:rsid w:val="001531A7"/>
    <w:rsid w:val="0015403A"/>
    <w:rsid w:val="00154BAE"/>
    <w:rsid w:val="00154E4D"/>
    <w:rsid w:val="0015635B"/>
    <w:rsid w:val="001569D3"/>
    <w:rsid w:val="001578E9"/>
    <w:rsid w:val="00160787"/>
    <w:rsid w:val="00161231"/>
    <w:rsid w:val="00161EBF"/>
    <w:rsid w:val="00162518"/>
    <w:rsid w:val="00162A87"/>
    <w:rsid w:val="001641D6"/>
    <w:rsid w:val="0016451F"/>
    <w:rsid w:val="00166948"/>
    <w:rsid w:val="001679F1"/>
    <w:rsid w:val="00167A44"/>
    <w:rsid w:val="001719EC"/>
    <w:rsid w:val="00171DDC"/>
    <w:rsid w:val="0017268A"/>
    <w:rsid w:val="00172B91"/>
    <w:rsid w:val="001740C0"/>
    <w:rsid w:val="001750F2"/>
    <w:rsid w:val="00175DE0"/>
    <w:rsid w:val="00176B7E"/>
    <w:rsid w:val="00176D1D"/>
    <w:rsid w:val="0017719B"/>
    <w:rsid w:val="001773C7"/>
    <w:rsid w:val="00177564"/>
    <w:rsid w:val="0018065E"/>
    <w:rsid w:val="00182F73"/>
    <w:rsid w:val="0018343E"/>
    <w:rsid w:val="00184236"/>
    <w:rsid w:val="00184703"/>
    <w:rsid w:val="001852BA"/>
    <w:rsid w:val="001865F7"/>
    <w:rsid w:val="001868A9"/>
    <w:rsid w:val="001869D5"/>
    <w:rsid w:val="00186A5F"/>
    <w:rsid w:val="00190D6D"/>
    <w:rsid w:val="00191579"/>
    <w:rsid w:val="00191BD3"/>
    <w:rsid w:val="00191DBD"/>
    <w:rsid w:val="00192A91"/>
    <w:rsid w:val="00192E61"/>
    <w:rsid w:val="001936C5"/>
    <w:rsid w:val="00193C46"/>
    <w:rsid w:val="00193C74"/>
    <w:rsid w:val="00194D99"/>
    <w:rsid w:val="0019523B"/>
    <w:rsid w:val="00195D9F"/>
    <w:rsid w:val="0019624C"/>
    <w:rsid w:val="00197DCC"/>
    <w:rsid w:val="001A1E6B"/>
    <w:rsid w:val="001A2A0D"/>
    <w:rsid w:val="001A31EE"/>
    <w:rsid w:val="001A413D"/>
    <w:rsid w:val="001A4A4A"/>
    <w:rsid w:val="001A57AE"/>
    <w:rsid w:val="001A5C7B"/>
    <w:rsid w:val="001A6662"/>
    <w:rsid w:val="001B0846"/>
    <w:rsid w:val="001B1EFD"/>
    <w:rsid w:val="001B6138"/>
    <w:rsid w:val="001B6850"/>
    <w:rsid w:val="001B6968"/>
    <w:rsid w:val="001B7671"/>
    <w:rsid w:val="001B7FAF"/>
    <w:rsid w:val="001C067F"/>
    <w:rsid w:val="001C11AB"/>
    <w:rsid w:val="001C2511"/>
    <w:rsid w:val="001C2BA4"/>
    <w:rsid w:val="001C4ECE"/>
    <w:rsid w:val="001C59A3"/>
    <w:rsid w:val="001C637F"/>
    <w:rsid w:val="001C730B"/>
    <w:rsid w:val="001C73BF"/>
    <w:rsid w:val="001C7768"/>
    <w:rsid w:val="001D0852"/>
    <w:rsid w:val="001D0CD3"/>
    <w:rsid w:val="001D23A3"/>
    <w:rsid w:val="001D3070"/>
    <w:rsid w:val="001D36A4"/>
    <w:rsid w:val="001D3A6C"/>
    <w:rsid w:val="001D4BDD"/>
    <w:rsid w:val="001D52D5"/>
    <w:rsid w:val="001E2F57"/>
    <w:rsid w:val="001E3A32"/>
    <w:rsid w:val="001E5721"/>
    <w:rsid w:val="001E5940"/>
    <w:rsid w:val="001E6854"/>
    <w:rsid w:val="001F003E"/>
    <w:rsid w:val="001F07C2"/>
    <w:rsid w:val="001F0A9F"/>
    <w:rsid w:val="001F0F0B"/>
    <w:rsid w:val="001F346E"/>
    <w:rsid w:val="001F383F"/>
    <w:rsid w:val="001F45CB"/>
    <w:rsid w:val="001F6389"/>
    <w:rsid w:val="001F79D6"/>
    <w:rsid w:val="00200829"/>
    <w:rsid w:val="0020126D"/>
    <w:rsid w:val="002017DF"/>
    <w:rsid w:val="00201A60"/>
    <w:rsid w:val="00201B06"/>
    <w:rsid w:val="002023AF"/>
    <w:rsid w:val="0020294F"/>
    <w:rsid w:val="00204710"/>
    <w:rsid w:val="00204DEF"/>
    <w:rsid w:val="002060C2"/>
    <w:rsid w:val="002103C5"/>
    <w:rsid w:val="00212360"/>
    <w:rsid w:val="00212B66"/>
    <w:rsid w:val="00213988"/>
    <w:rsid w:val="00213D5B"/>
    <w:rsid w:val="00214351"/>
    <w:rsid w:val="00214EAE"/>
    <w:rsid w:val="0021711A"/>
    <w:rsid w:val="002172D5"/>
    <w:rsid w:val="00217600"/>
    <w:rsid w:val="00217CC6"/>
    <w:rsid w:val="00220278"/>
    <w:rsid w:val="002207BA"/>
    <w:rsid w:val="0022134C"/>
    <w:rsid w:val="00222885"/>
    <w:rsid w:val="00222D79"/>
    <w:rsid w:val="002241A9"/>
    <w:rsid w:val="00224DF8"/>
    <w:rsid w:val="002257E8"/>
    <w:rsid w:val="00225ED8"/>
    <w:rsid w:val="00231C20"/>
    <w:rsid w:val="00232AEA"/>
    <w:rsid w:val="00232C85"/>
    <w:rsid w:val="00233E92"/>
    <w:rsid w:val="00234541"/>
    <w:rsid w:val="0023577A"/>
    <w:rsid w:val="0023701B"/>
    <w:rsid w:val="00240CEB"/>
    <w:rsid w:val="002411D0"/>
    <w:rsid w:val="00241915"/>
    <w:rsid w:val="00242279"/>
    <w:rsid w:val="00242763"/>
    <w:rsid w:val="002446CB"/>
    <w:rsid w:val="002451E9"/>
    <w:rsid w:val="00245A06"/>
    <w:rsid w:val="002469DA"/>
    <w:rsid w:val="00246BA6"/>
    <w:rsid w:val="00246FC8"/>
    <w:rsid w:val="00247A89"/>
    <w:rsid w:val="00247DD0"/>
    <w:rsid w:val="00250FCC"/>
    <w:rsid w:val="00251876"/>
    <w:rsid w:val="00251C81"/>
    <w:rsid w:val="00251D97"/>
    <w:rsid w:val="0025310D"/>
    <w:rsid w:val="00254F87"/>
    <w:rsid w:val="00255E08"/>
    <w:rsid w:val="002560FC"/>
    <w:rsid w:val="00256605"/>
    <w:rsid w:val="00256DB8"/>
    <w:rsid w:val="00260470"/>
    <w:rsid w:val="00260D96"/>
    <w:rsid w:val="00260EF1"/>
    <w:rsid w:val="00262192"/>
    <w:rsid w:val="00262338"/>
    <w:rsid w:val="00262AF6"/>
    <w:rsid w:val="002633C9"/>
    <w:rsid w:val="00263611"/>
    <w:rsid w:val="00263BF3"/>
    <w:rsid w:val="00263F49"/>
    <w:rsid w:val="002641D4"/>
    <w:rsid w:val="0026634B"/>
    <w:rsid w:val="002674F0"/>
    <w:rsid w:val="00267755"/>
    <w:rsid w:val="00268CCC"/>
    <w:rsid w:val="002709A2"/>
    <w:rsid w:val="00273B1D"/>
    <w:rsid w:val="00274348"/>
    <w:rsid w:val="00274880"/>
    <w:rsid w:val="00274B52"/>
    <w:rsid w:val="002759D3"/>
    <w:rsid w:val="00276600"/>
    <w:rsid w:val="00276C8A"/>
    <w:rsid w:val="00277CCC"/>
    <w:rsid w:val="002802BC"/>
    <w:rsid w:val="00280937"/>
    <w:rsid w:val="00282799"/>
    <w:rsid w:val="0028387C"/>
    <w:rsid w:val="0028444B"/>
    <w:rsid w:val="00284620"/>
    <w:rsid w:val="0028639F"/>
    <w:rsid w:val="00286E0D"/>
    <w:rsid w:val="00287487"/>
    <w:rsid w:val="00290CF5"/>
    <w:rsid w:val="00291503"/>
    <w:rsid w:val="002918A4"/>
    <w:rsid w:val="00292ADD"/>
    <w:rsid w:val="00293112"/>
    <w:rsid w:val="00293196"/>
    <w:rsid w:val="00294A14"/>
    <w:rsid w:val="00295505"/>
    <w:rsid w:val="00296F70"/>
    <w:rsid w:val="00297A22"/>
    <w:rsid w:val="00297AC4"/>
    <w:rsid w:val="00297C06"/>
    <w:rsid w:val="00297C3B"/>
    <w:rsid w:val="00297EC7"/>
    <w:rsid w:val="002A0494"/>
    <w:rsid w:val="002A19A1"/>
    <w:rsid w:val="002A409F"/>
    <w:rsid w:val="002A5906"/>
    <w:rsid w:val="002A7559"/>
    <w:rsid w:val="002A7B78"/>
    <w:rsid w:val="002A7C91"/>
    <w:rsid w:val="002B08E1"/>
    <w:rsid w:val="002B3A92"/>
    <w:rsid w:val="002B4B48"/>
    <w:rsid w:val="002B4D3F"/>
    <w:rsid w:val="002B591C"/>
    <w:rsid w:val="002B5967"/>
    <w:rsid w:val="002B6F0F"/>
    <w:rsid w:val="002C0616"/>
    <w:rsid w:val="002C0ACA"/>
    <w:rsid w:val="002C2078"/>
    <w:rsid w:val="002C27FB"/>
    <w:rsid w:val="002C28F0"/>
    <w:rsid w:val="002C3268"/>
    <w:rsid w:val="002C6F3A"/>
    <w:rsid w:val="002C7AC3"/>
    <w:rsid w:val="002C8F48"/>
    <w:rsid w:val="002D00DE"/>
    <w:rsid w:val="002D00F8"/>
    <w:rsid w:val="002D0CE2"/>
    <w:rsid w:val="002D3195"/>
    <w:rsid w:val="002D32FC"/>
    <w:rsid w:val="002D4B4A"/>
    <w:rsid w:val="002D5634"/>
    <w:rsid w:val="002D566D"/>
    <w:rsid w:val="002D6270"/>
    <w:rsid w:val="002E16DB"/>
    <w:rsid w:val="002E188E"/>
    <w:rsid w:val="002E234C"/>
    <w:rsid w:val="002E2DBA"/>
    <w:rsid w:val="002E3079"/>
    <w:rsid w:val="002E3638"/>
    <w:rsid w:val="002E3B4C"/>
    <w:rsid w:val="002E3FC4"/>
    <w:rsid w:val="002E4D79"/>
    <w:rsid w:val="002E51B2"/>
    <w:rsid w:val="002E523F"/>
    <w:rsid w:val="002E5AFC"/>
    <w:rsid w:val="002E6EA5"/>
    <w:rsid w:val="002E77D4"/>
    <w:rsid w:val="002F1D24"/>
    <w:rsid w:val="002F2F21"/>
    <w:rsid w:val="002F4A23"/>
    <w:rsid w:val="002F4A27"/>
    <w:rsid w:val="002F527D"/>
    <w:rsid w:val="002F66B3"/>
    <w:rsid w:val="002F66F1"/>
    <w:rsid w:val="002F6BAC"/>
    <w:rsid w:val="002F74D9"/>
    <w:rsid w:val="002F7FB4"/>
    <w:rsid w:val="00300425"/>
    <w:rsid w:val="00303AC7"/>
    <w:rsid w:val="003047F8"/>
    <w:rsid w:val="00306420"/>
    <w:rsid w:val="00306794"/>
    <w:rsid w:val="00306B94"/>
    <w:rsid w:val="0030789A"/>
    <w:rsid w:val="00307DCF"/>
    <w:rsid w:val="003103D8"/>
    <w:rsid w:val="00310E7D"/>
    <w:rsid w:val="00311C5B"/>
    <w:rsid w:val="00311E7E"/>
    <w:rsid w:val="00312416"/>
    <w:rsid w:val="0031247C"/>
    <w:rsid w:val="00313E28"/>
    <w:rsid w:val="0031415F"/>
    <w:rsid w:val="00314696"/>
    <w:rsid w:val="00315307"/>
    <w:rsid w:val="00320FF9"/>
    <w:rsid w:val="00321314"/>
    <w:rsid w:val="00322BA3"/>
    <w:rsid w:val="0032353E"/>
    <w:rsid w:val="00323AD8"/>
    <w:rsid w:val="00323BA5"/>
    <w:rsid w:val="00324061"/>
    <w:rsid w:val="003242F1"/>
    <w:rsid w:val="00324416"/>
    <w:rsid w:val="00324514"/>
    <w:rsid w:val="00326AA9"/>
    <w:rsid w:val="00326E24"/>
    <w:rsid w:val="00326FA4"/>
    <w:rsid w:val="00327494"/>
    <w:rsid w:val="00327E0C"/>
    <w:rsid w:val="00330E9B"/>
    <w:rsid w:val="0033319D"/>
    <w:rsid w:val="0033368B"/>
    <w:rsid w:val="00333B1A"/>
    <w:rsid w:val="00335B29"/>
    <w:rsid w:val="0033609B"/>
    <w:rsid w:val="0033654A"/>
    <w:rsid w:val="003376A2"/>
    <w:rsid w:val="00337B08"/>
    <w:rsid w:val="00340704"/>
    <w:rsid w:val="00340FFA"/>
    <w:rsid w:val="00341C75"/>
    <w:rsid w:val="003425EC"/>
    <w:rsid w:val="00344124"/>
    <w:rsid w:val="00344D1C"/>
    <w:rsid w:val="003502D0"/>
    <w:rsid w:val="00350341"/>
    <w:rsid w:val="003526DA"/>
    <w:rsid w:val="00352F83"/>
    <w:rsid w:val="00353B4A"/>
    <w:rsid w:val="00353EEF"/>
    <w:rsid w:val="00354B8A"/>
    <w:rsid w:val="003550C4"/>
    <w:rsid w:val="00355383"/>
    <w:rsid w:val="00355ABE"/>
    <w:rsid w:val="00356567"/>
    <w:rsid w:val="00356C9F"/>
    <w:rsid w:val="0035760A"/>
    <w:rsid w:val="00361FAE"/>
    <w:rsid w:val="003629BD"/>
    <w:rsid w:val="00362E25"/>
    <w:rsid w:val="00364240"/>
    <w:rsid w:val="00364859"/>
    <w:rsid w:val="00365663"/>
    <w:rsid w:val="003657B7"/>
    <w:rsid w:val="003660C1"/>
    <w:rsid w:val="00366B02"/>
    <w:rsid w:val="00366BA8"/>
    <w:rsid w:val="00367371"/>
    <w:rsid w:val="00367864"/>
    <w:rsid w:val="00367F3E"/>
    <w:rsid w:val="003709FC"/>
    <w:rsid w:val="00374EDE"/>
    <w:rsid w:val="00374EE3"/>
    <w:rsid w:val="00380FB1"/>
    <w:rsid w:val="0038151B"/>
    <w:rsid w:val="0038184F"/>
    <w:rsid w:val="00381EA2"/>
    <w:rsid w:val="003822D2"/>
    <w:rsid w:val="00382528"/>
    <w:rsid w:val="00385651"/>
    <w:rsid w:val="003865AA"/>
    <w:rsid w:val="003877D6"/>
    <w:rsid w:val="00390CD2"/>
    <w:rsid w:val="003912D9"/>
    <w:rsid w:val="003914EB"/>
    <w:rsid w:val="00393FD0"/>
    <w:rsid w:val="003947AB"/>
    <w:rsid w:val="00395102"/>
    <w:rsid w:val="003951D0"/>
    <w:rsid w:val="00395EF0"/>
    <w:rsid w:val="00397739"/>
    <w:rsid w:val="003A05CE"/>
    <w:rsid w:val="003A0745"/>
    <w:rsid w:val="003A0746"/>
    <w:rsid w:val="003A0AAE"/>
    <w:rsid w:val="003A12DD"/>
    <w:rsid w:val="003A3C16"/>
    <w:rsid w:val="003A60B1"/>
    <w:rsid w:val="003B0217"/>
    <w:rsid w:val="003B0F19"/>
    <w:rsid w:val="003B1A9F"/>
    <w:rsid w:val="003B24A9"/>
    <w:rsid w:val="003B28A2"/>
    <w:rsid w:val="003B2F5B"/>
    <w:rsid w:val="003B7187"/>
    <w:rsid w:val="003C0328"/>
    <w:rsid w:val="003C2123"/>
    <w:rsid w:val="003C2318"/>
    <w:rsid w:val="003C2F7A"/>
    <w:rsid w:val="003C46F2"/>
    <w:rsid w:val="003C60B6"/>
    <w:rsid w:val="003C64F8"/>
    <w:rsid w:val="003C6DA9"/>
    <w:rsid w:val="003C70CD"/>
    <w:rsid w:val="003D025A"/>
    <w:rsid w:val="003D2338"/>
    <w:rsid w:val="003D2AD1"/>
    <w:rsid w:val="003D5569"/>
    <w:rsid w:val="003D68E6"/>
    <w:rsid w:val="003D7EE6"/>
    <w:rsid w:val="003E0017"/>
    <w:rsid w:val="003E0243"/>
    <w:rsid w:val="003E0C64"/>
    <w:rsid w:val="003E33D1"/>
    <w:rsid w:val="003E371C"/>
    <w:rsid w:val="003E464F"/>
    <w:rsid w:val="003E53CA"/>
    <w:rsid w:val="003E5E2B"/>
    <w:rsid w:val="003E797B"/>
    <w:rsid w:val="003F01F2"/>
    <w:rsid w:val="003F13B6"/>
    <w:rsid w:val="003F2264"/>
    <w:rsid w:val="003F4368"/>
    <w:rsid w:val="003F440C"/>
    <w:rsid w:val="003F4ED2"/>
    <w:rsid w:val="004004ED"/>
    <w:rsid w:val="00400FA9"/>
    <w:rsid w:val="00402368"/>
    <w:rsid w:val="004026A1"/>
    <w:rsid w:val="0040343A"/>
    <w:rsid w:val="00407ABE"/>
    <w:rsid w:val="0040E339"/>
    <w:rsid w:val="00410A8C"/>
    <w:rsid w:val="004118A6"/>
    <w:rsid w:val="00411A5B"/>
    <w:rsid w:val="00413A51"/>
    <w:rsid w:val="00413E31"/>
    <w:rsid w:val="00415862"/>
    <w:rsid w:val="00416EB7"/>
    <w:rsid w:val="0041707C"/>
    <w:rsid w:val="0041752B"/>
    <w:rsid w:val="00421010"/>
    <w:rsid w:val="00421127"/>
    <w:rsid w:val="00421957"/>
    <w:rsid w:val="0042255D"/>
    <w:rsid w:val="00422B72"/>
    <w:rsid w:val="00422BAA"/>
    <w:rsid w:val="0042460F"/>
    <w:rsid w:val="004252CC"/>
    <w:rsid w:val="00425E9F"/>
    <w:rsid w:val="004262EB"/>
    <w:rsid w:val="00426555"/>
    <w:rsid w:val="00426A5E"/>
    <w:rsid w:val="00426DBD"/>
    <w:rsid w:val="00427CE4"/>
    <w:rsid w:val="00430155"/>
    <w:rsid w:val="0043078C"/>
    <w:rsid w:val="00431566"/>
    <w:rsid w:val="00431EB9"/>
    <w:rsid w:val="00432921"/>
    <w:rsid w:val="00435624"/>
    <w:rsid w:val="00435C9F"/>
    <w:rsid w:val="004371D6"/>
    <w:rsid w:val="00437B1E"/>
    <w:rsid w:val="004401A9"/>
    <w:rsid w:val="00441157"/>
    <w:rsid w:val="00441BC7"/>
    <w:rsid w:val="004426D0"/>
    <w:rsid w:val="004439FE"/>
    <w:rsid w:val="00444363"/>
    <w:rsid w:val="00447E8A"/>
    <w:rsid w:val="00450C1E"/>
    <w:rsid w:val="004524DC"/>
    <w:rsid w:val="00452D8C"/>
    <w:rsid w:val="00452FF6"/>
    <w:rsid w:val="00454573"/>
    <w:rsid w:val="00455D6F"/>
    <w:rsid w:val="0045723E"/>
    <w:rsid w:val="00461957"/>
    <w:rsid w:val="00461DEA"/>
    <w:rsid w:val="0046211F"/>
    <w:rsid w:val="00463127"/>
    <w:rsid w:val="00464A32"/>
    <w:rsid w:val="0046524B"/>
    <w:rsid w:val="004652D6"/>
    <w:rsid w:val="004652F6"/>
    <w:rsid w:val="00466180"/>
    <w:rsid w:val="00466486"/>
    <w:rsid w:val="00470192"/>
    <w:rsid w:val="004714EB"/>
    <w:rsid w:val="004721DC"/>
    <w:rsid w:val="004742BE"/>
    <w:rsid w:val="00475884"/>
    <w:rsid w:val="0047633E"/>
    <w:rsid w:val="00477128"/>
    <w:rsid w:val="00477151"/>
    <w:rsid w:val="004777FE"/>
    <w:rsid w:val="0048076B"/>
    <w:rsid w:val="0048125F"/>
    <w:rsid w:val="00481B55"/>
    <w:rsid w:val="0048242B"/>
    <w:rsid w:val="00482F1B"/>
    <w:rsid w:val="004839C4"/>
    <w:rsid w:val="0048413A"/>
    <w:rsid w:val="00484467"/>
    <w:rsid w:val="00484AC5"/>
    <w:rsid w:val="00485136"/>
    <w:rsid w:val="004858E0"/>
    <w:rsid w:val="0048592E"/>
    <w:rsid w:val="00485F23"/>
    <w:rsid w:val="00487A9F"/>
    <w:rsid w:val="00490325"/>
    <w:rsid w:val="004904FB"/>
    <w:rsid w:val="00490672"/>
    <w:rsid w:val="00490C37"/>
    <w:rsid w:val="004918D0"/>
    <w:rsid w:val="004952CB"/>
    <w:rsid w:val="00496B4F"/>
    <w:rsid w:val="00496BAA"/>
    <w:rsid w:val="00496D9C"/>
    <w:rsid w:val="00499A0F"/>
    <w:rsid w:val="0049EF9E"/>
    <w:rsid w:val="004A1BEC"/>
    <w:rsid w:val="004A21D4"/>
    <w:rsid w:val="004A2271"/>
    <w:rsid w:val="004A256D"/>
    <w:rsid w:val="004A26C0"/>
    <w:rsid w:val="004A3635"/>
    <w:rsid w:val="004A37E0"/>
    <w:rsid w:val="004A4237"/>
    <w:rsid w:val="004A5136"/>
    <w:rsid w:val="004A5B08"/>
    <w:rsid w:val="004A604F"/>
    <w:rsid w:val="004A7985"/>
    <w:rsid w:val="004A7C9B"/>
    <w:rsid w:val="004B01F0"/>
    <w:rsid w:val="004B185B"/>
    <w:rsid w:val="004B1EAA"/>
    <w:rsid w:val="004B250E"/>
    <w:rsid w:val="004B3B4D"/>
    <w:rsid w:val="004B3BA7"/>
    <w:rsid w:val="004B44B4"/>
    <w:rsid w:val="004B5618"/>
    <w:rsid w:val="004B5B1B"/>
    <w:rsid w:val="004B5CF6"/>
    <w:rsid w:val="004B5FFA"/>
    <w:rsid w:val="004B6284"/>
    <w:rsid w:val="004B6339"/>
    <w:rsid w:val="004B6E60"/>
    <w:rsid w:val="004B778A"/>
    <w:rsid w:val="004C0CD0"/>
    <w:rsid w:val="004C11E1"/>
    <w:rsid w:val="004C196E"/>
    <w:rsid w:val="004C1CE6"/>
    <w:rsid w:val="004C22F5"/>
    <w:rsid w:val="004C462D"/>
    <w:rsid w:val="004C4639"/>
    <w:rsid w:val="004C4673"/>
    <w:rsid w:val="004C5450"/>
    <w:rsid w:val="004C5AFB"/>
    <w:rsid w:val="004C65ED"/>
    <w:rsid w:val="004C6680"/>
    <w:rsid w:val="004C6E34"/>
    <w:rsid w:val="004C7963"/>
    <w:rsid w:val="004D1AD5"/>
    <w:rsid w:val="004D2539"/>
    <w:rsid w:val="004D5426"/>
    <w:rsid w:val="004D6253"/>
    <w:rsid w:val="004D62EF"/>
    <w:rsid w:val="004D7986"/>
    <w:rsid w:val="004D7CC4"/>
    <w:rsid w:val="004D7F1D"/>
    <w:rsid w:val="004D7F6F"/>
    <w:rsid w:val="004E0527"/>
    <w:rsid w:val="004E173E"/>
    <w:rsid w:val="004E1CA6"/>
    <w:rsid w:val="004E3009"/>
    <w:rsid w:val="004E4175"/>
    <w:rsid w:val="004E4796"/>
    <w:rsid w:val="004E71CD"/>
    <w:rsid w:val="004E75D9"/>
    <w:rsid w:val="004F0025"/>
    <w:rsid w:val="004F0345"/>
    <w:rsid w:val="004F32A1"/>
    <w:rsid w:val="004F4A87"/>
    <w:rsid w:val="004F68BF"/>
    <w:rsid w:val="004F7146"/>
    <w:rsid w:val="00501E5F"/>
    <w:rsid w:val="005021AB"/>
    <w:rsid w:val="00502C17"/>
    <w:rsid w:val="00503DEF"/>
    <w:rsid w:val="00504D3C"/>
    <w:rsid w:val="00504EE9"/>
    <w:rsid w:val="005058DF"/>
    <w:rsid w:val="00505BA5"/>
    <w:rsid w:val="00506D02"/>
    <w:rsid w:val="0050786B"/>
    <w:rsid w:val="005101EA"/>
    <w:rsid w:val="00510D18"/>
    <w:rsid w:val="00511AAF"/>
    <w:rsid w:val="00511ADF"/>
    <w:rsid w:val="00512A1C"/>
    <w:rsid w:val="00514667"/>
    <w:rsid w:val="00514FCE"/>
    <w:rsid w:val="005150C4"/>
    <w:rsid w:val="005167A2"/>
    <w:rsid w:val="00517C93"/>
    <w:rsid w:val="00520639"/>
    <w:rsid w:val="00525649"/>
    <w:rsid w:val="00526C79"/>
    <w:rsid w:val="00527AEC"/>
    <w:rsid w:val="0053066C"/>
    <w:rsid w:val="005318DE"/>
    <w:rsid w:val="00532DDE"/>
    <w:rsid w:val="005336C3"/>
    <w:rsid w:val="00534454"/>
    <w:rsid w:val="00534EDF"/>
    <w:rsid w:val="005356F6"/>
    <w:rsid w:val="00535FC5"/>
    <w:rsid w:val="00537E2F"/>
    <w:rsid w:val="00540500"/>
    <w:rsid w:val="00540D7A"/>
    <w:rsid w:val="0054172C"/>
    <w:rsid w:val="0054294C"/>
    <w:rsid w:val="00542F12"/>
    <w:rsid w:val="00543FB3"/>
    <w:rsid w:val="00546619"/>
    <w:rsid w:val="005469DB"/>
    <w:rsid w:val="00551B12"/>
    <w:rsid w:val="00555DB1"/>
    <w:rsid w:val="00555DC8"/>
    <w:rsid w:val="00555EE5"/>
    <w:rsid w:val="0056044D"/>
    <w:rsid w:val="00560521"/>
    <w:rsid w:val="005606EF"/>
    <w:rsid w:val="005623BA"/>
    <w:rsid w:val="005632CC"/>
    <w:rsid w:val="005638CA"/>
    <w:rsid w:val="00564033"/>
    <w:rsid w:val="0056459B"/>
    <w:rsid w:val="005646C8"/>
    <w:rsid w:val="00564A0D"/>
    <w:rsid w:val="00564B5D"/>
    <w:rsid w:val="00565E43"/>
    <w:rsid w:val="00567105"/>
    <w:rsid w:val="00567FE9"/>
    <w:rsid w:val="00570CE7"/>
    <w:rsid w:val="00571E95"/>
    <w:rsid w:val="005725AB"/>
    <w:rsid w:val="005756F2"/>
    <w:rsid w:val="00577BD8"/>
    <w:rsid w:val="00581417"/>
    <w:rsid w:val="00584A3B"/>
    <w:rsid w:val="0058512B"/>
    <w:rsid w:val="00585691"/>
    <w:rsid w:val="0058652D"/>
    <w:rsid w:val="0058692F"/>
    <w:rsid w:val="00586F8A"/>
    <w:rsid w:val="00587A80"/>
    <w:rsid w:val="005900A4"/>
    <w:rsid w:val="00590556"/>
    <w:rsid w:val="005914EB"/>
    <w:rsid w:val="00592042"/>
    <w:rsid w:val="00593624"/>
    <w:rsid w:val="00594ABD"/>
    <w:rsid w:val="00594FFA"/>
    <w:rsid w:val="00596C4C"/>
    <w:rsid w:val="005976A8"/>
    <w:rsid w:val="00597FDB"/>
    <w:rsid w:val="005A3A5D"/>
    <w:rsid w:val="005A67F8"/>
    <w:rsid w:val="005A7559"/>
    <w:rsid w:val="005A7A97"/>
    <w:rsid w:val="005A7B33"/>
    <w:rsid w:val="005B02D3"/>
    <w:rsid w:val="005B2611"/>
    <w:rsid w:val="005B39C6"/>
    <w:rsid w:val="005B59B3"/>
    <w:rsid w:val="005B5BB8"/>
    <w:rsid w:val="005B5CC9"/>
    <w:rsid w:val="005B63AD"/>
    <w:rsid w:val="005C0103"/>
    <w:rsid w:val="005C046F"/>
    <w:rsid w:val="005C0959"/>
    <w:rsid w:val="005C1785"/>
    <w:rsid w:val="005C17A1"/>
    <w:rsid w:val="005C40B7"/>
    <w:rsid w:val="005C49BC"/>
    <w:rsid w:val="005C4FC4"/>
    <w:rsid w:val="005C598D"/>
    <w:rsid w:val="005C5D3C"/>
    <w:rsid w:val="005C61ED"/>
    <w:rsid w:val="005C6FB2"/>
    <w:rsid w:val="005C73B8"/>
    <w:rsid w:val="005D04E7"/>
    <w:rsid w:val="005D050A"/>
    <w:rsid w:val="005D1F79"/>
    <w:rsid w:val="005D21F0"/>
    <w:rsid w:val="005D35E6"/>
    <w:rsid w:val="005D4AE4"/>
    <w:rsid w:val="005D5373"/>
    <w:rsid w:val="005D5D81"/>
    <w:rsid w:val="005D6651"/>
    <w:rsid w:val="005D67D0"/>
    <w:rsid w:val="005D6853"/>
    <w:rsid w:val="005D7392"/>
    <w:rsid w:val="005D77D7"/>
    <w:rsid w:val="005D7D60"/>
    <w:rsid w:val="005E0FA5"/>
    <w:rsid w:val="005E1440"/>
    <w:rsid w:val="005E1D2B"/>
    <w:rsid w:val="005E244E"/>
    <w:rsid w:val="005E5BF5"/>
    <w:rsid w:val="005E6508"/>
    <w:rsid w:val="005E758C"/>
    <w:rsid w:val="005E764B"/>
    <w:rsid w:val="005F0BD8"/>
    <w:rsid w:val="005F282F"/>
    <w:rsid w:val="005F38B4"/>
    <w:rsid w:val="005F48DA"/>
    <w:rsid w:val="00600635"/>
    <w:rsid w:val="00601CC3"/>
    <w:rsid w:val="00603C01"/>
    <w:rsid w:val="00605047"/>
    <w:rsid w:val="00606621"/>
    <w:rsid w:val="00607B8E"/>
    <w:rsid w:val="00612315"/>
    <w:rsid w:val="00613AFC"/>
    <w:rsid w:val="006148E8"/>
    <w:rsid w:val="006154F1"/>
    <w:rsid w:val="00616AAC"/>
    <w:rsid w:val="00617253"/>
    <w:rsid w:val="006174A7"/>
    <w:rsid w:val="006203D5"/>
    <w:rsid w:val="006215C3"/>
    <w:rsid w:val="00621DD7"/>
    <w:rsid w:val="00622F6C"/>
    <w:rsid w:val="00624E77"/>
    <w:rsid w:val="00625A7A"/>
    <w:rsid w:val="00625FE7"/>
    <w:rsid w:val="00626B44"/>
    <w:rsid w:val="00626D0D"/>
    <w:rsid w:val="00627775"/>
    <w:rsid w:val="00633412"/>
    <w:rsid w:val="00633721"/>
    <w:rsid w:val="00634EC8"/>
    <w:rsid w:val="00634ECA"/>
    <w:rsid w:val="00636347"/>
    <w:rsid w:val="00636824"/>
    <w:rsid w:val="00637771"/>
    <w:rsid w:val="00640321"/>
    <w:rsid w:val="006411A2"/>
    <w:rsid w:val="006411B3"/>
    <w:rsid w:val="00641BBA"/>
    <w:rsid w:val="00643465"/>
    <w:rsid w:val="0064348F"/>
    <w:rsid w:val="00643931"/>
    <w:rsid w:val="0064447F"/>
    <w:rsid w:val="006451C4"/>
    <w:rsid w:val="00645243"/>
    <w:rsid w:val="00647536"/>
    <w:rsid w:val="0065046A"/>
    <w:rsid w:val="00650599"/>
    <w:rsid w:val="00651880"/>
    <w:rsid w:val="006518BB"/>
    <w:rsid w:val="00655B4A"/>
    <w:rsid w:val="00656A05"/>
    <w:rsid w:val="006572ED"/>
    <w:rsid w:val="00657BE0"/>
    <w:rsid w:val="0066066A"/>
    <w:rsid w:val="006614E9"/>
    <w:rsid w:val="00661607"/>
    <w:rsid w:val="00661732"/>
    <w:rsid w:val="00662C8B"/>
    <w:rsid w:val="00663849"/>
    <w:rsid w:val="00664631"/>
    <w:rsid w:val="006666E3"/>
    <w:rsid w:val="00666ABE"/>
    <w:rsid w:val="00666D02"/>
    <w:rsid w:val="00666F96"/>
    <w:rsid w:val="00673573"/>
    <w:rsid w:val="006737E0"/>
    <w:rsid w:val="00673FFC"/>
    <w:rsid w:val="00674B4C"/>
    <w:rsid w:val="006751DC"/>
    <w:rsid w:val="006758C8"/>
    <w:rsid w:val="00675C9A"/>
    <w:rsid w:val="00676D1A"/>
    <w:rsid w:val="00676EF4"/>
    <w:rsid w:val="006770F5"/>
    <w:rsid w:val="00681692"/>
    <w:rsid w:val="00682FDD"/>
    <w:rsid w:val="0068314E"/>
    <w:rsid w:val="00683C54"/>
    <w:rsid w:val="00683F1F"/>
    <w:rsid w:val="00685C8D"/>
    <w:rsid w:val="006876AB"/>
    <w:rsid w:val="006919C6"/>
    <w:rsid w:val="00691C3E"/>
    <w:rsid w:val="00691CFB"/>
    <w:rsid w:val="00693D30"/>
    <w:rsid w:val="0069638A"/>
    <w:rsid w:val="00696890"/>
    <w:rsid w:val="0069758D"/>
    <w:rsid w:val="00697EB6"/>
    <w:rsid w:val="006A03C7"/>
    <w:rsid w:val="006A0CA1"/>
    <w:rsid w:val="006A11C4"/>
    <w:rsid w:val="006A210F"/>
    <w:rsid w:val="006A3A21"/>
    <w:rsid w:val="006A510F"/>
    <w:rsid w:val="006A5B13"/>
    <w:rsid w:val="006A6B45"/>
    <w:rsid w:val="006A6BB4"/>
    <w:rsid w:val="006A7C54"/>
    <w:rsid w:val="006B11FB"/>
    <w:rsid w:val="006B178A"/>
    <w:rsid w:val="006B1A9D"/>
    <w:rsid w:val="006B304A"/>
    <w:rsid w:val="006B3626"/>
    <w:rsid w:val="006B61E2"/>
    <w:rsid w:val="006B667D"/>
    <w:rsid w:val="006C06EA"/>
    <w:rsid w:val="006C0797"/>
    <w:rsid w:val="006C0937"/>
    <w:rsid w:val="006C0E4A"/>
    <w:rsid w:val="006C29AF"/>
    <w:rsid w:val="006C33CE"/>
    <w:rsid w:val="006C423F"/>
    <w:rsid w:val="006C43FD"/>
    <w:rsid w:val="006C66F3"/>
    <w:rsid w:val="006C68EF"/>
    <w:rsid w:val="006C6DF1"/>
    <w:rsid w:val="006C7E97"/>
    <w:rsid w:val="006D0572"/>
    <w:rsid w:val="006D08F5"/>
    <w:rsid w:val="006D0A8B"/>
    <w:rsid w:val="006D249C"/>
    <w:rsid w:val="006D2F4D"/>
    <w:rsid w:val="006D39A3"/>
    <w:rsid w:val="006D3C4E"/>
    <w:rsid w:val="006D608F"/>
    <w:rsid w:val="006D611C"/>
    <w:rsid w:val="006D683F"/>
    <w:rsid w:val="006D8882"/>
    <w:rsid w:val="006E041B"/>
    <w:rsid w:val="006E0575"/>
    <w:rsid w:val="006E072F"/>
    <w:rsid w:val="006E0D0A"/>
    <w:rsid w:val="006E23E3"/>
    <w:rsid w:val="006E28CC"/>
    <w:rsid w:val="006E4143"/>
    <w:rsid w:val="006E4666"/>
    <w:rsid w:val="006E4F16"/>
    <w:rsid w:val="006E5095"/>
    <w:rsid w:val="006E6A27"/>
    <w:rsid w:val="006E6B3D"/>
    <w:rsid w:val="006E6C5B"/>
    <w:rsid w:val="006E7E36"/>
    <w:rsid w:val="006F03DB"/>
    <w:rsid w:val="006F0B0B"/>
    <w:rsid w:val="006F11F0"/>
    <w:rsid w:val="006F15C0"/>
    <w:rsid w:val="006F45B9"/>
    <w:rsid w:val="006F467D"/>
    <w:rsid w:val="006F5FFB"/>
    <w:rsid w:val="007011E7"/>
    <w:rsid w:val="00701BD4"/>
    <w:rsid w:val="00702F8E"/>
    <w:rsid w:val="0070501E"/>
    <w:rsid w:val="00706F9F"/>
    <w:rsid w:val="007112CA"/>
    <w:rsid w:val="00711354"/>
    <w:rsid w:val="007117BF"/>
    <w:rsid w:val="00713362"/>
    <w:rsid w:val="00714778"/>
    <w:rsid w:val="00715A29"/>
    <w:rsid w:val="007171B1"/>
    <w:rsid w:val="007176E5"/>
    <w:rsid w:val="0072094D"/>
    <w:rsid w:val="00722A79"/>
    <w:rsid w:val="00722B13"/>
    <w:rsid w:val="00723222"/>
    <w:rsid w:val="00724C28"/>
    <w:rsid w:val="00727F1D"/>
    <w:rsid w:val="00730226"/>
    <w:rsid w:val="00730DAA"/>
    <w:rsid w:val="00732215"/>
    <w:rsid w:val="0073536B"/>
    <w:rsid w:val="00736573"/>
    <w:rsid w:val="007378F0"/>
    <w:rsid w:val="00737A3B"/>
    <w:rsid w:val="00740087"/>
    <w:rsid w:val="0074041C"/>
    <w:rsid w:val="00740644"/>
    <w:rsid w:val="00740B26"/>
    <w:rsid w:val="00741112"/>
    <w:rsid w:val="007449A2"/>
    <w:rsid w:val="007464BB"/>
    <w:rsid w:val="00746725"/>
    <w:rsid w:val="0074685C"/>
    <w:rsid w:val="00755053"/>
    <w:rsid w:val="00755B0E"/>
    <w:rsid w:val="00756C03"/>
    <w:rsid w:val="00760AC6"/>
    <w:rsid w:val="007614C1"/>
    <w:rsid w:val="0076389F"/>
    <w:rsid w:val="00763C48"/>
    <w:rsid w:val="00766121"/>
    <w:rsid w:val="007664A2"/>
    <w:rsid w:val="00766A50"/>
    <w:rsid w:val="0077074A"/>
    <w:rsid w:val="007717DB"/>
    <w:rsid w:val="00772E10"/>
    <w:rsid w:val="007756E5"/>
    <w:rsid w:val="00775810"/>
    <w:rsid w:val="00775F86"/>
    <w:rsid w:val="0077735D"/>
    <w:rsid w:val="00777767"/>
    <w:rsid w:val="00780D6C"/>
    <w:rsid w:val="00780DDD"/>
    <w:rsid w:val="00781FF8"/>
    <w:rsid w:val="00782C83"/>
    <w:rsid w:val="00782F81"/>
    <w:rsid w:val="007849CB"/>
    <w:rsid w:val="00784DE7"/>
    <w:rsid w:val="00786A37"/>
    <w:rsid w:val="007878FE"/>
    <w:rsid w:val="00791DE7"/>
    <w:rsid w:val="0079423E"/>
    <w:rsid w:val="007957CC"/>
    <w:rsid w:val="00795943"/>
    <w:rsid w:val="0079613D"/>
    <w:rsid w:val="00796302"/>
    <w:rsid w:val="00797929"/>
    <w:rsid w:val="00797E06"/>
    <w:rsid w:val="00798894"/>
    <w:rsid w:val="007A2470"/>
    <w:rsid w:val="007A30F2"/>
    <w:rsid w:val="007A5286"/>
    <w:rsid w:val="007A5E06"/>
    <w:rsid w:val="007A6769"/>
    <w:rsid w:val="007A6AB1"/>
    <w:rsid w:val="007B023C"/>
    <w:rsid w:val="007B0246"/>
    <w:rsid w:val="007B0BF8"/>
    <w:rsid w:val="007B0FE0"/>
    <w:rsid w:val="007B17B5"/>
    <w:rsid w:val="007B1BBE"/>
    <w:rsid w:val="007B24A8"/>
    <w:rsid w:val="007B3BA5"/>
    <w:rsid w:val="007B472D"/>
    <w:rsid w:val="007B4D81"/>
    <w:rsid w:val="007B55CF"/>
    <w:rsid w:val="007C0BCF"/>
    <w:rsid w:val="007C0FAD"/>
    <w:rsid w:val="007C190F"/>
    <w:rsid w:val="007C1D7A"/>
    <w:rsid w:val="007C2B90"/>
    <w:rsid w:val="007C35D1"/>
    <w:rsid w:val="007C3952"/>
    <w:rsid w:val="007C4DB0"/>
    <w:rsid w:val="007C4F69"/>
    <w:rsid w:val="007C761B"/>
    <w:rsid w:val="007D0993"/>
    <w:rsid w:val="007D1C8A"/>
    <w:rsid w:val="007D31B5"/>
    <w:rsid w:val="007D33A4"/>
    <w:rsid w:val="007D44D7"/>
    <w:rsid w:val="007D4D01"/>
    <w:rsid w:val="007D68F4"/>
    <w:rsid w:val="007D7D89"/>
    <w:rsid w:val="007E0451"/>
    <w:rsid w:val="007E0842"/>
    <w:rsid w:val="007E0BB7"/>
    <w:rsid w:val="007E251F"/>
    <w:rsid w:val="007E28DD"/>
    <w:rsid w:val="007E326E"/>
    <w:rsid w:val="007E512E"/>
    <w:rsid w:val="007E54BA"/>
    <w:rsid w:val="007E5EBE"/>
    <w:rsid w:val="007E677A"/>
    <w:rsid w:val="007E71E4"/>
    <w:rsid w:val="007F32A5"/>
    <w:rsid w:val="007F3448"/>
    <w:rsid w:val="007F34F0"/>
    <w:rsid w:val="007F40A7"/>
    <w:rsid w:val="007F4F6F"/>
    <w:rsid w:val="007F6933"/>
    <w:rsid w:val="007F7725"/>
    <w:rsid w:val="008006EB"/>
    <w:rsid w:val="0080166D"/>
    <w:rsid w:val="00801A15"/>
    <w:rsid w:val="00802013"/>
    <w:rsid w:val="00802613"/>
    <w:rsid w:val="00804584"/>
    <w:rsid w:val="008055B5"/>
    <w:rsid w:val="00805737"/>
    <w:rsid w:val="00805B70"/>
    <w:rsid w:val="00805EFA"/>
    <w:rsid w:val="0080683D"/>
    <w:rsid w:val="0080694C"/>
    <w:rsid w:val="00807307"/>
    <w:rsid w:val="0080761B"/>
    <w:rsid w:val="00807F11"/>
    <w:rsid w:val="00810354"/>
    <w:rsid w:val="008105F5"/>
    <w:rsid w:val="0081219A"/>
    <w:rsid w:val="00815562"/>
    <w:rsid w:val="00815DAF"/>
    <w:rsid w:val="00816FA1"/>
    <w:rsid w:val="00820230"/>
    <w:rsid w:val="00820465"/>
    <w:rsid w:val="00820710"/>
    <w:rsid w:val="00820EFE"/>
    <w:rsid w:val="00821136"/>
    <w:rsid w:val="00822415"/>
    <w:rsid w:val="008225C0"/>
    <w:rsid w:val="008230B6"/>
    <w:rsid w:val="00823D3F"/>
    <w:rsid w:val="008240CC"/>
    <w:rsid w:val="008247D8"/>
    <w:rsid w:val="0082560F"/>
    <w:rsid w:val="008258AD"/>
    <w:rsid w:val="00826850"/>
    <w:rsid w:val="00827FBB"/>
    <w:rsid w:val="00831BBF"/>
    <w:rsid w:val="00831ECD"/>
    <w:rsid w:val="00836505"/>
    <w:rsid w:val="0084325A"/>
    <w:rsid w:val="00843D8D"/>
    <w:rsid w:val="00843E67"/>
    <w:rsid w:val="00844301"/>
    <w:rsid w:val="00844840"/>
    <w:rsid w:val="00844A68"/>
    <w:rsid w:val="00850A1B"/>
    <w:rsid w:val="00851586"/>
    <w:rsid w:val="00851B03"/>
    <w:rsid w:val="008529E4"/>
    <w:rsid w:val="00852AB2"/>
    <w:rsid w:val="00854CBD"/>
    <w:rsid w:val="0085557B"/>
    <w:rsid w:val="008555AB"/>
    <w:rsid w:val="00855DD0"/>
    <w:rsid w:val="00857097"/>
    <w:rsid w:val="0085730F"/>
    <w:rsid w:val="00857FC7"/>
    <w:rsid w:val="00860F49"/>
    <w:rsid w:val="00861DF6"/>
    <w:rsid w:val="0086311A"/>
    <w:rsid w:val="00863298"/>
    <w:rsid w:val="00863480"/>
    <w:rsid w:val="00864733"/>
    <w:rsid w:val="008648AB"/>
    <w:rsid w:val="00864B4A"/>
    <w:rsid w:val="008650EA"/>
    <w:rsid w:val="00865467"/>
    <w:rsid w:val="008666F7"/>
    <w:rsid w:val="00866FF8"/>
    <w:rsid w:val="00867A05"/>
    <w:rsid w:val="00867D0B"/>
    <w:rsid w:val="0087031B"/>
    <w:rsid w:val="00870CF5"/>
    <w:rsid w:val="00870EE0"/>
    <w:rsid w:val="0087205E"/>
    <w:rsid w:val="00872163"/>
    <w:rsid w:val="0087241D"/>
    <w:rsid w:val="00872923"/>
    <w:rsid w:val="00872AAC"/>
    <w:rsid w:val="00872C22"/>
    <w:rsid w:val="00873276"/>
    <w:rsid w:val="00874263"/>
    <w:rsid w:val="008743A8"/>
    <w:rsid w:val="008750F1"/>
    <w:rsid w:val="00876BDC"/>
    <w:rsid w:val="008775FB"/>
    <w:rsid w:val="008805A1"/>
    <w:rsid w:val="00881583"/>
    <w:rsid w:val="008815ED"/>
    <w:rsid w:val="0088213E"/>
    <w:rsid w:val="0088359F"/>
    <w:rsid w:val="0088520F"/>
    <w:rsid w:val="00886193"/>
    <w:rsid w:val="00887FF2"/>
    <w:rsid w:val="0089019F"/>
    <w:rsid w:val="00891897"/>
    <w:rsid w:val="00891D74"/>
    <w:rsid w:val="0089290C"/>
    <w:rsid w:val="00892AA8"/>
    <w:rsid w:val="00894AE6"/>
    <w:rsid w:val="008953FE"/>
    <w:rsid w:val="00895455"/>
    <w:rsid w:val="008968F1"/>
    <w:rsid w:val="008975D2"/>
    <w:rsid w:val="008A01C1"/>
    <w:rsid w:val="008A0EEB"/>
    <w:rsid w:val="008A1418"/>
    <w:rsid w:val="008A149C"/>
    <w:rsid w:val="008A1CDC"/>
    <w:rsid w:val="008A6683"/>
    <w:rsid w:val="008A6FAE"/>
    <w:rsid w:val="008A7C4D"/>
    <w:rsid w:val="008A7DAD"/>
    <w:rsid w:val="008A7EF3"/>
    <w:rsid w:val="008B1E25"/>
    <w:rsid w:val="008B2A74"/>
    <w:rsid w:val="008B755B"/>
    <w:rsid w:val="008C0F42"/>
    <w:rsid w:val="008C1E91"/>
    <w:rsid w:val="008C48F4"/>
    <w:rsid w:val="008C6423"/>
    <w:rsid w:val="008C6B2F"/>
    <w:rsid w:val="008D0C3E"/>
    <w:rsid w:val="008D100D"/>
    <w:rsid w:val="008D11EC"/>
    <w:rsid w:val="008D1BC7"/>
    <w:rsid w:val="008D1E36"/>
    <w:rsid w:val="008D1F9D"/>
    <w:rsid w:val="008D256F"/>
    <w:rsid w:val="008D2574"/>
    <w:rsid w:val="008D2ECB"/>
    <w:rsid w:val="008D67EF"/>
    <w:rsid w:val="008D7B6D"/>
    <w:rsid w:val="008E18DA"/>
    <w:rsid w:val="008E190A"/>
    <w:rsid w:val="008E21C2"/>
    <w:rsid w:val="008E2F01"/>
    <w:rsid w:val="008E4411"/>
    <w:rsid w:val="008E47EC"/>
    <w:rsid w:val="008E5AFB"/>
    <w:rsid w:val="008E7066"/>
    <w:rsid w:val="008E7457"/>
    <w:rsid w:val="008F1FE9"/>
    <w:rsid w:val="008F2284"/>
    <w:rsid w:val="008F4545"/>
    <w:rsid w:val="008F4614"/>
    <w:rsid w:val="008F4F8C"/>
    <w:rsid w:val="008F6001"/>
    <w:rsid w:val="008F616F"/>
    <w:rsid w:val="008F6363"/>
    <w:rsid w:val="008F706B"/>
    <w:rsid w:val="008F7B54"/>
    <w:rsid w:val="00900E53"/>
    <w:rsid w:val="0090101C"/>
    <w:rsid w:val="00901292"/>
    <w:rsid w:val="009015FD"/>
    <w:rsid w:val="009021AD"/>
    <w:rsid w:val="009029DC"/>
    <w:rsid w:val="00902B27"/>
    <w:rsid w:val="0090349C"/>
    <w:rsid w:val="00903620"/>
    <w:rsid w:val="00903919"/>
    <w:rsid w:val="00903D44"/>
    <w:rsid w:val="00904094"/>
    <w:rsid w:val="009043F5"/>
    <w:rsid w:val="00906B87"/>
    <w:rsid w:val="00907F87"/>
    <w:rsid w:val="00910304"/>
    <w:rsid w:val="009114D1"/>
    <w:rsid w:val="00911986"/>
    <w:rsid w:val="00911F5A"/>
    <w:rsid w:val="0091222D"/>
    <w:rsid w:val="00912648"/>
    <w:rsid w:val="00914484"/>
    <w:rsid w:val="009144DC"/>
    <w:rsid w:val="0091451B"/>
    <w:rsid w:val="00915B0C"/>
    <w:rsid w:val="00915E15"/>
    <w:rsid w:val="009175F9"/>
    <w:rsid w:val="00917C29"/>
    <w:rsid w:val="009216C4"/>
    <w:rsid w:val="00921D56"/>
    <w:rsid w:val="00922502"/>
    <w:rsid w:val="00923614"/>
    <w:rsid w:val="00925152"/>
    <w:rsid w:val="00925EAA"/>
    <w:rsid w:val="00927C86"/>
    <w:rsid w:val="00932D04"/>
    <w:rsid w:val="00933B87"/>
    <w:rsid w:val="00936850"/>
    <w:rsid w:val="00937109"/>
    <w:rsid w:val="00940AE3"/>
    <w:rsid w:val="00943BC6"/>
    <w:rsid w:val="00945E07"/>
    <w:rsid w:val="00947821"/>
    <w:rsid w:val="009478AA"/>
    <w:rsid w:val="009507F7"/>
    <w:rsid w:val="0095132D"/>
    <w:rsid w:val="009518BD"/>
    <w:rsid w:val="009533ED"/>
    <w:rsid w:val="0095574D"/>
    <w:rsid w:val="00956B64"/>
    <w:rsid w:val="00956C3A"/>
    <w:rsid w:val="0095730C"/>
    <w:rsid w:val="009576E2"/>
    <w:rsid w:val="009601C2"/>
    <w:rsid w:val="00960A15"/>
    <w:rsid w:val="00960A44"/>
    <w:rsid w:val="00960FB7"/>
    <w:rsid w:val="00961145"/>
    <w:rsid w:val="00961C47"/>
    <w:rsid w:val="009620BA"/>
    <w:rsid w:val="00962BAC"/>
    <w:rsid w:val="00963401"/>
    <w:rsid w:val="00963D23"/>
    <w:rsid w:val="0096447D"/>
    <w:rsid w:val="00965275"/>
    <w:rsid w:val="009658C6"/>
    <w:rsid w:val="00967744"/>
    <w:rsid w:val="0096788C"/>
    <w:rsid w:val="00971CC9"/>
    <w:rsid w:val="009723C3"/>
    <w:rsid w:val="0097245C"/>
    <w:rsid w:val="00972B29"/>
    <w:rsid w:val="00972DF9"/>
    <w:rsid w:val="00973C90"/>
    <w:rsid w:val="00975693"/>
    <w:rsid w:val="00976B74"/>
    <w:rsid w:val="00980232"/>
    <w:rsid w:val="0098063F"/>
    <w:rsid w:val="0098066B"/>
    <w:rsid w:val="00983D54"/>
    <w:rsid w:val="009853ED"/>
    <w:rsid w:val="00986325"/>
    <w:rsid w:val="00986357"/>
    <w:rsid w:val="0098B58C"/>
    <w:rsid w:val="009901A7"/>
    <w:rsid w:val="0099049B"/>
    <w:rsid w:val="009904CF"/>
    <w:rsid w:val="0099136D"/>
    <w:rsid w:val="00991607"/>
    <w:rsid w:val="00993265"/>
    <w:rsid w:val="00993BA2"/>
    <w:rsid w:val="009950D6"/>
    <w:rsid w:val="0099526B"/>
    <w:rsid w:val="009A0FEA"/>
    <w:rsid w:val="009A4283"/>
    <w:rsid w:val="009A4683"/>
    <w:rsid w:val="009A4706"/>
    <w:rsid w:val="009A4B74"/>
    <w:rsid w:val="009A4B96"/>
    <w:rsid w:val="009A528D"/>
    <w:rsid w:val="009A55D1"/>
    <w:rsid w:val="009A5B4E"/>
    <w:rsid w:val="009A5D65"/>
    <w:rsid w:val="009A7A9A"/>
    <w:rsid w:val="009A7EDE"/>
    <w:rsid w:val="009B044A"/>
    <w:rsid w:val="009B0CFE"/>
    <w:rsid w:val="009B27E8"/>
    <w:rsid w:val="009B4954"/>
    <w:rsid w:val="009B55FD"/>
    <w:rsid w:val="009B6275"/>
    <w:rsid w:val="009B6EE3"/>
    <w:rsid w:val="009C07DB"/>
    <w:rsid w:val="009C240C"/>
    <w:rsid w:val="009C28BA"/>
    <w:rsid w:val="009C37B1"/>
    <w:rsid w:val="009C4A70"/>
    <w:rsid w:val="009C5ED1"/>
    <w:rsid w:val="009C7824"/>
    <w:rsid w:val="009C79DA"/>
    <w:rsid w:val="009C7B57"/>
    <w:rsid w:val="009C7D59"/>
    <w:rsid w:val="009D14BD"/>
    <w:rsid w:val="009D1778"/>
    <w:rsid w:val="009D1DF3"/>
    <w:rsid w:val="009D248A"/>
    <w:rsid w:val="009D29CA"/>
    <w:rsid w:val="009D2C08"/>
    <w:rsid w:val="009D321C"/>
    <w:rsid w:val="009D3226"/>
    <w:rsid w:val="009D4D1C"/>
    <w:rsid w:val="009D5F90"/>
    <w:rsid w:val="009D6E71"/>
    <w:rsid w:val="009D7276"/>
    <w:rsid w:val="009D7C23"/>
    <w:rsid w:val="009E090A"/>
    <w:rsid w:val="009E0F17"/>
    <w:rsid w:val="009E242B"/>
    <w:rsid w:val="009E2A19"/>
    <w:rsid w:val="009E4AE9"/>
    <w:rsid w:val="009E5F9E"/>
    <w:rsid w:val="009E6049"/>
    <w:rsid w:val="009E7087"/>
    <w:rsid w:val="009E7AB7"/>
    <w:rsid w:val="009F0908"/>
    <w:rsid w:val="009F0FB3"/>
    <w:rsid w:val="009F1BB6"/>
    <w:rsid w:val="009F1D7A"/>
    <w:rsid w:val="009F4256"/>
    <w:rsid w:val="009F52AB"/>
    <w:rsid w:val="009F642C"/>
    <w:rsid w:val="009F77A0"/>
    <w:rsid w:val="00A016B0"/>
    <w:rsid w:val="00A01B05"/>
    <w:rsid w:val="00A02211"/>
    <w:rsid w:val="00A02586"/>
    <w:rsid w:val="00A03A85"/>
    <w:rsid w:val="00A03FEE"/>
    <w:rsid w:val="00A05206"/>
    <w:rsid w:val="00A06538"/>
    <w:rsid w:val="00A06993"/>
    <w:rsid w:val="00A11066"/>
    <w:rsid w:val="00A11359"/>
    <w:rsid w:val="00A11492"/>
    <w:rsid w:val="00A1241F"/>
    <w:rsid w:val="00A12550"/>
    <w:rsid w:val="00A12B04"/>
    <w:rsid w:val="00A13525"/>
    <w:rsid w:val="00A13B23"/>
    <w:rsid w:val="00A13F42"/>
    <w:rsid w:val="00A147B9"/>
    <w:rsid w:val="00A15072"/>
    <w:rsid w:val="00A15850"/>
    <w:rsid w:val="00A1769A"/>
    <w:rsid w:val="00A2065B"/>
    <w:rsid w:val="00A208B5"/>
    <w:rsid w:val="00A20EFB"/>
    <w:rsid w:val="00A22326"/>
    <w:rsid w:val="00A23A92"/>
    <w:rsid w:val="00A24280"/>
    <w:rsid w:val="00A24400"/>
    <w:rsid w:val="00A25805"/>
    <w:rsid w:val="00A269E6"/>
    <w:rsid w:val="00A305E1"/>
    <w:rsid w:val="00A30883"/>
    <w:rsid w:val="00A318E7"/>
    <w:rsid w:val="00A31F5D"/>
    <w:rsid w:val="00A35A77"/>
    <w:rsid w:val="00A364DC"/>
    <w:rsid w:val="00A374BD"/>
    <w:rsid w:val="00A4142E"/>
    <w:rsid w:val="00A420EE"/>
    <w:rsid w:val="00A42E3F"/>
    <w:rsid w:val="00A43A05"/>
    <w:rsid w:val="00A4405A"/>
    <w:rsid w:val="00A4416E"/>
    <w:rsid w:val="00A4474C"/>
    <w:rsid w:val="00A44C83"/>
    <w:rsid w:val="00A45083"/>
    <w:rsid w:val="00A4538C"/>
    <w:rsid w:val="00A463D6"/>
    <w:rsid w:val="00A476E3"/>
    <w:rsid w:val="00A47963"/>
    <w:rsid w:val="00A501E3"/>
    <w:rsid w:val="00A50569"/>
    <w:rsid w:val="00A506E8"/>
    <w:rsid w:val="00A50AFF"/>
    <w:rsid w:val="00A51FE3"/>
    <w:rsid w:val="00A54423"/>
    <w:rsid w:val="00A5490E"/>
    <w:rsid w:val="00A55172"/>
    <w:rsid w:val="00A55838"/>
    <w:rsid w:val="00A55F1D"/>
    <w:rsid w:val="00A57556"/>
    <w:rsid w:val="00A618AA"/>
    <w:rsid w:val="00A62BC0"/>
    <w:rsid w:val="00A65192"/>
    <w:rsid w:val="00A66658"/>
    <w:rsid w:val="00A672C9"/>
    <w:rsid w:val="00A7094A"/>
    <w:rsid w:val="00A71D04"/>
    <w:rsid w:val="00A72917"/>
    <w:rsid w:val="00A73746"/>
    <w:rsid w:val="00A73808"/>
    <w:rsid w:val="00A7498B"/>
    <w:rsid w:val="00A75F0B"/>
    <w:rsid w:val="00A76358"/>
    <w:rsid w:val="00A767D9"/>
    <w:rsid w:val="00A76E58"/>
    <w:rsid w:val="00A80908"/>
    <w:rsid w:val="00A82578"/>
    <w:rsid w:val="00A82891"/>
    <w:rsid w:val="00A8395B"/>
    <w:rsid w:val="00A83D66"/>
    <w:rsid w:val="00A840EA"/>
    <w:rsid w:val="00A8577C"/>
    <w:rsid w:val="00A86F8E"/>
    <w:rsid w:val="00A8F336"/>
    <w:rsid w:val="00A907C7"/>
    <w:rsid w:val="00A93334"/>
    <w:rsid w:val="00A93CE8"/>
    <w:rsid w:val="00A94851"/>
    <w:rsid w:val="00A9560A"/>
    <w:rsid w:val="00A95CB4"/>
    <w:rsid w:val="00A964DF"/>
    <w:rsid w:val="00A96EEE"/>
    <w:rsid w:val="00A974E7"/>
    <w:rsid w:val="00AA11F8"/>
    <w:rsid w:val="00AA1A12"/>
    <w:rsid w:val="00AA2043"/>
    <w:rsid w:val="00AA2D7B"/>
    <w:rsid w:val="00AA3B53"/>
    <w:rsid w:val="00AA5449"/>
    <w:rsid w:val="00AA60D5"/>
    <w:rsid w:val="00AA6E29"/>
    <w:rsid w:val="00AA7031"/>
    <w:rsid w:val="00AA740E"/>
    <w:rsid w:val="00AA75B5"/>
    <w:rsid w:val="00AB183A"/>
    <w:rsid w:val="00AB1C7A"/>
    <w:rsid w:val="00AB2065"/>
    <w:rsid w:val="00AB2AF6"/>
    <w:rsid w:val="00AB2EEE"/>
    <w:rsid w:val="00AB3B5E"/>
    <w:rsid w:val="00AB3E02"/>
    <w:rsid w:val="00AB53A3"/>
    <w:rsid w:val="00AC12E9"/>
    <w:rsid w:val="00AC196B"/>
    <w:rsid w:val="00AC1DD1"/>
    <w:rsid w:val="00AC2504"/>
    <w:rsid w:val="00AC3422"/>
    <w:rsid w:val="00AC3452"/>
    <w:rsid w:val="00AC45CC"/>
    <w:rsid w:val="00AC46F0"/>
    <w:rsid w:val="00AC47DC"/>
    <w:rsid w:val="00AC4992"/>
    <w:rsid w:val="00AC7744"/>
    <w:rsid w:val="00AC7EB0"/>
    <w:rsid w:val="00AD00E6"/>
    <w:rsid w:val="00AD0712"/>
    <w:rsid w:val="00AD1A0A"/>
    <w:rsid w:val="00AD1DA5"/>
    <w:rsid w:val="00AD3D0C"/>
    <w:rsid w:val="00AD4401"/>
    <w:rsid w:val="00AD56B5"/>
    <w:rsid w:val="00AD5896"/>
    <w:rsid w:val="00AD5924"/>
    <w:rsid w:val="00AD6FD8"/>
    <w:rsid w:val="00AD7FC7"/>
    <w:rsid w:val="00AE2436"/>
    <w:rsid w:val="00AE5534"/>
    <w:rsid w:val="00AE56C0"/>
    <w:rsid w:val="00AE5904"/>
    <w:rsid w:val="00AE683A"/>
    <w:rsid w:val="00AE6A01"/>
    <w:rsid w:val="00AF1A5D"/>
    <w:rsid w:val="00AF3711"/>
    <w:rsid w:val="00AF3724"/>
    <w:rsid w:val="00AF3D95"/>
    <w:rsid w:val="00AF4950"/>
    <w:rsid w:val="00AF4FC8"/>
    <w:rsid w:val="00AF68AA"/>
    <w:rsid w:val="00AF6F81"/>
    <w:rsid w:val="00AF720F"/>
    <w:rsid w:val="00AF765E"/>
    <w:rsid w:val="00B010AA"/>
    <w:rsid w:val="00B042EB"/>
    <w:rsid w:val="00B04AC1"/>
    <w:rsid w:val="00B06BF4"/>
    <w:rsid w:val="00B07CD9"/>
    <w:rsid w:val="00B07EC5"/>
    <w:rsid w:val="00B107F9"/>
    <w:rsid w:val="00B10AA2"/>
    <w:rsid w:val="00B10AC9"/>
    <w:rsid w:val="00B11B07"/>
    <w:rsid w:val="00B124CB"/>
    <w:rsid w:val="00B1574F"/>
    <w:rsid w:val="00B17633"/>
    <w:rsid w:val="00B20EEF"/>
    <w:rsid w:val="00B211AC"/>
    <w:rsid w:val="00B212E2"/>
    <w:rsid w:val="00B21DE9"/>
    <w:rsid w:val="00B21DF0"/>
    <w:rsid w:val="00B2215F"/>
    <w:rsid w:val="00B22889"/>
    <w:rsid w:val="00B22A57"/>
    <w:rsid w:val="00B22D78"/>
    <w:rsid w:val="00B2351D"/>
    <w:rsid w:val="00B23CFF"/>
    <w:rsid w:val="00B24F73"/>
    <w:rsid w:val="00B252FA"/>
    <w:rsid w:val="00B25458"/>
    <w:rsid w:val="00B31E82"/>
    <w:rsid w:val="00B32236"/>
    <w:rsid w:val="00B326BB"/>
    <w:rsid w:val="00B3412C"/>
    <w:rsid w:val="00B34C8A"/>
    <w:rsid w:val="00B36E74"/>
    <w:rsid w:val="00B37034"/>
    <w:rsid w:val="00B371E8"/>
    <w:rsid w:val="00B378C6"/>
    <w:rsid w:val="00B41FC2"/>
    <w:rsid w:val="00B4243C"/>
    <w:rsid w:val="00B4432C"/>
    <w:rsid w:val="00B46DD2"/>
    <w:rsid w:val="00B512A4"/>
    <w:rsid w:val="00B5260C"/>
    <w:rsid w:val="00B5262A"/>
    <w:rsid w:val="00B5435E"/>
    <w:rsid w:val="00B54EA2"/>
    <w:rsid w:val="00B5559A"/>
    <w:rsid w:val="00B55CFC"/>
    <w:rsid w:val="00B55F8A"/>
    <w:rsid w:val="00B57D0C"/>
    <w:rsid w:val="00B62B09"/>
    <w:rsid w:val="00B66552"/>
    <w:rsid w:val="00B66748"/>
    <w:rsid w:val="00B667E3"/>
    <w:rsid w:val="00B67A8C"/>
    <w:rsid w:val="00B70045"/>
    <w:rsid w:val="00B72AA3"/>
    <w:rsid w:val="00B72EF1"/>
    <w:rsid w:val="00B7319E"/>
    <w:rsid w:val="00B73CEA"/>
    <w:rsid w:val="00B75A2E"/>
    <w:rsid w:val="00B77A4B"/>
    <w:rsid w:val="00B8223D"/>
    <w:rsid w:val="00B83FDB"/>
    <w:rsid w:val="00B8632D"/>
    <w:rsid w:val="00B872F5"/>
    <w:rsid w:val="00B87364"/>
    <w:rsid w:val="00B8765C"/>
    <w:rsid w:val="00B878B4"/>
    <w:rsid w:val="00B87B38"/>
    <w:rsid w:val="00B90410"/>
    <w:rsid w:val="00B90A5D"/>
    <w:rsid w:val="00B92035"/>
    <w:rsid w:val="00B92B80"/>
    <w:rsid w:val="00B93674"/>
    <w:rsid w:val="00B94474"/>
    <w:rsid w:val="00B948F9"/>
    <w:rsid w:val="00B95536"/>
    <w:rsid w:val="00B96234"/>
    <w:rsid w:val="00B96443"/>
    <w:rsid w:val="00B98109"/>
    <w:rsid w:val="00BA1A53"/>
    <w:rsid w:val="00BA2066"/>
    <w:rsid w:val="00BA2E94"/>
    <w:rsid w:val="00BA2F29"/>
    <w:rsid w:val="00BA4185"/>
    <w:rsid w:val="00BA45EF"/>
    <w:rsid w:val="00BA4680"/>
    <w:rsid w:val="00BA55D0"/>
    <w:rsid w:val="00BA59F6"/>
    <w:rsid w:val="00BA67BF"/>
    <w:rsid w:val="00BB10E6"/>
    <w:rsid w:val="00BB23EF"/>
    <w:rsid w:val="00BB419C"/>
    <w:rsid w:val="00BB453F"/>
    <w:rsid w:val="00BB4595"/>
    <w:rsid w:val="00BB45E8"/>
    <w:rsid w:val="00BB58ED"/>
    <w:rsid w:val="00BB7E4A"/>
    <w:rsid w:val="00BC15EB"/>
    <w:rsid w:val="00BC27E6"/>
    <w:rsid w:val="00BC285D"/>
    <w:rsid w:val="00BC2BE0"/>
    <w:rsid w:val="00BC4A96"/>
    <w:rsid w:val="00BC4B3D"/>
    <w:rsid w:val="00BC5435"/>
    <w:rsid w:val="00BC6DB5"/>
    <w:rsid w:val="00BC7513"/>
    <w:rsid w:val="00BC9174"/>
    <w:rsid w:val="00BD08C6"/>
    <w:rsid w:val="00BD115A"/>
    <w:rsid w:val="00BD1B73"/>
    <w:rsid w:val="00BD2300"/>
    <w:rsid w:val="00BD28A4"/>
    <w:rsid w:val="00BD2AAB"/>
    <w:rsid w:val="00BD42E2"/>
    <w:rsid w:val="00BD4588"/>
    <w:rsid w:val="00BD477D"/>
    <w:rsid w:val="00BD488D"/>
    <w:rsid w:val="00BD5A63"/>
    <w:rsid w:val="00BE1470"/>
    <w:rsid w:val="00BE30F8"/>
    <w:rsid w:val="00BE49CD"/>
    <w:rsid w:val="00BE63B3"/>
    <w:rsid w:val="00BE6406"/>
    <w:rsid w:val="00BE6C39"/>
    <w:rsid w:val="00BF0FBD"/>
    <w:rsid w:val="00BF245F"/>
    <w:rsid w:val="00BF2F88"/>
    <w:rsid w:val="00BF3BD3"/>
    <w:rsid w:val="00BF3BD8"/>
    <w:rsid w:val="00BF60CA"/>
    <w:rsid w:val="00BF716C"/>
    <w:rsid w:val="00BF75A5"/>
    <w:rsid w:val="00BF7659"/>
    <w:rsid w:val="00C00338"/>
    <w:rsid w:val="00C006AD"/>
    <w:rsid w:val="00C00EBF"/>
    <w:rsid w:val="00C01C4C"/>
    <w:rsid w:val="00C01DA4"/>
    <w:rsid w:val="00C01F02"/>
    <w:rsid w:val="00C0258F"/>
    <w:rsid w:val="00C02916"/>
    <w:rsid w:val="00C02B1B"/>
    <w:rsid w:val="00C0388E"/>
    <w:rsid w:val="00C040BF"/>
    <w:rsid w:val="00C04691"/>
    <w:rsid w:val="00C0469D"/>
    <w:rsid w:val="00C05B35"/>
    <w:rsid w:val="00C06411"/>
    <w:rsid w:val="00C06F6A"/>
    <w:rsid w:val="00C07DFB"/>
    <w:rsid w:val="00C104AF"/>
    <w:rsid w:val="00C1064C"/>
    <w:rsid w:val="00C10692"/>
    <w:rsid w:val="00C10940"/>
    <w:rsid w:val="00C11C0B"/>
    <w:rsid w:val="00C14B36"/>
    <w:rsid w:val="00C20066"/>
    <w:rsid w:val="00C2106B"/>
    <w:rsid w:val="00C21C63"/>
    <w:rsid w:val="00C21D17"/>
    <w:rsid w:val="00C21FE2"/>
    <w:rsid w:val="00C23F1E"/>
    <w:rsid w:val="00C24394"/>
    <w:rsid w:val="00C249F8"/>
    <w:rsid w:val="00C24BD8"/>
    <w:rsid w:val="00C30EC8"/>
    <w:rsid w:val="00C3258B"/>
    <w:rsid w:val="00C328F0"/>
    <w:rsid w:val="00C32E56"/>
    <w:rsid w:val="00C33EF0"/>
    <w:rsid w:val="00C34A34"/>
    <w:rsid w:val="00C34D35"/>
    <w:rsid w:val="00C362D9"/>
    <w:rsid w:val="00C36395"/>
    <w:rsid w:val="00C36C0C"/>
    <w:rsid w:val="00C37352"/>
    <w:rsid w:val="00C37B25"/>
    <w:rsid w:val="00C40316"/>
    <w:rsid w:val="00C40ECA"/>
    <w:rsid w:val="00C413DB"/>
    <w:rsid w:val="00C41B3F"/>
    <w:rsid w:val="00C42296"/>
    <w:rsid w:val="00C42EE1"/>
    <w:rsid w:val="00C44B72"/>
    <w:rsid w:val="00C45054"/>
    <w:rsid w:val="00C45822"/>
    <w:rsid w:val="00C4614E"/>
    <w:rsid w:val="00C46FF8"/>
    <w:rsid w:val="00C4720A"/>
    <w:rsid w:val="00C47283"/>
    <w:rsid w:val="00C505D8"/>
    <w:rsid w:val="00C50D49"/>
    <w:rsid w:val="00C51A9B"/>
    <w:rsid w:val="00C52BE2"/>
    <w:rsid w:val="00C539D5"/>
    <w:rsid w:val="00C539E4"/>
    <w:rsid w:val="00C571EA"/>
    <w:rsid w:val="00C57A28"/>
    <w:rsid w:val="00C57D47"/>
    <w:rsid w:val="00C6061D"/>
    <w:rsid w:val="00C60B47"/>
    <w:rsid w:val="00C61CFF"/>
    <w:rsid w:val="00C62FC8"/>
    <w:rsid w:val="00C63ADC"/>
    <w:rsid w:val="00C6602C"/>
    <w:rsid w:val="00C702F9"/>
    <w:rsid w:val="00C730C7"/>
    <w:rsid w:val="00C731B2"/>
    <w:rsid w:val="00C7401C"/>
    <w:rsid w:val="00C74B54"/>
    <w:rsid w:val="00C75B04"/>
    <w:rsid w:val="00C761FC"/>
    <w:rsid w:val="00C76B3D"/>
    <w:rsid w:val="00C77954"/>
    <w:rsid w:val="00C77A4C"/>
    <w:rsid w:val="00C80023"/>
    <w:rsid w:val="00C80A86"/>
    <w:rsid w:val="00C8135E"/>
    <w:rsid w:val="00C862A4"/>
    <w:rsid w:val="00C86F81"/>
    <w:rsid w:val="00C8731F"/>
    <w:rsid w:val="00C87406"/>
    <w:rsid w:val="00C91D96"/>
    <w:rsid w:val="00C92498"/>
    <w:rsid w:val="00C927F4"/>
    <w:rsid w:val="00C94D5E"/>
    <w:rsid w:val="00C97BC0"/>
    <w:rsid w:val="00CA17D8"/>
    <w:rsid w:val="00CA4724"/>
    <w:rsid w:val="00CA7DC6"/>
    <w:rsid w:val="00CB14EC"/>
    <w:rsid w:val="00CB225F"/>
    <w:rsid w:val="00CB23F3"/>
    <w:rsid w:val="00CB31C5"/>
    <w:rsid w:val="00CB331A"/>
    <w:rsid w:val="00CB3D5C"/>
    <w:rsid w:val="00CB3E74"/>
    <w:rsid w:val="00CB4735"/>
    <w:rsid w:val="00CB51B2"/>
    <w:rsid w:val="00CB5A04"/>
    <w:rsid w:val="00CB62E6"/>
    <w:rsid w:val="00CB63F4"/>
    <w:rsid w:val="00CB7463"/>
    <w:rsid w:val="00CC23D6"/>
    <w:rsid w:val="00CC38B3"/>
    <w:rsid w:val="00CC38EF"/>
    <w:rsid w:val="00CC5686"/>
    <w:rsid w:val="00CC5827"/>
    <w:rsid w:val="00CC684C"/>
    <w:rsid w:val="00CC6AC8"/>
    <w:rsid w:val="00CC6D93"/>
    <w:rsid w:val="00CD0392"/>
    <w:rsid w:val="00CD1750"/>
    <w:rsid w:val="00CD2864"/>
    <w:rsid w:val="00CD2938"/>
    <w:rsid w:val="00CD2B89"/>
    <w:rsid w:val="00CD2C7E"/>
    <w:rsid w:val="00CD31E6"/>
    <w:rsid w:val="00CD4666"/>
    <w:rsid w:val="00CD66BB"/>
    <w:rsid w:val="00CD7339"/>
    <w:rsid w:val="00CE0F99"/>
    <w:rsid w:val="00CE15D4"/>
    <w:rsid w:val="00CE1740"/>
    <w:rsid w:val="00CE194F"/>
    <w:rsid w:val="00CE19F4"/>
    <w:rsid w:val="00CE285A"/>
    <w:rsid w:val="00CE35E5"/>
    <w:rsid w:val="00CE38C7"/>
    <w:rsid w:val="00CE4498"/>
    <w:rsid w:val="00CE56FC"/>
    <w:rsid w:val="00CE6655"/>
    <w:rsid w:val="00CE674E"/>
    <w:rsid w:val="00CE6844"/>
    <w:rsid w:val="00CF0115"/>
    <w:rsid w:val="00CF13E2"/>
    <w:rsid w:val="00CF15D7"/>
    <w:rsid w:val="00CF19CA"/>
    <w:rsid w:val="00CF1A04"/>
    <w:rsid w:val="00CF38FE"/>
    <w:rsid w:val="00CF3E40"/>
    <w:rsid w:val="00CF575A"/>
    <w:rsid w:val="00CF5AE9"/>
    <w:rsid w:val="00CF5C30"/>
    <w:rsid w:val="00CF776C"/>
    <w:rsid w:val="00D00804"/>
    <w:rsid w:val="00D00BC5"/>
    <w:rsid w:val="00D01928"/>
    <w:rsid w:val="00D02827"/>
    <w:rsid w:val="00D02DF0"/>
    <w:rsid w:val="00D05015"/>
    <w:rsid w:val="00D059DD"/>
    <w:rsid w:val="00D0626B"/>
    <w:rsid w:val="00D07C0A"/>
    <w:rsid w:val="00D11A6E"/>
    <w:rsid w:val="00D11B33"/>
    <w:rsid w:val="00D12776"/>
    <w:rsid w:val="00D1283D"/>
    <w:rsid w:val="00D12D2E"/>
    <w:rsid w:val="00D142A7"/>
    <w:rsid w:val="00D16A84"/>
    <w:rsid w:val="00D17017"/>
    <w:rsid w:val="00D20486"/>
    <w:rsid w:val="00D209AA"/>
    <w:rsid w:val="00D21ACB"/>
    <w:rsid w:val="00D21D66"/>
    <w:rsid w:val="00D21E0C"/>
    <w:rsid w:val="00D21E31"/>
    <w:rsid w:val="00D22820"/>
    <w:rsid w:val="00D22B0D"/>
    <w:rsid w:val="00D23689"/>
    <w:rsid w:val="00D23984"/>
    <w:rsid w:val="00D2471F"/>
    <w:rsid w:val="00D27543"/>
    <w:rsid w:val="00D30EA4"/>
    <w:rsid w:val="00D312B4"/>
    <w:rsid w:val="00D31364"/>
    <w:rsid w:val="00D32693"/>
    <w:rsid w:val="00D337A0"/>
    <w:rsid w:val="00D34413"/>
    <w:rsid w:val="00D35400"/>
    <w:rsid w:val="00D35688"/>
    <w:rsid w:val="00D36157"/>
    <w:rsid w:val="00D37A90"/>
    <w:rsid w:val="00D40302"/>
    <w:rsid w:val="00D41047"/>
    <w:rsid w:val="00D412FD"/>
    <w:rsid w:val="00D415E4"/>
    <w:rsid w:val="00D420F1"/>
    <w:rsid w:val="00D43BBA"/>
    <w:rsid w:val="00D43C46"/>
    <w:rsid w:val="00D44037"/>
    <w:rsid w:val="00D4485D"/>
    <w:rsid w:val="00D44C16"/>
    <w:rsid w:val="00D45D31"/>
    <w:rsid w:val="00D45D39"/>
    <w:rsid w:val="00D52768"/>
    <w:rsid w:val="00D53D19"/>
    <w:rsid w:val="00D551E4"/>
    <w:rsid w:val="00D60376"/>
    <w:rsid w:val="00D60389"/>
    <w:rsid w:val="00D612DF"/>
    <w:rsid w:val="00D61318"/>
    <w:rsid w:val="00D61FB9"/>
    <w:rsid w:val="00D6391E"/>
    <w:rsid w:val="00D63D58"/>
    <w:rsid w:val="00D63FDD"/>
    <w:rsid w:val="00D6421F"/>
    <w:rsid w:val="00D65780"/>
    <w:rsid w:val="00D65891"/>
    <w:rsid w:val="00D662EE"/>
    <w:rsid w:val="00D66E3D"/>
    <w:rsid w:val="00D6791A"/>
    <w:rsid w:val="00D67EC7"/>
    <w:rsid w:val="00D7056A"/>
    <w:rsid w:val="00D72129"/>
    <w:rsid w:val="00D72372"/>
    <w:rsid w:val="00D72D7B"/>
    <w:rsid w:val="00D73715"/>
    <w:rsid w:val="00D741FD"/>
    <w:rsid w:val="00D75BB5"/>
    <w:rsid w:val="00D7651D"/>
    <w:rsid w:val="00D771FF"/>
    <w:rsid w:val="00D80AA7"/>
    <w:rsid w:val="00D81813"/>
    <w:rsid w:val="00D81C02"/>
    <w:rsid w:val="00D82C97"/>
    <w:rsid w:val="00D84443"/>
    <w:rsid w:val="00D84CB0"/>
    <w:rsid w:val="00D85123"/>
    <w:rsid w:val="00D867F4"/>
    <w:rsid w:val="00D87208"/>
    <w:rsid w:val="00D87866"/>
    <w:rsid w:val="00D90108"/>
    <w:rsid w:val="00D9015F"/>
    <w:rsid w:val="00D908A1"/>
    <w:rsid w:val="00D90D0D"/>
    <w:rsid w:val="00D910E4"/>
    <w:rsid w:val="00D92A3B"/>
    <w:rsid w:val="00D92D05"/>
    <w:rsid w:val="00D93A10"/>
    <w:rsid w:val="00D93AED"/>
    <w:rsid w:val="00D9523D"/>
    <w:rsid w:val="00D96DDE"/>
    <w:rsid w:val="00D97C59"/>
    <w:rsid w:val="00DA12DA"/>
    <w:rsid w:val="00DA1502"/>
    <w:rsid w:val="00DA1BDA"/>
    <w:rsid w:val="00DA1D60"/>
    <w:rsid w:val="00DA326A"/>
    <w:rsid w:val="00DA5C22"/>
    <w:rsid w:val="00DA5E37"/>
    <w:rsid w:val="00DA6B68"/>
    <w:rsid w:val="00DA74BD"/>
    <w:rsid w:val="00DB163D"/>
    <w:rsid w:val="00DB3AD1"/>
    <w:rsid w:val="00DB69A0"/>
    <w:rsid w:val="00DB75CA"/>
    <w:rsid w:val="00DB769C"/>
    <w:rsid w:val="00DC0C21"/>
    <w:rsid w:val="00DC0F6A"/>
    <w:rsid w:val="00DC1F71"/>
    <w:rsid w:val="00DC2273"/>
    <w:rsid w:val="00DC306D"/>
    <w:rsid w:val="00DC38EC"/>
    <w:rsid w:val="00DC4284"/>
    <w:rsid w:val="00DC4665"/>
    <w:rsid w:val="00DC4899"/>
    <w:rsid w:val="00DC5FC9"/>
    <w:rsid w:val="00DC69E7"/>
    <w:rsid w:val="00DD0D4B"/>
    <w:rsid w:val="00DD1A6C"/>
    <w:rsid w:val="00DD3947"/>
    <w:rsid w:val="00DD4714"/>
    <w:rsid w:val="00DD561B"/>
    <w:rsid w:val="00DD579C"/>
    <w:rsid w:val="00DD7566"/>
    <w:rsid w:val="00DD757D"/>
    <w:rsid w:val="00DE0639"/>
    <w:rsid w:val="00DE0A29"/>
    <w:rsid w:val="00DE0F39"/>
    <w:rsid w:val="00DE2D65"/>
    <w:rsid w:val="00DE3853"/>
    <w:rsid w:val="00DE635D"/>
    <w:rsid w:val="00DE6CFD"/>
    <w:rsid w:val="00DE75E2"/>
    <w:rsid w:val="00DE7DBE"/>
    <w:rsid w:val="00DF03BC"/>
    <w:rsid w:val="00DF1763"/>
    <w:rsid w:val="00DF17C0"/>
    <w:rsid w:val="00DF17E2"/>
    <w:rsid w:val="00DF2962"/>
    <w:rsid w:val="00DF2EA7"/>
    <w:rsid w:val="00DF750A"/>
    <w:rsid w:val="00E00AF6"/>
    <w:rsid w:val="00E04444"/>
    <w:rsid w:val="00E068EF"/>
    <w:rsid w:val="00E10A96"/>
    <w:rsid w:val="00E13154"/>
    <w:rsid w:val="00E13EC0"/>
    <w:rsid w:val="00E14EDC"/>
    <w:rsid w:val="00E203A1"/>
    <w:rsid w:val="00E21889"/>
    <w:rsid w:val="00E22013"/>
    <w:rsid w:val="00E22432"/>
    <w:rsid w:val="00E2250E"/>
    <w:rsid w:val="00E2332B"/>
    <w:rsid w:val="00E236DA"/>
    <w:rsid w:val="00E244F4"/>
    <w:rsid w:val="00E27743"/>
    <w:rsid w:val="00E32A54"/>
    <w:rsid w:val="00E32C2E"/>
    <w:rsid w:val="00E33315"/>
    <w:rsid w:val="00E34918"/>
    <w:rsid w:val="00E359A1"/>
    <w:rsid w:val="00E363BE"/>
    <w:rsid w:val="00E40BC1"/>
    <w:rsid w:val="00E41B79"/>
    <w:rsid w:val="00E4274C"/>
    <w:rsid w:val="00E42991"/>
    <w:rsid w:val="00E42AA8"/>
    <w:rsid w:val="00E42B84"/>
    <w:rsid w:val="00E44349"/>
    <w:rsid w:val="00E44CE0"/>
    <w:rsid w:val="00E4504C"/>
    <w:rsid w:val="00E45643"/>
    <w:rsid w:val="00E4659F"/>
    <w:rsid w:val="00E50BE1"/>
    <w:rsid w:val="00E50E08"/>
    <w:rsid w:val="00E51087"/>
    <w:rsid w:val="00E528E6"/>
    <w:rsid w:val="00E53F89"/>
    <w:rsid w:val="00E5547E"/>
    <w:rsid w:val="00E559FC"/>
    <w:rsid w:val="00E56F90"/>
    <w:rsid w:val="00E570A3"/>
    <w:rsid w:val="00E57876"/>
    <w:rsid w:val="00E57F24"/>
    <w:rsid w:val="00E600F0"/>
    <w:rsid w:val="00E62124"/>
    <w:rsid w:val="00E6213B"/>
    <w:rsid w:val="00E62D39"/>
    <w:rsid w:val="00E64A64"/>
    <w:rsid w:val="00E660B2"/>
    <w:rsid w:val="00E67156"/>
    <w:rsid w:val="00E67D79"/>
    <w:rsid w:val="00E70D4D"/>
    <w:rsid w:val="00E7107D"/>
    <w:rsid w:val="00E719AF"/>
    <w:rsid w:val="00E726A3"/>
    <w:rsid w:val="00E72C60"/>
    <w:rsid w:val="00E73FAA"/>
    <w:rsid w:val="00E74C4B"/>
    <w:rsid w:val="00E754C7"/>
    <w:rsid w:val="00E76284"/>
    <w:rsid w:val="00E7653E"/>
    <w:rsid w:val="00E76769"/>
    <w:rsid w:val="00E76B45"/>
    <w:rsid w:val="00E801B2"/>
    <w:rsid w:val="00E8091D"/>
    <w:rsid w:val="00E80C26"/>
    <w:rsid w:val="00E83407"/>
    <w:rsid w:val="00E85340"/>
    <w:rsid w:val="00E85DAE"/>
    <w:rsid w:val="00E868E4"/>
    <w:rsid w:val="00E87985"/>
    <w:rsid w:val="00E87E18"/>
    <w:rsid w:val="00E90304"/>
    <w:rsid w:val="00E909D0"/>
    <w:rsid w:val="00E9197A"/>
    <w:rsid w:val="00E955BC"/>
    <w:rsid w:val="00E958A9"/>
    <w:rsid w:val="00E97835"/>
    <w:rsid w:val="00E9786C"/>
    <w:rsid w:val="00EA1B38"/>
    <w:rsid w:val="00EA26F7"/>
    <w:rsid w:val="00EA3555"/>
    <w:rsid w:val="00EA3670"/>
    <w:rsid w:val="00EA3B1C"/>
    <w:rsid w:val="00EA3D4E"/>
    <w:rsid w:val="00EA589D"/>
    <w:rsid w:val="00EA5A7C"/>
    <w:rsid w:val="00EA5EB5"/>
    <w:rsid w:val="00EA7555"/>
    <w:rsid w:val="00EB0277"/>
    <w:rsid w:val="00EB08C9"/>
    <w:rsid w:val="00EB3132"/>
    <w:rsid w:val="00EB420D"/>
    <w:rsid w:val="00EB50CE"/>
    <w:rsid w:val="00EB625A"/>
    <w:rsid w:val="00EB6400"/>
    <w:rsid w:val="00EB70EB"/>
    <w:rsid w:val="00EB7224"/>
    <w:rsid w:val="00EB7683"/>
    <w:rsid w:val="00EC0767"/>
    <w:rsid w:val="00EC0DAB"/>
    <w:rsid w:val="00EC104A"/>
    <w:rsid w:val="00EC1288"/>
    <w:rsid w:val="00EC3E42"/>
    <w:rsid w:val="00EC402A"/>
    <w:rsid w:val="00EC649F"/>
    <w:rsid w:val="00EC7732"/>
    <w:rsid w:val="00ED21E8"/>
    <w:rsid w:val="00ED2AC2"/>
    <w:rsid w:val="00ED3831"/>
    <w:rsid w:val="00ED43BA"/>
    <w:rsid w:val="00ED49F1"/>
    <w:rsid w:val="00ED5239"/>
    <w:rsid w:val="00ED5EFA"/>
    <w:rsid w:val="00ED6FCC"/>
    <w:rsid w:val="00ED7B96"/>
    <w:rsid w:val="00EE017C"/>
    <w:rsid w:val="00EE080A"/>
    <w:rsid w:val="00EE0B86"/>
    <w:rsid w:val="00EE10C7"/>
    <w:rsid w:val="00EE137E"/>
    <w:rsid w:val="00EE20DD"/>
    <w:rsid w:val="00EE3681"/>
    <w:rsid w:val="00EE3A28"/>
    <w:rsid w:val="00EE51EF"/>
    <w:rsid w:val="00EE5CD1"/>
    <w:rsid w:val="00EE650B"/>
    <w:rsid w:val="00EE6781"/>
    <w:rsid w:val="00EE70A8"/>
    <w:rsid w:val="00EE79B9"/>
    <w:rsid w:val="00EE9890"/>
    <w:rsid w:val="00EF04AD"/>
    <w:rsid w:val="00EF15E4"/>
    <w:rsid w:val="00EF2600"/>
    <w:rsid w:val="00EF30A9"/>
    <w:rsid w:val="00EF3248"/>
    <w:rsid w:val="00EF37D2"/>
    <w:rsid w:val="00EF467A"/>
    <w:rsid w:val="00EF5240"/>
    <w:rsid w:val="00EF582A"/>
    <w:rsid w:val="00EF5AB7"/>
    <w:rsid w:val="00EF5B39"/>
    <w:rsid w:val="00EF6BE1"/>
    <w:rsid w:val="00EF7364"/>
    <w:rsid w:val="00EF79E0"/>
    <w:rsid w:val="00EF7A1B"/>
    <w:rsid w:val="00EF7C59"/>
    <w:rsid w:val="00EF7EB9"/>
    <w:rsid w:val="00F021EF"/>
    <w:rsid w:val="00F03AAF"/>
    <w:rsid w:val="00F04957"/>
    <w:rsid w:val="00F05745"/>
    <w:rsid w:val="00F063B1"/>
    <w:rsid w:val="00F06575"/>
    <w:rsid w:val="00F1002F"/>
    <w:rsid w:val="00F11914"/>
    <w:rsid w:val="00F11DF1"/>
    <w:rsid w:val="00F12BD6"/>
    <w:rsid w:val="00F12D37"/>
    <w:rsid w:val="00F13BB7"/>
    <w:rsid w:val="00F16C87"/>
    <w:rsid w:val="00F16E80"/>
    <w:rsid w:val="00F17772"/>
    <w:rsid w:val="00F20915"/>
    <w:rsid w:val="00F2447D"/>
    <w:rsid w:val="00F254DA"/>
    <w:rsid w:val="00F25738"/>
    <w:rsid w:val="00F258B0"/>
    <w:rsid w:val="00F25D9E"/>
    <w:rsid w:val="00F26639"/>
    <w:rsid w:val="00F31CEC"/>
    <w:rsid w:val="00F31FF2"/>
    <w:rsid w:val="00F32E53"/>
    <w:rsid w:val="00F338D9"/>
    <w:rsid w:val="00F342C9"/>
    <w:rsid w:val="00F3504B"/>
    <w:rsid w:val="00F35B6B"/>
    <w:rsid w:val="00F35B7F"/>
    <w:rsid w:val="00F35D18"/>
    <w:rsid w:val="00F371F1"/>
    <w:rsid w:val="00F379C7"/>
    <w:rsid w:val="00F37D0A"/>
    <w:rsid w:val="00F40384"/>
    <w:rsid w:val="00F40A5B"/>
    <w:rsid w:val="00F40F0E"/>
    <w:rsid w:val="00F412D0"/>
    <w:rsid w:val="00F42C39"/>
    <w:rsid w:val="00F43D08"/>
    <w:rsid w:val="00F4417A"/>
    <w:rsid w:val="00F45F30"/>
    <w:rsid w:val="00F50DC2"/>
    <w:rsid w:val="00F51855"/>
    <w:rsid w:val="00F51D6E"/>
    <w:rsid w:val="00F5289E"/>
    <w:rsid w:val="00F52E86"/>
    <w:rsid w:val="00F5560A"/>
    <w:rsid w:val="00F56997"/>
    <w:rsid w:val="00F60A5D"/>
    <w:rsid w:val="00F63D73"/>
    <w:rsid w:val="00F63ED0"/>
    <w:rsid w:val="00F649C4"/>
    <w:rsid w:val="00F657AB"/>
    <w:rsid w:val="00F66519"/>
    <w:rsid w:val="00F67697"/>
    <w:rsid w:val="00F719B3"/>
    <w:rsid w:val="00F736B1"/>
    <w:rsid w:val="00F75954"/>
    <w:rsid w:val="00F763B8"/>
    <w:rsid w:val="00F7D6AC"/>
    <w:rsid w:val="00F82096"/>
    <w:rsid w:val="00F82680"/>
    <w:rsid w:val="00F83ED7"/>
    <w:rsid w:val="00F86585"/>
    <w:rsid w:val="00F86877"/>
    <w:rsid w:val="00F875A7"/>
    <w:rsid w:val="00F90253"/>
    <w:rsid w:val="00F90D9E"/>
    <w:rsid w:val="00F9116B"/>
    <w:rsid w:val="00F91AF4"/>
    <w:rsid w:val="00F91EB5"/>
    <w:rsid w:val="00F9280B"/>
    <w:rsid w:val="00F92F30"/>
    <w:rsid w:val="00F935C2"/>
    <w:rsid w:val="00F942E5"/>
    <w:rsid w:val="00F94A19"/>
    <w:rsid w:val="00F94B7E"/>
    <w:rsid w:val="00F95C52"/>
    <w:rsid w:val="00F96CF4"/>
    <w:rsid w:val="00F976EA"/>
    <w:rsid w:val="00F97EF1"/>
    <w:rsid w:val="00FA0841"/>
    <w:rsid w:val="00FA0F3C"/>
    <w:rsid w:val="00FA1768"/>
    <w:rsid w:val="00FA1A9A"/>
    <w:rsid w:val="00FA43F7"/>
    <w:rsid w:val="00FA4850"/>
    <w:rsid w:val="00FA4C8B"/>
    <w:rsid w:val="00FA52E6"/>
    <w:rsid w:val="00FA5541"/>
    <w:rsid w:val="00FA6A53"/>
    <w:rsid w:val="00FA7144"/>
    <w:rsid w:val="00FB1712"/>
    <w:rsid w:val="00FB20DA"/>
    <w:rsid w:val="00FB2E0E"/>
    <w:rsid w:val="00FB4441"/>
    <w:rsid w:val="00FB492C"/>
    <w:rsid w:val="00FB563C"/>
    <w:rsid w:val="00FB6146"/>
    <w:rsid w:val="00FB67D5"/>
    <w:rsid w:val="00FB741F"/>
    <w:rsid w:val="00FB7E99"/>
    <w:rsid w:val="00FC1697"/>
    <w:rsid w:val="00FC1C37"/>
    <w:rsid w:val="00FC26EA"/>
    <w:rsid w:val="00FC2853"/>
    <w:rsid w:val="00FC2E8E"/>
    <w:rsid w:val="00FC384F"/>
    <w:rsid w:val="00FC4709"/>
    <w:rsid w:val="00FC50D3"/>
    <w:rsid w:val="00FC5E6E"/>
    <w:rsid w:val="00FC6227"/>
    <w:rsid w:val="00FC6CF1"/>
    <w:rsid w:val="00FC6E63"/>
    <w:rsid w:val="00FC7C0A"/>
    <w:rsid w:val="00FC7F83"/>
    <w:rsid w:val="00FD042A"/>
    <w:rsid w:val="00FD26A8"/>
    <w:rsid w:val="00FD28A5"/>
    <w:rsid w:val="00FD3DC9"/>
    <w:rsid w:val="00FD4454"/>
    <w:rsid w:val="00FD67BB"/>
    <w:rsid w:val="00FD719A"/>
    <w:rsid w:val="00FD7CAA"/>
    <w:rsid w:val="00FDD9EC"/>
    <w:rsid w:val="00FE1842"/>
    <w:rsid w:val="00FE2211"/>
    <w:rsid w:val="00FE4A4D"/>
    <w:rsid w:val="00FE4E63"/>
    <w:rsid w:val="00FE5FBF"/>
    <w:rsid w:val="00FE6D8E"/>
    <w:rsid w:val="00FE7EFA"/>
    <w:rsid w:val="00FF0395"/>
    <w:rsid w:val="00FF11FE"/>
    <w:rsid w:val="00FF12B0"/>
    <w:rsid w:val="00FF1F9B"/>
    <w:rsid w:val="00FF231E"/>
    <w:rsid w:val="00FF2B49"/>
    <w:rsid w:val="00FF2EFA"/>
    <w:rsid w:val="00FF3F6A"/>
    <w:rsid w:val="00FF4DA3"/>
    <w:rsid w:val="00FF575C"/>
    <w:rsid w:val="00FF67F5"/>
    <w:rsid w:val="00FF6A66"/>
    <w:rsid w:val="00FF7084"/>
    <w:rsid w:val="00FF7EA0"/>
    <w:rsid w:val="0100A29A"/>
    <w:rsid w:val="0108D558"/>
    <w:rsid w:val="0113F38B"/>
    <w:rsid w:val="011AD59B"/>
    <w:rsid w:val="012542D0"/>
    <w:rsid w:val="01288A24"/>
    <w:rsid w:val="012A3B26"/>
    <w:rsid w:val="012B4F0A"/>
    <w:rsid w:val="01402893"/>
    <w:rsid w:val="01406D2F"/>
    <w:rsid w:val="0143FE0C"/>
    <w:rsid w:val="0148FC40"/>
    <w:rsid w:val="014A31DF"/>
    <w:rsid w:val="014BFC78"/>
    <w:rsid w:val="015034DF"/>
    <w:rsid w:val="01558D6A"/>
    <w:rsid w:val="015E90D8"/>
    <w:rsid w:val="017BF5E3"/>
    <w:rsid w:val="0188ADB6"/>
    <w:rsid w:val="018B3976"/>
    <w:rsid w:val="018B6691"/>
    <w:rsid w:val="018C6E4C"/>
    <w:rsid w:val="01975386"/>
    <w:rsid w:val="01977897"/>
    <w:rsid w:val="019CF502"/>
    <w:rsid w:val="01A10221"/>
    <w:rsid w:val="01A1A4CD"/>
    <w:rsid w:val="01A75ACD"/>
    <w:rsid w:val="01AB69AE"/>
    <w:rsid w:val="01B4939D"/>
    <w:rsid w:val="01B49FA0"/>
    <w:rsid w:val="01BB9FF7"/>
    <w:rsid w:val="01BC34F0"/>
    <w:rsid w:val="01C4B571"/>
    <w:rsid w:val="01C66A9F"/>
    <w:rsid w:val="01C9EF06"/>
    <w:rsid w:val="01CDBAFF"/>
    <w:rsid w:val="01CF2FC7"/>
    <w:rsid w:val="01D2AABF"/>
    <w:rsid w:val="01D5E1E5"/>
    <w:rsid w:val="01E8F1C5"/>
    <w:rsid w:val="01F0A4E0"/>
    <w:rsid w:val="01F0F890"/>
    <w:rsid w:val="01F9A1DA"/>
    <w:rsid w:val="02053E18"/>
    <w:rsid w:val="020CA39F"/>
    <w:rsid w:val="020DEAE5"/>
    <w:rsid w:val="021041F7"/>
    <w:rsid w:val="021A6698"/>
    <w:rsid w:val="022DBF1D"/>
    <w:rsid w:val="0235D67B"/>
    <w:rsid w:val="0247A1A1"/>
    <w:rsid w:val="024BAD8B"/>
    <w:rsid w:val="0255B10D"/>
    <w:rsid w:val="025B83E9"/>
    <w:rsid w:val="025D5044"/>
    <w:rsid w:val="02602E69"/>
    <w:rsid w:val="026171FB"/>
    <w:rsid w:val="026B84EE"/>
    <w:rsid w:val="026E3A35"/>
    <w:rsid w:val="02773BFE"/>
    <w:rsid w:val="0279F3AC"/>
    <w:rsid w:val="027F540D"/>
    <w:rsid w:val="028A021A"/>
    <w:rsid w:val="028A58FF"/>
    <w:rsid w:val="02954325"/>
    <w:rsid w:val="02977638"/>
    <w:rsid w:val="029AE54F"/>
    <w:rsid w:val="029B5C8C"/>
    <w:rsid w:val="029D4337"/>
    <w:rsid w:val="02A83C59"/>
    <w:rsid w:val="02AC6228"/>
    <w:rsid w:val="02AFC8D4"/>
    <w:rsid w:val="02AFCFD6"/>
    <w:rsid w:val="02B135F4"/>
    <w:rsid w:val="02D01C63"/>
    <w:rsid w:val="02DF4F06"/>
    <w:rsid w:val="02E49210"/>
    <w:rsid w:val="02E4D414"/>
    <w:rsid w:val="02F9E322"/>
    <w:rsid w:val="030166E9"/>
    <w:rsid w:val="0313F5CE"/>
    <w:rsid w:val="03188499"/>
    <w:rsid w:val="03197441"/>
    <w:rsid w:val="031DBC29"/>
    <w:rsid w:val="03230120"/>
    <w:rsid w:val="0324FBA4"/>
    <w:rsid w:val="032A7F9C"/>
    <w:rsid w:val="032F27D8"/>
    <w:rsid w:val="033B7323"/>
    <w:rsid w:val="0340C72F"/>
    <w:rsid w:val="03414830"/>
    <w:rsid w:val="0353BEFF"/>
    <w:rsid w:val="03549604"/>
    <w:rsid w:val="035E3617"/>
    <w:rsid w:val="0362037F"/>
    <w:rsid w:val="036EEAD9"/>
    <w:rsid w:val="0376C618"/>
    <w:rsid w:val="03ADEAD7"/>
    <w:rsid w:val="03B01D70"/>
    <w:rsid w:val="03B18404"/>
    <w:rsid w:val="03BBE9FA"/>
    <w:rsid w:val="03C47DD9"/>
    <w:rsid w:val="03C6BFDE"/>
    <w:rsid w:val="03D180DB"/>
    <w:rsid w:val="03ED19FC"/>
    <w:rsid w:val="04015B11"/>
    <w:rsid w:val="04037E48"/>
    <w:rsid w:val="0404317A"/>
    <w:rsid w:val="0407A458"/>
    <w:rsid w:val="04122CB7"/>
    <w:rsid w:val="042D2DC3"/>
    <w:rsid w:val="043ED953"/>
    <w:rsid w:val="044A96B2"/>
    <w:rsid w:val="0458B316"/>
    <w:rsid w:val="0458F169"/>
    <w:rsid w:val="04644A52"/>
    <w:rsid w:val="04645D36"/>
    <w:rsid w:val="046CB26C"/>
    <w:rsid w:val="047C5533"/>
    <w:rsid w:val="047E26B9"/>
    <w:rsid w:val="04823D35"/>
    <w:rsid w:val="048CEBE6"/>
    <w:rsid w:val="0492C82B"/>
    <w:rsid w:val="04B27EBB"/>
    <w:rsid w:val="04B2AFB6"/>
    <w:rsid w:val="04C3E9A5"/>
    <w:rsid w:val="04CDBE62"/>
    <w:rsid w:val="04D794F4"/>
    <w:rsid w:val="04D7C648"/>
    <w:rsid w:val="04D86539"/>
    <w:rsid w:val="04E26F1E"/>
    <w:rsid w:val="04E84EDC"/>
    <w:rsid w:val="04F9A692"/>
    <w:rsid w:val="05025E1E"/>
    <w:rsid w:val="0504E6BE"/>
    <w:rsid w:val="0510A077"/>
    <w:rsid w:val="0513C120"/>
    <w:rsid w:val="0514F1EE"/>
    <w:rsid w:val="0522FAFF"/>
    <w:rsid w:val="053A1F4B"/>
    <w:rsid w:val="053C0E2A"/>
    <w:rsid w:val="053C4C59"/>
    <w:rsid w:val="053F5F7C"/>
    <w:rsid w:val="053FFE0E"/>
    <w:rsid w:val="0540F351"/>
    <w:rsid w:val="05427CB1"/>
    <w:rsid w:val="0549D923"/>
    <w:rsid w:val="054AE6EF"/>
    <w:rsid w:val="054DB2DB"/>
    <w:rsid w:val="05500042"/>
    <w:rsid w:val="0560A426"/>
    <w:rsid w:val="0565CA18"/>
    <w:rsid w:val="05691309"/>
    <w:rsid w:val="0585A91B"/>
    <w:rsid w:val="0586A8F6"/>
    <w:rsid w:val="059A579A"/>
    <w:rsid w:val="05A39A91"/>
    <w:rsid w:val="05A3C07C"/>
    <w:rsid w:val="05A65601"/>
    <w:rsid w:val="05AE5B30"/>
    <w:rsid w:val="05B87D62"/>
    <w:rsid w:val="05BC7E66"/>
    <w:rsid w:val="05BE72F0"/>
    <w:rsid w:val="05C745EB"/>
    <w:rsid w:val="05CD0F7C"/>
    <w:rsid w:val="05CFC2D9"/>
    <w:rsid w:val="05D078E9"/>
    <w:rsid w:val="05EF81EC"/>
    <w:rsid w:val="05F4A511"/>
    <w:rsid w:val="05FF1BD5"/>
    <w:rsid w:val="0601F327"/>
    <w:rsid w:val="06104BE6"/>
    <w:rsid w:val="06164A38"/>
    <w:rsid w:val="06202130"/>
    <w:rsid w:val="06211A2C"/>
    <w:rsid w:val="0623DE61"/>
    <w:rsid w:val="06252EE5"/>
    <w:rsid w:val="062783E2"/>
    <w:rsid w:val="06285A40"/>
    <w:rsid w:val="06288FE8"/>
    <w:rsid w:val="0628C217"/>
    <w:rsid w:val="062E2710"/>
    <w:rsid w:val="0639DF24"/>
    <w:rsid w:val="0649A4CF"/>
    <w:rsid w:val="06519989"/>
    <w:rsid w:val="065292C0"/>
    <w:rsid w:val="0656EA2E"/>
    <w:rsid w:val="065F1263"/>
    <w:rsid w:val="06638B41"/>
    <w:rsid w:val="066EBEFF"/>
    <w:rsid w:val="066FF9A4"/>
    <w:rsid w:val="06730041"/>
    <w:rsid w:val="06875720"/>
    <w:rsid w:val="068A4D58"/>
    <w:rsid w:val="068E6F69"/>
    <w:rsid w:val="06927E20"/>
    <w:rsid w:val="069F33BE"/>
    <w:rsid w:val="06AE8092"/>
    <w:rsid w:val="06B56047"/>
    <w:rsid w:val="06D55810"/>
    <w:rsid w:val="06D58FC3"/>
    <w:rsid w:val="06D82382"/>
    <w:rsid w:val="06D8CAF0"/>
    <w:rsid w:val="06DAE7B5"/>
    <w:rsid w:val="06DBCE6F"/>
    <w:rsid w:val="06DDD2C5"/>
    <w:rsid w:val="06DE4D12"/>
    <w:rsid w:val="06E0EB7D"/>
    <w:rsid w:val="06E1B631"/>
    <w:rsid w:val="06E2AB3B"/>
    <w:rsid w:val="06E3C04E"/>
    <w:rsid w:val="06E61D8F"/>
    <w:rsid w:val="06E6A658"/>
    <w:rsid w:val="06F4C772"/>
    <w:rsid w:val="07007EDC"/>
    <w:rsid w:val="070179D5"/>
    <w:rsid w:val="07025780"/>
    <w:rsid w:val="07050768"/>
    <w:rsid w:val="07239CB4"/>
    <w:rsid w:val="07323ED4"/>
    <w:rsid w:val="0737FFB4"/>
    <w:rsid w:val="073943D4"/>
    <w:rsid w:val="073AAD8F"/>
    <w:rsid w:val="073B2C3B"/>
    <w:rsid w:val="073D24FC"/>
    <w:rsid w:val="0740F51A"/>
    <w:rsid w:val="074C8631"/>
    <w:rsid w:val="074D0E61"/>
    <w:rsid w:val="076318C0"/>
    <w:rsid w:val="0764207A"/>
    <w:rsid w:val="076BB88F"/>
    <w:rsid w:val="0777DA36"/>
    <w:rsid w:val="07802E84"/>
    <w:rsid w:val="078853C8"/>
    <w:rsid w:val="078B04E5"/>
    <w:rsid w:val="07A2CA5B"/>
    <w:rsid w:val="07AF8531"/>
    <w:rsid w:val="07B56E1D"/>
    <w:rsid w:val="07B82F6D"/>
    <w:rsid w:val="07BAADAF"/>
    <w:rsid w:val="07C0F051"/>
    <w:rsid w:val="07C2A58F"/>
    <w:rsid w:val="07CCAC71"/>
    <w:rsid w:val="07D1FDD2"/>
    <w:rsid w:val="07E2FFDB"/>
    <w:rsid w:val="07E93EC8"/>
    <w:rsid w:val="07F7088B"/>
    <w:rsid w:val="0804F672"/>
    <w:rsid w:val="08126FCF"/>
    <w:rsid w:val="081EAE1A"/>
    <w:rsid w:val="081FED26"/>
    <w:rsid w:val="08292A58"/>
    <w:rsid w:val="08304220"/>
    <w:rsid w:val="08341515"/>
    <w:rsid w:val="083FB932"/>
    <w:rsid w:val="084604F0"/>
    <w:rsid w:val="084A14AC"/>
    <w:rsid w:val="084D0CFF"/>
    <w:rsid w:val="084D78F7"/>
    <w:rsid w:val="0852F3CC"/>
    <w:rsid w:val="085E643C"/>
    <w:rsid w:val="087491DF"/>
    <w:rsid w:val="0874C11D"/>
    <w:rsid w:val="08784C12"/>
    <w:rsid w:val="087EF615"/>
    <w:rsid w:val="087F8928"/>
    <w:rsid w:val="0885B651"/>
    <w:rsid w:val="08876E27"/>
    <w:rsid w:val="08889ABE"/>
    <w:rsid w:val="0898D28D"/>
    <w:rsid w:val="08AC7EBD"/>
    <w:rsid w:val="08C8D952"/>
    <w:rsid w:val="08C97F46"/>
    <w:rsid w:val="08D21D43"/>
    <w:rsid w:val="08D4029E"/>
    <w:rsid w:val="08E56135"/>
    <w:rsid w:val="08EB1820"/>
    <w:rsid w:val="08F019D1"/>
    <w:rsid w:val="08F02FFE"/>
    <w:rsid w:val="08F5216B"/>
    <w:rsid w:val="08FC1CA4"/>
    <w:rsid w:val="08FDC998"/>
    <w:rsid w:val="0909DF64"/>
    <w:rsid w:val="091EF6F7"/>
    <w:rsid w:val="091F670D"/>
    <w:rsid w:val="09230075"/>
    <w:rsid w:val="094E9C1D"/>
    <w:rsid w:val="094F53BE"/>
    <w:rsid w:val="09686913"/>
    <w:rsid w:val="096F5D71"/>
    <w:rsid w:val="0973A51E"/>
    <w:rsid w:val="09850F29"/>
    <w:rsid w:val="098FF011"/>
    <w:rsid w:val="0992EBA9"/>
    <w:rsid w:val="09941D8E"/>
    <w:rsid w:val="0994D703"/>
    <w:rsid w:val="09979F6A"/>
    <w:rsid w:val="09999A1C"/>
    <w:rsid w:val="099B96DF"/>
    <w:rsid w:val="099DE0DC"/>
    <w:rsid w:val="099EF6CB"/>
    <w:rsid w:val="09A09E3D"/>
    <w:rsid w:val="09AAB3DB"/>
    <w:rsid w:val="09AB6545"/>
    <w:rsid w:val="09B6AAF8"/>
    <w:rsid w:val="09B99146"/>
    <w:rsid w:val="09BB8171"/>
    <w:rsid w:val="09C6FAE7"/>
    <w:rsid w:val="09DBF607"/>
    <w:rsid w:val="09DC59BC"/>
    <w:rsid w:val="09E7DFDD"/>
    <w:rsid w:val="09F1353F"/>
    <w:rsid w:val="0A04A255"/>
    <w:rsid w:val="0A12A8F2"/>
    <w:rsid w:val="0A14F71A"/>
    <w:rsid w:val="0A273DE4"/>
    <w:rsid w:val="0A3A2D19"/>
    <w:rsid w:val="0A488E49"/>
    <w:rsid w:val="0A4B26F7"/>
    <w:rsid w:val="0A4ED6A5"/>
    <w:rsid w:val="0A5CE738"/>
    <w:rsid w:val="0A6560A3"/>
    <w:rsid w:val="0A6DC8BD"/>
    <w:rsid w:val="0A75AA7C"/>
    <w:rsid w:val="0A839AC2"/>
    <w:rsid w:val="0A897D0D"/>
    <w:rsid w:val="0A8B4639"/>
    <w:rsid w:val="0A8C4D7B"/>
    <w:rsid w:val="0A927867"/>
    <w:rsid w:val="0A93F1BC"/>
    <w:rsid w:val="0AB560B3"/>
    <w:rsid w:val="0ACB2C96"/>
    <w:rsid w:val="0AD6014D"/>
    <w:rsid w:val="0AD95FD0"/>
    <w:rsid w:val="0AEEE618"/>
    <w:rsid w:val="0AEFE5F9"/>
    <w:rsid w:val="0AF9EB52"/>
    <w:rsid w:val="0B00674B"/>
    <w:rsid w:val="0B0B2DD2"/>
    <w:rsid w:val="0B0FAF20"/>
    <w:rsid w:val="0B163D91"/>
    <w:rsid w:val="0B170626"/>
    <w:rsid w:val="0B1E3889"/>
    <w:rsid w:val="0B1F1863"/>
    <w:rsid w:val="0B24398E"/>
    <w:rsid w:val="0B325C2D"/>
    <w:rsid w:val="0B38892A"/>
    <w:rsid w:val="0B3B4642"/>
    <w:rsid w:val="0B3D5CEC"/>
    <w:rsid w:val="0B42E22A"/>
    <w:rsid w:val="0B46700C"/>
    <w:rsid w:val="0B4F9E59"/>
    <w:rsid w:val="0B50E1C2"/>
    <w:rsid w:val="0B5C85B1"/>
    <w:rsid w:val="0B5CDDC8"/>
    <w:rsid w:val="0B602B26"/>
    <w:rsid w:val="0B65B41D"/>
    <w:rsid w:val="0B6850B0"/>
    <w:rsid w:val="0B7475C7"/>
    <w:rsid w:val="0BA0FA92"/>
    <w:rsid w:val="0BA19D0A"/>
    <w:rsid w:val="0BAB0B53"/>
    <w:rsid w:val="0BAF1CDB"/>
    <w:rsid w:val="0BB04EA7"/>
    <w:rsid w:val="0BB11917"/>
    <w:rsid w:val="0BB3F216"/>
    <w:rsid w:val="0BC18E8E"/>
    <w:rsid w:val="0BE6AEE5"/>
    <w:rsid w:val="0BF15AD0"/>
    <w:rsid w:val="0BF45A86"/>
    <w:rsid w:val="0C006B5D"/>
    <w:rsid w:val="0C02AF12"/>
    <w:rsid w:val="0C04F5E7"/>
    <w:rsid w:val="0C1E1E44"/>
    <w:rsid w:val="0C1E24CE"/>
    <w:rsid w:val="0C2A0F6C"/>
    <w:rsid w:val="0C2D9DE5"/>
    <w:rsid w:val="0C329091"/>
    <w:rsid w:val="0C347FAF"/>
    <w:rsid w:val="0C4168D1"/>
    <w:rsid w:val="0C44D275"/>
    <w:rsid w:val="0C462921"/>
    <w:rsid w:val="0C4AE6C2"/>
    <w:rsid w:val="0C5C1DB8"/>
    <w:rsid w:val="0C78824A"/>
    <w:rsid w:val="0C854A57"/>
    <w:rsid w:val="0C91ED69"/>
    <w:rsid w:val="0C9FE310"/>
    <w:rsid w:val="0CA8E0CF"/>
    <w:rsid w:val="0CA8FF7E"/>
    <w:rsid w:val="0CA9CA8E"/>
    <w:rsid w:val="0CC4CBC7"/>
    <w:rsid w:val="0CCDF489"/>
    <w:rsid w:val="0CD02637"/>
    <w:rsid w:val="0CD6DAA4"/>
    <w:rsid w:val="0CD793EA"/>
    <w:rsid w:val="0CE426EF"/>
    <w:rsid w:val="0CE54272"/>
    <w:rsid w:val="0CE74037"/>
    <w:rsid w:val="0CEE0A67"/>
    <w:rsid w:val="0CEF9035"/>
    <w:rsid w:val="0CF27813"/>
    <w:rsid w:val="0CF84263"/>
    <w:rsid w:val="0D0329A8"/>
    <w:rsid w:val="0D0A76D9"/>
    <w:rsid w:val="0D0D15DE"/>
    <w:rsid w:val="0D13DFA2"/>
    <w:rsid w:val="0D17D8F9"/>
    <w:rsid w:val="0D1DE170"/>
    <w:rsid w:val="0D24704A"/>
    <w:rsid w:val="0D5EB030"/>
    <w:rsid w:val="0D6083E1"/>
    <w:rsid w:val="0D66EB75"/>
    <w:rsid w:val="0D6DDF1D"/>
    <w:rsid w:val="0D714C75"/>
    <w:rsid w:val="0D7D757C"/>
    <w:rsid w:val="0D844FD0"/>
    <w:rsid w:val="0D903DB5"/>
    <w:rsid w:val="0D92E042"/>
    <w:rsid w:val="0DA31D27"/>
    <w:rsid w:val="0DA5697F"/>
    <w:rsid w:val="0DADA96B"/>
    <w:rsid w:val="0DAF9FAD"/>
    <w:rsid w:val="0DB586B7"/>
    <w:rsid w:val="0DB591B4"/>
    <w:rsid w:val="0DBAC42A"/>
    <w:rsid w:val="0DBE3985"/>
    <w:rsid w:val="0DC524B4"/>
    <w:rsid w:val="0DCC4375"/>
    <w:rsid w:val="0DD3CFBC"/>
    <w:rsid w:val="0DDC9B7F"/>
    <w:rsid w:val="0DE36157"/>
    <w:rsid w:val="0DE5095A"/>
    <w:rsid w:val="0DE972DB"/>
    <w:rsid w:val="0DE9ED4D"/>
    <w:rsid w:val="0DF2A643"/>
    <w:rsid w:val="0DF520D1"/>
    <w:rsid w:val="0DF5816E"/>
    <w:rsid w:val="0DF7FDCE"/>
    <w:rsid w:val="0DFA2397"/>
    <w:rsid w:val="0E067C47"/>
    <w:rsid w:val="0E154432"/>
    <w:rsid w:val="0E17EA13"/>
    <w:rsid w:val="0E2F7FE2"/>
    <w:rsid w:val="0E39848C"/>
    <w:rsid w:val="0E3B99AA"/>
    <w:rsid w:val="0E46C224"/>
    <w:rsid w:val="0E4A0205"/>
    <w:rsid w:val="0E4C3F30"/>
    <w:rsid w:val="0E552291"/>
    <w:rsid w:val="0E61FC13"/>
    <w:rsid w:val="0E664649"/>
    <w:rsid w:val="0E70247D"/>
    <w:rsid w:val="0E716379"/>
    <w:rsid w:val="0E71B9EB"/>
    <w:rsid w:val="0E7315C9"/>
    <w:rsid w:val="0E7635B5"/>
    <w:rsid w:val="0E795CFE"/>
    <w:rsid w:val="0E7F0638"/>
    <w:rsid w:val="0E890AE1"/>
    <w:rsid w:val="0E8C1C81"/>
    <w:rsid w:val="0E8CB65A"/>
    <w:rsid w:val="0EA31F93"/>
    <w:rsid w:val="0EA50276"/>
    <w:rsid w:val="0EB72B7D"/>
    <w:rsid w:val="0EBA0C3A"/>
    <w:rsid w:val="0EC232FB"/>
    <w:rsid w:val="0EC3A89E"/>
    <w:rsid w:val="0EC429BD"/>
    <w:rsid w:val="0EC681E6"/>
    <w:rsid w:val="0EDEA3F1"/>
    <w:rsid w:val="0EE6E054"/>
    <w:rsid w:val="0EE79F01"/>
    <w:rsid w:val="0EEA5034"/>
    <w:rsid w:val="0EEEF9DC"/>
    <w:rsid w:val="0EF8B6C3"/>
    <w:rsid w:val="0EFDC80F"/>
    <w:rsid w:val="0F0A16B4"/>
    <w:rsid w:val="0F0D64A8"/>
    <w:rsid w:val="0F1D41EC"/>
    <w:rsid w:val="0F2F9556"/>
    <w:rsid w:val="0F34032B"/>
    <w:rsid w:val="0F3A8A64"/>
    <w:rsid w:val="0F3AF1CB"/>
    <w:rsid w:val="0F4124D3"/>
    <w:rsid w:val="0F4BFE27"/>
    <w:rsid w:val="0F517A73"/>
    <w:rsid w:val="0F55CDF9"/>
    <w:rsid w:val="0F588A08"/>
    <w:rsid w:val="0F6EDE56"/>
    <w:rsid w:val="0FB73055"/>
    <w:rsid w:val="0FCCE6E6"/>
    <w:rsid w:val="0FD11AE0"/>
    <w:rsid w:val="0FD4D2B8"/>
    <w:rsid w:val="0FD725F8"/>
    <w:rsid w:val="0FDB2CAC"/>
    <w:rsid w:val="0FE2CB48"/>
    <w:rsid w:val="0FE7EE3A"/>
    <w:rsid w:val="0FF802FF"/>
    <w:rsid w:val="0FFD9F73"/>
    <w:rsid w:val="1001D792"/>
    <w:rsid w:val="10160493"/>
    <w:rsid w:val="1023CB27"/>
    <w:rsid w:val="10334EFB"/>
    <w:rsid w:val="1034CAFB"/>
    <w:rsid w:val="1048A86C"/>
    <w:rsid w:val="1053229B"/>
    <w:rsid w:val="105360F5"/>
    <w:rsid w:val="105C1B2B"/>
    <w:rsid w:val="105D1D67"/>
    <w:rsid w:val="1061EAA5"/>
    <w:rsid w:val="10627AB3"/>
    <w:rsid w:val="10697328"/>
    <w:rsid w:val="107077B2"/>
    <w:rsid w:val="10767843"/>
    <w:rsid w:val="108C911E"/>
    <w:rsid w:val="10908B12"/>
    <w:rsid w:val="1094B5D5"/>
    <w:rsid w:val="1095340B"/>
    <w:rsid w:val="10954BA1"/>
    <w:rsid w:val="109B896F"/>
    <w:rsid w:val="109F6F45"/>
    <w:rsid w:val="10A209EE"/>
    <w:rsid w:val="10AD85C0"/>
    <w:rsid w:val="10AE306A"/>
    <w:rsid w:val="10B3FD79"/>
    <w:rsid w:val="10B55EDF"/>
    <w:rsid w:val="10BB7F76"/>
    <w:rsid w:val="10BD8A2D"/>
    <w:rsid w:val="10D2A5A3"/>
    <w:rsid w:val="10D84ED7"/>
    <w:rsid w:val="10E3A215"/>
    <w:rsid w:val="10EE3ACD"/>
    <w:rsid w:val="1108C22A"/>
    <w:rsid w:val="110B79DA"/>
    <w:rsid w:val="111A79AE"/>
    <w:rsid w:val="111DA8EE"/>
    <w:rsid w:val="1126083F"/>
    <w:rsid w:val="1126F95E"/>
    <w:rsid w:val="1135BF37"/>
    <w:rsid w:val="1136B390"/>
    <w:rsid w:val="113F8380"/>
    <w:rsid w:val="11400F27"/>
    <w:rsid w:val="11473435"/>
    <w:rsid w:val="115B153A"/>
    <w:rsid w:val="1163F772"/>
    <w:rsid w:val="11733A6C"/>
    <w:rsid w:val="1173E851"/>
    <w:rsid w:val="11757EB5"/>
    <w:rsid w:val="117FB403"/>
    <w:rsid w:val="1185529F"/>
    <w:rsid w:val="11970395"/>
    <w:rsid w:val="11B83876"/>
    <w:rsid w:val="11C01340"/>
    <w:rsid w:val="11C920EC"/>
    <w:rsid w:val="11CE0B1A"/>
    <w:rsid w:val="11D5994A"/>
    <w:rsid w:val="11ECE86B"/>
    <w:rsid w:val="11ED32A3"/>
    <w:rsid w:val="11F246D6"/>
    <w:rsid w:val="11F4FDF5"/>
    <w:rsid w:val="11F707A1"/>
    <w:rsid w:val="11F983A7"/>
    <w:rsid w:val="11FBD1BE"/>
    <w:rsid w:val="1203539A"/>
    <w:rsid w:val="12056C26"/>
    <w:rsid w:val="120AB7C0"/>
    <w:rsid w:val="120CCF29"/>
    <w:rsid w:val="1212CECB"/>
    <w:rsid w:val="12215E7D"/>
    <w:rsid w:val="122898B0"/>
    <w:rsid w:val="122B213B"/>
    <w:rsid w:val="123495A3"/>
    <w:rsid w:val="1246CF05"/>
    <w:rsid w:val="124875DB"/>
    <w:rsid w:val="125E6B2A"/>
    <w:rsid w:val="125FB245"/>
    <w:rsid w:val="12659914"/>
    <w:rsid w:val="1267BC82"/>
    <w:rsid w:val="12738F1E"/>
    <w:rsid w:val="127C24F1"/>
    <w:rsid w:val="12817B89"/>
    <w:rsid w:val="128A555D"/>
    <w:rsid w:val="128C98A0"/>
    <w:rsid w:val="128F6D4D"/>
    <w:rsid w:val="1290F6E9"/>
    <w:rsid w:val="129157A7"/>
    <w:rsid w:val="1291ABBC"/>
    <w:rsid w:val="1292F00C"/>
    <w:rsid w:val="12964EC1"/>
    <w:rsid w:val="12A6B630"/>
    <w:rsid w:val="12A8CEFE"/>
    <w:rsid w:val="12AF6D6D"/>
    <w:rsid w:val="12B35C0D"/>
    <w:rsid w:val="12B5308C"/>
    <w:rsid w:val="12C07298"/>
    <w:rsid w:val="12C8BDB0"/>
    <w:rsid w:val="12CBDA38"/>
    <w:rsid w:val="12CFA60A"/>
    <w:rsid w:val="12DC7286"/>
    <w:rsid w:val="12E1AA70"/>
    <w:rsid w:val="12EBD705"/>
    <w:rsid w:val="12F732ED"/>
    <w:rsid w:val="130EF81D"/>
    <w:rsid w:val="13223430"/>
    <w:rsid w:val="1327EE73"/>
    <w:rsid w:val="133DA723"/>
    <w:rsid w:val="1342AAFD"/>
    <w:rsid w:val="134720D1"/>
    <w:rsid w:val="13493BF4"/>
    <w:rsid w:val="1349EABA"/>
    <w:rsid w:val="135CBDC7"/>
    <w:rsid w:val="13617E30"/>
    <w:rsid w:val="137310EE"/>
    <w:rsid w:val="13766985"/>
    <w:rsid w:val="13780B49"/>
    <w:rsid w:val="137B3503"/>
    <w:rsid w:val="138BF257"/>
    <w:rsid w:val="139E0286"/>
    <w:rsid w:val="13B2FB0B"/>
    <w:rsid w:val="13BBBEAD"/>
    <w:rsid w:val="13C14B2E"/>
    <w:rsid w:val="13C34CD1"/>
    <w:rsid w:val="13C730BF"/>
    <w:rsid w:val="13D11232"/>
    <w:rsid w:val="13E3CE7A"/>
    <w:rsid w:val="13ECD284"/>
    <w:rsid w:val="13F30134"/>
    <w:rsid w:val="13F41091"/>
    <w:rsid w:val="13FA71B2"/>
    <w:rsid w:val="14042DFE"/>
    <w:rsid w:val="1417E074"/>
    <w:rsid w:val="141BF944"/>
    <w:rsid w:val="142B7AA7"/>
    <w:rsid w:val="14356AC4"/>
    <w:rsid w:val="14375EB9"/>
    <w:rsid w:val="144721DC"/>
    <w:rsid w:val="1449907A"/>
    <w:rsid w:val="144BD1B6"/>
    <w:rsid w:val="1451BFA1"/>
    <w:rsid w:val="14648E11"/>
    <w:rsid w:val="146B8F7D"/>
    <w:rsid w:val="146E52B1"/>
    <w:rsid w:val="147B65E1"/>
    <w:rsid w:val="14871FC4"/>
    <w:rsid w:val="148D752B"/>
    <w:rsid w:val="14999FF6"/>
    <w:rsid w:val="14A1708A"/>
    <w:rsid w:val="14A93F85"/>
    <w:rsid w:val="14A9FB54"/>
    <w:rsid w:val="14AC45C1"/>
    <w:rsid w:val="14AD75D8"/>
    <w:rsid w:val="14AF3F79"/>
    <w:rsid w:val="14B230C9"/>
    <w:rsid w:val="14B45178"/>
    <w:rsid w:val="14B72C73"/>
    <w:rsid w:val="14BD351B"/>
    <w:rsid w:val="14BEC134"/>
    <w:rsid w:val="14BF07BD"/>
    <w:rsid w:val="14C44CC3"/>
    <w:rsid w:val="14C69D51"/>
    <w:rsid w:val="14D9A154"/>
    <w:rsid w:val="14DE2EF9"/>
    <w:rsid w:val="14F3EA71"/>
    <w:rsid w:val="14FB45B3"/>
    <w:rsid w:val="1501FE1A"/>
    <w:rsid w:val="152A8D57"/>
    <w:rsid w:val="152B479C"/>
    <w:rsid w:val="152CBA3B"/>
    <w:rsid w:val="152E96F5"/>
    <w:rsid w:val="1541197F"/>
    <w:rsid w:val="154281B1"/>
    <w:rsid w:val="1542D1EC"/>
    <w:rsid w:val="154FF3DE"/>
    <w:rsid w:val="15559520"/>
    <w:rsid w:val="155920E6"/>
    <w:rsid w:val="156B5AD6"/>
    <w:rsid w:val="157433D8"/>
    <w:rsid w:val="1578670E"/>
    <w:rsid w:val="1586FD1B"/>
    <w:rsid w:val="158FE0F2"/>
    <w:rsid w:val="1599624A"/>
    <w:rsid w:val="15A508C2"/>
    <w:rsid w:val="15AA9937"/>
    <w:rsid w:val="15AFC8AB"/>
    <w:rsid w:val="15C071AB"/>
    <w:rsid w:val="15C24721"/>
    <w:rsid w:val="15D43530"/>
    <w:rsid w:val="15DB862C"/>
    <w:rsid w:val="15E219CE"/>
    <w:rsid w:val="15EA76F5"/>
    <w:rsid w:val="15ECBA58"/>
    <w:rsid w:val="15F401A8"/>
    <w:rsid w:val="1606581B"/>
    <w:rsid w:val="1607FFD9"/>
    <w:rsid w:val="16110F89"/>
    <w:rsid w:val="1619106F"/>
    <w:rsid w:val="161E0AF8"/>
    <w:rsid w:val="161E8EE9"/>
    <w:rsid w:val="161F6304"/>
    <w:rsid w:val="16286ADB"/>
    <w:rsid w:val="1628963D"/>
    <w:rsid w:val="162DD3D3"/>
    <w:rsid w:val="162F1063"/>
    <w:rsid w:val="16381CB3"/>
    <w:rsid w:val="164B4874"/>
    <w:rsid w:val="165C5C81"/>
    <w:rsid w:val="1664948D"/>
    <w:rsid w:val="166C9167"/>
    <w:rsid w:val="166CC771"/>
    <w:rsid w:val="1672C8EF"/>
    <w:rsid w:val="167572B6"/>
    <w:rsid w:val="167CED5A"/>
    <w:rsid w:val="167FE84C"/>
    <w:rsid w:val="168E931D"/>
    <w:rsid w:val="168EA1D4"/>
    <w:rsid w:val="169E77C6"/>
    <w:rsid w:val="16A35600"/>
    <w:rsid w:val="16AC8434"/>
    <w:rsid w:val="16ACEACF"/>
    <w:rsid w:val="16AF7372"/>
    <w:rsid w:val="16B2A061"/>
    <w:rsid w:val="16BA1E06"/>
    <w:rsid w:val="16BB7ECC"/>
    <w:rsid w:val="16C9987C"/>
    <w:rsid w:val="16CED172"/>
    <w:rsid w:val="16D4241B"/>
    <w:rsid w:val="1701C35E"/>
    <w:rsid w:val="17084C37"/>
    <w:rsid w:val="1717758D"/>
    <w:rsid w:val="1734C436"/>
    <w:rsid w:val="1736C37C"/>
    <w:rsid w:val="173B8C58"/>
    <w:rsid w:val="174C3A93"/>
    <w:rsid w:val="174F34CD"/>
    <w:rsid w:val="1752758C"/>
    <w:rsid w:val="17569BB8"/>
    <w:rsid w:val="175A426A"/>
    <w:rsid w:val="17603D05"/>
    <w:rsid w:val="1764B965"/>
    <w:rsid w:val="1768C119"/>
    <w:rsid w:val="176D0078"/>
    <w:rsid w:val="17752599"/>
    <w:rsid w:val="177BA9B3"/>
    <w:rsid w:val="178816A5"/>
    <w:rsid w:val="178BB448"/>
    <w:rsid w:val="179A1123"/>
    <w:rsid w:val="179D2F54"/>
    <w:rsid w:val="17A1C185"/>
    <w:rsid w:val="17A75BB0"/>
    <w:rsid w:val="17C08A28"/>
    <w:rsid w:val="17C08F14"/>
    <w:rsid w:val="17D31894"/>
    <w:rsid w:val="17E0E199"/>
    <w:rsid w:val="17E11DB4"/>
    <w:rsid w:val="17E95F21"/>
    <w:rsid w:val="17EBC99D"/>
    <w:rsid w:val="17F33B94"/>
    <w:rsid w:val="17F4DABE"/>
    <w:rsid w:val="17F6D2FC"/>
    <w:rsid w:val="17FABD86"/>
    <w:rsid w:val="17FE5184"/>
    <w:rsid w:val="180B7AC0"/>
    <w:rsid w:val="1815D459"/>
    <w:rsid w:val="1816413F"/>
    <w:rsid w:val="18189260"/>
    <w:rsid w:val="181EEA20"/>
    <w:rsid w:val="181F7970"/>
    <w:rsid w:val="18242AAF"/>
    <w:rsid w:val="182D8371"/>
    <w:rsid w:val="182EFA2B"/>
    <w:rsid w:val="18321896"/>
    <w:rsid w:val="18405331"/>
    <w:rsid w:val="1840CC3B"/>
    <w:rsid w:val="1849D16A"/>
    <w:rsid w:val="184A62A6"/>
    <w:rsid w:val="184FAE47"/>
    <w:rsid w:val="18504487"/>
    <w:rsid w:val="186EDE42"/>
    <w:rsid w:val="187A5D68"/>
    <w:rsid w:val="188A862F"/>
    <w:rsid w:val="1890892A"/>
    <w:rsid w:val="18992335"/>
    <w:rsid w:val="189F3AB0"/>
    <w:rsid w:val="18A2A308"/>
    <w:rsid w:val="18A46601"/>
    <w:rsid w:val="18A9B48C"/>
    <w:rsid w:val="18AE4062"/>
    <w:rsid w:val="18BA5CD3"/>
    <w:rsid w:val="18C149EE"/>
    <w:rsid w:val="18CBD668"/>
    <w:rsid w:val="18D125D7"/>
    <w:rsid w:val="18F0D307"/>
    <w:rsid w:val="18F5F980"/>
    <w:rsid w:val="190443C7"/>
    <w:rsid w:val="19076B81"/>
    <w:rsid w:val="1911326B"/>
    <w:rsid w:val="1914B6F6"/>
    <w:rsid w:val="1917EA2B"/>
    <w:rsid w:val="191DC527"/>
    <w:rsid w:val="19292652"/>
    <w:rsid w:val="193326E5"/>
    <w:rsid w:val="19375B4D"/>
    <w:rsid w:val="193FCCD2"/>
    <w:rsid w:val="19491854"/>
    <w:rsid w:val="196BAB9B"/>
    <w:rsid w:val="197D4133"/>
    <w:rsid w:val="197D9FF7"/>
    <w:rsid w:val="197F218E"/>
    <w:rsid w:val="19804707"/>
    <w:rsid w:val="19890FA4"/>
    <w:rsid w:val="1989949E"/>
    <w:rsid w:val="19903B6E"/>
    <w:rsid w:val="199373E3"/>
    <w:rsid w:val="1996706B"/>
    <w:rsid w:val="1996D1CA"/>
    <w:rsid w:val="1998869B"/>
    <w:rsid w:val="19AC5E42"/>
    <w:rsid w:val="19AC8E07"/>
    <w:rsid w:val="19AD8334"/>
    <w:rsid w:val="19B320CD"/>
    <w:rsid w:val="19BBB57B"/>
    <w:rsid w:val="19C31B21"/>
    <w:rsid w:val="19C58A94"/>
    <w:rsid w:val="19D46C95"/>
    <w:rsid w:val="19E28F0E"/>
    <w:rsid w:val="19F41CCB"/>
    <w:rsid w:val="19FCAC44"/>
    <w:rsid w:val="1A09A5CE"/>
    <w:rsid w:val="1A2E74FE"/>
    <w:rsid w:val="1A4284A6"/>
    <w:rsid w:val="1A4EDB08"/>
    <w:rsid w:val="1A577E33"/>
    <w:rsid w:val="1A5F4947"/>
    <w:rsid w:val="1A70108B"/>
    <w:rsid w:val="1A75651F"/>
    <w:rsid w:val="1A7EA606"/>
    <w:rsid w:val="1A872B2B"/>
    <w:rsid w:val="1A8BE619"/>
    <w:rsid w:val="1A8C516B"/>
    <w:rsid w:val="1A9871AD"/>
    <w:rsid w:val="1AAF1400"/>
    <w:rsid w:val="1AB456A5"/>
    <w:rsid w:val="1ABE1456"/>
    <w:rsid w:val="1AC66FA9"/>
    <w:rsid w:val="1AC80E95"/>
    <w:rsid w:val="1AC87403"/>
    <w:rsid w:val="1ACAF492"/>
    <w:rsid w:val="1AD103D1"/>
    <w:rsid w:val="1AD574D9"/>
    <w:rsid w:val="1AE1A560"/>
    <w:rsid w:val="1AE676ED"/>
    <w:rsid w:val="1B257185"/>
    <w:rsid w:val="1B2FBC07"/>
    <w:rsid w:val="1B31718C"/>
    <w:rsid w:val="1B326391"/>
    <w:rsid w:val="1B3468BC"/>
    <w:rsid w:val="1B36897B"/>
    <w:rsid w:val="1B3CC66B"/>
    <w:rsid w:val="1B3F12F4"/>
    <w:rsid w:val="1B5B2218"/>
    <w:rsid w:val="1B5FC71E"/>
    <w:rsid w:val="1B62592E"/>
    <w:rsid w:val="1B672804"/>
    <w:rsid w:val="1B69C44F"/>
    <w:rsid w:val="1B79012F"/>
    <w:rsid w:val="1B7BA136"/>
    <w:rsid w:val="1B7D872B"/>
    <w:rsid w:val="1B7F19C3"/>
    <w:rsid w:val="1B82B572"/>
    <w:rsid w:val="1B8C582C"/>
    <w:rsid w:val="1B8D3FB2"/>
    <w:rsid w:val="1B8D7402"/>
    <w:rsid w:val="1B909559"/>
    <w:rsid w:val="1B925205"/>
    <w:rsid w:val="1B94BCFE"/>
    <w:rsid w:val="1B976340"/>
    <w:rsid w:val="1B9DEBED"/>
    <w:rsid w:val="1BAED065"/>
    <w:rsid w:val="1BAEF761"/>
    <w:rsid w:val="1BB4AAF4"/>
    <w:rsid w:val="1BCB00E7"/>
    <w:rsid w:val="1BCDE331"/>
    <w:rsid w:val="1BD83800"/>
    <w:rsid w:val="1BEDC805"/>
    <w:rsid w:val="1BFB2791"/>
    <w:rsid w:val="1C09DEDA"/>
    <w:rsid w:val="1C1A7164"/>
    <w:rsid w:val="1C1F7A6A"/>
    <w:rsid w:val="1C273182"/>
    <w:rsid w:val="1C36600C"/>
    <w:rsid w:val="1C46B90C"/>
    <w:rsid w:val="1C52DB1C"/>
    <w:rsid w:val="1C563C06"/>
    <w:rsid w:val="1C59A9E3"/>
    <w:rsid w:val="1C5A848D"/>
    <w:rsid w:val="1C5B0F46"/>
    <w:rsid w:val="1C5F6E1A"/>
    <w:rsid w:val="1C64F41D"/>
    <w:rsid w:val="1C664D05"/>
    <w:rsid w:val="1C735E06"/>
    <w:rsid w:val="1C744230"/>
    <w:rsid w:val="1C765CDB"/>
    <w:rsid w:val="1C88B1C7"/>
    <w:rsid w:val="1C9225A7"/>
    <w:rsid w:val="1C9268CE"/>
    <w:rsid w:val="1CA86A99"/>
    <w:rsid w:val="1CAA4143"/>
    <w:rsid w:val="1CB55930"/>
    <w:rsid w:val="1CC6747D"/>
    <w:rsid w:val="1CC6E406"/>
    <w:rsid w:val="1CD8B1D7"/>
    <w:rsid w:val="1CD97B82"/>
    <w:rsid w:val="1CE011B9"/>
    <w:rsid w:val="1CE3A1D8"/>
    <w:rsid w:val="1CE72F1A"/>
    <w:rsid w:val="1CEAC18F"/>
    <w:rsid w:val="1CEE68CE"/>
    <w:rsid w:val="1CFD380C"/>
    <w:rsid w:val="1CFEF3FE"/>
    <w:rsid w:val="1D014CC1"/>
    <w:rsid w:val="1D20F0B7"/>
    <w:rsid w:val="1D283DE5"/>
    <w:rsid w:val="1D371507"/>
    <w:rsid w:val="1D3765E4"/>
    <w:rsid w:val="1D3E67F7"/>
    <w:rsid w:val="1D44469B"/>
    <w:rsid w:val="1D4EA135"/>
    <w:rsid w:val="1D4FB26F"/>
    <w:rsid w:val="1D50F1C5"/>
    <w:rsid w:val="1D57382A"/>
    <w:rsid w:val="1D680590"/>
    <w:rsid w:val="1D7B72D9"/>
    <w:rsid w:val="1D7F2CBD"/>
    <w:rsid w:val="1D85990F"/>
    <w:rsid w:val="1D8A5A11"/>
    <w:rsid w:val="1D8FF6DF"/>
    <w:rsid w:val="1D9399B6"/>
    <w:rsid w:val="1DAB0337"/>
    <w:rsid w:val="1DAD1CBC"/>
    <w:rsid w:val="1DAE1BAE"/>
    <w:rsid w:val="1DB1DB92"/>
    <w:rsid w:val="1DC2D8E1"/>
    <w:rsid w:val="1DC9F2B8"/>
    <w:rsid w:val="1DD00124"/>
    <w:rsid w:val="1DD6AEDE"/>
    <w:rsid w:val="1DD6FC1B"/>
    <w:rsid w:val="1DEF27E1"/>
    <w:rsid w:val="1E05E0B1"/>
    <w:rsid w:val="1E0DDAB0"/>
    <w:rsid w:val="1E1CB6C1"/>
    <w:rsid w:val="1E2192A3"/>
    <w:rsid w:val="1E295431"/>
    <w:rsid w:val="1E2DFDAA"/>
    <w:rsid w:val="1E2E12E1"/>
    <w:rsid w:val="1E35DBB5"/>
    <w:rsid w:val="1E385A28"/>
    <w:rsid w:val="1E3CCE9B"/>
    <w:rsid w:val="1E3E7A71"/>
    <w:rsid w:val="1E4E107B"/>
    <w:rsid w:val="1E525FE0"/>
    <w:rsid w:val="1E5CA9EA"/>
    <w:rsid w:val="1E690C74"/>
    <w:rsid w:val="1E6B7AAC"/>
    <w:rsid w:val="1E8A054B"/>
    <w:rsid w:val="1E93982E"/>
    <w:rsid w:val="1E967CED"/>
    <w:rsid w:val="1E98BEAF"/>
    <w:rsid w:val="1E995542"/>
    <w:rsid w:val="1E9F0408"/>
    <w:rsid w:val="1EAF503C"/>
    <w:rsid w:val="1ED26A4B"/>
    <w:rsid w:val="1EDE3BE4"/>
    <w:rsid w:val="1EE0AE78"/>
    <w:rsid w:val="1EE5DF31"/>
    <w:rsid w:val="1EE684F7"/>
    <w:rsid w:val="1EEDC068"/>
    <w:rsid w:val="1EEE9674"/>
    <w:rsid w:val="1EF6E9BE"/>
    <w:rsid w:val="1EFCDD6D"/>
    <w:rsid w:val="1F058165"/>
    <w:rsid w:val="1F09E1FB"/>
    <w:rsid w:val="1F0D3BBC"/>
    <w:rsid w:val="1F117CF8"/>
    <w:rsid w:val="1F144FDC"/>
    <w:rsid w:val="1F19EF3E"/>
    <w:rsid w:val="1F1CB745"/>
    <w:rsid w:val="1F21D00A"/>
    <w:rsid w:val="1F403FEF"/>
    <w:rsid w:val="1F417F9C"/>
    <w:rsid w:val="1F4A6381"/>
    <w:rsid w:val="1F53901B"/>
    <w:rsid w:val="1F59031B"/>
    <w:rsid w:val="1F6378B9"/>
    <w:rsid w:val="1F67CCE4"/>
    <w:rsid w:val="1F8C4E0B"/>
    <w:rsid w:val="1F8D2351"/>
    <w:rsid w:val="1F927DCC"/>
    <w:rsid w:val="1F92BD8F"/>
    <w:rsid w:val="1FA72642"/>
    <w:rsid w:val="1FA9E261"/>
    <w:rsid w:val="1FBB603A"/>
    <w:rsid w:val="1FD05F6B"/>
    <w:rsid w:val="1FE43C0D"/>
    <w:rsid w:val="1FF13DBF"/>
    <w:rsid w:val="1FF4D81C"/>
    <w:rsid w:val="1FF77BBE"/>
    <w:rsid w:val="200242DF"/>
    <w:rsid w:val="20162A6D"/>
    <w:rsid w:val="201A42F5"/>
    <w:rsid w:val="2024F23E"/>
    <w:rsid w:val="202C31AF"/>
    <w:rsid w:val="2032CDA7"/>
    <w:rsid w:val="20357563"/>
    <w:rsid w:val="20403E43"/>
    <w:rsid w:val="20455F15"/>
    <w:rsid w:val="2046A3B1"/>
    <w:rsid w:val="2047D7EF"/>
    <w:rsid w:val="20492E68"/>
    <w:rsid w:val="2049FEA1"/>
    <w:rsid w:val="204F05C4"/>
    <w:rsid w:val="204F4BB1"/>
    <w:rsid w:val="2054E0A0"/>
    <w:rsid w:val="205A2E0F"/>
    <w:rsid w:val="205A4226"/>
    <w:rsid w:val="205FA9F8"/>
    <w:rsid w:val="206AD463"/>
    <w:rsid w:val="206FBD8E"/>
    <w:rsid w:val="20725BE6"/>
    <w:rsid w:val="20807A30"/>
    <w:rsid w:val="2083C33A"/>
    <w:rsid w:val="2085244F"/>
    <w:rsid w:val="2085F9B3"/>
    <w:rsid w:val="20865417"/>
    <w:rsid w:val="208695CE"/>
    <w:rsid w:val="2086FEC4"/>
    <w:rsid w:val="20922A21"/>
    <w:rsid w:val="2094EB6F"/>
    <w:rsid w:val="209F7CEA"/>
    <w:rsid w:val="20A53AE1"/>
    <w:rsid w:val="20B76DFD"/>
    <w:rsid w:val="20CEE296"/>
    <w:rsid w:val="20E28440"/>
    <w:rsid w:val="20E34F81"/>
    <w:rsid w:val="20E4F945"/>
    <w:rsid w:val="20EB9AD2"/>
    <w:rsid w:val="21013599"/>
    <w:rsid w:val="21266E94"/>
    <w:rsid w:val="2138513F"/>
    <w:rsid w:val="21403DA2"/>
    <w:rsid w:val="2140DECA"/>
    <w:rsid w:val="2141AC36"/>
    <w:rsid w:val="2146BA2E"/>
    <w:rsid w:val="214757E3"/>
    <w:rsid w:val="214B6DEA"/>
    <w:rsid w:val="2164787C"/>
    <w:rsid w:val="216485EA"/>
    <w:rsid w:val="2165D2FD"/>
    <w:rsid w:val="2165F0C3"/>
    <w:rsid w:val="21681717"/>
    <w:rsid w:val="216DF714"/>
    <w:rsid w:val="2178E808"/>
    <w:rsid w:val="218AC954"/>
    <w:rsid w:val="218C45FB"/>
    <w:rsid w:val="219363FC"/>
    <w:rsid w:val="219D2506"/>
    <w:rsid w:val="21A3DC60"/>
    <w:rsid w:val="21A4CC55"/>
    <w:rsid w:val="21A58F81"/>
    <w:rsid w:val="21A70E26"/>
    <w:rsid w:val="21AF440E"/>
    <w:rsid w:val="21B521CF"/>
    <w:rsid w:val="21B97ABB"/>
    <w:rsid w:val="21C09313"/>
    <w:rsid w:val="21DA6B90"/>
    <w:rsid w:val="21DFBE11"/>
    <w:rsid w:val="21E92A9B"/>
    <w:rsid w:val="21EC8B91"/>
    <w:rsid w:val="21EDFB6B"/>
    <w:rsid w:val="21EFDF3F"/>
    <w:rsid w:val="21F220A4"/>
    <w:rsid w:val="21F5F8A0"/>
    <w:rsid w:val="220CA9C3"/>
    <w:rsid w:val="2217B7BE"/>
    <w:rsid w:val="221A039F"/>
    <w:rsid w:val="221A3863"/>
    <w:rsid w:val="221EE7EF"/>
    <w:rsid w:val="221F8341"/>
    <w:rsid w:val="221F8E5C"/>
    <w:rsid w:val="222B130C"/>
    <w:rsid w:val="222CB672"/>
    <w:rsid w:val="223BAB16"/>
    <w:rsid w:val="223E440C"/>
    <w:rsid w:val="223FAB5E"/>
    <w:rsid w:val="224591DA"/>
    <w:rsid w:val="224AA28D"/>
    <w:rsid w:val="224FA142"/>
    <w:rsid w:val="2250D1CF"/>
    <w:rsid w:val="225F7EC1"/>
    <w:rsid w:val="226601AF"/>
    <w:rsid w:val="22679CE5"/>
    <w:rsid w:val="22686B2F"/>
    <w:rsid w:val="2274A8D9"/>
    <w:rsid w:val="2279205E"/>
    <w:rsid w:val="227ABC38"/>
    <w:rsid w:val="2280195E"/>
    <w:rsid w:val="2284A350"/>
    <w:rsid w:val="228A4818"/>
    <w:rsid w:val="2291615C"/>
    <w:rsid w:val="2291C263"/>
    <w:rsid w:val="2292E018"/>
    <w:rsid w:val="229AA23C"/>
    <w:rsid w:val="22A58473"/>
    <w:rsid w:val="22A99186"/>
    <w:rsid w:val="22AAF756"/>
    <w:rsid w:val="22B0E252"/>
    <w:rsid w:val="22B52828"/>
    <w:rsid w:val="22B97988"/>
    <w:rsid w:val="22BF5C60"/>
    <w:rsid w:val="22C657AA"/>
    <w:rsid w:val="22C7653B"/>
    <w:rsid w:val="22CA5E51"/>
    <w:rsid w:val="22D0E7FE"/>
    <w:rsid w:val="22DE14BC"/>
    <w:rsid w:val="22DE1E5F"/>
    <w:rsid w:val="22F0A3BF"/>
    <w:rsid w:val="22F8CA31"/>
    <w:rsid w:val="2305FC5C"/>
    <w:rsid w:val="230B1F23"/>
    <w:rsid w:val="231025C9"/>
    <w:rsid w:val="231284FC"/>
    <w:rsid w:val="2314C100"/>
    <w:rsid w:val="231F2F51"/>
    <w:rsid w:val="23242322"/>
    <w:rsid w:val="2327FD25"/>
    <w:rsid w:val="2344FEFE"/>
    <w:rsid w:val="2350355C"/>
    <w:rsid w:val="235B0AC5"/>
    <w:rsid w:val="2365D4DF"/>
    <w:rsid w:val="23674CAA"/>
    <w:rsid w:val="2378BA98"/>
    <w:rsid w:val="237FAD32"/>
    <w:rsid w:val="238AA5DA"/>
    <w:rsid w:val="238F25BB"/>
    <w:rsid w:val="239413B3"/>
    <w:rsid w:val="239BB62E"/>
    <w:rsid w:val="23A7672D"/>
    <w:rsid w:val="23A8D4AD"/>
    <w:rsid w:val="23A96116"/>
    <w:rsid w:val="23AD1843"/>
    <w:rsid w:val="23B3881F"/>
    <w:rsid w:val="23B5880F"/>
    <w:rsid w:val="23BDCFF6"/>
    <w:rsid w:val="23BE9BD8"/>
    <w:rsid w:val="23C15584"/>
    <w:rsid w:val="23C3412F"/>
    <w:rsid w:val="23DE6584"/>
    <w:rsid w:val="23DFB391"/>
    <w:rsid w:val="23E7C167"/>
    <w:rsid w:val="23ED6061"/>
    <w:rsid w:val="240CF2ED"/>
    <w:rsid w:val="2413CD65"/>
    <w:rsid w:val="2414F0BF"/>
    <w:rsid w:val="241DA636"/>
    <w:rsid w:val="242E191C"/>
    <w:rsid w:val="2431D6C5"/>
    <w:rsid w:val="24382CCE"/>
    <w:rsid w:val="2439C0E4"/>
    <w:rsid w:val="243A98E7"/>
    <w:rsid w:val="2443D5AA"/>
    <w:rsid w:val="244507AE"/>
    <w:rsid w:val="244AEF48"/>
    <w:rsid w:val="244DB672"/>
    <w:rsid w:val="244E0A4B"/>
    <w:rsid w:val="2453AF1F"/>
    <w:rsid w:val="245416A5"/>
    <w:rsid w:val="24554B4D"/>
    <w:rsid w:val="245BE7DD"/>
    <w:rsid w:val="24758239"/>
    <w:rsid w:val="247D1D56"/>
    <w:rsid w:val="247FA453"/>
    <w:rsid w:val="2484C9B1"/>
    <w:rsid w:val="249BF23B"/>
    <w:rsid w:val="24A9288A"/>
    <w:rsid w:val="24B06EDA"/>
    <w:rsid w:val="24BA4033"/>
    <w:rsid w:val="24C39660"/>
    <w:rsid w:val="24C70A56"/>
    <w:rsid w:val="24CB8728"/>
    <w:rsid w:val="24E1CB7E"/>
    <w:rsid w:val="24EACA53"/>
    <w:rsid w:val="24EBD308"/>
    <w:rsid w:val="24EF37D8"/>
    <w:rsid w:val="24FD13B8"/>
    <w:rsid w:val="24FF61FA"/>
    <w:rsid w:val="2506BA42"/>
    <w:rsid w:val="250B7340"/>
    <w:rsid w:val="251070A0"/>
    <w:rsid w:val="25175ED3"/>
    <w:rsid w:val="251E4F42"/>
    <w:rsid w:val="2523FB1C"/>
    <w:rsid w:val="2536ED4D"/>
    <w:rsid w:val="25473DCE"/>
    <w:rsid w:val="254C053A"/>
    <w:rsid w:val="25541CCB"/>
    <w:rsid w:val="256A58D7"/>
    <w:rsid w:val="256D3239"/>
    <w:rsid w:val="25734BD8"/>
    <w:rsid w:val="2575BA8D"/>
    <w:rsid w:val="25886976"/>
    <w:rsid w:val="258A871F"/>
    <w:rsid w:val="258BF8C9"/>
    <w:rsid w:val="2596196F"/>
    <w:rsid w:val="25A4E529"/>
    <w:rsid w:val="25AB3212"/>
    <w:rsid w:val="25AE1D9B"/>
    <w:rsid w:val="25C4593F"/>
    <w:rsid w:val="25C9C247"/>
    <w:rsid w:val="25D0C1FF"/>
    <w:rsid w:val="25D9490E"/>
    <w:rsid w:val="25D9EDB3"/>
    <w:rsid w:val="25ECEF44"/>
    <w:rsid w:val="25F40D3F"/>
    <w:rsid w:val="25F46E1C"/>
    <w:rsid w:val="25FB57E9"/>
    <w:rsid w:val="2603A7F6"/>
    <w:rsid w:val="260776B8"/>
    <w:rsid w:val="260C47EC"/>
    <w:rsid w:val="260C7955"/>
    <w:rsid w:val="26224972"/>
    <w:rsid w:val="2624E2E3"/>
    <w:rsid w:val="263F4F2B"/>
    <w:rsid w:val="264DF0DF"/>
    <w:rsid w:val="265ABB1C"/>
    <w:rsid w:val="2662A31E"/>
    <w:rsid w:val="2667D878"/>
    <w:rsid w:val="267052C6"/>
    <w:rsid w:val="268AD568"/>
    <w:rsid w:val="269D124E"/>
    <w:rsid w:val="26A48413"/>
    <w:rsid w:val="26B5796C"/>
    <w:rsid w:val="26C66DF2"/>
    <w:rsid w:val="26C67D30"/>
    <w:rsid w:val="26C90DC1"/>
    <w:rsid w:val="26CC9303"/>
    <w:rsid w:val="26D7002B"/>
    <w:rsid w:val="26D9236C"/>
    <w:rsid w:val="26E32940"/>
    <w:rsid w:val="26F5081B"/>
    <w:rsid w:val="2702D6A3"/>
    <w:rsid w:val="27074F4F"/>
    <w:rsid w:val="2713A9A6"/>
    <w:rsid w:val="271CD866"/>
    <w:rsid w:val="271FFBC4"/>
    <w:rsid w:val="27215EC2"/>
    <w:rsid w:val="2725BF78"/>
    <w:rsid w:val="272E7F5F"/>
    <w:rsid w:val="272EF0E0"/>
    <w:rsid w:val="2733BF86"/>
    <w:rsid w:val="2736F783"/>
    <w:rsid w:val="27389DE5"/>
    <w:rsid w:val="2745C477"/>
    <w:rsid w:val="275A02E0"/>
    <w:rsid w:val="275D54A9"/>
    <w:rsid w:val="276FC92E"/>
    <w:rsid w:val="277A7674"/>
    <w:rsid w:val="2781437B"/>
    <w:rsid w:val="278C28C5"/>
    <w:rsid w:val="27A5BC36"/>
    <w:rsid w:val="27A73FD8"/>
    <w:rsid w:val="27AAA7AD"/>
    <w:rsid w:val="27B76F15"/>
    <w:rsid w:val="27BD5569"/>
    <w:rsid w:val="27BFED78"/>
    <w:rsid w:val="27C1177E"/>
    <w:rsid w:val="27C128F0"/>
    <w:rsid w:val="27C80FA6"/>
    <w:rsid w:val="27CA7F35"/>
    <w:rsid w:val="27CC4ADC"/>
    <w:rsid w:val="27CFD69A"/>
    <w:rsid w:val="27D9C64F"/>
    <w:rsid w:val="27E09B54"/>
    <w:rsid w:val="27E3485A"/>
    <w:rsid w:val="27E656B6"/>
    <w:rsid w:val="27EB2328"/>
    <w:rsid w:val="27EE78E2"/>
    <w:rsid w:val="27EE9CE3"/>
    <w:rsid w:val="27F249EE"/>
    <w:rsid w:val="27F7C56D"/>
    <w:rsid w:val="28065E5F"/>
    <w:rsid w:val="280ABB2D"/>
    <w:rsid w:val="280C221C"/>
    <w:rsid w:val="28161DD4"/>
    <w:rsid w:val="281D66EA"/>
    <w:rsid w:val="28206744"/>
    <w:rsid w:val="28309856"/>
    <w:rsid w:val="2837F17E"/>
    <w:rsid w:val="283EEDF6"/>
    <w:rsid w:val="283F92A0"/>
    <w:rsid w:val="2843B2CE"/>
    <w:rsid w:val="286AECA1"/>
    <w:rsid w:val="2874C212"/>
    <w:rsid w:val="287C22FC"/>
    <w:rsid w:val="287C8502"/>
    <w:rsid w:val="288FA339"/>
    <w:rsid w:val="289E6908"/>
    <w:rsid w:val="28A4B952"/>
    <w:rsid w:val="28A52123"/>
    <w:rsid w:val="28A59741"/>
    <w:rsid w:val="28A62F72"/>
    <w:rsid w:val="28A8AB76"/>
    <w:rsid w:val="28B126E9"/>
    <w:rsid w:val="28B6CBA8"/>
    <w:rsid w:val="28BF0DB4"/>
    <w:rsid w:val="28C4DD81"/>
    <w:rsid w:val="28C6561B"/>
    <w:rsid w:val="28C987B9"/>
    <w:rsid w:val="28D1245E"/>
    <w:rsid w:val="28D5044E"/>
    <w:rsid w:val="28E5D710"/>
    <w:rsid w:val="28E5FB40"/>
    <w:rsid w:val="28E86281"/>
    <w:rsid w:val="28ED0519"/>
    <w:rsid w:val="28F34206"/>
    <w:rsid w:val="28F5D133"/>
    <w:rsid w:val="28FA8443"/>
    <w:rsid w:val="28FDD596"/>
    <w:rsid w:val="2901B3A8"/>
    <w:rsid w:val="2904D881"/>
    <w:rsid w:val="2905FA71"/>
    <w:rsid w:val="290C7B15"/>
    <w:rsid w:val="290CC825"/>
    <w:rsid w:val="29133458"/>
    <w:rsid w:val="2915B02C"/>
    <w:rsid w:val="291C84BB"/>
    <w:rsid w:val="291D00D6"/>
    <w:rsid w:val="2924EF75"/>
    <w:rsid w:val="2928EAED"/>
    <w:rsid w:val="2934DB71"/>
    <w:rsid w:val="293EF690"/>
    <w:rsid w:val="2947F45B"/>
    <w:rsid w:val="2954FDD9"/>
    <w:rsid w:val="295C9709"/>
    <w:rsid w:val="295CDFCC"/>
    <w:rsid w:val="297C6BB5"/>
    <w:rsid w:val="29822717"/>
    <w:rsid w:val="29858730"/>
    <w:rsid w:val="298D7FAF"/>
    <w:rsid w:val="29927A8C"/>
    <w:rsid w:val="29961FF7"/>
    <w:rsid w:val="29974486"/>
    <w:rsid w:val="29A245BA"/>
    <w:rsid w:val="29A5C0CD"/>
    <w:rsid w:val="29A997AD"/>
    <w:rsid w:val="29B07171"/>
    <w:rsid w:val="29B30A38"/>
    <w:rsid w:val="29B82D6A"/>
    <w:rsid w:val="29BA55F3"/>
    <w:rsid w:val="29BFCD12"/>
    <w:rsid w:val="29D50553"/>
    <w:rsid w:val="29DC4536"/>
    <w:rsid w:val="29DE846A"/>
    <w:rsid w:val="29EA4603"/>
    <w:rsid w:val="2A034999"/>
    <w:rsid w:val="2A04451F"/>
    <w:rsid w:val="2A0AFC79"/>
    <w:rsid w:val="2A107CC0"/>
    <w:rsid w:val="2A155391"/>
    <w:rsid w:val="2A1610DA"/>
    <w:rsid w:val="2A1C59C7"/>
    <w:rsid w:val="2A200EAA"/>
    <w:rsid w:val="2A214899"/>
    <w:rsid w:val="2A21C248"/>
    <w:rsid w:val="2A2B678D"/>
    <w:rsid w:val="2A3C2409"/>
    <w:rsid w:val="2A3E9D9F"/>
    <w:rsid w:val="2A4228E5"/>
    <w:rsid w:val="2A43D72C"/>
    <w:rsid w:val="2A4D4C5A"/>
    <w:rsid w:val="2A5D54DE"/>
    <w:rsid w:val="2A7CDE41"/>
    <w:rsid w:val="2A865325"/>
    <w:rsid w:val="2A9583E4"/>
    <w:rsid w:val="2A9A91DC"/>
    <w:rsid w:val="2A9D5AA0"/>
    <w:rsid w:val="2A9D6C83"/>
    <w:rsid w:val="2A9EF853"/>
    <w:rsid w:val="2AA048C0"/>
    <w:rsid w:val="2AA38109"/>
    <w:rsid w:val="2AA43322"/>
    <w:rsid w:val="2AA46520"/>
    <w:rsid w:val="2AA7D577"/>
    <w:rsid w:val="2AA8187E"/>
    <w:rsid w:val="2AB90A77"/>
    <w:rsid w:val="2AB9931C"/>
    <w:rsid w:val="2ABB285B"/>
    <w:rsid w:val="2AC32587"/>
    <w:rsid w:val="2AC4C262"/>
    <w:rsid w:val="2ACAF98C"/>
    <w:rsid w:val="2AD5E070"/>
    <w:rsid w:val="2AE14157"/>
    <w:rsid w:val="2AE72759"/>
    <w:rsid w:val="2AEFF6B2"/>
    <w:rsid w:val="2AF5E30E"/>
    <w:rsid w:val="2B0085E0"/>
    <w:rsid w:val="2B04014F"/>
    <w:rsid w:val="2B0E1067"/>
    <w:rsid w:val="2B126457"/>
    <w:rsid w:val="2B13FE84"/>
    <w:rsid w:val="2B1DB56C"/>
    <w:rsid w:val="2B295010"/>
    <w:rsid w:val="2B2CA80F"/>
    <w:rsid w:val="2B3D5E47"/>
    <w:rsid w:val="2B42BC51"/>
    <w:rsid w:val="2B450027"/>
    <w:rsid w:val="2B59399A"/>
    <w:rsid w:val="2B73D57E"/>
    <w:rsid w:val="2B74AAE7"/>
    <w:rsid w:val="2B775378"/>
    <w:rsid w:val="2B8184AB"/>
    <w:rsid w:val="2B83D93F"/>
    <w:rsid w:val="2B89152A"/>
    <w:rsid w:val="2B905D3E"/>
    <w:rsid w:val="2B9756F9"/>
    <w:rsid w:val="2B986BD4"/>
    <w:rsid w:val="2B999036"/>
    <w:rsid w:val="2B99EE53"/>
    <w:rsid w:val="2B9ABE35"/>
    <w:rsid w:val="2BA30404"/>
    <w:rsid w:val="2BB8CCF5"/>
    <w:rsid w:val="2BBC37FF"/>
    <w:rsid w:val="2BDDB652"/>
    <w:rsid w:val="2BE4FC11"/>
    <w:rsid w:val="2BE57D9F"/>
    <w:rsid w:val="2BE59254"/>
    <w:rsid w:val="2BE9573F"/>
    <w:rsid w:val="2BEBE1B7"/>
    <w:rsid w:val="2BED29B2"/>
    <w:rsid w:val="2BFA6667"/>
    <w:rsid w:val="2C08F085"/>
    <w:rsid w:val="2C0D347F"/>
    <w:rsid w:val="2C1CE0DE"/>
    <w:rsid w:val="2C20702F"/>
    <w:rsid w:val="2C26E1DA"/>
    <w:rsid w:val="2C2FB2DB"/>
    <w:rsid w:val="2C315445"/>
    <w:rsid w:val="2C378417"/>
    <w:rsid w:val="2C47F990"/>
    <w:rsid w:val="2C4FC016"/>
    <w:rsid w:val="2C5C30EF"/>
    <w:rsid w:val="2C5C5E57"/>
    <w:rsid w:val="2C5FA999"/>
    <w:rsid w:val="2C67FDDE"/>
    <w:rsid w:val="2C6CF920"/>
    <w:rsid w:val="2C6E1BC4"/>
    <w:rsid w:val="2C77BFAC"/>
    <w:rsid w:val="2C99A7CA"/>
    <w:rsid w:val="2C9DAC94"/>
    <w:rsid w:val="2CA2EF98"/>
    <w:rsid w:val="2CAA0CF4"/>
    <w:rsid w:val="2CB27BC7"/>
    <w:rsid w:val="2CB3DAA1"/>
    <w:rsid w:val="2CB87266"/>
    <w:rsid w:val="2CBE3A3C"/>
    <w:rsid w:val="2CCF3A91"/>
    <w:rsid w:val="2CD0E48A"/>
    <w:rsid w:val="2CD6A4D1"/>
    <w:rsid w:val="2CD707AB"/>
    <w:rsid w:val="2CDADCC1"/>
    <w:rsid w:val="2CDBA9FB"/>
    <w:rsid w:val="2CDF8A08"/>
    <w:rsid w:val="2CE010C1"/>
    <w:rsid w:val="2CE78B62"/>
    <w:rsid w:val="2CED8F84"/>
    <w:rsid w:val="2CF36ABD"/>
    <w:rsid w:val="2CFE458F"/>
    <w:rsid w:val="2D0AC7D3"/>
    <w:rsid w:val="2D23F5EC"/>
    <w:rsid w:val="2D2D4D70"/>
    <w:rsid w:val="2D3BAE2C"/>
    <w:rsid w:val="2D52024B"/>
    <w:rsid w:val="2D55F055"/>
    <w:rsid w:val="2D6CE3AF"/>
    <w:rsid w:val="2D76A26F"/>
    <w:rsid w:val="2D8452BA"/>
    <w:rsid w:val="2D8CE07E"/>
    <w:rsid w:val="2D8FCBAD"/>
    <w:rsid w:val="2D964CB3"/>
    <w:rsid w:val="2D9B904C"/>
    <w:rsid w:val="2D9D4944"/>
    <w:rsid w:val="2DAABA76"/>
    <w:rsid w:val="2DAB2CEA"/>
    <w:rsid w:val="2DAD5821"/>
    <w:rsid w:val="2DB139C2"/>
    <w:rsid w:val="2DC52A28"/>
    <w:rsid w:val="2DDB82FB"/>
    <w:rsid w:val="2DE7AB6B"/>
    <w:rsid w:val="2E08C981"/>
    <w:rsid w:val="2E0A2E0F"/>
    <w:rsid w:val="2E0B18BA"/>
    <w:rsid w:val="2E118687"/>
    <w:rsid w:val="2E1726FB"/>
    <w:rsid w:val="2E2D7816"/>
    <w:rsid w:val="2E38CD6E"/>
    <w:rsid w:val="2E4285EA"/>
    <w:rsid w:val="2E470DFE"/>
    <w:rsid w:val="2E4B58C5"/>
    <w:rsid w:val="2E531BD4"/>
    <w:rsid w:val="2E56C7BD"/>
    <w:rsid w:val="2E5C4967"/>
    <w:rsid w:val="2E63BC87"/>
    <w:rsid w:val="2E6433C4"/>
    <w:rsid w:val="2E68D8FB"/>
    <w:rsid w:val="2E6BB90F"/>
    <w:rsid w:val="2E6ECB27"/>
    <w:rsid w:val="2E7F2C69"/>
    <w:rsid w:val="2EA35A32"/>
    <w:rsid w:val="2EAF95F8"/>
    <w:rsid w:val="2ECA172A"/>
    <w:rsid w:val="2ECB79A4"/>
    <w:rsid w:val="2ED9AE35"/>
    <w:rsid w:val="2EE1856B"/>
    <w:rsid w:val="2EE1BC20"/>
    <w:rsid w:val="2EE7850D"/>
    <w:rsid w:val="2EFB9A91"/>
    <w:rsid w:val="2EFCE85D"/>
    <w:rsid w:val="2EFED6C1"/>
    <w:rsid w:val="2F1375A6"/>
    <w:rsid w:val="2F189DDE"/>
    <w:rsid w:val="2F28E3D7"/>
    <w:rsid w:val="2F291F6B"/>
    <w:rsid w:val="2F36901C"/>
    <w:rsid w:val="2F3AE967"/>
    <w:rsid w:val="2F3EB46C"/>
    <w:rsid w:val="2F44C43B"/>
    <w:rsid w:val="2F463A19"/>
    <w:rsid w:val="2F4C8DA8"/>
    <w:rsid w:val="2F5045D6"/>
    <w:rsid w:val="2F55806B"/>
    <w:rsid w:val="2F57E930"/>
    <w:rsid w:val="2F593B58"/>
    <w:rsid w:val="2F5C29AE"/>
    <w:rsid w:val="2F644479"/>
    <w:rsid w:val="2F671551"/>
    <w:rsid w:val="2F77FDF3"/>
    <w:rsid w:val="2F9C19A7"/>
    <w:rsid w:val="2F9E9AB9"/>
    <w:rsid w:val="2FB0A2EA"/>
    <w:rsid w:val="2FBEE9A9"/>
    <w:rsid w:val="2FBFC262"/>
    <w:rsid w:val="2FBFC9F8"/>
    <w:rsid w:val="2FC6C49F"/>
    <w:rsid w:val="2FCA0652"/>
    <w:rsid w:val="2FCAAB27"/>
    <w:rsid w:val="2FD5620A"/>
    <w:rsid w:val="2FDA26BB"/>
    <w:rsid w:val="2FF0F37C"/>
    <w:rsid w:val="2FF9BA83"/>
    <w:rsid w:val="30046515"/>
    <w:rsid w:val="3005303C"/>
    <w:rsid w:val="30073E0E"/>
    <w:rsid w:val="3007DA95"/>
    <w:rsid w:val="300992BD"/>
    <w:rsid w:val="30161886"/>
    <w:rsid w:val="301A3080"/>
    <w:rsid w:val="3021D8A5"/>
    <w:rsid w:val="30238315"/>
    <w:rsid w:val="3023D9EF"/>
    <w:rsid w:val="302C231F"/>
    <w:rsid w:val="303B8E87"/>
    <w:rsid w:val="3040B00F"/>
    <w:rsid w:val="3043E999"/>
    <w:rsid w:val="3056282F"/>
    <w:rsid w:val="305982E8"/>
    <w:rsid w:val="3061009F"/>
    <w:rsid w:val="30654174"/>
    <w:rsid w:val="306B9600"/>
    <w:rsid w:val="30742426"/>
    <w:rsid w:val="3076328F"/>
    <w:rsid w:val="307FF07B"/>
    <w:rsid w:val="308E9B54"/>
    <w:rsid w:val="3095CAEB"/>
    <w:rsid w:val="30A367AC"/>
    <w:rsid w:val="30A5BFC7"/>
    <w:rsid w:val="30A60FF5"/>
    <w:rsid w:val="30B08A43"/>
    <w:rsid w:val="30BD40E2"/>
    <w:rsid w:val="30C77359"/>
    <w:rsid w:val="30CBC63D"/>
    <w:rsid w:val="30DB9B5B"/>
    <w:rsid w:val="30EB9D0B"/>
    <w:rsid w:val="30F2CA24"/>
    <w:rsid w:val="30FE371D"/>
    <w:rsid w:val="310BAB21"/>
    <w:rsid w:val="311320B1"/>
    <w:rsid w:val="311DC4AA"/>
    <w:rsid w:val="312242E8"/>
    <w:rsid w:val="3137FD11"/>
    <w:rsid w:val="3140B5AB"/>
    <w:rsid w:val="3149CD03"/>
    <w:rsid w:val="314CD116"/>
    <w:rsid w:val="3151976E"/>
    <w:rsid w:val="315F78D4"/>
    <w:rsid w:val="31614DCF"/>
    <w:rsid w:val="3179912F"/>
    <w:rsid w:val="317C5E35"/>
    <w:rsid w:val="317DB675"/>
    <w:rsid w:val="318046FE"/>
    <w:rsid w:val="3183CBBE"/>
    <w:rsid w:val="3186BA78"/>
    <w:rsid w:val="31895333"/>
    <w:rsid w:val="318E8055"/>
    <w:rsid w:val="3192EBEB"/>
    <w:rsid w:val="3193012F"/>
    <w:rsid w:val="31969D73"/>
    <w:rsid w:val="31A40D54"/>
    <w:rsid w:val="31AAEF26"/>
    <w:rsid w:val="31B4AADE"/>
    <w:rsid w:val="31B90889"/>
    <w:rsid w:val="31BC433F"/>
    <w:rsid w:val="31C11548"/>
    <w:rsid w:val="31C45C09"/>
    <w:rsid w:val="31C83B11"/>
    <w:rsid w:val="31CDB433"/>
    <w:rsid w:val="31D02CC8"/>
    <w:rsid w:val="31D3AF1D"/>
    <w:rsid w:val="31D4EB13"/>
    <w:rsid w:val="31D5CD6D"/>
    <w:rsid w:val="31E2E1D3"/>
    <w:rsid w:val="31E721DC"/>
    <w:rsid w:val="31E831D3"/>
    <w:rsid w:val="31E93EE6"/>
    <w:rsid w:val="31EB718B"/>
    <w:rsid w:val="321DC2BA"/>
    <w:rsid w:val="322385A1"/>
    <w:rsid w:val="32260EDC"/>
    <w:rsid w:val="322F13DE"/>
    <w:rsid w:val="3239CB86"/>
    <w:rsid w:val="323F75C6"/>
    <w:rsid w:val="325F5919"/>
    <w:rsid w:val="3267969E"/>
    <w:rsid w:val="326EA183"/>
    <w:rsid w:val="327412B8"/>
    <w:rsid w:val="32769E26"/>
    <w:rsid w:val="32862B08"/>
    <w:rsid w:val="3286510F"/>
    <w:rsid w:val="328755B3"/>
    <w:rsid w:val="328BAAC0"/>
    <w:rsid w:val="32908360"/>
    <w:rsid w:val="3292536C"/>
    <w:rsid w:val="3296283D"/>
    <w:rsid w:val="32963E90"/>
    <w:rsid w:val="32996944"/>
    <w:rsid w:val="329C09EE"/>
    <w:rsid w:val="32A94F93"/>
    <w:rsid w:val="32B1FC20"/>
    <w:rsid w:val="32CD69ED"/>
    <w:rsid w:val="32D24058"/>
    <w:rsid w:val="32D27B71"/>
    <w:rsid w:val="32E3CAAB"/>
    <w:rsid w:val="32E49A4F"/>
    <w:rsid w:val="32ECF148"/>
    <w:rsid w:val="32F5C86A"/>
    <w:rsid w:val="33019465"/>
    <w:rsid w:val="33036745"/>
    <w:rsid w:val="330DD334"/>
    <w:rsid w:val="33281B7A"/>
    <w:rsid w:val="3333C454"/>
    <w:rsid w:val="333E126F"/>
    <w:rsid w:val="334E3FFB"/>
    <w:rsid w:val="3358BFD1"/>
    <w:rsid w:val="3366E6F5"/>
    <w:rsid w:val="3367B3A7"/>
    <w:rsid w:val="336ADCDB"/>
    <w:rsid w:val="336B094C"/>
    <w:rsid w:val="3370AA11"/>
    <w:rsid w:val="337BDDC9"/>
    <w:rsid w:val="3381F196"/>
    <w:rsid w:val="338575CF"/>
    <w:rsid w:val="33877572"/>
    <w:rsid w:val="338ADEF1"/>
    <w:rsid w:val="338BC020"/>
    <w:rsid w:val="339A333A"/>
    <w:rsid w:val="339FE6E6"/>
    <w:rsid w:val="33ABA8AD"/>
    <w:rsid w:val="33AF744C"/>
    <w:rsid w:val="33B77AB1"/>
    <w:rsid w:val="33C09A01"/>
    <w:rsid w:val="33C9ABE9"/>
    <w:rsid w:val="33CB196A"/>
    <w:rsid w:val="33D17FE9"/>
    <w:rsid w:val="33FAAB8F"/>
    <w:rsid w:val="3404F69E"/>
    <w:rsid w:val="341086B1"/>
    <w:rsid w:val="3412FBC4"/>
    <w:rsid w:val="3414484D"/>
    <w:rsid w:val="34233DCD"/>
    <w:rsid w:val="342E23CD"/>
    <w:rsid w:val="343008FE"/>
    <w:rsid w:val="343A18D5"/>
    <w:rsid w:val="34438333"/>
    <w:rsid w:val="34489D9F"/>
    <w:rsid w:val="3449ACF2"/>
    <w:rsid w:val="344B05B8"/>
    <w:rsid w:val="344E9AEF"/>
    <w:rsid w:val="34508324"/>
    <w:rsid w:val="345964AD"/>
    <w:rsid w:val="3493B0C3"/>
    <w:rsid w:val="349C0645"/>
    <w:rsid w:val="34A8DBB5"/>
    <w:rsid w:val="34AAFB3E"/>
    <w:rsid w:val="34AC6664"/>
    <w:rsid w:val="34AE4FA5"/>
    <w:rsid w:val="34B62DC3"/>
    <w:rsid w:val="34C09848"/>
    <w:rsid w:val="34CCAAF3"/>
    <w:rsid w:val="34D27E50"/>
    <w:rsid w:val="34DE44E3"/>
    <w:rsid w:val="34DED066"/>
    <w:rsid w:val="34FF6A43"/>
    <w:rsid w:val="34FFFD53"/>
    <w:rsid w:val="35010A09"/>
    <w:rsid w:val="350E3A07"/>
    <w:rsid w:val="3529173D"/>
    <w:rsid w:val="35444619"/>
    <w:rsid w:val="3546C4F0"/>
    <w:rsid w:val="35471C0F"/>
    <w:rsid w:val="35497993"/>
    <w:rsid w:val="3550BE01"/>
    <w:rsid w:val="356DBE0D"/>
    <w:rsid w:val="3580CD51"/>
    <w:rsid w:val="358EE264"/>
    <w:rsid w:val="359F3760"/>
    <w:rsid w:val="35B466AE"/>
    <w:rsid w:val="35B611A7"/>
    <w:rsid w:val="35C0B2F8"/>
    <w:rsid w:val="35CB3108"/>
    <w:rsid w:val="35CD05CB"/>
    <w:rsid w:val="35CF1A66"/>
    <w:rsid w:val="35CFFE07"/>
    <w:rsid w:val="35D62783"/>
    <w:rsid w:val="35D7A330"/>
    <w:rsid w:val="35E97D04"/>
    <w:rsid w:val="35F11632"/>
    <w:rsid w:val="35F67359"/>
    <w:rsid w:val="361397EF"/>
    <w:rsid w:val="361F9B70"/>
    <w:rsid w:val="36230655"/>
    <w:rsid w:val="362360ED"/>
    <w:rsid w:val="36270155"/>
    <w:rsid w:val="362BFF38"/>
    <w:rsid w:val="3631D563"/>
    <w:rsid w:val="363482B5"/>
    <w:rsid w:val="36379996"/>
    <w:rsid w:val="3638312A"/>
    <w:rsid w:val="3641D0D1"/>
    <w:rsid w:val="3646CABC"/>
    <w:rsid w:val="364C0BC3"/>
    <w:rsid w:val="365FF876"/>
    <w:rsid w:val="36694B0A"/>
    <w:rsid w:val="3670B100"/>
    <w:rsid w:val="3674F41D"/>
    <w:rsid w:val="3679EF22"/>
    <w:rsid w:val="368A9384"/>
    <w:rsid w:val="36A728A8"/>
    <w:rsid w:val="36B443A6"/>
    <w:rsid w:val="36B8B35E"/>
    <w:rsid w:val="36C6B6C7"/>
    <w:rsid w:val="36C742D7"/>
    <w:rsid w:val="36CF8849"/>
    <w:rsid w:val="36D3794B"/>
    <w:rsid w:val="36D64E76"/>
    <w:rsid w:val="36D76CD4"/>
    <w:rsid w:val="36E477F4"/>
    <w:rsid w:val="36E7C124"/>
    <w:rsid w:val="36E8A3E8"/>
    <w:rsid w:val="36F888DD"/>
    <w:rsid w:val="36FA4A2C"/>
    <w:rsid w:val="37007D7A"/>
    <w:rsid w:val="37047D16"/>
    <w:rsid w:val="370C177F"/>
    <w:rsid w:val="3713C525"/>
    <w:rsid w:val="3715CC14"/>
    <w:rsid w:val="371739AF"/>
    <w:rsid w:val="3720B529"/>
    <w:rsid w:val="37239B0A"/>
    <w:rsid w:val="37246B22"/>
    <w:rsid w:val="37309D9E"/>
    <w:rsid w:val="37362C5E"/>
    <w:rsid w:val="373B00CF"/>
    <w:rsid w:val="373CD8E9"/>
    <w:rsid w:val="373F479B"/>
    <w:rsid w:val="374683ED"/>
    <w:rsid w:val="375AB058"/>
    <w:rsid w:val="375B3FC7"/>
    <w:rsid w:val="375C4F05"/>
    <w:rsid w:val="375D6560"/>
    <w:rsid w:val="3785B910"/>
    <w:rsid w:val="379200F6"/>
    <w:rsid w:val="37985B61"/>
    <w:rsid w:val="37A9301B"/>
    <w:rsid w:val="37B7AED6"/>
    <w:rsid w:val="37CA36F2"/>
    <w:rsid w:val="37D4A79F"/>
    <w:rsid w:val="37DDED1F"/>
    <w:rsid w:val="37DEBA0F"/>
    <w:rsid w:val="37DF1F56"/>
    <w:rsid w:val="37DFB738"/>
    <w:rsid w:val="37E12E3C"/>
    <w:rsid w:val="37E23222"/>
    <w:rsid w:val="37EDFDB2"/>
    <w:rsid w:val="3807D318"/>
    <w:rsid w:val="38100E5B"/>
    <w:rsid w:val="3810B0FE"/>
    <w:rsid w:val="381873DE"/>
    <w:rsid w:val="38330A8E"/>
    <w:rsid w:val="383D15C1"/>
    <w:rsid w:val="3844C5A6"/>
    <w:rsid w:val="38462ED3"/>
    <w:rsid w:val="385253A9"/>
    <w:rsid w:val="385554E4"/>
    <w:rsid w:val="385C9A98"/>
    <w:rsid w:val="386977AB"/>
    <w:rsid w:val="3869F9FC"/>
    <w:rsid w:val="38728FA9"/>
    <w:rsid w:val="3872F9C5"/>
    <w:rsid w:val="387957AB"/>
    <w:rsid w:val="387CD996"/>
    <w:rsid w:val="388BA813"/>
    <w:rsid w:val="388FABE7"/>
    <w:rsid w:val="3893F472"/>
    <w:rsid w:val="38A78C6D"/>
    <w:rsid w:val="38B07585"/>
    <w:rsid w:val="38BB7370"/>
    <w:rsid w:val="38BF84B3"/>
    <w:rsid w:val="38C610EC"/>
    <w:rsid w:val="38D4554C"/>
    <w:rsid w:val="38D8E96F"/>
    <w:rsid w:val="38E1986C"/>
    <w:rsid w:val="38E28E71"/>
    <w:rsid w:val="38E505DB"/>
    <w:rsid w:val="38F33955"/>
    <w:rsid w:val="39013E8E"/>
    <w:rsid w:val="3901E6C0"/>
    <w:rsid w:val="390BB41D"/>
    <w:rsid w:val="390CE71C"/>
    <w:rsid w:val="390D234F"/>
    <w:rsid w:val="3928ECFF"/>
    <w:rsid w:val="3935A26F"/>
    <w:rsid w:val="3937BADE"/>
    <w:rsid w:val="393A6FB9"/>
    <w:rsid w:val="393C2239"/>
    <w:rsid w:val="395A0628"/>
    <w:rsid w:val="395A1313"/>
    <w:rsid w:val="395CB94F"/>
    <w:rsid w:val="395FD6C1"/>
    <w:rsid w:val="3962DC6D"/>
    <w:rsid w:val="39673AF9"/>
    <w:rsid w:val="396B909D"/>
    <w:rsid w:val="3979AE06"/>
    <w:rsid w:val="3979AF9B"/>
    <w:rsid w:val="3986A6FE"/>
    <w:rsid w:val="398A7B1C"/>
    <w:rsid w:val="398E619A"/>
    <w:rsid w:val="39930232"/>
    <w:rsid w:val="39A6A9E4"/>
    <w:rsid w:val="39AC6CF3"/>
    <w:rsid w:val="39D7A6E5"/>
    <w:rsid w:val="39E28F8F"/>
    <w:rsid w:val="39EC965F"/>
    <w:rsid w:val="39F19CEA"/>
    <w:rsid w:val="39F5D9AE"/>
    <w:rsid w:val="3A09E1D5"/>
    <w:rsid w:val="3A2BB964"/>
    <w:rsid w:val="3A2E70D3"/>
    <w:rsid w:val="3A30A375"/>
    <w:rsid w:val="3A32B6F7"/>
    <w:rsid w:val="3A4A3FE2"/>
    <w:rsid w:val="3A5FA22A"/>
    <w:rsid w:val="3A680011"/>
    <w:rsid w:val="3A6900AE"/>
    <w:rsid w:val="3A71D4D5"/>
    <w:rsid w:val="3A72A883"/>
    <w:rsid w:val="3A78CABF"/>
    <w:rsid w:val="3A80966A"/>
    <w:rsid w:val="3A93EFC7"/>
    <w:rsid w:val="3A980C96"/>
    <w:rsid w:val="3ABB746E"/>
    <w:rsid w:val="3ABFA488"/>
    <w:rsid w:val="3AC1CE98"/>
    <w:rsid w:val="3ACCFF00"/>
    <w:rsid w:val="3AD5DA92"/>
    <w:rsid w:val="3AE7A346"/>
    <w:rsid w:val="3AEB0603"/>
    <w:rsid w:val="3AF799BA"/>
    <w:rsid w:val="3AF7E877"/>
    <w:rsid w:val="3AF9E306"/>
    <w:rsid w:val="3B08A55B"/>
    <w:rsid w:val="3B09E661"/>
    <w:rsid w:val="3B1130DC"/>
    <w:rsid w:val="3B15FF5B"/>
    <w:rsid w:val="3B1CB9D9"/>
    <w:rsid w:val="3B1CEBC9"/>
    <w:rsid w:val="3B31F28F"/>
    <w:rsid w:val="3B38A6CF"/>
    <w:rsid w:val="3B4E73AD"/>
    <w:rsid w:val="3B58FA63"/>
    <w:rsid w:val="3B6CEFD7"/>
    <w:rsid w:val="3B7CFD76"/>
    <w:rsid w:val="3B89FAF3"/>
    <w:rsid w:val="3B8C5C96"/>
    <w:rsid w:val="3B8CB894"/>
    <w:rsid w:val="3B9456F7"/>
    <w:rsid w:val="3B96DA6C"/>
    <w:rsid w:val="3B9770F5"/>
    <w:rsid w:val="3B985187"/>
    <w:rsid w:val="3B99ED8D"/>
    <w:rsid w:val="3BA2A8E4"/>
    <w:rsid w:val="3BA4F64D"/>
    <w:rsid w:val="3BAB1BCA"/>
    <w:rsid w:val="3BB30C96"/>
    <w:rsid w:val="3BBCFE77"/>
    <w:rsid w:val="3BC08B9D"/>
    <w:rsid w:val="3BC16109"/>
    <w:rsid w:val="3BC3973E"/>
    <w:rsid w:val="3BD47C49"/>
    <w:rsid w:val="3BD67486"/>
    <w:rsid w:val="3BDCEBDF"/>
    <w:rsid w:val="3BE60F1C"/>
    <w:rsid w:val="3C08DDD9"/>
    <w:rsid w:val="3C17BF8B"/>
    <w:rsid w:val="3C1A2817"/>
    <w:rsid w:val="3C1FAD17"/>
    <w:rsid w:val="3C246D9C"/>
    <w:rsid w:val="3C246EE5"/>
    <w:rsid w:val="3C2CA72A"/>
    <w:rsid w:val="3C2EE528"/>
    <w:rsid w:val="3C3330D6"/>
    <w:rsid w:val="3C36266E"/>
    <w:rsid w:val="3C4059CD"/>
    <w:rsid w:val="3C4594A0"/>
    <w:rsid w:val="3C465EE9"/>
    <w:rsid w:val="3C4DAB69"/>
    <w:rsid w:val="3C65C8A4"/>
    <w:rsid w:val="3C6FA4FD"/>
    <w:rsid w:val="3C736429"/>
    <w:rsid w:val="3C754AFB"/>
    <w:rsid w:val="3C7D8446"/>
    <w:rsid w:val="3C80D907"/>
    <w:rsid w:val="3C986C0D"/>
    <w:rsid w:val="3C99A133"/>
    <w:rsid w:val="3CACB25C"/>
    <w:rsid w:val="3CB17D2A"/>
    <w:rsid w:val="3CB9FBC6"/>
    <w:rsid w:val="3CBB0AAF"/>
    <w:rsid w:val="3CC52353"/>
    <w:rsid w:val="3CC73051"/>
    <w:rsid w:val="3CD3B6ED"/>
    <w:rsid w:val="3CE0BD55"/>
    <w:rsid w:val="3CE36DEA"/>
    <w:rsid w:val="3CE3E901"/>
    <w:rsid w:val="3CEE857D"/>
    <w:rsid w:val="3CF9C16F"/>
    <w:rsid w:val="3D06E57F"/>
    <w:rsid w:val="3D0BF19B"/>
    <w:rsid w:val="3D15643B"/>
    <w:rsid w:val="3D196510"/>
    <w:rsid w:val="3D1E56C0"/>
    <w:rsid w:val="3D2445A9"/>
    <w:rsid w:val="3D27209D"/>
    <w:rsid w:val="3D2E4DC8"/>
    <w:rsid w:val="3D33E2D3"/>
    <w:rsid w:val="3D365DB4"/>
    <w:rsid w:val="3D480E9E"/>
    <w:rsid w:val="3D4EB590"/>
    <w:rsid w:val="3D4F93A5"/>
    <w:rsid w:val="3D5428B7"/>
    <w:rsid w:val="3D5E90E4"/>
    <w:rsid w:val="3D63E17F"/>
    <w:rsid w:val="3D6617AC"/>
    <w:rsid w:val="3D6B0FDA"/>
    <w:rsid w:val="3D76F474"/>
    <w:rsid w:val="3D792F16"/>
    <w:rsid w:val="3D79F210"/>
    <w:rsid w:val="3D7A9A74"/>
    <w:rsid w:val="3D8BD9DE"/>
    <w:rsid w:val="3D918A49"/>
    <w:rsid w:val="3DA111FF"/>
    <w:rsid w:val="3DA47AD6"/>
    <w:rsid w:val="3DAD5BA9"/>
    <w:rsid w:val="3DAF0AAA"/>
    <w:rsid w:val="3DB152AD"/>
    <w:rsid w:val="3DC33F7F"/>
    <w:rsid w:val="3DC7546E"/>
    <w:rsid w:val="3DC791CE"/>
    <w:rsid w:val="3DD9E455"/>
    <w:rsid w:val="3DE01A80"/>
    <w:rsid w:val="3DEAC439"/>
    <w:rsid w:val="3DEB1F2C"/>
    <w:rsid w:val="3DEF1EE7"/>
    <w:rsid w:val="3DEF8EA9"/>
    <w:rsid w:val="3DF3694E"/>
    <w:rsid w:val="3DF53FA5"/>
    <w:rsid w:val="3E06E81E"/>
    <w:rsid w:val="3E0E3A5B"/>
    <w:rsid w:val="3E128659"/>
    <w:rsid w:val="3E150F27"/>
    <w:rsid w:val="3E1B1C9E"/>
    <w:rsid w:val="3E1D848F"/>
    <w:rsid w:val="3E24AFA0"/>
    <w:rsid w:val="3E301AE7"/>
    <w:rsid w:val="3E32E4DE"/>
    <w:rsid w:val="3E332474"/>
    <w:rsid w:val="3E3DA55C"/>
    <w:rsid w:val="3E424135"/>
    <w:rsid w:val="3E435CF1"/>
    <w:rsid w:val="3E451EBB"/>
    <w:rsid w:val="3E48E88E"/>
    <w:rsid w:val="3E5485C8"/>
    <w:rsid w:val="3E5569F6"/>
    <w:rsid w:val="3E5DE83F"/>
    <w:rsid w:val="3E607866"/>
    <w:rsid w:val="3E6095A3"/>
    <w:rsid w:val="3E7464BB"/>
    <w:rsid w:val="3E9169D6"/>
    <w:rsid w:val="3EA0495F"/>
    <w:rsid w:val="3EAD1CAB"/>
    <w:rsid w:val="3EB592D9"/>
    <w:rsid w:val="3EB6F63F"/>
    <w:rsid w:val="3EB77189"/>
    <w:rsid w:val="3ECC9EDC"/>
    <w:rsid w:val="3EDC6838"/>
    <w:rsid w:val="3EEC7F51"/>
    <w:rsid w:val="3EFB48F3"/>
    <w:rsid w:val="3F1760B0"/>
    <w:rsid w:val="3F1BDEE2"/>
    <w:rsid w:val="3F32E829"/>
    <w:rsid w:val="3F4BE8ED"/>
    <w:rsid w:val="3F4C29F8"/>
    <w:rsid w:val="3F4CD7E7"/>
    <w:rsid w:val="3F583F0A"/>
    <w:rsid w:val="3F6267CF"/>
    <w:rsid w:val="3F67E1AF"/>
    <w:rsid w:val="3F7A718F"/>
    <w:rsid w:val="3F8BF496"/>
    <w:rsid w:val="3FADC118"/>
    <w:rsid w:val="3FB47D4F"/>
    <w:rsid w:val="3FBACAFE"/>
    <w:rsid w:val="3FBB3007"/>
    <w:rsid w:val="3FBC03DB"/>
    <w:rsid w:val="3FC2676D"/>
    <w:rsid w:val="3FC85CCD"/>
    <w:rsid w:val="3FE0809E"/>
    <w:rsid w:val="3FE12C17"/>
    <w:rsid w:val="3FE80EA9"/>
    <w:rsid w:val="3FED7996"/>
    <w:rsid w:val="3FF0A71C"/>
    <w:rsid w:val="3FF59EC0"/>
    <w:rsid w:val="3FFDD751"/>
    <w:rsid w:val="40046C4C"/>
    <w:rsid w:val="40061304"/>
    <w:rsid w:val="4011AF23"/>
    <w:rsid w:val="4018D006"/>
    <w:rsid w:val="401BD9FB"/>
    <w:rsid w:val="40218461"/>
    <w:rsid w:val="40234885"/>
    <w:rsid w:val="40301119"/>
    <w:rsid w:val="403D07FD"/>
    <w:rsid w:val="40418A14"/>
    <w:rsid w:val="4046D79A"/>
    <w:rsid w:val="4051EF51"/>
    <w:rsid w:val="405DD114"/>
    <w:rsid w:val="405FDCEE"/>
    <w:rsid w:val="406180A3"/>
    <w:rsid w:val="4066A7D0"/>
    <w:rsid w:val="4066CD26"/>
    <w:rsid w:val="406A15C5"/>
    <w:rsid w:val="40789299"/>
    <w:rsid w:val="407CA657"/>
    <w:rsid w:val="407DB75C"/>
    <w:rsid w:val="409E9846"/>
    <w:rsid w:val="40A6EC8D"/>
    <w:rsid w:val="40A8DC33"/>
    <w:rsid w:val="40AC1513"/>
    <w:rsid w:val="40BB3091"/>
    <w:rsid w:val="40C65AEF"/>
    <w:rsid w:val="40CAD2F7"/>
    <w:rsid w:val="40DA59B5"/>
    <w:rsid w:val="40F3C2B6"/>
    <w:rsid w:val="40F7330A"/>
    <w:rsid w:val="40FEC6B2"/>
    <w:rsid w:val="41005087"/>
    <w:rsid w:val="4102A9B3"/>
    <w:rsid w:val="4106A7F0"/>
    <w:rsid w:val="410870F5"/>
    <w:rsid w:val="4109AE5B"/>
    <w:rsid w:val="410A77A4"/>
    <w:rsid w:val="410F0DC9"/>
    <w:rsid w:val="41131B48"/>
    <w:rsid w:val="41158486"/>
    <w:rsid w:val="41288D54"/>
    <w:rsid w:val="412BC44E"/>
    <w:rsid w:val="412F6C1D"/>
    <w:rsid w:val="4135DB26"/>
    <w:rsid w:val="41360871"/>
    <w:rsid w:val="41363F5F"/>
    <w:rsid w:val="41399F36"/>
    <w:rsid w:val="414CF34E"/>
    <w:rsid w:val="414F3425"/>
    <w:rsid w:val="415F5EAC"/>
    <w:rsid w:val="418353AB"/>
    <w:rsid w:val="4185FF25"/>
    <w:rsid w:val="418B6B7D"/>
    <w:rsid w:val="41977B4A"/>
    <w:rsid w:val="41A4B253"/>
    <w:rsid w:val="41ABE0E0"/>
    <w:rsid w:val="41ACBBD1"/>
    <w:rsid w:val="41B19D68"/>
    <w:rsid w:val="41B52839"/>
    <w:rsid w:val="41B7D687"/>
    <w:rsid w:val="41BAE1DA"/>
    <w:rsid w:val="41BC849D"/>
    <w:rsid w:val="41BD54C2"/>
    <w:rsid w:val="41C32356"/>
    <w:rsid w:val="41C7C72F"/>
    <w:rsid w:val="41C80F30"/>
    <w:rsid w:val="41CCC61E"/>
    <w:rsid w:val="41CE211B"/>
    <w:rsid w:val="41D2C74E"/>
    <w:rsid w:val="41D426DF"/>
    <w:rsid w:val="41D6D884"/>
    <w:rsid w:val="41E34BD2"/>
    <w:rsid w:val="41E411BD"/>
    <w:rsid w:val="41EA0CDA"/>
    <w:rsid w:val="41EA718B"/>
    <w:rsid w:val="4205C247"/>
    <w:rsid w:val="420F58E9"/>
    <w:rsid w:val="421217E9"/>
    <w:rsid w:val="42124A44"/>
    <w:rsid w:val="4217A435"/>
    <w:rsid w:val="422166AC"/>
    <w:rsid w:val="4223FE85"/>
    <w:rsid w:val="422B41E0"/>
    <w:rsid w:val="423B2C28"/>
    <w:rsid w:val="424B5C2D"/>
    <w:rsid w:val="425AB038"/>
    <w:rsid w:val="425CE296"/>
    <w:rsid w:val="425D2172"/>
    <w:rsid w:val="426F1949"/>
    <w:rsid w:val="426F6269"/>
    <w:rsid w:val="427552F2"/>
    <w:rsid w:val="42765DCB"/>
    <w:rsid w:val="42775BDC"/>
    <w:rsid w:val="427D84D6"/>
    <w:rsid w:val="42880A45"/>
    <w:rsid w:val="429C0D77"/>
    <w:rsid w:val="42A2C66C"/>
    <w:rsid w:val="42A3B13A"/>
    <w:rsid w:val="42A79074"/>
    <w:rsid w:val="42B139A2"/>
    <w:rsid w:val="42D0BE27"/>
    <w:rsid w:val="42D0F07A"/>
    <w:rsid w:val="42E2DE3F"/>
    <w:rsid w:val="42F4C8A2"/>
    <w:rsid w:val="42F65CEF"/>
    <w:rsid w:val="42F6905C"/>
    <w:rsid w:val="42FC638A"/>
    <w:rsid w:val="42FE6BEF"/>
    <w:rsid w:val="42FF2389"/>
    <w:rsid w:val="42FFE7E6"/>
    <w:rsid w:val="43033673"/>
    <w:rsid w:val="430BDCCB"/>
    <w:rsid w:val="4318CCD9"/>
    <w:rsid w:val="4323786D"/>
    <w:rsid w:val="4323E505"/>
    <w:rsid w:val="4325DA8B"/>
    <w:rsid w:val="432A1A56"/>
    <w:rsid w:val="432AB39C"/>
    <w:rsid w:val="432D4BC2"/>
    <w:rsid w:val="4331A739"/>
    <w:rsid w:val="4333AFAD"/>
    <w:rsid w:val="4344C16E"/>
    <w:rsid w:val="434DA94B"/>
    <w:rsid w:val="435A8E86"/>
    <w:rsid w:val="43607875"/>
    <w:rsid w:val="4362CB48"/>
    <w:rsid w:val="436CF0E4"/>
    <w:rsid w:val="4373B764"/>
    <w:rsid w:val="4374FC48"/>
    <w:rsid w:val="437C5014"/>
    <w:rsid w:val="438DFBBD"/>
    <w:rsid w:val="438FF118"/>
    <w:rsid w:val="43980F23"/>
    <w:rsid w:val="4398DA62"/>
    <w:rsid w:val="43A1B27D"/>
    <w:rsid w:val="43AA2F7F"/>
    <w:rsid w:val="43AE7F06"/>
    <w:rsid w:val="43B5F1D5"/>
    <w:rsid w:val="43B7D118"/>
    <w:rsid w:val="43C064E2"/>
    <w:rsid w:val="43C587B8"/>
    <w:rsid w:val="43C925A2"/>
    <w:rsid w:val="43CC1677"/>
    <w:rsid w:val="43DABFB8"/>
    <w:rsid w:val="43E671F1"/>
    <w:rsid w:val="43F2B95D"/>
    <w:rsid w:val="43F71AF7"/>
    <w:rsid w:val="43F7AF70"/>
    <w:rsid w:val="440149E1"/>
    <w:rsid w:val="4402BC54"/>
    <w:rsid w:val="440DCE62"/>
    <w:rsid w:val="440DE638"/>
    <w:rsid w:val="4413103C"/>
    <w:rsid w:val="4418E501"/>
    <w:rsid w:val="44194B11"/>
    <w:rsid w:val="441B065B"/>
    <w:rsid w:val="4425B829"/>
    <w:rsid w:val="442B7EB0"/>
    <w:rsid w:val="4432944B"/>
    <w:rsid w:val="4435A1BD"/>
    <w:rsid w:val="443BCFA3"/>
    <w:rsid w:val="4458A779"/>
    <w:rsid w:val="4461E1E5"/>
    <w:rsid w:val="446AB641"/>
    <w:rsid w:val="4477B1AE"/>
    <w:rsid w:val="4481C24C"/>
    <w:rsid w:val="44912463"/>
    <w:rsid w:val="4494ABED"/>
    <w:rsid w:val="44B25C75"/>
    <w:rsid w:val="44B79A53"/>
    <w:rsid w:val="44BB7778"/>
    <w:rsid w:val="44C61C94"/>
    <w:rsid w:val="44C8BCC5"/>
    <w:rsid w:val="44D25832"/>
    <w:rsid w:val="44D31FF3"/>
    <w:rsid w:val="44DD4C12"/>
    <w:rsid w:val="44E3E4E8"/>
    <w:rsid w:val="44EFB46C"/>
    <w:rsid w:val="44FF73D9"/>
    <w:rsid w:val="451FBE38"/>
    <w:rsid w:val="45202331"/>
    <w:rsid w:val="4523C06F"/>
    <w:rsid w:val="45312C99"/>
    <w:rsid w:val="455601F1"/>
    <w:rsid w:val="455841BB"/>
    <w:rsid w:val="455B935D"/>
    <w:rsid w:val="4567E6D8"/>
    <w:rsid w:val="456EBF1A"/>
    <w:rsid w:val="4571F3FF"/>
    <w:rsid w:val="457283DF"/>
    <w:rsid w:val="457E19DD"/>
    <w:rsid w:val="4582556F"/>
    <w:rsid w:val="458305E1"/>
    <w:rsid w:val="458898D3"/>
    <w:rsid w:val="4595114E"/>
    <w:rsid w:val="45966C95"/>
    <w:rsid w:val="459BC43C"/>
    <w:rsid w:val="45A4F078"/>
    <w:rsid w:val="45B0E794"/>
    <w:rsid w:val="45BB625A"/>
    <w:rsid w:val="45C1C466"/>
    <w:rsid w:val="45C99BFF"/>
    <w:rsid w:val="45D79749"/>
    <w:rsid w:val="45EA5CDA"/>
    <w:rsid w:val="45F95107"/>
    <w:rsid w:val="45FDCFA9"/>
    <w:rsid w:val="460828DF"/>
    <w:rsid w:val="460BDB6A"/>
    <w:rsid w:val="4610313B"/>
    <w:rsid w:val="4611BB4B"/>
    <w:rsid w:val="4612F436"/>
    <w:rsid w:val="461D8B05"/>
    <w:rsid w:val="4621CB13"/>
    <w:rsid w:val="4622BD0B"/>
    <w:rsid w:val="46325EDB"/>
    <w:rsid w:val="4637629D"/>
    <w:rsid w:val="4645A8AC"/>
    <w:rsid w:val="46497BCD"/>
    <w:rsid w:val="465BFD82"/>
    <w:rsid w:val="46638FD3"/>
    <w:rsid w:val="46697FA6"/>
    <w:rsid w:val="466E5B7C"/>
    <w:rsid w:val="466F1A49"/>
    <w:rsid w:val="4676189C"/>
    <w:rsid w:val="467759B8"/>
    <w:rsid w:val="467F1FEA"/>
    <w:rsid w:val="46800F0B"/>
    <w:rsid w:val="46869D62"/>
    <w:rsid w:val="468D6CAA"/>
    <w:rsid w:val="4698C921"/>
    <w:rsid w:val="469AF6E1"/>
    <w:rsid w:val="46AB685B"/>
    <w:rsid w:val="46B0D3DF"/>
    <w:rsid w:val="46B2A4DF"/>
    <w:rsid w:val="46C41CF8"/>
    <w:rsid w:val="46C9487F"/>
    <w:rsid w:val="46CDC99A"/>
    <w:rsid w:val="46CE3BF1"/>
    <w:rsid w:val="46CF44D7"/>
    <w:rsid w:val="46CFDA20"/>
    <w:rsid w:val="46D00E07"/>
    <w:rsid w:val="46D3C1BE"/>
    <w:rsid w:val="46E0C78B"/>
    <w:rsid w:val="46E17361"/>
    <w:rsid w:val="46E1B44D"/>
    <w:rsid w:val="46E9D187"/>
    <w:rsid w:val="46EAECC8"/>
    <w:rsid w:val="46F8291E"/>
    <w:rsid w:val="46FEB919"/>
    <w:rsid w:val="4705A4DF"/>
    <w:rsid w:val="47102CF9"/>
    <w:rsid w:val="47146ED1"/>
    <w:rsid w:val="47185192"/>
    <w:rsid w:val="471A2F6F"/>
    <w:rsid w:val="47255103"/>
    <w:rsid w:val="47317371"/>
    <w:rsid w:val="473671A0"/>
    <w:rsid w:val="47377431"/>
    <w:rsid w:val="473ABDF9"/>
    <w:rsid w:val="473EB4D0"/>
    <w:rsid w:val="4740A06C"/>
    <w:rsid w:val="4742DAA1"/>
    <w:rsid w:val="47449EBE"/>
    <w:rsid w:val="47459192"/>
    <w:rsid w:val="4750D2B5"/>
    <w:rsid w:val="47675CFD"/>
    <w:rsid w:val="476F3AF9"/>
    <w:rsid w:val="47727E62"/>
    <w:rsid w:val="4776E956"/>
    <w:rsid w:val="47794217"/>
    <w:rsid w:val="477CC049"/>
    <w:rsid w:val="478A411E"/>
    <w:rsid w:val="47956C97"/>
    <w:rsid w:val="479C3F66"/>
    <w:rsid w:val="47A39C9F"/>
    <w:rsid w:val="47A9F3A7"/>
    <w:rsid w:val="47AA49F9"/>
    <w:rsid w:val="47CC3F92"/>
    <w:rsid w:val="47CF7ADA"/>
    <w:rsid w:val="47DB5D72"/>
    <w:rsid w:val="47DFF05F"/>
    <w:rsid w:val="47E29B05"/>
    <w:rsid w:val="47EA7A9D"/>
    <w:rsid w:val="47F20B0B"/>
    <w:rsid w:val="47F32B58"/>
    <w:rsid w:val="47F3C778"/>
    <w:rsid w:val="47FF3E1E"/>
    <w:rsid w:val="47FF4E6D"/>
    <w:rsid w:val="4812FBB0"/>
    <w:rsid w:val="4815815A"/>
    <w:rsid w:val="48244D92"/>
    <w:rsid w:val="482A4006"/>
    <w:rsid w:val="482FE17E"/>
    <w:rsid w:val="4830EB22"/>
    <w:rsid w:val="483B422B"/>
    <w:rsid w:val="484F9E16"/>
    <w:rsid w:val="4852CB5E"/>
    <w:rsid w:val="48544FBE"/>
    <w:rsid w:val="485816E2"/>
    <w:rsid w:val="4859EB82"/>
    <w:rsid w:val="48644186"/>
    <w:rsid w:val="4868514A"/>
    <w:rsid w:val="4868D46E"/>
    <w:rsid w:val="486BAA81"/>
    <w:rsid w:val="486EA4E5"/>
    <w:rsid w:val="487AA8D8"/>
    <w:rsid w:val="48800FC5"/>
    <w:rsid w:val="488A954E"/>
    <w:rsid w:val="48A72B10"/>
    <w:rsid w:val="48ABF7DA"/>
    <w:rsid w:val="48ACBF21"/>
    <w:rsid w:val="48BC1EA1"/>
    <w:rsid w:val="48CCF692"/>
    <w:rsid w:val="48CF937F"/>
    <w:rsid w:val="48D5E4DC"/>
    <w:rsid w:val="48DFF9EE"/>
    <w:rsid w:val="48F1F9D2"/>
    <w:rsid w:val="48F95A43"/>
    <w:rsid w:val="48FA9796"/>
    <w:rsid w:val="48FB97E3"/>
    <w:rsid w:val="490018FB"/>
    <w:rsid w:val="49010FD2"/>
    <w:rsid w:val="4904E7B6"/>
    <w:rsid w:val="49077126"/>
    <w:rsid w:val="49104578"/>
    <w:rsid w:val="491C3855"/>
    <w:rsid w:val="4921B4A9"/>
    <w:rsid w:val="4921BD25"/>
    <w:rsid w:val="492782A4"/>
    <w:rsid w:val="493A3EE3"/>
    <w:rsid w:val="4946F27A"/>
    <w:rsid w:val="494C1411"/>
    <w:rsid w:val="494C276D"/>
    <w:rsid w:val="4952B454"/>
    <w:rsid w:val="495EF10B"/>
    <w:rsid w:val="4960183E"/>
    <w:rsid w:val="496E44EB"/>
    <w:rsid w:val="49787DFB"/>
    <w:rsid w:val="498327FA"/>
    <w:rsid w:val="498BC9E8"/>
    <w:rsid w:val="498DC4BF"/>
    <w:rsid w:val="49B726BD"/>
    <w:rsid w:val="49D0927A"/>
    <w:rsid w:val="49D7170A"/>
    <w:rsid w:val="49DABA6B"/>
    <w:rsid w:val="49DB2E1D"/>
    <w:rsid w:val="49E9113A"/>
    <w:rsid w:val="49EE9BBF"/>
    <w:rsid w:val="4A03007E"/>
    <w:rsid w:val="4A043A11"/>
    <w:rsid w:val="4A06DD8E"/>
    <w:rsid w:val="4A25AB7D"/>
    <w:rsid w:val="4A38A61F"/>
    <w:rsid w:val="4A39393C"/>
    <w:rsid w:val="4A3AF991"/>
    <w:rsid w:val="4A42444D"/>
    <w:rsid w:val="4A446FAC"/>
    <w:rsid w:val="4A5621DE"/>
    <w:rsid w:val="4A576308"/>
    <w:rsid w:val="4A5EBA90"/>
    <w:rsid w:val="4A71C491"/>
    <w:rsid w:val="4A77995B"/>
    <w:rsid w:val="4A7E13F1"/>
    <w:rsid w:val="4A8689D0"/>
    <w:rsid w:val="4A8D87B4"/>
    <w:rsid w:val="4A8DE03D"/>
    <w:rsid w:val="4A8E36FD"/>
    <w:rsid w:val="4A976844"/>
    <w:rsid w:val="4A9A6C79"/>
    <w:rsid w:val="4A9F0C05"/>
    <w:rsid w:val="4A9FC5C4"/>
    <w:rsid w:val="4AB20117"/>
    <w:rsid w:val="4AB5DC90"/>
    <w:rsid w:val="4AD0EABE"/>
    <w:rsid w:val="4AE7F057"/>
    <w:rsid w:val="4AEEF378"/>
    <w:rsid w:val="4AF3D0FD"/>
    <w:rsid w:val="4AFCAADC"/>
    <w:rsid w:val="4AFCC26D"/>
    <w:rsid w:val="4AFD32E4"/>
    <w:rsid w:val="4AFD4EED"/>
    <w:rsid w:val="4AFF4197"/>
    <w:rsid w:val="4AFFDD2B"/>
    <w:rsid w:val="4B0371F2"/>
    <w:rsid w:val="4B050118"/>
    <w:rsid w:val="4B1E5C68"/>
    <w:rsid w:val="4B265887"/>
    <w:rsid w:val="4B270449"/>
    <w:rsid w:val="4B32DE7D"/>
    <w:rsid w:val="4B37262A"/>
    <w:rsid w:val="4B427651"/>
    <w:rsid w:val="4B491B75"/>
    <w:rsid w:val="4B497BD8"/>
    <w:rsid w:val="4B4BDF54"/>
    <w:rsid w:val="4B4DCD56"/>
    <w:rsid w:val="4B59BC6B"/>
    <w:rsid w:val="4B609B38"/>
    <w:rsid w:val="4B64F682"/>
    <w:rsid w:val="4B6A6982"/>
    <w:rsid w:val="4B77B2E2"/>
    <w:rsid w:val="4B790053"/>
    <w:rsid w:val="4B7F44C0"/>
    <w:rsid w:val="4B8217A3"/>
    <w:rsid w:val="4B852A96"/>
    <w:rsid w:val="4B8EDDE7"/>
    <w:rsid w:val="4B8FED53"/>
    <w:rsid w:val="4BA0EA89"/>
    <w:rsid w:val="4BABC915"/>
    <w:rsid w:val="4BBEFDF9"/>
    <w:rsid w:val="4BCA2D1D"/>
    <w:rsid w:val="4BCD2853"/>
    <w:rsid w:val="4BDB5160"/>
    <w:rsid w:val="4BDEB4BE"/>
    <w:rsid w:val="4BF5A1FB"/>
    <w:rsid w:val="4C07E9F6"/>
    <w:rsid w:val="4C0ECA58"/>
    <w:rsid w:val="4C116F75"/>
    <w:rsid w:val="4C11E9A5"/>
    <w:rsid w:val="4C121D18"/>
    <w:rsid w:val="4C1361D7"/>
    <w:rsid w:val="4C1A9BE5"/>
    <w:rsid w:val="4C1E5329"/>
    <w:rsid w:val="4C2A94B6"/>
    <w:rsid w:val="4C2DDCE3"/>
    <w:rsid w:val="4C48C2BE"/>
    <w:rsid w:val="4C5AB1B3"/>
    <w:rsid w:val="4C5BAB1B"/>
    <w:rsid w:val="4C610D91"/>
    <w:rsid w:val="4C64FAB8"/>
    <w:rsid w:val="4C7DB406"/>
    <w:rsid w:val="4C8C37D4"/>
    <w:rsid w:val="4C8E64C3"/>
    <w:rsid w:val="4C95F2EB"/>
    <w:rsid w:val="4C98530E"/>
    <w:rsid w:val="4C9EC977"/>
    <w:rsid w:val="4CA2B049"/>
    <w:rsid w:val="4CBCD2AE"/>
    <w:rsid w:val="4CC3F7B1"/>
    <w:rsid w:val="4CD8EC3A"/>
    <w:rsid w:val="4CDCD4C2"/>
    <w:rsid w:val="4CE598B6"/>
    <w:rsid w:val="4CE890FD"/>
    <w:rsid w:val="4CF34A16"/>
    <w:rsid w:val="4CF82826"/>
    <w:rsid w:val="4D05603C"/>
    <w:rsid w:val="4D15A9F7"/>
    <w:rsid w:val="4D1CECA3"/>
    <w:rsid w:val="4D21C6A3"/>
    <w:rsid w:val="4D249B74"/>
    <w:rsid w:val="4D2AB362"/>
    <w:rsid w:val="4D2B6685"/>
    <w:rsid w:val="4D2C0990"/>
    <w:rsid w:val="4D3546E0"/>
    <w:rsid w:val="4D3797DD"/>
    <w:rsid w:val="4D44FBCF"/>
    <w:rsid w:val="4D5536F8"/>
    <w:rsid w:val="4D5C0702"/>
    <w:rsid w:val="4D5E993C"/>
    <w:rsid w:val="4D7619D1"/>
    <w:rsid w:val="4D7A4C3E"/>
    <w:rsid w:val="4D7B5F0D"/>
    <w:rsid w:val="4D7D2629"/>
    <w:rsid w:val="4D8271AD"/>
    <w:rsid w:val="4D8A8F40"/>
    <w:rsid w:val="4D941FE9"/>
    <w:rsid w:val="4D98EE43"/>
    <w:rsid w:val="4DA6A9DB"/>
    <w:rsid w:val="4DB93F21"/>
    <w:rsid w:val="4DBAD5F1"/>
    <w:rsid w:val="4DC04CD2"/>
    <w:rsid w:val="4DC23C78"/>
    <w:rsid w:val="4DCF2B5B"/>
    <w:rsid w:val="4DDC21F3"/>
    <w:rsid w:val="4DE2EED9"/>
    <w:rsid w:val="4DE37F43"/>
    <w:rsid w:val="4DE57913"/>
    <w:rsid w:val="4DFC3EC9"/>
    <w:rsid w:val="4DFEB4FD"/>
    <w:rsid w:val="4E0E3FC1"/>
    <w:rsid w:val="4E12F39E"/>
    <w:rsid w:val="4E1C12AD"/>
    <w:rsid w:val="4E2269F4"/>
    <w:rsid w:val="4E229E32"/>
    <w:rsid w:val="4E25B5BE"/>
    <w:rsid w:val="4E26355E"/>
    <w:rsid w:val="4E2BCDCC"/>
    <w:rsid w:val="4E30644F"/>
    <w:rsid w:val="4E327357"/>
    <w:rsid w:val="4E3AA8A0"/>
    <w:rsid w:val="4E3D70C0"/>
    <w:rsid w:val="4E40386E"/>
    <w:rsid w:val="4E45626B"/>
    <w:rsid w:val="4E5E269A"/>
    <w:rsid w:val="4E6B3A05"/>
    <w:rsid w:val="4E6CA8E8"/>
    <w:rsid w:val="4E7811C8"/>
    <w:rsid w:val="4E7A8C7C"/>
    <w:rsid w:val="4E7CEEB5"/>
    <w:rsid w:val="4E7D57F2"/>
    <w:rsid w:val="4E8DAD36"/>
    <w:rsid w:val="4E967ABE"/>
    <w:rsid w:val="4E9F026C"/>
    <w:rsid w:val="4EB3B966"/>
    <w:rsid w:val="4EB664FB"/>
    <w:rsid w:val="4EB93F1E"/>
    <w:rsid w:val="4EB945D4"/>
    <w:rsid w:val="4EC7F95E"/>
    <w:rsid w:val="4ECEBD6E"/>
    <w:rsid w:val="4EEDD1D5"/>
    <w:rsid w:val="4F01524B"/>
    <w:rsid w:val="4F092BBC"/>
    <w:rsid w:val="4F0BB781"/>
    <w:rsid w:val="4F0C6509"/>
    <w:rsid w:val="4F14229D"/>
    <w:rsid w:val="4F183953"/>
    <w:rsid w:val="4F18E0B8"/>
    <w:rsid w:val="4F1B1599"/>
    <w:rsid w:val="4F2021CA"/>
    <w:rsid w:val="4F2BD179"/>
    <w:rsid w:val="4F2BD63D"/>
    <w:rsid w:val="4F33B1DC"/>
    <w:rsid w:val="4F3AA19B"/>
    <w:rsid w:val="4F441900"/>
    <w:rsid w:val="4F47EA4A"/>
    <w:rsid w:val="4F524C30"/>
    <w:rsid w:val="4F529B28"/>
    <w:rsid w:val="4F550F82"/>
    <w:rsid w:val="4F563459"/>
    <w:rsid w:val="4F6AD6CE"/>
    <w:rsid w:val="4F6E61B1"/>
    <w:rsid w:val="4F78A50F"/>
    <w:rsid w:val="4F7A16FF"/>
    <w:rsid w:val="4F801476"/>
    <w:rsid w:val="4F888746"/>
    <w:rsid w:val="4F8C12EA"/>
    <w:rsid w:val="4F904829"/>
    <w:rsid w:val="4F90A91A"/>
    <w:rsid w:val="4F93D042"/>
    <w:rsid w:val="4F953F99"/>
    <w:rsid w:val="4F9A48D9"/>
    <w:rsid w:val="4FA91275"/>
    <w:rsid w:val="4FADE24F"/>
    <w:rsid w:val="4FB87A34"/>
    <w:rsid w:val="4FBF1B74"/>
    <w:rsid w:val="4FCAA402"/>
    <w:rsid w:val="4FCCD7BB"/>
    <w:rsid w:val="4FD67901"/>
    <w:rsid w:val="4FD9578F"/>
    <w:rsid w:val="4FDA171F"/>
    <w:rsid w:val="4FE315E9"/>
    <w:rsid w:val="4FEBB210"/>
    <w:rsid w:val="5003F259"/>
    <w:rsid w:val="500D8385"/>
    <w:rsid w:val="500F40CA"/>
    <w:rsid w:val="500F9B24"/>
    <w:rsid w:val="50194449"/>
    <w:rsid w:val="50206721"/>
    <w:rsid w:val="502CACF3"/>
    <w:rsid w:val="50304849"/>
    <w:rsid w:val="50305D83"/>
    <w:rsid w:val="5034264D"/>
    <w:rsid w:val="504304A9"/>
    <w:rsid w:val="5045E7B1"/>
    <w:rsid w:val="504E415F"/>
    <w:rsid w:val="50538B7E"/>
    <w:rsid w:val="5060A629"/>
    <w:rsid w:val="506BC9AE"/>
    <w:rsid w:val="507A4FB3"/>
    <w:rsid w:val="508256C2"/>
    <w:rsid w:val="508A8650"/>
    <w:rsid w:val="508E6F09"/>
    <w:rsid w:val="5090303C"/>
    <w:rsid w:val="509921CC"/>
    <w:rsid w:val="509B9A8C"/>
    <w:rsid w:val="509D2DAE"/>
    <w:rsid w:val="50CD0C94"/>
    <w:rsid w:val="50D8F645"/>
    <w:rsid w:val="50DEAF4D"/>
    <w:rsid w:val="50E26B78"/>
    <w:rsid w:val="50E41BB9"/>
    <w:rsid w:val="50EF504E"/>
    <w:rsid w:val="50F213E4"/>
    <w:rsid w:val="50F250C6"/>
    <w:rsid w:val="50FB8AD0"/>
    <w:rsid w:val="50FF2ACB"/>
    <w:rsid w:val="50FFEB32"/>
    <w:rsid w:val="51018964"/>
    <w:rsid w:val="5101A28D"/>
    <w:rsid w:val="51025710"/>
    <w:rsid w:val="510946B5"/>
    <w:rsid w:val="51147570"/>
    <w:rsid w:val="511A6D79"/>
    <w:rsid w:val="511F47AB"/>
    <w:rsid w:val="5121429B"/>
    <w:rsid w:val="512C9FBE"/>
    <w:rsid w:val="513539FD"/>
    <w:rsid w:val="51359BA7"/>
    <w:rsid w:val="5136BAFB"/>
    <w:rsid w:val="513AB3BB"/>
    <w:rsid w:val="51417FE5"/>
    <w:rsid w:val="5149582A"/>
    <w:rsid w:val="514DA379"/>
    <w:rsid w:val="51544A95"/>
    <w:rsid w:val="5156854D"/>
    <w:rsid w:val="515E7E1B"/>
    <w:rsid w:val="5160AE6C"/>
    <w:rsid w:val="516A3460"/>
    <w:rsid w:val="516CCB69"/>
    <w:rsid w:val="516F28F0"/>
    <w:rsid w:val="5178FC20"/>
    <w:rsid w:val="5179848F"/>
    <w:rsid w:val="51880193"/>
    <w:rsid w:val="51892678"/>
    <w:rsid w:val="519026A4"/>
    <w:rsid w:val="5190D830"/>
    <w:rsid w:val="51926BFC"/>
    <w:rsid w:val="51A4F2CF"/>
    <w:rsid w:val="51BD69D9"/>
    <w:rsid w:val="51CD3B50"/>
    <w:rsid w:val="51D9DABE"/>
    <w:rsid w:val="51DBCD2B"/>
    <w:rsid w:val="51FA6CBB"/>
    <w:rsid w:val="51FB215B"/>
    <w:rsid w:val="51FEAFBD"/>
    <w:rsid w:val="520B9943"/>
    <w:rsid w:val="5214BAFA"/>
    <w:rsid w:val="5226F7A5"/>
    <w:rsid w:val="5227F3CD"/>
    <w:rsid w:val="522C7C5A"/>
    <w:rsid w:val="5244A702"/>
    <w:rsid w:val="52518AD3"/>
    <w:rsid w:val="5251AEB2"/>
    <w:rsid w:val="525C11E3"/>
    <w:rsid w:val="5262CA81"/>
    <w:rsid w:val="52763282"/>
    <w:rsid w:val="527DFA8B"/>
    <w:rsid w:val="5286A10D"/>
    <w:rsid w:val="5289F168"/>
    <w:rsid w:val="528CDDC8"/>
    <w:rsid w:val="5290C83C"/>
    <w:rsid w:val="5295512B"/>
    <w:rsid w:val="529557E0"/>
    <w:rsid w:val="529ACF4C"/>
    <w:rsid w:val="52A58FE3"/>
    <w:rsid w:val="52A9DA0C"/>
    <w:rsid w:val="52AB4EDA"/>
    <w:rsid w:val="52AD8FFD"/>
    <w:rsid w:val="52B1B202"/>
    <w:rsid w:val="52B1E483"/>
    <w:rsid w:val="52B2FB9E"/>
    <w:rsid w:val="52BA1EDB"/>
    <w:rsid w:val="52BC4560"/>
    <w:rsid w:val="52BC678F"/>
    <w:rsid w:val="52CC01A0"/>
    <w:rsid w:val="52D4A1C8"/>
    <w:rsid w:val="52D576B9"/>
    <w:rsid w:val="52DBD305"/>
    <w:rsid w:val="52F06FC3"/>
    <w:rsid w:val="52F44B5B"/>
    <w:rsid w:val="530D0DF2"/>
    <w:rsid w:val="5311FC91"/>
    <w:rsid w:val="531E30FD"/>
    <w:rsid w:val="5336DE29"/>
    <w:rsid w:val="533722D1"/>
    <w:rsid w:val="533E0A7B"/>
    <w:rsid w:val="5346FD48"/>
    <w:rsid w:val="534C2E9A"/>
    <w:rsid w:val="534D7A91"/>
    <w:rsid w:val="535761B8"/>
    <w:rsid w:val="536DEB3F"/>
    <w:rsid w:val="53742C88"/>
    <w:rsid w:val="538590DD"/>
    <w:rsid w:val="5392E7EB"/>
    <w:rsid w:val="5394A7CB"/>
    <w:rsid w:val="53977D6A"/>
    <w:rsid w:val="539C051A"/>
    <w:rsid w:val="53ABD73F"/>
    <w:rsid w:val="53B99DAF"/>
    <w:rsid w:val="53C62463"/>
    <w:rsid w:val="53C646F5"/>
    <w:rsid w:val="53C665A4"/>
    <w:rsid w:val="53DA06E6"/>
    <w:rsid w:val="53DDE53E"/>
    <w:rsid w:val="53DF5576"/>
    <w:rsid w:val="53E9209E"/>
    <w:rsid w:val="53EED6FC"/>
    <w:rsid w:val="53F7621E"/>
    <w:rsid w:val="53FE0784"/>
    <w:rsid w:val="540571A7"/>
    <w:rsid w:val="54331B16"/>
    <w:rsid w:val="54364522"/>
    <w:rsid w:val="544DC249"/>
    <w:rsid w:val="54538520"/>
    <w:rsid w:val="545A4719"/>
    <w:rsid w:val="546B17A4"/>
    <w:rsid w:val="5473CD6C"/>
    <w:rsid w:val="5489079F"/>
    <w:rsid w:val="5499C197"/>
    <w:rsid w:val="549A0560"/>
    <w:rsid w:val="549F10F9"/>
    <w:rsid w:val="54AA0669"/>
    <w:rsid w:val="54AF22B1"/>
    <w:rsid w:val="54EA57D0"/>
    <w:rsid w:val="54EA910F"/>
    <w:rsid w:val="54F033A3"/>
    <w:rsid w:val="54F36610"/>
    <w:rsid w:val="54F9483C"/>
    <w:rsid w:val="55075A66"/>
    <w:rsid w:val="5513141C"/>
    <w:rsid w:val="5521C23A"/>
    <w:rsid w:val="55267442"/>
    <w:rsid w:val="552D1085"/>
    <w:rsid w:val="5531392F"/>
    <w:rsid w:val="5536260A"/>
    <w:rsid w:val="5539E439"/>
    <w:rsid w:val="553BD1AD"/>
    <w:rsid w:val="5542B4F9"/>
    <w:rsid w:val="55440708"/>
    <w:rsid w:val="554DA889"/>
    <w:rsid w:val="554F6ED4"/>
    <w:rsid w:val="5551F16C"/>
    <w:rsid w:val="555A397B"/>
    <w:rsid w:val="5563C59A"/>
    <w:rsid w:val="556B8BC0"/>
    <w:rsid w:val="55706AF7"/>
    <w:rsid w:val="5577E384"/>
    <w:rsid w:val="557A3157"/>
    <w:rsid w:val="5583E48D"/>
    <w:rsid w:val="559B37AA"/>
    <w:rsid w:val="559D159F"/>
    <w:rsid w:val="55B00AEA"/>
    <w:rsid w:val="55B980AB"/>
    <w:rsid w:val="55B9D0E4"/>
    <w:rsid w:val="55BBA82C"/>
    <w:rsid w:val="55CCD316"/>
    <w:rsid w:val="55D0E9A4"/>
    <w:rsid w:val="55DE56E0"/>
    <w:rsid w:val="55DFBAD1"/>
    <w:rsid w:val="55E6F50A"/>
    <w:rsid w:val="55E86B9C"/>
    <w:rsid w:val="55EF11A9"/>
    <w:rsid w:val="55FB1A04"/>
    <w:rsid w:val="55FB23BE"/>
    <w:rsid w:val="56042E7E"/>
    <w:rsid w:val="560AE5EB"/>
    <w:rsid w:val="562500FC"/>
    <w:rsid w:val="562DA72C"/>
    <w:rsid w:val="5632A3B5"/>
    <w:rsid w:val="563BC7B0"/>
    <w:rsid w:val="56487268"/>
    <w:rsid w:val="565497AA"/>
    <w:rsid w:val="5668313D"/>
    <w:rsid w:val="56723DB8"/>
    <w:rsid w:val="567D29B0"/>
    <w:rsid w:val="568302FC"/>
    <w:rsid w:val="568F1EF6"/>
    <w:rsid w:val="5690B44A"/>
    <w:rsid w:val="569BABA5"/>
    <w:rsid w:val="56B21CDF"/>
    <w:rsid w:val="56B56717"/>
    <w:rsid w:val="56DB29B0"/>
    <w:rsid w:val="56DCE38F"/>
    <w:rsid w:val="56E9E1CA"/>
    <w:rsid w:val="56F86174"/>
    <w:rsid w:val="56FDF63E"/>
    <w:rsid w:val="57025ED7"/>
    <w:rsid w:val="5707091E"/>
    <w:rsid w:val="5712B601"/>
    <w:rsid w:val="5712E558"/>
    <w:rsid w:val="5722CCF9"/>
    <w:rsid w:val="57391EEB"/>
    <w:rsid w:val="573973BB"/>
    <w:rsid w:val="573D833B"/>
    <w:rsid w:val="573FAFE1"/>
    <w:rsid w:val="574661D3"/>
    <w:rsid w:val="5755E925"/>
    <w:rsid w:val="57604454"/>
    <w:rsid w:val="57633B4F"/>
    <w:rsid w:val="5766D85A"/>
    <w:rsid w:val="576AC524"/>
    <w:rsid w:val="579BEDCA"/>
    <w:rsid w:val="579DD075"/>
    <w:rsid w:val="57AF6DAE"/>
    <w:rsid w:val="57B91F90"/>
    <w:rsid w:val="57C9571C"/>
    <w:rsid w:val="57D26013"/>
    <w:rsid w:val="57D7B5C5"/>
    <w:rsid w:val="57D9E3BC"/>
    <w:rsid w:val="57DAF8FB"/>
    <w:rsid w:val="57DC5F86"/>
    <w:rsid w:val="57EC6EFF"/>
    <w:rsid w:val="57F6F3FE"/>
    <w:rsid w:val="57FA3CA5"/>
    <w:rsid w:val="57FA95A6"/>
    <w:rsid w:val="58091CFF"/>
    <w:rsid w:val="580D8010"/>
    <w:rsid w:val="5815CC15"/>
    <w:rsid w:val="5816E02E"/>
    <w:rsid w:val="58209C22"/>
    <w:rsid w:val="58222095"/>
    <w:rsid w:val="58377C68"/>
    <w:rsid w:val="58398275"/>
    <w:rsid w:val="583F6715"/>
    <w:rsid w:val="5851928C"/>
    <w:rsid w:val="58575F71"/>
    <w:rsid w:val="5858E4A7"/>
    <w:rsid w:val="586F420A"/>
    <w:rsid w:val="5874404A"/>
    <w:rsid w:val="58751D77"/>
    <w:rsid w:val="58753C69"/>
    <w:rsid w:val="5878D88C"/>
    <w:rsid w:val="58A505ED"/>
    <w:rsid w:val="58AA7BFE"/>
    <w:rsid w:val="58B335F2"/>
    <w:rsid w:val="58B83839"/>
    <w:rsid w:val="58BB2A0E"/>
    <w:rsid w:val="58BB5A69"/>
    <w:rsid w:val="58C266D2"/>
    <w:rsid w:val="58C6E6A2"/>
    <w:rsid w:val="58D31CFC"/>
    <w:rsid w:val="58D6FDB5"/>
    <w:rsid w:val="58D96068"/>
    <w:rsid w:val="58E00A8F"/>
    <w:rsid w:val="58E6DBC7"/>
    <w:rsid w:val="58E87FEE"/>
    <w:rsid w:val="58F16A94"/>
    <w:rsid w:val="590B8767"/>
    <w:rsid w:val="590CA043"/>
    <w:rsid w:val="5911861F"/>
    <w:rsid w:val="591B2C79"/>
    <w:rsid w:val="5923D697"/>
    <w:rsid w:val="5931B672"/>
    <w:rsid w:val="593A4705"/>
    <w:rsid w:val="59514030"/>
    <w:rsid w:val="596435DD"/>
    <w:rsid w:val="597598F0"/>
    <w:rsid w:val="598323D8"/>
    <w:rsid w:val="5987A67B"/>
    <w:rsid w:val="59929FE7"/>
    <w:rsid w:val="5994E8C4"/>
    <w:rsid w:val="59984CCC"/>
    <w:rsid w:val="599D9A24"/>
    <w:rsid w:val="59ABECBC"/>
    <w:rsid w:val="59B02EE7"/>
    <w:rsid w:val="59B91A15"/>
    <w:rsid w:val="59C84298"/>
    <w:rsid w:val="59D64EA6"/>
    <w:rsid w:val="59EA0355"/>
    <w:rsid w:val="59EE93A4"/>
    <w:rsid w:val="59F482BD"/>
    <w:rsid w:val="59F5C8CA"/>
    <w:rsid w:val="59FC40DF"/>
    <w:rsid w:val="59FCF27F"/>
    <w:rsid w:val="5A056E12"/>
    <w:rsid w:val="5A11B6B1"/>
    <w:rsid w:val="5A16261C"/>
    <w:rsid w:val="5A1F577D"/>
    <w:rsid w:val="5A255A93"/>
    <w:rsid w:val="5A4AC574"/>
    <w:rsid w:val="5A535E39"/>
    <w:rsid w:val="5A5B022B"/>
    <w:rsid w:val="5A68EA09"/>
    <w:rsid w:val="5A6C196B"/>
    <w:rsid w:val="5A75F0E8"/>
    <w:rsid w:val="5A7F8F33"/>
    <w:rsid w:val="5A865A9E"/>
    <w:rsid w:val="5A8771B5"/>
    <w:rsid w:val="5A8932F1"/>
    <w:rsid w:val="5A956B02"/>
    <w:rsid w:val="5A9A2833"/>
    <w:rsid w:val="5AA408AA"/>
    <w:rsid w:val="5AA7D946"/>
    <w:rsid w:val="5AADCD09"/>
    <w:rsid w:val="5AAFBFA4"/>
    <w:rsid w:val="5AB8F8E7"/>
    <w:rsid w:val="5ABDF952"/>
    <w:rsid w:val="5ABFA6F8"/>
    <w:rsid w:val="5AD384CF"/>
    <w:rsid w:val="5AD915E6"/>
    <w:rsid w:val="5ADAC4CB"/>
    <w:rsid w:val="5AE1BE3A"/>
    <w:rsid w:val="5AE1F3EE"/>
    <w:rsid w:val="5AE5AF12"/>
    <w:rsid w:val="5AEBF05C"/>
    <w:rsid w:val="5AF570E3"/>
    <w:rsid w:val="5AFCE428"/>
    <w:rsid w:val="5AFE423C"/>
    <w:rsid w:val="5B03C00D"/>
    <w:rsid w:val="5B0DE381"/>
    <w:rsid w:val="5B175010"/>
    <w:rsid w:val="5B17D0FC"/>
    <w:rsid w:val="5B3A470B"/>
    <w:rsid w:val="5B40DAEF"/>
    <w:rsid w:val="5B6B2BB2"/>
    <w:rsid w:val="5B724DC3"/>
    <w:rsid w:val="5B7266E5"/>
    <w:rsid w:val="5B93CD7E"/>
    <w:rsid w:val="5B95ABBF"/>
    <w:rsid w:val="5B99A6ED"/>
    <w:rsid w:val="5B9B35FA"/>
    <w:rsid w:val="5B9DDAC1"/>
    <w:rsid w:val="5BA14F01"/>
    <w:rsid w:val="5BA4B7F6"/>
    <w:rsid w:val="5BAA3D74"/>
    <w:rsid w:val="5BAAC39B"/>
    <w:rsid w:val="5BABAE8B"/>
    <w:rsid w:val="5BB1540C"/>
    <w:rsid w:val="5BB55F3D"/>
    <w:rsid w:val="5BD1C1E8"/>
    <w:rsid w:val="5BD3BBC4"/>
    <w:rsid w:val="5BD9AFCB"/>
    <w:rsid w:val="5BDB0976"/>
    <w:rsid w:val="5BE25FAB"/>
    <w:rsid w:val="5BF0A52A"/>
    <w:rsid w:val="5BF82E09"/>
    <w:rsid w:val="5BFD61D4"/>
    <w:rsid w:val="5C0A8DEA"/>
    <w:rsid w:val="5C0E80F2"/>
    <w:rsid w:val="5C13BD47"/>
    <w:rsid w:val="5C25F297"/>
    <w:rsid w:val="5C2A117D"/>
    <w:rsid w:val="5C325316"/>
    <w:rsid w:val="5C37BCFE"/>
    <w:rsid w:val="5C4914CC"/>
    <w:rsid w:val="5C494B6B"/>
    <w:rsid w:val="5C563690"/>
    <w:rsid w:val="5C64AE58"/>
    <w:rsid w:val="5C688468"/>
    <w:rsid w:val="5C68C38A"/>
    <w:rsid w:val="5C79F776"/>
    <w:rsid w:val="5C8A1084"/>
    <w:rsid w:val="5C8EB5A7"/>
    <w:rsid w:val="5C945BE3"/>
    <w:rsid w:val="5C94EBB1"/>
    <w:rsid w:val="5CA02E81"/>
    <w:rsid w:val="5CB37DA0"/>
    <w:rsid w:val="5CC2C87D"/>
    <w:rsid w:val="5CC4F91E"/>
    <w:rsid w:val="5CCA1665"/>
    <w:rsid w:val="5CCD2ACF"/>
    <w:rsid w:val="5CD12936"/>
    <w:rsid w:val="5CD313C7"/>
    <w:rsid w:val="5CE48D88"/>
    <w:rsid w:val="5CE80661"/>
    <w:rsid w:val="5CEEF9C3"/>
    <w:rsid w:val="5D0CF398"/>
    <w:rsid w:val="5D1274C5"/>
    <w:rsid w:val="5D13E99B"/>
    <w:rsid w:val="5D1A9745"/>
    <w:rsid w:val="5D261BF5"/>
    <w:rsid w:val="5D2C136E"/>
    <w:rsid w:val="5D2FD2C3"/>
    <w:rsid w:val="5D3DD6A0"/>
    <w:rsid w:val="5D431999"/>
    <w:rsid w:val="5D511417"/>
    <w:rsid w:val="5D526C12"/>
    <w:rsid w:val="5D5774A6"/>
    <w:rsid w:val="5D595C58"/>
    <w:rsid w:val="5D5F200E"/>
    <w:rsid w:val="5D70E3C9"/>
    <w:rsid w:val="5D7779F6"/>
    <w:rsid w:val="5D8922A8"/>
    <w:rsid w:val="5D93ADC9"/>
    <w:rsid w:val="5D9A4C45"/>
    <w:rsid w:val="5DA7BB5F"/>
    <w:rsid w:val="5DA8C2AE"/>
    <w:rsid w:val="5DB040BA"/>
    <w:rsid w:val="5DBEE251"/>
    <w:rsid w:val="5DC82E15"/>
    <w:rsid w:val="5DEA3AC8"/>
    <w:rsid w:val="5DF9BDC5"/>
    <w:rsid w:val="5E11D567"/>
    <w:rsid w:val="5E15FEC2"/>
    <w:rsid w:val="5E1630CF"/>
    <w:rsid w:val="5E19AD5B"/>
    <w:rsid w:val="5E212BF2"/>
    <w:rsid w:val="5E27A240"/>
    <w:rsid w:val="5E408630"/>
    <w:rsid w:val="5E4C404C"/>
    <w:rsid w:val="5E514D59"/>
    <w:rsid w:val="5E52DC81"/>
    <w:rsid w:val="5E5598DC"/>
    <w:rsid w:val="5E5E58E0"/>
    <w:rsid w:val="5E68A4B3"/>
    <w:rsid w:val="5E6F47DF"/>
    <w:rsid w:val="5E7B492B"/>
    <w:rsid w:val="5E7F5DDF"/>
    <w:rsid w:val="5E83D6C2"/>
    <w:rsid w:val="5E89A536"/>
    <w:rsid w:val="5E9436F6"/>
    <w:rsid w:val="5E9A145F"/>
    <w:rsid w:val="5EA8C3F9"/>
    <w:rsid w:val="5EAAB235"/>
    <w:rsid w:val="5EB56B52"/>
    <w:rsid w:val="5EB654BD"/>
    <w:rsid w:val="5EB8D240"/>
    <w:rsid w:val="5EBA1E0C"/>
    <w:rsid w:val="5ED3829D"/>
    <w:rsid w:val="5ED4FEE3"/>
    <w:rsid w:val="5EE49FA6"/>
    <w:rsid w:val="5EEBB755"/>
    <w:rsid w:val="5EFA6555"/>
    <w:rsid w:val="5EFAF028"/>
    <w:rsid w:val="5F002453"/>
    <w:rsid w:val="5F099744"/>
    <w:rsid w:val="5F12849E"/>
    <w:rsid w:val="5F210A73"/>
    <w:rsid w:val="5F280DB2"/>
    <w:rsid w:val="5F28114A"/>
    <w:rsid w:val="5F2BE739"/>
    <w:rsid w:val="5F3327CF"/>
    <w:rsid w:val="5F34EC22"/>
    <w:rsid w:val="5F3C796A"/>
    <w:rsid w:val="5F49A2F1"/>
    <w:rsid w:val="5F4A1360"/>
    <w:rsid w:val="5F521DAB"/>
    <w:rsid w:val="5F5BC105"/>
    <w:rsid w:val="5F6C0716"/>
    <w:rsid w:val="5F6E9C30"/>
    <w:rsid w:val="5F799154"/>
    <w:rsid w:val="5F7F10C2"/>
    <w:rsid w:val="5F8BCCDC"/>
    <w:rsid w:val="5F9F21BB"/>
    <w:rsid w:val="5FA920FB"/>
    <w:rsid w:val="5FA97D7F"/>
    <w:rsid w:val="5FAFC11B"/>
    <w:rsid w:val="5FC32DC2"/>
    <w:rsid w:val="5FCA2456"/>
    <w:rsid w:val="5FCC9BEC"/>
    <w:rsid w:val="5FD37B92"/>
    <w:rsid w:val="5FD3D335"/>
    <w:rsid w:val="5FD3F0D3"/>
    <w:rsid w:val="5FD98C6E"/>
    <w:rsid w:val="5FEB4CE5"/>
    <w:rsid w:val="5FF0130F"/>
    <w:rsid w:val="5FFA5C7F"/>
    <w:rsid w:val="5FFBC068"/>
    <w:rsid w:val="600D62F8"/>
    <w:rsid w:val="600E6102"/>
    <w:rsid w:val="600F8956"/>
    <w:rsid w:val="6010B73C"/>
    <w:rsid w:val="60337DC2"/>
    <w:rsid w:val="6033929A"/>
    <w:rsid w:val="603C1C81"/>
    <w:rsid w:val="603C8CCD"/>
    <w:rsid w:val="6053633B"/>
    <w:rsid w:val="60560E07"/>
    <w:rsid w:val="605DBC87"/>
    <w:rsid w:val="60635970"/>
    <w:rsid w:val="6067E71A"/>
    <w:rsid w:val="606AB11B"/>
    <w:rsid w:val="60767357"/>
    <w:rsid w:val="6079F136"/>
    <w:rsid w:val="6081F1F6"/>
    <w:rsid w:val="6094A8CF"/>
    <w:rsid w:val="60A705BB"/>
    <w:rsid w:val="60A90286"/>
    <w:rsid w:val="60B90C1E"/>
    <w:rsid w:val="60CC79EE"/>
    <w:rsid w:val="60DE44B4"/>
    <w:rsid w:val="60E06B8D"/>
    <w:rsid w:val="60E1B58B"/>
    <w:rsid w:val="60E27B22"/>
    <w:rsid w:val="60E2E3E1"/>
    <w:rsid w:val="61028431"/>
    <w:rsid w:val="61108813"/>
    <w:rsid w:val="6115B506"/>
    <w:rsid w:val="61176A42"/>
    <w:rsid w:val="612163E3"/>
    <w:rsid w:val="612D550B"/>
    <w:rsid w:val="613F3943"/>
    <w:rsid w:val="614AE729"/>
    <w:rsid w:val="61515E2A"/>
    <w:rsid w:val="61629DA7"/>
    <w:rsid w:val="61657CAC"/>
    <w:rsid w:val="6166136D"/>
    <w:rsid w:val="616860F2"/>
    <w:rsid w:val="61758A21"/>
    <w:rsid w:val="617B80C6"/>
    <w:rsid w:val="6187103B"/>
    <w:rsid w:val="6187D715"/>
    <w:rsid w:val="618B43BC"/>
    <w:rsid w:val="6195C870"/>
    <w:rsid w:val="61A68685"/>
    <w:rsid w:val="61A798BA"/>
    <w:rsid w:val="61A9888F"/>
    <w:rsid w:val="61AC60E0"/>
    <w:rsid w:val="61B20A7D"/>
    <w:rsid w:val="61B460F8"/>
    <w:rsid w:val="61B676CD"/>
    <w:rsid w:val="61B88642"/>
    <w:rsid w:val="61C899B4"/>
    <w:rsid w:val="61CA1B05"/>
    <w:rsid w:val="61CE0622"/>
    <w:rsid w:val="61D2312A"/>
    <w:rsid w:val="61D3C58F"/>
    <w:rsid w:val="61DEDE08"/>
    <w:rsid w:val="61DF876C"/>
    <w:rsid w:val="61E5B6F8"/>
    <w:rsid w:val="61E7B12C"/>
    <w:rsid w:val="61F3FCB5"/>
    <w:rsid w:val="61F61235"/>
    <w:rsid w:val="61F7735A"/>
    <w:rsid w:val="61F80108"/>
    <w:rsid w:val="61FC1006"/>
    <w:rsid w:val="61FD8AD0"/>
    <w:rsid w:val="61FE0958"/>
    <w:rsid w:val="620D5BF0"/>
    <w:rsid w:val="62186741"/>
    <w:rsid w:val="62191830"/>
    <w:rsid w:val="62273026"/>
    <w:rsid w:val="622B5872"/>
    <w:rsid w:val="622B8496"/>
    <w:rsid w:val="6231C886"/>
    <w:rsid w:val="623E12DD"/>
    <w:rsid w:val="6242906C"/>
    <w:rsid w:val="624F7690"/>
    <w:rsid w:val="62527AE4"/>
    <w:rsid w:val="6254D710"/>
    <w:rsid w:val="625961B1"/>
    <w:rsid w:val="6260729F"/>
    <w:rsid w:val="627293AC"/>
    <w:rsid w:val="627B4EC6"/>
    <w:rsid w:val="627D2679"/>
    <w:rsid w:val="62822B25"/>
    <w:rsid w:val="6284C5CF"/>
    <w:rsid w:val="62868F5C"/>
    <w:rsid w:val="628A4F6F"/>
    <w:rsid w:val="628BC6E5"/>
    <w:rsid w:val="629697FF"/>
    <w:rsid w:val="6296A41A"/>
    <w:rsid w:val="629D4B82"/>
    <w:rsid w:val="62A2FE85"/>
    <w:rsid w:val="62B0D4E5"/>
    <w:rsid w:val="62B39F4A"/>
    <w:rsid w:val="62B6A0B4"/>
    <w:rsid w:val="62B7C236"/>
    <w:rsid w:val="62B89EFC"/>
    <w:rsid w:val="62C70F93"/>
    <w:rsid w:val="62CD5FCA"/>
    <w:rsid w:val="62CDABA8"/>
    <w:rsid w:val="62D6A24E"/>
    <w:rsid w:val="62D9DB0D"/>
    <w:rsid w:val="62E02EEB"/>
    <w:rsid w:val="62E6506E"/>
    <w:rsid w:val="62F38CF1"/>
    <w:rsid w:val="62F5D0BB"/>
    <w:rsid w:val="62F9AE5C"/>
    <w:rsid w:val="62FA5EF3"/>
    <w:rsid w:val="62FB9C9C"/>
    <w:rsid w:val="62FC0B0F"/>
    <w:rsid w:val="630E2E1D"/>
    <w:rsid w:val="6312921B"/>
    <w:rsid w:val="631704DF"/>
    <w:rsid w:val="631B5C4F"/>
    <w:rsid w:val="63217D30"/>
    <w:rsid w:val="6322B17B"/>
    <w:rsid w:val="632C655B"/>
    <w:rsid w:val="633389DA"/>
    <w:rsid w:val="63483141"/>
    <w:rsid w:val="634E745B"/>
    <w:rsid w:val="635917B5"/>
    <w:rsid w:val="635D773D"/>
    <w:rsid w:val="635F7310"/>
    <w:rsid w:val="6367FA55"/>
    <w:rsid w:val="636A77D3"/>
    <w:rsid w:val="636F600C"/>
    <w:rsid w:val="638EA2E9"/>
    <w:rsid w:val="6390C43A"/>
    <w:rsid w:val="63928983"/>
    <w:rsid w:val="63995B2C"/>
    <w:rsid w:val="639F709A"/>
    <w:rsid w:val="63A1F02E"/>
    <w:rsid w:val="63A2F9D1"/>
    <w:rsid w:val="63A63C3E"/>
    <w:rsid w:val="63ADCD0A"/>
    <w:rsid w:val="63B23997"/>
    <w:rsid w:val="63BDA447"/>
    <w:rsid w:val="63D0BA71"/>
    <w:rsid w:val="63DD4FEE"/>
    <w:rsid w:val="63F10E38"/>
    <w:rsid w:val="63F726B0"/>
    <w:rsid w:val="63FA82B6"/>
    <w:rsid w:val="64062CB0"/>
    <w:rsid w:val="6408365A"/>
    <w:rsid w:val="640DEF6D"/>
    <w:rsid w:val="640EAC28"/>
    <w:rsid w:val="64182FBA"/>
    <w:rsid w:val="641F01E8"/>
    <w:rsid w:val="641F8D75"/>
    <w:rsid w:val="6426D057"/>
    <w:rsid w:val="64284FEA"/>
    <w:rsid w:val="64288C8D"/>
    <w:rsid w:val="642F5A25"/>
    <w:rsid w:val="64329B17"/>
    <w:rsid w:val="6439F618"/>
    <w:rsid w:val="644FD128"/>
    <w:rsid w:val="6454FD91"/>
    <w:rsid w:val="64585D89"/>
    <w:rsid w:val="6476D28E"/>
    <w:rsid w:val="647D0C9E"/>
    <w:rsid w:val="649AB6B3"/>
    <w:rsid w:val="64AA10F3"/>
    <w:rsid w:val="64AE1757"/>
    <w:rsid w:val="64B366BA"/>
    <w:rsid w:val="64C8D15A"/>
    <w:rsid w:val="64CD0EEC"/>
    <w:rsid w:val="64DA1FB1"/>
    <w:rsid w:val="64DF140C"/>
    <w:rsid w:val="64EA9038"/>
    <w:rsid w:val="64ECEE0C"/>
    <w:rsid w:val="64EE6420"/>
    <w:rsid w:val="64EF2E81"/>
    <w:rsid w:val="6503CAB6"/>
    <w:rsid w:val="65058FCC"/>
    <w:rsid w:val="6507BCC6"/>
    <w:rsid w:val="650A8F0D"/>
    <w:rsid w:val="650D819E"/>
    <w:rsid w:val="65125B4A"/>
    <w:rsid w:val="65143D6E"/>
    <w:rsid w:val="6514AFAE"/>
    <w:rsid w:val="6525D7A3"/>
    <w:rsid w:val="65265D48"/>
    <w:rsid w:val="652793AC"/>
    <w:rsid w:val="6530B454"/>
    <w:rsid w:val="65315F28"/>
    <w:rsid w:val="6531CB80"/>
    <w:rsid w:val="65376F8F"/>
    <w:rsid w:val="653BB5E9"/>
    <w:rsid w:val="6546FE39"/>
    <w:rsid w:val="6553EB22"/>
    <w:rsid w:val="6557BE8A"/>
    <w:rsid w:val="6560F16A"/>
    <w:rsid w:val="6571DA48"/>
    <w:rsid w:val="657227FD"/>
    <w:rsid w:val="6580DA8F"/>
    <w:rsid w:val="65884374"/>
    <w:rsid w:val="658BC104"/>
    <w:rsid w:val="659332BD"/>
    <w:rsid w:val="6594D3A3"/>
    <w:rsid w:val="659AE37D"/>
    <w:rsid w:val="65AB5D90"/>
    <w:rsid w:val="65ADE72C"/>
    <w:rsid w:val="65C985D2"/>
    <w:rsid w:val="65CE1212"/>
    <w:rsid w:val="65CEF281"/>
    <w:rsid w:val="65D95672"/>
    <w:rsid w:val="65EC1E1D"/>
    <w:rsid w:val="65EDE58F"/>
    <w:rsid w:val="65F80034"/>
    <w:rsid w:val="65FEFCE9"/>
    <w:rsid w:val="65FF7395"/>
    <w:rsid w:val="66029A46"/>
    <w:rsid w:val="660EF80E"/>
    <w:rsid w:val="6622078E"/>
    <w:rsid w:val="6624FFEA"/>
    <w:rsid w:val="66283186"/>
    <w:rsid w:val="662A1C4B"/>
    <w:rsid w:val="662D0ED0"/>
    <w:rsid w:val="663CA5E9"/>
    <w:rsid w:val="6645B0A3"/>
    <w:rsid w:val="6647F29E"/>
    <w:rsid w:val="664AF1F2"/>
    <w:rsid w:val="664BCF26"/>
    <w:rsid w:val="664E72D0"/>
    <w:rsid w:val="665505CD"/>
    <w:rsid w:val="665F4989"/>
    <w:rsid w:val="6661A6E0"/>
    <w:rsid w:val="66750FDA"/>
    <w:rsid w:val="66888B54"/>
    <w:rsid w:val="669F9A4C"/>
    <w:rsid w:val="66A204DE"/>
    <w:rsid w:val="66A688D9"/>
    <w:rsid w:val="66A688EB"/>
    <w:rsid w:val="66ADF40E"/>
    <w:rsid w:val="66C5DDD8"/>
    <w:rsid w:val="66C7D2E0"/>
    <w:rsid w:val="66C9E85E"/>
    <w:rsid w:val="66CE6B11"/>
    <w:rsid w:val="66D851A6"/>
    <w:rsid w:val="66DAA187"/>
    <w:rsid w:val="66DE2DC0"/>
    <w:rsid w:val="66E7FE4F"/>
    <w:rsid w:val="67006602"/>
    <w:rsid w:val="6713A928"/>
    <w:rsid w:val="6716EFBF"/>
    <w:rsid w:val="6718293A"/>
    <w:rsid w:val="671BB63C"/>
    <w:rsid w:val="672795F2"/>
    <w:rsid w:val="672BF258"/>
    <w:rsid w:val="6735663A"/>
    <w:rsid w:val="673580E1"/>
    <w:rsid w:val="673A7395"/>
    <w:rsid w:val="6741A5C8"/>
    <w:rsid w:val="6745394D"/>
    <w:rsid w:val="6748C8C0"/>
    <w:rsid w:val="6748D5BA"/>
    <w:rsid w:val="6748F337"/>
    <w:rsid w:val="674F138D"/>
    <w:rsid w:val="6758CFD9"/>
    <w:rsid w:val="67610FB8"/>
    <w:rsid w:val="6766F89E"/>
    <w:rsid w:val="67692252"/>
    <w:rsid w:val="67698927"/>
    <w:rsid w:val="6770160E"/>
    <w:rsid w:val="6770BCA5"/>
    <w:rsid w:val="6778CCB1"/>
    <w:rsid w:val="677FE237"/>
    <w:rsid w:val="67818C42"/>
    <w:rsid w:val="678AA33D"/>
    <w:rsid w:val="678FFE2F"/>
    <w:rsid w:val="67907E98"/>
    <w:rsid w:val="6797ACA3"/>
    <w:rsid w:val="679EB079"/>
    <w:rsid w:val="67A09EA8"/>
    <w:rsid w:val="67B1DED2"/>
    <w:rsid w:val="67BC998E"/>
    <w:rsid w:val="67C9FC26"/>
    <w:rsid w:val="67CAFD8D"/>
    <w:rsid w:val="67D763CC"/>
    <w:rsid w:val="67E6EF5E"/>
    <w:rsid w:val="67FB0F23"/>
    <w:rsid w:val="67FBA6D2"/>
    <w:rsid w:val="67FE6D2B"/>
    <w:rsid w:val="68032C09"/>
    <w:rsid w:val="6803E0DE"/>
    <w:rsid w:val="6809FCFC"/>
    <w:rsid w:val="68170F71"/>
    <w:rsid w:val="681B5D26"/>
    <w:rsid w:val="681D2B1E"/>
    <w:rsid w:val="681DD80B"/>
    <w:rsid w:val="682798A5"/>
    <w:rsid w:val="682BFF42"/>
    <w:rsid w:val="682D877C"/>
    <w:rsid w:val="68345211"/>
    <w:rsid w:val="683B6B78"/>
    <w:rsid w:val="684CBAC9"/>
    <w:rsid w:val="684D6520"/>
    <w:rsid w:val="68593CC3"/>
    <w:rsid w:val="685D7865"/>
    <w:rsid w:val="6864AF7C"/>
    <w:rsid w:val="6866A9AC"/>
    <w:rsid w:val="687013BA"/>
    <w:rsid w:val="6879AC32"/>
    <w:rsid w:val="687CE067"/>
    <w:rsid w:val="6884B642"/>
    <w:rsid w:val="6887A8C5"/>
    <w:rsid w:val="688E00E9"/>
    <w:rsid w:val="68AAED88"/>
    <w:rsid w:val="68C1BCDA"/>
    <w:rsid w:val="68C72512"/>
    <w:rsid w:val="68CD78F0"/>
    <w:rsid w:val="68CE18FB"/>
    <w:rsid w:val="68D848F0"/>
    <w:rsid w:val="68E12D52"/>
    <w:rsid w:val="68E5D57C"/>
    <w:rsid w:val="68E71BA2"/>
    <w:rsid w:val="68E7BABE"/>
    <w:rsid w:val="68ED1083"/>
    <w:rsid w:val="68F081A0"/>
    <w:rsid w:val="68F723AE"/>
    <w:rsid w:val="6901852D"/>
    <w:rsid w:val="6906060F"/>
    <w:rsid w:val="6908C6DF"/>
    <w:rsid w:val="691088B4"/>
    <w:rsid w:val="69145AA3"/>
    <w:rsid w:val="6915FBB4"/>
    <w:rsid w:val="691A66A4"/>
    <w:rsid w:val="69212D32"/>
    <w:rsid w:val="692CE6B6"/>
    <w:rsid w:val="692E1067"/>
    <w:rsid w:val="692E8D4F"/>
    <w:rsid w:val="69375F88"/>
    <w:rsid w:val="693CA9DE"/>
    <w:rsid w:val="693D9FBA"/>
    <w:rsid w:val="69464B4E"/>
    <w:rsid w:val="694B365B"/>
    <w:rsid w:val="69533347"/>
    <w:rsid w:val="6961C801"/>
    <w:rsid w:val="696A4EA5"/>
    <w:rsid w:val="6982C715"/>
    <w:rsid w:val="698F52A6"/>
    <w:rsid w:val="6991A9F4"/>
    <w:rsid w:val="6991EA7D"/>
    <w:rsid w:val="69933CCE"/>
    <w:rsid w:val="69938957"/>
    <w:rsid w:val="6993BF92"/>
    <w:rsid w:val="699AF76D"/>
    <w:rsid w:val="699BFF18"/>
    <w:rsid w:val="69AFA93F"/>
    <w:rsid w:val="69B5F9CA"/>
    <w:rsid w:val="69B74930"/>
    <w:rsid w:val="69CB0A81"/>
    <w:rsid w:val="69CB20AC"/>
    <w:rsid w:val="69CB8A4E"/>
    <w:rsid w:val="69CE7CC1"/>
    <w:rsid w:val="69D0C1DF"/>
    <w:rsid w:val="69D6BE31"/>
    <w:rsid w:val="69D98685"/>
    <w:rsid w:val="69DE1658"/>
    <w:rsid w:val="69E3C8C5"/>
    <w:rsid w:val="69EE658D"/>
    <w:rsid w:val="69FC41DC"/>
    <w:rsid w:val="6A04FC7E"/>
    <w:rsid w:val="6A0703EA"/>
    <w:rsid w:val="6A103147"/>
    <w:rsid w:val="6A275E9D"/>
    <w:rsid w:val="6A2C0184"/>
    <w:rsid w:val="6A2EE5E0"/>
    <w:rsid w:val="6A354C93"/>
    <w:rsid w:val="6A3601F9"/>
    <w:rsid w:val="6A4D707B"/>
    <w:rsid w:val="6A53C566"/>
    <w:rsid w:val="6A60E734"/>
    <w:rsid w:val="6A6B3051"/>
    <w:rsid w:val="6A7C17BF"/>
    <w:rsid w:val="6A84CA3B"/>
    <w:rsid w:val="6A88AA7E"/>
    <w:rsid w:val="6A96D1FE"/>
    <w:rsid w:val="6AA5E5A0"/>
    <w:rsid w:val="6AAF639D"/>
    <w:rsid w:val="6ABA99D1"/>
    <w:rsid w:val="6ABC6273"/>
    <w:rsid w:val="6ACE78AC"/>
    <w:rsid w:val="6ACEF3DC"/>
    <w:rsid w:val="6AD95697"/>
    <w:rsid w:val="6ADA5F42"/>
    <w:rsid w:val="6ADE0BB3"/>
    <w:rsid w:val="6AEE6601"/>
    <w:rsid w:val="6AF9255B"/>
    <w:rsid w:val="6B0051AF"/>
    <w:rsid w:val="6B0A6AD1"/>
    <w:rsid w:val="6B133C5C"/>
    <w:rsid w:val="6B153339"/>
    <w:rsid w:val="6B1BC225"/>
    <w:rsid w:val="6B275C49"/>
    <w:rsid w:val="6B2AA905"/>
    <w:rsid w:val="6B2C73BE"/>
    <w:rsid w:val="6B2FA4C5"/>
    <w:rsid w:val="6B357DA3"/>
    <w:rsid w:val="6B383F49"/>
    <w:rsid w:val="6B4D8257"/>
    <w:rsid w:val="6B4F7367"/>
    <w:rsid w:val="6B58B297"/>
    <w:rsid w:val="6B6113D8"/>
    <w:rsid w:val="6B699D69"/>
    <w:rsid w:val="6B6A5CDF"/>
    <w:rsid w:val="6B6B664D"/>
    <w:rsid w:val="6B6BC25E"/>
    <w:rsid w:val="6B718554"/>
    <w:rsid w:val="6B7AB102"/>
    <w:rsid w:val="6B7CA2C8"/>
    <w:rsid w:val="6B8A629F"/>
    <w:rsid w:val="6B9B7EAF"/>
    <w:rsid w:val="6B9DFC9C"/>
    <w:rsid w:val="6BAE7595"/>
    <w:rsid w:val="6BB85D76"/>
    <w:rsid w:val="6BC53473"/>
    <w:rsid w:val="6BC6F024"/>
    <w:rsid w:val="6BC8BE6C"/>
    <w:rsid w:val="6BC96972"/>
    <w:rsid w:val="6BD0FF94"/>
    <w:rsid w:val="6BD35206"/>
    <w:rsid w:val="6BDDB98B"/>
    <w:rsid w:val="6BE301DD"/>
    <w:rsid w:val="6BE6B01F"/>
    <w:rsid w:val="6BF0CB97"/>
    <w:rsid w:val="6BF4702D"/>
    <w:rsid w:val="6BF7F0A3"/>
    <w:rsid w:val="6C00E9F3"/>
    <w:rsid w:val="6C03EEE2"/>
    <w:rsid w:val="6C128BBB"/>
    <w:rsid w:val="6C161493"/>
    <w:rsid w:val="6C1A96A6"/>
    <w:rsid w:val="6C295C42"/>
    <w:rsid w:val="6C2AA0D3"/>
    <w:rsid w:val="6C3A3CDF"/>
    <w:rsid w:val="6C3D5099"/>
    <w:rsid w:val="6C47BB3E"/>
    <w:rsid w:val="6C4DCB44"/>
    <w:rsid w:val="6C640ADD"/>
    <w:rsid w:val="6C70AEF5"/>
    <w:rsid w:val="6C7C5047"/>
    <w:rsid w:val="6C81627F"/>
    <w:rsid w:val="6C81E473"/>
    <w:rsid w:val="6C8D8146"/>
    <w:rsid w:val="6C90873E"/>
    <w:rsid w:val="6C99A51D"/>
    <w:rsid w:val="6CA9FBEB"/>
    <w:rsid w:val="6CBD0551"/>
    <w:rsid w:val="6CC40D31"/>
    <w:rsid w:val="6CC768C0"/>
    <w:rsid w:val="6CCC230B"/>
    <w:rsid w:val="6CCE9617"/>
    <w:rsid w:val="6CCECBE3"/>
    <w:rsid w:val="6CD0D457"/>
    <w:rsid w:val="6CD3E562"/>
    <w:rsid w:val="6CDAB491"/>
    <w:rsid w:val="6CECC09E"/>
    <w:rsid w:val="6CF14D62"/>
    <w:rsid w:val="6CF3E3E1"/>
    <w:rsid w:val="6D03E6B7"/>
    <w:rsid w:val="6D0792BF"/>
    <w:rsid w:val="6D11447C"/>
    <w:rsid w:val="6D15B71A"/>
    <w:rsid w:val="6D19808F"/>
    <w:rsid w:val="6D23CAC3"/>
    <w:rsid w:val="6D31202D"/>
    <w:rsid w:val="6D3971E3"/>
    <w:rsid w:val="6D39C57A"/>
    <w:rsid w:val="6D3D6238"/>
    <w:rsid w:val="6D52AFD1"/>
    <w:rsid w:val="6D7FDF10"/>
    <w:rsid w:val="6D81CCBD"/>
    <w:rsid w:val="6D9557A1"/>
    <w:rsid w:val="6D96553D"/>
    <w:rsid w:val="6D9869D1"/>
    <w:rsid w:val="6DA99FEC"/>
    <w:rsid w:val="6DAB07C1"/>
    <w:rsid w:val="6DAC57DB"/>
    <w:rsid w:val="6DAD4AE9"/>
    <w:rsid w:val="6DC69BB5"/>
    <w:rsid w:val="6DC9C649"/>
    <w:rsid w:val="6DCE6C20"/>
    <w:rsid w:val="6DD3244E"/>
    <w:rsid w:val="6DD388DA"/>
    <w:rsid w:val="6DDC3E08"/>
    <w:rsid w:val="6DDE538B"/>
    <w:rsid w:val="6DE2071C"/>
    <w:rsid w:val="6DE3178F"/>
    <w:rsid w:val="6DE50FB1"/>
    <w:rsid w:val="6DFF14A5"/>
    <w:rsid w:val="6E10C906"/>
    <w:rsid w:val="6E4ABCEE"/>
    <w:rsid w:val="6E555513"/>
    <w:rsid w:val="6E571852"/>
    <w:rsid w:val="6E592C0F"/>
    <w:rsid w:val="6E5AFC07"/>
    <w:rsid w:val="6E672D9D"/>
    <w:rsid w:val="6E6C92AD"/>
    <w:rsid w:val="6E6EA970"/>
    <w:rsid w:val="6E7E0F96"/>
    <w:rsid w:val="6E891526"/>
    <w:rsid w:val="6E9F77C3"/>
    <w:rsid w:val="6EA180DE"/>
    <w:rsid w:val="6EA8485D"/>
    <w:rsid w:val="6EAD7DA9"/>
    <w:rsid w:val="6EB052CD"/>
    <w:rsid w:val="6ECC1A19"/>
    <w:rsid w:val="6ECEE9B2"/>
    <w:rsid w:val="6ED83BBC"/>
    <w:rsid w:val="6EE1CA28"/>
    <w:rsid w:val="6EE30D29"/>
    <w:rsid w:val="6EE33FC2"/>
    <w:rsid w:val="6EEDB3A2"/>
    <w:rsid w:val="6EF01E78"/>
    <w:rsid w:val="6EF17C9D"/>
    <w:rsid w:val="6F016AE5"/>
    <w:rsid w:val="6F14F28E"/>
    <w:rsid w:val="6F2020D0"/>
    <w:rsid w:val="6F2CD232"/>
    <w:rsid w:val="6F2F160A"/>
    <w:rsid w:val="6F2F6FDB"/>
    <w:rsid w:val="6F31623D"/>
    <w:rsid w:val="6F3E1619"/>
    <w:rsid w:val="6F451761"/>
    <w:rsid w:val="6F4FFC91"/>
    <w:rsid w:val="6F571B2F"/>
    <w:rsid w:val="6F5AC3D9"/>
    <w:rsid w:val="6F61B174"/>
    <w:rsid w:val="6F62A62D"/>
    <w:rsid w:val="6F71CB61"/>
    <w:rsid w:val="6F75E474"/>
    <w:rsid w:val="6F7CD4E0"/>
    <w:rsid w:val="6F8063C6"/>
    <w:rsid w:val="6F872E47"/>
    <w:rsid w:val="6F8757D1"/>
    <w:rsid w:val="6F8AEF31"/>
    <w:rsid w:val="6F8DDDE1"/>
    <w:rsid w:val="6F91D38C"/>
    <w:rsid w:val="6F94FE67"/>
    <w:rsid w:val="6FA00E43"/>
    <w:rsid w:val="6FA769C3"/>
    <w:rsid w:val="6FAB1905"/>
    <w:rsid w:val="6FAE1501"/>
    <w:rsid w:val="6FBCBE38"/>
    <w:rsid w:val="6FBE4D2F"/>
    <w:rsid w:val="6FC983F5"/>
    <w:rsid w:val="6FCA39A8"/>
    <w:rsid w:val="6FCB6C98"/>
    <w:rsid w:val="6FD5BE28"/>
    <w:rsid w:val="6FD6DB77"/>
    <w:rsid w:val="6FE1E673"/>
    <w:rsid w:val="6FECF196"/>
    <w:rsid w:val="6FEE9F03"/>
    <w:rsid w:val="6FF04873"/>
    <w:rsid w:val="6FF6D082"/>
    <w:rsid w:val="6FF86A91"/>
    <w:rsid w:val="6FF9C6B5"/>
    <w:rsid w:val="6FFBF292"/>
    <w:rsid w:val="70015464"/>
    <w:rsid w:val="700207B9"/>
    <w:rsid w:val="7015D209"/>
    <w:rsid w:val="701943D3"/>
    <w:rsid w:val="701D3147"/>
    <w:rsid w:val="7021969D"/>
    <w:rsid w:val="703574E1"/>
    <w:rsid w:val="703B59DA"/>
    <w:rsid w:val="704C0802"/>
    <w:rsid w:val="70512151"/>
    <w:rsid w:val="7053F610"/>
    <w:rsid w:val="70590F59"/>
    <w:rsid w:val="706160CD"/>
    <w:rsid w:val="7067A3F7"/>
    <w:rsid w:val="7069A47E"/>
    <w:rsid w:val="706C0D3F"/>
    <w:rsid w:val="70727466"/>
    <w:rsid w:val="70882FEF"/>
    <w:rsid w:val="70943030"/>
    <w:rsid w:val="709E8B3F"/>
    <w:rsid w:val="70A0FBF1"/>
    <w:rsid w:val="70A2D97A"/>
    <w:rsid w:val="70C49A30"/>
    <w:rsid w:val="70C4F1E0"/>
    <w:rsid w:val="70CC8A7E"/>
    <w:rsid w:val="70DAA56E"/>
    <w:rsid w:val="70E0CD93"/>
    <w:rsid w:val="70E4D3BB"/>
    <w:rsid w:val="70E67910"/>
    <w:rsid w:val="70FB34D0"/>
    <w:rsid w:val="710735B6"/>
    <w:rsid w:val="71148D87"/>
    <w:rsid w:val="71178C13"/>
    <w:rsid w:val="711DB818"/>
    <w:rsid w:val="711F3838"/>
    <w:rsid w:val="7123F810"/>
    <w:rsid w:val="7127F0A7"/>
    <w:rsid w:val="713311BE"/>
    <w:rsid w:val="715406DC"/>
    <w:rsid w:val="71683F02"/>
    <w:rsid w:val="71707BCD"/>
    <w:rsid w:val="717FAD98"/>
    <w:rsid w:val="71907F0A"/>
    <w:rsid w:val="71AF9B53"/>
    <w:rsid w:val="71BE10F3"/>
    <w:rsid w:val="71BE9333"/>
    <w:rsid w:val="71C16339"/>
    <w:rsid w:val="71C6CC3B"/>
    <w:rsid w:val="71D78A3D"/>
    <w:rsid w:val="71D881BA"/>
    <w:rsid w:val="71E382E5"/>
    <w:rsid w:val="71F637B6"/>
    <w:rsid w:val="71F6907A"/>
    <w:rsid w:val="720B3904"/>
    <w:rsid w:val="7214A13C"/>
    <w:rsid w:val="72211755"/>
    <w:rsid w:val="7225E02C"/>
    <w:rsid w:val="722E7DFB"/>
    <w:rsid w:val="722F8861"/>
    <w:rsid w:val="7231DF05"/>
    <w:rsid w:val="7239604D"/>
    <w:rsid w:val="724AFEC0"/>
    <w:rsid w:val="7256C1AD"/>
    <w:rsid w:val="7257CE42"/>
    <w:rsid w:val="7274B1E1"/>
    <w:rsid w:val="72783302"/>
    <w:rsid w:val="7288F1F8"/>
    <w:rsid w:val="72894311"/>
    <w:rsid w:val="72A746E4"/>
    <w:rsid w:val="72A9EC53"/>
    <w:rsid w:val="72ADD000"/>
    <w:rsid w:val="72AE3CE7"/>
    <w:rsid w:val="72B560AE"/>
    <w:rsid w:val="72B895D1"/>
    <w:rsid w:val="72BDA713"/>
    <w:rsid w:val="72BE78DF"/>
    <w:rsid w:val="72C34A8D"/>
    <w:rsid w:val="72C952E6"/>
    <w:rsid w:val="72E528F7"/>
    <w:rsid w:val="72F28AB0"/>
    <w:rsid w:val="72F760FC"/>
    <w:rsid w:val="72FE8C5E"/>
    <w:rsid w:val="7301E533"/>
    <w:rsid w:val="7302A6A3"/>
    <w:rsid w:val="730A08AF"/>
    <w:rsid w:val="730F9F96"/>
    <w:rsid w:val="732C050E"/>
    <w:rsid w:val="732CBC9E"/>
    <w:rsid w:val="732CD468"/>
    <w:rsid w:val="733CD326"/>
    <w:rsid w:val="73423E8E"/>
    <w:rsid w:val="735E9274"/>
    <w:rsid w:val="73768F29"/>
    <w:rsid w:val="737E7EA9"/>
    <w:rsid w:val="7396B7CF"/>
    <w:rsid w:val="73A24448"/>
    <w:rsid w:val="73C13CF9"/>
    <w:rsid w:val="73D46AA5"/>
    <w:rsid w:val="73DA3CCD"/>
    <w:rsid w:val="73E71E91"/>
    <w:rsid w:val="73F708C0"/>
    <w:rsid w:val="740D86F2"/>
    <w:rsid w:val="7418EA4C"/>
    <w:rsid w:val="741952E6"/>
    <w:rsid w:val="741EE1CE"/>
    <w:rsid w:val="7422B334"/>
    <w:rsid w:val="7423F624"/>
    <w:rsid w:val="7425F8A4"/>
    <w:rsid w:val="7430D27D"/>
    <w:rsid w:val="74430364"/>
    <w:rsid w:val="74453801"/>
    <w:rsid w:val="7447D184"/>
    <w:rsid w:val="744F3FAD"/>
    <w:rsid w:val="745565C0"/>
    <w:rsid w:val="745DC71C"/>
    <w:rsid w:val="746DB945"/>
    <w:rsid w:val="7470E226"/>
    <w:rsid w:val="7471A13B"/>
    <w:rsid w:val="7476F28B"/>
    <w:rsid w:val="747FF739"/>
    <w:rsid w:val="74818DB0"/>
    <w:rsid w:val="74895C53"/>
    <w:rsid w:val="748985A3"/>
    <w:rsid w:val="748B368C"/>
    <w:rsid w:val="748C1D92"/>
    <w:rsid w:val="74954484"/>
    <w:rsid w:val="749BF18D"/>
    <w:rsid w:val="74A88BE9"/>
    <w:rsid w:val="74B2E304"/>
    <w:rsid w:val="74B6C776"/>
    <w:rsid w:val="74BCA5B5"/>
    <w:rsid w:val="74C881E5"/>
    <w:rsid w:val="74D2DECE"/>
    <w:rsid w:val="74D80FEF"/>
    <w:rsid w:val="74E29678"/>
    <w:rsid w:val="74E308AC"/>
    <w:rsid w:val="7501A21E"/>
    <w:rsid w:val="75043776"/>
    <w:rsid w:val="75074AD4"/>
    <w:rsid w:val="750D676D"/>
    <w:rsid w:val="75111CC3"/>
    <w:rsid w:val="7514383B"/>
    <w:rsid w:val="751CDED5"/>
    <w:rsid w:val="752151B2"/>
    <w:rsid w:val="75282A86"/>
    <w:rsid w:val="753803B6"/>
    <w:rsid w:val="7538FF6A"/>
    <w:rsid w:val="753CDD7D"/>
    <w:rsid w:val="7544162C"/>
    <w:rsid w:val="755A49C1"/>
    <w:rsid w:val="756F2465"/>
    <w:rsid w:val="756F5C47"/>
    <w:rsid w:val="758010BA"/>
    <w:rsid w:val="7588D8A7"/>
    <w:rsid w:val="75C8E3C7"/>
    <w:rsid w:val="75D2A1B3"/>
    <w:rsid w:val="75D990B4"/>
    <w:rsid w:val="75E7F76A"/>
    <w:rsid w:val="75EF3830"/>
    <w:rsid w:val="75F04AFB"/>
    <w:rsid w:val="75F0771A"/>
    <w:rsid w:val="75F0EFAA"/>
    <w:rsid w:val="760149C9"/>
    <w:rsid w:val="7608914A"/>
    <w:rsid w:val="76204026"/>
    <w:rsid w:val="762C2B50"/>
    <w:rsid w:val="762E23A7"/>
    <w:rsid w:val="7636ABCA"/>
    <w:rsid w:val="763A2152"/>
    <w:rsid w:val="763E7BA2"/>
    <w:rsid w:val="76484678"/>
    <w:rsid w:val="76567750"/>
    <w:rsid w:val="7656CED5"/>
    <w:rsid w:val="7657C114"/>
    <w:rsid w:val="765E4F79"/>
    <w:rsid w:val="7660ABAF"/>
    <w:rsid w:val="7668F698"/>
    <w:rsid w:val="766C4C72"/>
    <w:rsid w:val="767994BD"/>
    <w:rsid w:val="76820DF7"/>
    <w:rsid w:val="768248FC"/>
    <w:rsid w:val="7687224C"/>
    <w:rsid w:val="768B5B53"/>
    <w:rsid w:val="76976772"/>
    <w:rsid w:val="769B470F"/>
    <w:rsid w:val="76A58D65"/>
    <w:rsid w:val="76A6A439"/>
    <w:rsid w:val="76A937DB"/>
    <w:rsid w:val="76CE65A5"/>
    <w:rsid w:val="76D9E489"/>
    <w:rsid w:val="76DBE0E2"/>
    <w:rsid w:val="76E5E430"/>
    <w:rsid w:val="76E8B4DD"/>
    <w:rsid w:val="76EBEAFE"/>
    <w:rsid w:val="76EC47C2"/>
    <w:rsid w:val="76ED60E2"/>
    <w:rsid w:val="76FBC5BA"/>
    <w:rsid w:val="77012BA8"/>
    <w:rsid w:val="770507B5"/>
    <w:rsid w:val="77060D12"/>
    <w:rsid w:val="771401FF"/>
    <w:rsid w:val="771A76CD"/>
    <w:rsid w:val="7738A9BD"/>
    <w:rsid w:val="774007E2"/>
    <w:rsid w:val="77415C3F"/>
    <w:rsid w:val="774F906B"/>
    <w:rsid w:val="7753661E"/>
    <w:rsid w:val="775E4E8A"/>
    <w:rsid w:val="7760D4E8"/>
    <w:rsid w:val="776205C7"/>
    <w:rsid w:val="77669818"/>
    <w:rsid w:val="777D11DD"/>
    <w:rsid w:val="777DD9C3"/>
    <w:rsid w:val="7782FA00"/>
    <w:rsid w:val="77885FC6"/>
    <w:rsid w:val="77888194"/>
    <w:rsid w:val="77912FF5"/>
    <w:rsid w:val="779197B9"/>
    <w:rsid w:val="7792AD6D"/>
    <w:rsid w:val="7793B07D"/>
    <w:rsid w:val="779424BE"/>
    <w:rsid w:val="779BDE09"/>
    <w:rsid w:val="77A557AE"/>
    <w:rsid w:val="77A5AB7A"/>
    <w:rsid w:val="77A5CF83"/>
    <w:rsid w:val="77B17C89"/>
    <w:rsid w:val="77C678F7"/>
    <w:rsid w:val="77C93030"/>
    <w:rsid w:val="77C9C4E6"/>
    <w:rsid w:val="77CB2D77"/>
    <w:rsid w:val="77CBD14F"/>
    <w:rsid w:val="77CF67D5"/>
    <w:rsid w:val="77EBD759"/>
    <w:rsid w:val="77ED550A"/>
    <w:rsid w:val="77F0A5CF"/>
    <w:rsid w:val="77FF5738"/>
    <w:rsid w:val="7800FE5D"/>
    <w:rsid w:val="780C5A30"/>
    <w:rsid w:val="780D581C"/>
    <w:rsid w:val="781ADAB3"/>
    <w:rsid w:val="78205EC3"/>
    <w:rsid w:val="78246EBB"/>
    <w:rsid w:val="782C9EEE"/>
    <w:rsid w:val="78303715"/>
    <w:rsid w:val="78359648"/>
    <w:rsid w:val="7839A9EB"/>
    <w:rsid w:val="78497483"/>
    <w:rsid w:val="784EFC38"/>
    <w:rsid w:val="785F0BB1"/>
    <w:rsid w:val="7862000E"/>
    <w:rsid w:val="7865309A"/>
    <w:rsid w:val="786678C8"/>
    <w:rsid w:val="7868F9E7"/>
    <w:rsid w:val="78804B47"/>
    <w:rsid w:val="7881B491"/>
    <w:rsid w:val="7884C536"/>
    <w:rsid w:val="788D5B09"/>
    <w:rsid w:val="78917886"/>
    <w:rsid w:val="7892A5DC"/>
    <w:rsid w:val="789AFD12"/>
    <w:rsid w:val="789DFF88"/>
    <w:rsid w:val="78A227F5"/>
    <w:rsid w:val="78A3CCAB"/>
    <w:rsid w:val="78B4DA8F"/>
    <w:rsid w:val="78B4F23F"/>
    <w:rsid w:val="78B6F57E"/>
    <w:rsid w:val="78C40FD9"/>
    <w:rsid w:val="78C6CFB5"/>
    <w:rsid w:val="78CBA123"/>
    <w:rsid w:val="78CFA30E"/>
    <w:rsid w:val="78E0DEF5"/>
    <w:rsid w:val="78EB47E7"/>
    <w:rsid w:val="78F0D4DA"/>
    <w:rsid w:val="78F88975"/>
    <w:rsid w:val="78FD8E0C"/>
    <w:rsid w:val="791015BB"/>
    <w:rsid w:val="7925AFDE"/>
    <w:rsid w:val="79276E8B"/>
    <w:rsid w:val="79308D38"/>
    <w:rsid w:val="7930CD1E"/>
    <w:rsid w:val="7935CFB7"/>
    <w:rsid w:val="7937DA30"/>
    <w:rsid w:val="7944A794"/>
    <w:rsid w:val="79477489"/>
    <w:rsid w:val="794D99B0"/>
    <w:rsid w:val="79555AA2"/>
    <w:rsid w:val="7956DDEF"/>
    <w:rsid w:val="7957733E"/>
    <w:rsid w:val="79583F40"/>
    <w:rsid w:val="795CC733"/>
    <w:rsid w:val="79672C4E"/>
    <w:rsid w:val="796EA914"/>
    <w:rsid w:val="796F6D34"/>
    <w:rsid w:val="797B91F1"/>
    <w:rsid w:val="797C32ED"/>
    <w:rsid w:val="79847362"/>
    <w:rsid w:val="79911580"/>
    <w:rsid w:val="79985854"/>
    <w:rsid w:val="79A47055"/>
    <w:rsid w:val="79AFF650"/>
    <w:rsid w:val="79B89031"/>
    <w:rsid w:val="79BA16DC"/>
    <w:rsid w:val="79BD7F15"/>
    <w:rsid w:val="79CF9965"/>
    <w:rsid w:val="79DFC721"/>
    <w:rsid w:val="79E6267C"/>
    <w:rsid w:val="79E7BEED"/>
    <w:rsid w:val="79E9293B"/>
    <w:rsid w:val="79F6050B"/>
    <w:rsid w:val="79FCD450"/>
    <w:rsid w:val="7A07957F"/>
    <w:rsid w:val="7A10F125"/>
    <w:rsid w:val="7A17ACEA"/>
    <w:rsid w:val="7A1DFBA1"/>
    <w:rsid w:val="7A293C02"/>
    <w:rsid w:val="7A382099"/>
    <w:rsid w:val="7A38A98F"/>
    <w:rsid w:val="7A40CAC5"/>
    <w:rsid w:val="7A472EE4"/>
    <w:rsid w:val="7A4D6B14"/>
    <w:rsid w:val="7A4EAA63"/>
    <w:rsid w:val="7A521CE6"/>
    <w:rsid w:val="7A528A81"/>
    <w:rsid w:val="7A54F528"/>
    <w:rsid w:val="7A55B2D1"/>
    <w:rsid w:val="7A56F278"/>
    <w:rsid w:val="7A5EE6FF"/>
    <w:rsid w:val="7A685A01"/>
    <w:rsid w:val="7A6F3ADB"/>
    <w:rsid w:val="7A78BDA2"/>
    <w:rsid w:val="7A8A392A"/>
    <w:rsid w:val="7A8D0139"/>
    <w:rsid w:val="7A8D2878"/>
    <w:rsid w:val="7AADB012"/>
    <w:rsid w:val="7AB36E5A"/>
    <w:rsid w:val="7ACAEE30"/>
    <w:rsid w:val="7AD0858A"/>
    <w:rsid w:val="7AD77755"/>
    <w:rsid w:val="7ADE4013"/>
    <w:rsid w:val="7AEC89FC"/>
    <w:rsid w:val="7AF12423"/>
    <w:rsid w:val="7AF32F47"/>
    <w:rsid w:val="7AFF707E"/>
    <w:rsid w:val="7B12810C"/>
    <w:rsid w:val="7B15E0AD"/>
    <w:rsid w:val="7B17002A"/>
    <w:rsid w:val="7B19929C"/>
    <w:rsid w:val="7B286EFA"/>
    <w:rsid w:val="7B28F7F5"/>
    <w:rsid w:val="7B2A5DD6"/>
    <w:rsid w:val="7B2BB972"/>
    <w:rsid w:val="7B2E4D9F"/>
    <w:rsid w:val="7B31147B"/>
    <w:rsid w:val="7B40FADA"/>
    <w:rsid w:val="7B412840"/>
    <w:rsid w:val="7B43387D"/>
    <w:rsid w:val="7B437A5F"/>
    <w:rsid w:val="7B4B1EA2"/>
    <w:rsid w:val="7B4CF6E8"/>
    <w:rsid w:val="7B504606"/>
    <w:rsid w:val="7B528886"/>
    <w:rsid w:val="7B5EB463"/>
    <w:rsid w:val="7B645240"/>
    <w:rsid w:val="7B669928"/>
    <w:rsid w:val="7B847291"/>
    <w:rsid w:val="7B8BDC9E"/>
    <w:rsid w:val="7B8DCCBF"/>
    <w:rsid w:val="7BA21A72"/>
    <w:rsid w:val="7BB211EB"/>
    <w:rsid w:val="7BC72219"/>
    <w:rsid w:val="7BCA37B8"/>
    <w:rsid w:val="7BCFE978"/>
    <w:rsid w:val="7BD29931"/>
    <w:rsid w:val="7BDA908A"/>
    <w:rsid w:val="7BDB2A3F"/>
    <w:rsid w:val="7BF43325"/>
    <w:rsid w:val="7C060696"/>
    <w:rsid w:val="7C0C54F2"/>
    <w:rsid w:val="7C22A646"/>
    <w:rsid w:val="7C359866"/>
    <w:rsid w:val="7C399C20"/>
    <w:rsid w:val="7C3AE60B"/>
    <w:rsid w:val="7C505314"/>
    <w:rsid w:val="7C583C4D"/>
    <w:rsid w:val="7C6BACCB"/>
    <w:rsid w:val="7C6F3200"/>
    <w:rsid w:val="7C78027D"/>
    <w:rsid w:val="7C7EDFE0"/>
    <w:rsid w:val="7C871627"/>
    <w:rsid w:val="7C908F6F"/>
    <w:rsid w:val="7C9A0365"/>
    <w:rsid w:val="7CA0B8DC"/>
    <w:rsid w:val="7CAE2B0B"/>
    <w:rsid w:val="7CBCC147"/>
    <w:rsid w:val="7CBF7619"/>
    <w:rsid w:val="7CE0140B"/>
    <w:rsid w:val="7CE1BB11"/>
    <w:rsid w:val="7CE50999"/>
    <w:rsid w:val="7CEDFF9F"/>
    <w:rsid w:val="7CF438E8"/>
    <w:rsid w:val="7CF9C633"/>
    <w:rsid w:val="7D09F7DD"/>
    <w:rsid w:val="7D0FFB93"/>
    <w:rsid w:val="7D19D87B"/>
    <w:rsid w:val="7D1A6BED"/>
    <w:rsid w:val="7D1FA021"/>
    <w:rsid w:val="7D204F85"/>
    <w:rsid w:val="7D21FB41"/>
    <w:rsid w:val="7D2A90C4"/>
    <w:rsid w:val="7D2AC830"/>
    <w:rsid w:val="7D2E05F3"/>
    <w:rsid w:val="7D2F6575"/>
    <w:rsid w:val="7D384B82"/>
    <w:rsid w:val="7D416CE8"/>
    <w:rsid w:val="7D47D721"/>
    <w:rsid w:val="7D5525B4"/>
    <w:rsid w:val="7D557DD0"/>
    <w:rsid w:val="7D5655EC"/>
    <w:rsid w:val="7D595DDD"/>
    <w:rsid w:val="7D606806"/>
    <w:rsid w:val="7D70F71A"/>
    <w:rsid w:val="7D82B935"/>
    <w:rsid w:val="7D84272F"/>
    <w:rsid w:val="7D850BD6"/>
    <w:rsid w:val="7D874979"/>
    <w:rsid w:val="7D8EFE27"/>
    <w:rsid w:val="7D9200B1"/>
    <w:rsid w:val="7D93B28A"/>
    <w:rsid w:val="7D9F006E"/>
    <w:rsid w:val="7DA6DA77"/>
    <w:rsid w:val="7DAFE958"/>
    <w:rsid w:val="7DB19E5E"/>
    <w:rsid w:val="7DBB3D28"/>
    <w:rsid w:val="7DC693D9"/>
    <w:rsid w:val="7DC83071"/>
    <w:rsid w:val="7DCE245C"/>
    <w:rsid w:val="7DD2D561"/>
    <w:rsid w:val="7DDA8AFB"/>
    <w:rsid w:val="7DDE2DFF"/>
    <w:rsid w:val="7DE70428"/>
    <w:rsid w:val="7DE8B8DA"/>
    <w:rsid w:val="7DEB57F8"/>
    <w:rsid w:val="7DEE2E5C"/>
    <w:rsid w:val="7E060F39"/>
    <w:rsid w:val="7E0E913A"/>
    <w:rsid w:val="7E1A7E6B"/>
    <w:rsid w:val="7E242ABE"/>
    <w:rsid w:val="7E285796"/>
    <w:rsid w:val="7E28E57E"/>
    <w:rsid w:val="7E296018"/>
    <w:rsid w:val="7E2B9EAD"/>
    <w:rsid w:val="7E5ABADB"/>
    <w:rsid w:val="7E5DF2D9"/>
    <w:rsid w:val="7E5F9C98"/>
    <w:rsid w:val="7E60642A"/>
    <w:rsid w:val="7E63A382"/>
    <w:rsid w:val="7E646D88"/>
    <w:rsid w:val="7E71BC69"/>
    <w:rsid w:val="7E71F847"/>
    <w:rsid w:val="7E73D58D"/>
    <w:rsid w:val="7E79D644"/>
    <w:rsid w:val="7E7E3513"/>
    <w:rsid w:val="7E83D795"/>
    <w:rsid w:val="7E8429E4"/>
    <w:rsid w:val="7E929CF5"/>
    <w:rsid w:val="7EA359E1"/>
    <w:rsid w:val="7EAA0A12"/>
    <w:rsid w:val="7EB96B38"/>
    <w:rsid w:val="7ED49ACB"/>
    <w:rsid w:val="7EDDE9DD"/>
    <w:rsid w:val="7EE7A8D3"/>
    <w:rsid w:val="7F0A25EE"/>
    <w:rsid w:val="7F1DDD0B"/>
    <w:rsid w:val="7F282DF0"/>
    <w:rsid w:val="7F2993CF"/>
    <w:rsid w:val="7F37AB98"/>
    <w:rsid w:val="7F3ECB49"/>
    <w:rsid w:val="7F428F78"/>
    <w:rsid w:val="7F42B6DE"/>
    <w:rsid w:val="7F4BB64A"/>
    <w:rsid w:val="7F53483E"/>
    <w:rsid w:val="7F565428"/>
    <w:rsid w:val="7F5E896F"/>
    <w:rsid w:val="7F69174D"/>
    <w:rsid w:val="7F7AFBE7"/>
    <w:rsid w:val="7F835D5C"/>
    <w:rsid w:val="7F9402DC"/>
    <w:rsid w:val="7FA07001"/>
    <w:rsid w:val="7FA4353C"/>
    <w:rsid w:val="7FA4CB0B"/>
    <w:rsid w:val="7FA8E40F"/>
    <w:rsid w:val="7FB0ABF0"/>
    <w:rsid w:val="7FB51FDC"/>
    <w:rsid w:val="7FBA11F6"/>
    <w:rsid w:val="7FC4BD60"/>
    <w:rsid w:val="7FC69F37"/>
    <w:rsid w:val="7FD61688"/>
    <w:rsid w:val="7FD9676B"/>
    <w:rsid w:val="7FE5C544"/>
    <w:rsid w:val="7FECE324"/>
    <w:rsid w:val="7FFA08B8"/>
    <w:rsid w:val="7FFC0C28"/>
    <w:rsid w:val="7FFE8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976E0"/>
  <w15:docId w15:val="{4C347A38-CA07-4FA2-93AB-A1CB912F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500"/>
      <w:jc w:val="both"/>
      <w:outlineLvl w:val="0"/>
    </w:pPr>
    <w:rPr>
      <w:b/>
      <w:bCs/>
      <w:sz w:val="24"/>
      <w:szCs w:val="24"/>
    </w:rPr>
  </w:style>
  <w:style w:type="paragraph" w:styleId="Heading2">
    <w:name w:val="heading 2"/>
    <w:basedOn w:val="Normal"/>
    <w:next w:val="Normal"/>
    <w:link w:val="Heading2Char"/>
    <w:uiPriority w:val="9"/>
    <w:semiHidden/>
    <w:unhideWhenUsed/>
    <w:qFormat/>
    <w:rsid w:val="00EA7555"/>
    <w:pPr>
      <w:keepNext/>
      <w:keepLines/>
      <w:widowControl/>
      <w:autoSpaceDE/>
      <w:autoSpaceDN/>
      <w:spacing w:before="160" w:after="80" w:line="259" w:lineRule="auto"/>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A7555"/>
    <w:pPr>
      <w:keepNext/>
      <w:keepLines/>
      <w:widowControl/>
      <w:autoSpaceDE/>
      <w:autoSpaceDN/>
      <w:spacing w:before="160" w:after="80" w:line="259" w:lineRule="auto"/>
      <w:outlineLvl w:val="2"/>
    </w:pPr>
    <w:rPr>
      <w:rFonts w:asciiTheme="minorHAnsi" w:eastAsiaTheme="majorEastAsia" w:hAnsiTheme="minorHAnsi" w:cstheme="majorBidi"/>
      <w:color w:val="365F9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A7555"/>
    <w:pPr>
      <w:keepNext/>
      <w:keepLines/>
      <w:widowControl/>
      <w:autoSpaceDE/>
      <w:autoSpaceDN/>
      <w:spacing w:before="80" w:after="40" w:line="259" w:lineRule="auto"/>
      <w:outlineLvl w:val="3"/>
    </w:pPr>
    <w:rPr>
      <w:rFonts w:asciiTheme="minorHAnsi" w:eastAsiaTheme="majorEastAsia" w:hAnsiTheme="minorHAnsi" w:cstheme="majorBidi"/>
      <w:i/>
      <w:iCs/>
      <w:color w:val="365F9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A7555"/>
    <w:pPr>
      <w:keepNext/>
      <w:keepLines/>
      <w:widowControl/>
      <w:autoSpaceDE/>
      <w:autoSpaceDN/>
      <w:spacing w:before="80" w:after="40" w:line="259" w:lineRule="auto"/>
      <w:outlineLvl w:val="4"/>
    </w:pPr>
    <w:rPr>
      <w:rFonts w:asciiTheme="minorHAnsi" w:eastAsiaTheme="majorEastAsia" w:hAnsiTheme="minorHAnsi"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A7555"/>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A7555"/>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A7555"/>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A7555"/>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872" w:hanging="372"/>
    </w:pPr>
    <w:rPr>
      <w:sz w:val="24"/>
      <w:szCs w:val="24"/>
    </w:rPr>
  </w:style>
  <w:style w:type="paragraph" w:styleId="TOC2">
    <w:name w:val="toc 2"/>
    <w:basedOn w:val="Normal"/>
    <w:uiPriority w:val="39"/>
    <w:qFormat/>
    <w:pPr>
      <w:spacing w:before="141"/>
      <w:ind w:left="1220"/>
    </w:pPr>
    <w:rPr>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B75A2E"/>
    <w:rPr>
      <w:rFonts w:ascii="Times New Roman" w:eastAsia="Times New Roman" w:hAnsi="Times New Roman" w:cs="Times New Roman"/>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C006AD"/>
    <w:pPr>
      <w:tabs>
        <w:tab w:val="center" w:pos="4680"/>
        <w:tab w:val="right" w:pos="9360"/>
      </w:tabs>
    </w:pPr>
  </w:style>
  <w:style w:type="character" w:customStyle="1" w:styleId="HeaderChar">
    <w:name w:val="Header Char"/>
    <w:basedOn w:val="DefaultParagraphFont"/>
    <w:link w:val="Header"/>
    <w:uiPriority w:val="99"/>
    <w:rsid w:val="00C006AD"/>
    <w:rPr>
      <w:rFonts w:ascii="Times New Roman" w:eastAsia="Times New Roman" w:hAnsi="Times New Roman" w:cs="Times New Roman"/>
    </w:rPr>
  </w:style>
  <w:style w:type="paragraph" w:styleId="Footer">
    <w:name w:val="footer"/>
    <w:basedOn w:val="Normal"/>
    <w:link w:val="FooterChar"/>
    <w:uiPriority w:val="99"/>
    <w:unhideWhenUsed/>
    <w:rsid w:val="00C006AD"/>
    <w:pPr>
      <w:tabs>
        <w:tab w:val="center" w:pos="4680"/>
        <w:tab w:val="right" w:pos="9360"/>
      </w:tabs>
    </w:pPr>
  </w:style>
  <w:style w:type="character" w:customStyle="1" w:styleId="FooterChar">
    <w:name w:val="Footer Char"/>
    <w:basedOn w:val="DefaultParagraphFont"/>
    <w:link w:val="Footer"/>
    <w:uiPriority w:val="99"/>
    <w:rsid w:val="00C006AD"/>
    <w:rPr>
      <w:rFonts w:ascii="Times New Roman" w:eastAsia="Times New Roman" w:hAnsi="Times New Roman" w:cs="Times New Roman"/>
    </w:rPr>
  </w:style>
  <w:style w:type="paragraph" w:styleId="CommentText">
    <w:name w:val="annotation text"/>
    <w:basedOn w:val="Normal"/>
    <w:link w:val="CommentTextChar"/>
    <w:uiPriority w:val="99"/>
    <w:unhideWhenUsed/>
    <w:rsid w:val="00C006AD"/>
    <w:rPr>
      <w:sz w:val="20"/>
      <w:szCs w:val="20"/>
    </w:rPr>
  </w:style>
  <w:style w:type="character" w:customStyle="1" w:styleId="CommentTextChar">
    <w:name w:val="Comment Text Char"/>
    <w:basedOn w:val="DefaultParagraphFont"/>
    <w:link w:val="CommentText"/>
    <w:uiPriority w:val="99"/>
    <w:rsid w:val="00C006A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006AD"/>
    <w:rPr>
      <w:sz w:val="16"/>
      <w:szCs w:val="16"/>
    </w:rPr>
  </w:style>
  <w:style w:type="paragraph" w:styleId="BalloonText">
    <w:name w:val="Balloon Text"/>
    <w:basedOn w:val="Normal"/>
    <w:link w:val="BalloonTextChar"/>
    <w:uiPriority w:val="99"/>
    <w:semiHidden/>
    <w:unhideWhenUsed/>
    <w:rsid w:val="00D12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7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F575C"/>
    <w:rPr>
      <w:b/>
      <w:bCs/>
    </w:rPr>
  </w:style>
  <w:style w:type="character" w:customStyle="1" w:styleId="CommentSubjectChar">
    <w:name w:val="Comment Subject Char"/>
    <w:basedOn w:val="CommentTextChar"/>
    <w:link w:val="CommentSubject"/>
    <w:uiPriority w:val="99"/>
    <w:semiHidden/>
    <w:rsid w:val="00FF57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F74D9"/>
    <w:rPr>
      <w:color w:val="0000FF" w:themeColor="hyperlink"/>
      <w:u w:val="single"/>
    </w:rPr>
  </w:style>
  <w:style w:type="paragraph" w:styleId="TOCHeading">
    <w:name w:val="TOC Heading"/>
    <w:basedOn w:val="Heading1"/>
    <w:next w:val="Normal"/>
    <w:uiPriority w:val="39"/>
    <w:unhideWhenUsed/>
    <w:qFormat/>
    <w:rsid w:val="00BD1B7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13199D"/>
    <w:pPr>
      <w:widowControl/>
      <w:autoSpaceDE/>
      <w:autoSpaceDN/>
      <w:spacing w:after="100" w:line="259" w:lineRule="auto"/>
      <w:ind w:left="440"/>
    </w:pPr>
    <w:rPr>
      <w:rFonts w:asciiTheme="minorHAnsi" w:eastAsiaTheme="minorEastAsia" w:hAnsiTheme="minorHAnsi"/>
    </w:rPr>
  </w:style>
  <w:style w:type="character" w:styleId="UnresolvedMention">
    <w:name w:val="Unresolved Mention"/>
    <w:basedOn w:val="DefaultParagraphFont"/>
    <w:uiPriority w:val="99"/>
    <w:semiHidden/>
    <w:unhideWhenUsed/>
    <w:rsid w:val="00AA6E29"/>
    <w:rPr>
      <w:color w:val="605E5C"/>
      <w:shd w:val="clear" w:color="auto" w:fill="E1DFDD"/>
    </w:rPr>
  </w:style>
  <w:style w:type="table" w:styleId="TableGrid">
    <w:name w:val="Table Grid"/>
    <w:basedOn w:val="TableNormal"/>
    <w:uiPriority w:val="39"/>
    <w:rsid w:val="0091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50AFF"/>
  </w:style>
  <w:style w:type="character" w:customStyle="1" w:styleId="findhit">
    <w:name w:val="findhit"/>
    <w:basedOn w:val="DefaultParagraphFont"/>
    <w:rsid w:val="00A50AFF"/>
  </w:style>
  <w:style w:type="character" w:customStyle="1" w:styleId="eop">
    <w:name w:val="eop"/>
    <w:basedOn w:val="DefaultParagraphFont"/>
    <w:rsid w:val="00A50AFF"/>
  </w:style>
  <w:style w:type="paragraph" w:styleId="NormalWeb">
    <w:name w:val="Normal (Web)"/>
    <w:basedOn w:val="Normal"/>
    <w:uiPriority w:val="99"/>
    <w:unhideWhenUsed/>
    <w:rsid w:val="00EF79E0"/>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5E1440"/>
    <w:rPr>
      <w:b/>
      <w:bCs/>
    </w:rPr>
  </w:style>
  <w:style w:type="character" w:styleId="FollowedHyperlink">
    <w:name w:val="FollowedHyperlink"/>
    <w:basedOn w:val="DefaultParagraphFont"/>
    <w:uiPriority w:val="99"/>
    <w:semiHidden/>
    <w:unhideWhenUsed/>
    <w:rsid w:val="00FF2EFA"/>
    <w:rPr>
      <w:color w:val="800080" w:themeColor="followedHyperlink"/>
      <w:u w:val="single"/>
    </w:rPr>
  </w:style>
  <w:style w:type="paragraph" w:styleId="Revision">
    <w:name w:val="Revision"/>
    <w:hidden/>
    <w:uiPriority w:val="99"/>
    <w:semiHidden/>
    <w:rsid w:val="001569D3"/>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7555"/>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EA7555"/>
    <w:rPr>
      <w:rFonts w:eastAsiaTheme="majorEastAsia" w:cstheme="majorBidi"/>
      <w:color w:val="365F91"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EA7555"/>
    <w:rPr>
      <w:rFonts w:eastAsiaTheme="majorEastAsia" w:cstheme="majorBidi"/>
      <w:i/>
      <w:iCs/>
      <w:color w:val="365F91" w:themeColor="accent1" w:themeShade="BF"/>
      <w:kern w:val="2"/>
      <w14:ligatures w14:val="standardContextual"/>
    </w:rPr>
  </w:style>
  <w:style w:type="character" w:customStyle="1" w:styleId="Heading5Char">
    <w:name w:val="Heading 5 Char"/>
    <w:basedOn w:val="DefaultParagraphFont"/>
    <w:link w:val="Heading5"/>
    <w:uiPriority w:val="9"/>
    <w:semiHidden/>
    <w:rsid w:val="00EA7555"/>
    <w:rPr>
      <w:rFonts w:eastAsiaTheme="majorEastAsia" w:cstheme="majorBidi"/>
      <w:color w:val="365F91" w:themeColor="accent1" w:themeShade="BF"/>
      <w:kern w:val="2"/>
      <w14:ligatures w14:val="standardContextual"/>
    </w:rPr>
  </w:style>
  <w:style w:type="character" w:customStyle="1" w:styleId="Heading6Char">
    <w:name w:val="Heading 6 Char"/>
    <w:basedOn w:val="DefaultParagraphFont"/>
    <w:link w:val="Heading6"/>
    <w:uiPriority w:val="9"/>
    <w:semiHidden/>
    <w:rsid w:val="00EA7555"/>
    <w:rPr>
      <w:rFonts w:eastAsiaTheme="majorEastAsia" w:cstheme="majorBidi"/>
      <w:i/>
      <w:iCs/>
      <w:color w:val="595959" w:themeColor="text1" w:themeTint="A6"/>
      <w:kern w:val="2"/>
      <w14:ligatures w14:val="standardContextual"/>
    </w:rPr>
  </w:style>
  <w:style w:type="character" w:customStyle="1" w:styleId="Heading7Char">
    <w:name w:val="Heading 7 Char"/>
    <w:basedOn w:val="DefaultParagraphFont"/>
    <w:link w:val="Heading7"/>
    <w:uiPriority w:val="9"/>
    <w:semiHidden/>
    <w:rsid w:val="00EA7555"/>
    <w:rPr>
      <w:rFonts w:eastAsiaTheme="majorEastAsia" w:cstheme="majorBidi"/>
      <w:color w:val="595959" w:themeColor="text1" w:themeTint="A6"/>
      <w:kern w:val="2"/>
      <w14:ligatures w14:val="standardContextual"/>
    </w:rPr>
  </w:style>
  <w:style w:type="character" w:customStyle="1" w:styleId="Heading8Char">
    <w:name w:val="Heading 8 Char"/>
    <w:basedOn w:val="DefaultParagraphFont"/>
    <w:link w:val="Heading8"/>
    <w:uiPriority w:val="9"/>
    <w:semiHidden/>
    <w:rsid w:val="00EA7555"/>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EA7555"/>
    <w:rPr>
      <w:rFonts w:eastAsiaTheme="majorEastAsia" w:cstheme="majorBidi"/>
      <w:color w:val="272727" w:themeColor="text1" w:themeTint="D8"/>
      <w:kern w:val="2"/>
      <w14:ligatures w14:val="standardContextual"/>
    </w:rPr>
  </w:style>
  <w:style w:type="character" w:customStyle="1" w:styleId="Heading1Char">
    <w:name w:val="Heading 1 Char"/>
    <w:basedOn w:val="DefaultParagraphFont"/>
    <w:link w:val="Heading1"/>
    <w:uiPriority w:val="9"/>
    <w:rsid w:val="00EA7555"/>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EA7555"/>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A7555"/>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EA7555"/>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A7555"/>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EA7555"/>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EA7555"/>
    <w:rPr>
      <w:i/>
      <w:iCs/>
      <w:color w:val="404040" w:themeColor="text1" w:themeTint="BF"/>
      <w:kern w:val="2"/>
      <w14:ligatures w14:val="standardContextual"/>
    </w:rPr>
  </w:style>
  <w:style w:type="character" w:styleId="IntenseEmphasis">
    <w:name w:val="Intense Emphasis"/>
    <w:basedOn w:val="DefaultParagraphFont"/>
    <w:uiPriority w:val="21"/>
    <w:qFormat/>
    <w:rsid w:val="00EA7555"/>
    <w:rPr>
      <w:i/>
      <w:iCs/>
      <w:color w:val="365F91" w:themeColor="accent1" w:themeShade="BF"/>
    </w:rPr>
  </w:style>
  <w:style w:type="paragraph" w:styleId="IntenseQuote">
    <w:name w:val="Intense Quote"/>
    <w:basedOn w:val="Normal"/>
    <w:next w:val="Normal"/>
    <w:link w:val="IntenseQuoteChar"/>
    <w:uiPriority w:val="30"/>
    <w:qFormat/>
    <w:rsid w:val="00EA7555"/>
    <w:pPr>
      <w:widowControl/>
      <w:pBdr>
        <w:top w:val="single" w:sz="4" w:space="10" w:color="365F91" w:themeColor="accent1" w:themeShade="BF"/>
        <w:bottom w:val="single" w:sz="4" w:space="10" w:color="365F9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EA7555"/>
    <w:rPr>
      <w:i/>
      <w:iCs/>
      <w:color w:val="365F91" w:themeColor="accent1" w:themeShade="BF"/>
      <w:kern w:val="2"/>
      <w14:ligatures w14:val="standardContextual"/>
    </w:rPr>
  </w:style>
  <w:style w:type="character" w:styleId="IntenseReference">
    <w:name w:val="Intense Reference"/>
    <w:basedOn w:val="DefaultParagraphFont"/>
    <w:uiPriority w:val="32"/>
    <w:qFormat/>
    <w:rsid w:val="00EA7555"/>
    <w:rPr>
      <w:b/>
      <w:bCs/>
      <w:smallCaps/>
      <w:color w:val="365F91" w:themeColor="accent1" w:themeShade="BF"/>
      <w:spacing w:val="5"/>
    </w:rPr>
  </w:style>
  <w:style w:type="numbering" w:customStyle="1" w:styleId="NoList1">
    <w:name w:val="No List1"/>
    <w:next w:val="NoList"/>
    <w:uiPriority w:val="99"/>
    <w:semiHidden/>
    <w:unhideWhenUsed/>
    <w:rsid w:val="00715A29"/>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BA45E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854274">
      <w:bodyDiv w:val="1"/>
      <w:marLeft w:val="0"/>
      <w:marRight w:val="0"/>
      <w:marTop w:val="0"/>
      <w:marBottom w:val="0"/>
      <w:divBdr>
        <w:top w:val="none" w:sz="0" w:space="0" w:color="auto"/>
        <w:left w:val="none" w:sz="0" w:space="0" w:color="auto"/>
        <w:bottom w:val="none" w:sz="0" w:space="0" w:color="auto"/>
        <w:right w:val="none" w:sz="0" w:space="0" w:color="auto"/>
      </w:divBdr>
    </w:div>
    <w:div w:id="309991282">
      <w:bodyDiv w:val="1"/>
      <w:marLeft w:val="0"/>
      <w:marRight w:val="0"/>
      <w:marTop w:val="0"/>
      <w:marBottom w:val="0"/>
      <w:divBdr>
        <w:top w:val="none" w:sz="0" w:space="0" w:color="auto"/>
        <w:left w:val="none" w:sz="0" w:space="0" w:color="auto"/>
        <w:bottom w:val="none" w:sz="0" w:space="0" w:color="auto"/>
        <w:right w:val="none" w:sz="0" w:space="0" w:color="auto"/>
      </w:divBdr>
    </w:div>
    <w:div w:id="487096102">
      <w:bodyDiv w:val="1"/>
      <w:marLeft w:val="0"/>
      <w:marRight w:val="0"/>
      <w:marTop w:val="0"/>
      <w:marBottom w:val="0"/>
      <w:divBdr>
        <w:top w:val="none" w:sz="0" w:space="0" w:color="auto"/>
        <w:left w:val="none" w:sz="0" w:space="0" w:color="auto"/>
        <w:bottom w:val="none" w:sz="0" w:space="0" w:color="auto"/>
        <w:right w:val="none" w:sz="0" w:space="0" w:color="auto"/>
      </w:divBdr>
    </w:div>
    <w:div w:id="541287661">
      <w:bodyDiv w:val="1"/>
      <w:marLeft w:val="0"/>
      <w:marRight w:val="0"/>
      <w:marTop w:val="0"/>
      <w:marBottom w:val="0"/>
      <w:divBdr>
        <w:top w:val="none" w:sz="0" w:space="0" w:color="auto"/>
        <w:left w:val="none" w:sz="0" w:space="0" w:color="auto"/>
        <w:bottom w:val="none" w:sz="0" w:space="0" w:color="auto"/>
        <w:right w:val="none" w:sz="0" w:space="0" w:color="auto"/>
      </w:divBdr>
    </w:div>
    <w:div w:id="566963738">
      <w:bodyDiv w:val="1"/>
      <w:marLeft w:val="0"/>
      <w:marRight w:val="0"/>
      <w:marTop w:val="0"/>
      <w:marBottom w:val="0"/>
      <w:divBdr>
        <w:top w:val="none" w:sz="0" w:space="0" w:color="auto"/>
        <w:left w:val="none" w:sz="0" w:space="0" w:color="auto"/>
        <w:bottom w:val="none" w:sz="0" w:space="0" w:color="auto"/>
        <w:right w:val="none" w:sz="0" w:space="0" w:color="auto"/>
      </w:divBdr>
    </w:div>
    <w:div w:id="600336464">
      <w:bodyDiv w:val="1"/>
      <w:marLeft w:val="0"/>
      <w:marRight w:val="0"/>
      <w:marTop w:val="0"/>
      <w:marBottom w:val="0"/>
      <w:divBdr>
        <w:top w:val="none" w:sz="0" w:space="0" w:color="auto"/>
        <w:left w:val="none" w:sz="0" w:space="0" w:color="auto"/>
        <w:bottom w:val="none" w:sz="0" w:space="0" w:color="auto"/>
        <w:right w:val="none" w:sz="0" w:space="0" w:color="auto"/>
      </w:divBdr>
    </w:div>
    <w:div w:id="719132374">
      <w:bodyDiv w:val="1"/>
      <w:marLeft w:val="0"/>
      <w:marRight w:val="0"/>
      <w:marTop w:val="0"/>
      <w:marBottom w:val="0"/>
      <w:divBdr>
        <w:top w:val="none" w:sz="0" w:space="0" w:color="auto"/>
        <w:left w:val="none" w:sz="0" w:space="0" w:color="auto"/>
        <w:bottom w:val="none" w:sz="0" w:space="0" w:color="auto"/>
        <w:right w:val="none" w:sz="0" w:space="0" w:color="auto"/>
      </w:divBdr>
    </w:div>
    <w:div w:id="755320983">
      <w:bodyDiv w:val="1"/>
      <w:marLeft w:val="0"/>
      <w:marRight w:val="0"/>
      <w:marTop w:val="0"/>
      <w:marBottom w:val="0"/>
      <w:divBdr>
        <w:top w:val="none" w:sz="0" w:space="0" w:color="auto"/>
        <w:left w:val="none" w:sz="0" w:space="0" w:color="auto"/>
        <w:bottom w:val="none" w:sz="0" w:space="0" w:color="auto"/>
        <w:right w:val="none" w:sz="0" w:space="0" w:color="auto"/>
      </w:divBdr>
    </w:div>
    <w:div w:id="765419785">
      <w:bodyDiv w:val="1"/>
      <w:marLeft w:val="0"/>
      <w:marRight w:val="0"/>
      <w:marTop w:val="0"/>
      <w:marBottom w:val="0"/>
      <w:divBdr>
        <w:top w:val="none" w:sz="0" w:space="0" w:color="auto"/>
        <w:left w:val="none" w:sz="0" w:space="0" w:color="auto"/>
        <w:bottom w:val="none" w:sz="0" w:space="0" w:color="auto"/>
        <w:right w:val="none" w:sz="0" w:space="0" w:color="auto"/>
      </w:divBdr>
    </w:div>
    <w:div w:id="835531459">
      <w:bodyDiv w:val="1"/>
      <w:marLeft w:val="0"/>
      <w:marRight w:val="0"/>
      <w:marTop w:val="0"/>
      <w:marBottom w:val="0"/>
      <w:divBdr>
        <w:top w:val="none" w:sz="0" w:space="0" w:color="auto"/>
        <w:left w:val="none" w:sz="0" w:space="0" w:color="auto"/>
        <w:bottom w:val="none" w:sz="0" w:space="0" w:color="auto"/>
        <w:right w:val="none" w:sz="0" w:space="0" w:color="auto"/>
      </w:divBdr>
    </w:div>
    <w:div w:id="902063629">
      <w:bodyDiv w:val="1"/>
      <w:marLeft w:val="0"/>
      <w:marRight w:val="0"/>
      <w:marTop w:val="0"/>
      <w:marBottom w:val="0"/>
      <w:divBdr>
        <w:top w:val="none" w:sz="0" w:space="0" w:color="auto"/>
        <w:left w:val="none" w:sz="0" w:space="0" w:color="auto"/>
        <w:bottom w:val="none" w:sz="0" w:space="0" w:color="auto"/>
        <w:right w:val="none" w:sz="0" w:space="0" w:color="auto"/>
      </w:divBdr>
    </w:div>
    <w:div w:id="933904820">
      <w:bodyDiv w:val="1"/>
      <w:marLeft w:val="0"/>
      <w:marRight w:val="0"/>
      <w:marTop w:val="0"/>
      <w:marBottom w:val="0"/>
      <w:divBdr>
        <w:top w:val="none" w:sz="0" w:space="0" w:color="auto"/>
        <w:left w:val="none" w:sz="0" w:space="0" w:color="auto"/>
        <w:bottom w:val="none" w:sz="0" w:space="0" w:color="auto"/>
        <w:right w:val="none" w:sz="0" w:space="0" w:color="auto"/>
      </w:divBdr>
    </w:div>
    <w:div w:id="1007178078">
      <w:bodyDiv w:val="1"/>
      <w:marLeft w:val="0"/>
      <w:marRight w:val="0"/>
      <w:marTop w:val="0"/>
      <w:marBottom w:val="0"/>
      <w:divBdr>
        <w:top w:val="none" w:sz="0" w:space="0" w:color="auto"/>
        <w:left w:val="none" w:sz="0" w:space="0" w:color="auto"/>
        <w:bottom w:val="none" w:sz="0" w:space="0" w:color="auto"/>
        <w:right w:val="none" w:sz="0" w:space="0" w:color="auto"/>
      </w:divBdr>
    </w:div>
    <w:div w:id="1071198395">
      <w:bodyDiv w:val="1"/>
      <w:marLeft w:val="0"/>
      <w:marRight w:val="0"/>
      <w:marTop w:val="0"/>
      <w:marBottom w:val="0"/>
      <w:divBdr>
        <w:top w:val="none" w:sz="0" w:space="0" w:color="auto"/>
        <w:left w:val="none" w:sz="0" w:space="0" w:color="auto"/>
        <w:bottom w:val="none" w:sz="0" w:space="0" w:color="auto"/>
        <w:right w:val="none" w:sz="0" w:space="0" w:color="auto"/>
      </w:divBdr>
    </w:div>
    <w:div w:id="1244993525">
      <w:bodyDiv w:val="1"/>
      <w:marLeft w:val="0"/>
      <w:marRight w:val="0"/>
      <w:marTop w:val="0"/>
      <w:marBottom w:val="0"/>
      <w:divBdr>
        <w:top w:val="none" w:sz="0" w:space="0" w:color="auto"/>
        <w:left w:val="none" w:sz="0" w:space="0" w:color="auto"/>
        <w:bottom w:val="none" w:sz="0" w:space="0" w:color="auto"/>
        <w:right w:val="none" w:sz="0" w:space="0" w:color="auto"/>
      </w:divBdr>
    </w:div>
    <w:div w:id="1379815281">
      <w:bodyDiv w:val="1"/>
      <w:marLeft w:val="0"/>
      <w:marRight w:val="0"/>
      <w:marTop w:val="0"/>
      <w:marBottom w:val="0"/>
      <w:divBdr>
        <w:top w:val="none" w:sz="0" w:space="0" w:color="auto"/>
        <w:left w:val="none" w:sz="0" w:space="0" w:color="auto"/>
        <w:bottom w:val="none" w:sz="0" w:space="0" w:color="auto"/>
        <w:right w:val="none" w:sz="0" w:space="0" w:color="auto"/>
      </w:divBdr>
    </w:div>
    <w:div w:id="1417937306">
      <w:bodyDiv w:val="1"/>
      <w:marLeft w:val="0"/>
      <w:marRight w:val="0"/>
      <w:marTop w:val="0"/>
      <w:marBottom w:val="0"/>
      <w:divBdr>
        <w:top w:val="none" w:sz="0" w:space="0" w:color="auto"/>
        <w:left w:val="none" w:sz="0" w:space="0" w:color="auto"/>
        <w:bottom w:val="none" w:sz="0" w:space="0" w:color="auto"/>
        <w:right w:val="none" w:sz="0" w:space="0" w:color="auto"/>
      </w:divBdr>
    </w:div>
    <w:div w:id="1441335104">
      <w:bodyDiv w:val="1"/>
      <w:marLeft w:val="0"/>
      <w:marRight w:val="0"/>
      <w:marTop w:val="0"/>
      <w:marBottom w:val="0"/>
      <w:divBdr>
        <w:top w:val="none" w:sz="0" w:space="0" w:color="auto"/>
        <w:left w:val="none" w:sz="0" w:space="0" w:color="auto"/>
        <w:bottom w:val="none" w:sz="0" w:space="0" w:color="auto"/>
        <w:right w:val="none" w:sz="0" w:space="0" w:color="auto"/>
      </w:divBdr>
    </w:div>
    <w:div w:id="1444232791">
      <w:bodyDiv w:val="1"/>
      <w:marLeft w:val="0"/>
      <w:marRight w:val="0"/>
      <w:marTop w:val="0"/>
      <w:marBottom w:val="0"/>
      <w:divBdr>
        <w:top w:val="none" w:sz="0" w:space="0" w:color="auto"/>
        <w:left w:val="none" w:sz="0" w:space="0" w:color="auto"/>
        <w:bottom w:val="none" w:sz="0" w:space="0" w:color="auto"/>
        <w:right w:val="none" w:sz="0" w:space="0" w:color="auto"/>
      </w:divBdr>
    </w:div>
    <w:div w:id="1456679041">
      <w:bodyDiv w:val="1"/>
      <w:marLeft w:val="0"/>
      <w:marRight w:val="0"/>
      <w:marTop w:val="0"/>
      <w:marBottom w:val="0"/>
      <w:divBdr>
        <w:top w:val="none" w:sz="0" w:space="0" w:color="auto"/>
        <w:left w:val="none" w:sz="0" w:space="0" w:color="auto"/>
        <w:bottom w:val="none" w:sz="0" w:space="0" w:color="auto"/>
        <w:right w:val="none" w:sz="0" w:space="0" w:color="auto"/>
      </w:divBdr>
    </w:div>
    <w:div w:id="1464344305">
      <w:bodyDiv w:val="1"/>
      <w:marLeft w:val="0"/>
      <w:marRight w:val="0"/>
      <w:marTop w:val="0"/>
      <w:marBottom w:val="0"/>
      <w:divBdr>
        <w:top w:val="none" w:sz="0" w:space="0" w:color="auto"/>
        <w:left w:val="none" w:sz="0" w:space="0" w:color="auto"/>
        <w:bottom w:val="none" w:sz="0" w:space="0" w:color="auto"/>
        <w:right w:val="none" w:sz="0" w:space="0" w:color="auto"/>
      </w:divBdr>
      <w:divsChild>
        <w:div w:id="1148131982">
          <w:marLeft w:val="0"/>
          <w:marRight w:val="0"/>
          <w:marTop w:val="0"/>
          <w:marBottom w:val="0"/>
          <w:divBdr>
            <w:top w:val="none" w:sz="0" w:space="0" w:color="auto"/>
            <w:left w:val="none" w:sz="0" w:space="0" w:color="auto"/>
            <w:bottom w:val="none" w:sz="0" w:space="0" w:color="auto"/>
            <w:right w:val="none" w:sz="0" w:space="0" w:color="auto"/>
          </w:divBdr>
        </w:div>
      </w:divsChild>
    </w:div>
    <w:div w:id="1673145723">
      <w:bodyDiv w:val="1"/>
      <w:marLeft w:val="0"/>
      <w:marRight w:val="0"/>
      <w:marTop w:val="0"/>
      <w:marBottom w:val="0"/>
      <w:divBdr>
        <w:top w:val="none" w:sz="0" w:space="0" w:color="auto"/>
        <w:left w:val="none" w:sz="0" w:space="0" w:color="auto"/>
        <w:bottom w:val="none" w:sz="0" w:space="0" w:color="auto"/>
        <w:right w:val="none" w:sz="0" w:space="0" w:color="auto"/>
      </w:divBdr>
    </w:div>
    <w:div w:id="1798646093">
      <w:bodyDiv w:val="1"/>
      <w:marLeft w:val="0"/>
      <w:marRight w:val="0"/>
      <w:marTop w:val="0"/>
      <w:marBottom w:val="0"/>
      <w:divBdr>
        <w:top w:val="none" w:sz="0" w:space="0" w:color="auto"/>
        <w:left w:val="none" w:sz="0" w:space="0" w:color="auto"/>
        <w:bottom w:val="none" w:sz="0" w:space="0" w:color="auto"/>
        <w:right w:val="none" w:sz="0" w:space="0" w:color="auto"/>
      </w:divBdr>
    </w:div>
    <w:div w:id="1820152472">
      <w:bodyDiv w:val="1"/>
      <w:marLeft w:val="0"/>
      <w:marRight w:val="0"/>
      <w:marTop w:val="0"/>
      <w:marBottom w:val="0"/>
      <w:divBdr>
        <w:top w:val="none" w:sz="0" w:space="0" w:color="auto"/>
        <w:left w:val="none" w:sz="0" w:space="0" w:color="auto"/>
        <w:bottom w:val="none" w:sz="0" w:space="0" w:color="auto"/>
        <w:right w:val="none" w:sz="0" w:space="0" w:color="auto"/>
      </w:divBdr>
    </w:div>
    <w:div w:id="1958633985">
      <w:bodyDiv w:val="1"/>
      <w:marLeft w:val="0"/>
      <w:marRight w:val="0"/>
      <w:marTop w:val="0"/>
      <w:marBottom w:val="0"/>
      <w:divBdr>
        <w:top w:val="none" w:sz="0" w:space="0" w:color="auto"/>
        <w:left w:val="none" w:sz="0" w:space="0" w:color="auto"/>
        <w:bottom w:val="none" w:sz="0" w:space="0" w:color="auto"/>
        <w:right w:val="none" w:sz="0" w:space="0" w:color="auto"/>
      </w:divBdr>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
    <w:div w:id="2060594010">
      <w:bodyDiv w:val="1"/>
      <w:marLeft w:val="0"/>
      <w:marRight w:val="0"/>
      <w:marTop w:val="0"/>
      <w:marBottom w:val="0"/>
      <w:divBdr>
        <w:top w:val="none" w:sz="0" w:space="0" w:color="auto"/>
        <w:left w:val="none" w:sz="0" w:space="0" w:color="auto"/>
        <w:bottom w:val="none" w:sz="0" w:space="0" w:color="auto"/>
        <w:right w:val="none" w:sz="0" w:space="0" w:color="auto"/>
      </w:divBdr>
    </w:div>
    <w:div w:id="2111504399">
      <w:bodyDiv w:val="1"/>
      <w:marLeft w:val="0"/>
      <w:marRight w:val="0"/>
      <w:marTop w:val="0"/>
      <w:marBottom w:val="0"/>
      <w:divBdr>
        <w:top w:val="none" w:sz="0" w:space="0" w:color="auto"/>
        <w:left w:val="none" w:sz="0" w:space="0" w:color="auto"/>
        <w:bottom w:val="none" w:sz="0" w:space="0" w:color="auto"/>
        <w:right w:val="none" w:sz="0" w:space="0" w:color="auto"/>
      </w:divBdr>
    </w:div>
    <w:div w:id="2138142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footer" Target="footer9.xml"/><Relationship Id="rId42" Type="http://schemas.openxmlformats.org/officeDocument/2006/relationships/hyperlink" Target="https://dhcfp.nv.gov/uploadedFiles/dhcfpnvgov/content/Resources/AdminSupport/Reports/NV2023_EQR%20TR_F1.pdf" TargetMode="External"/><Relationship Id="rId47" Type="http://schemas.openxmlformats.org/officeDocument/2006/relationships/footer" Target="footer13.xml"/><Relationship Id="rId50" Type="http://schemas.openxmlformats.org/officeDocument/2006/relationships/header" Target="header9.xml"/><Relationship Id="rId55"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7.png"/><Relationship Id="rId11" Type="http://schemas.openxmlformats.org/officeDocument/2006/relationships/image" Target="media/image1.jpg"/><Relationship Id="rId24" Type="http://schemas.openxmlformats.org/officeDocument/2006/relationships/image" Target="media/image4.png"/><Relationship Id="rId32" Type="http://schemas.openxmlformats.org/officeDocument/2006/relationships/header" Target="header3.xml"/><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header" Target="header6.xml"/><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dhcfp@dhcfp.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s.gov/default.asp?fromhcfadotgov=true"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5.xml"/><Relationship Id="rId43" Type="http://schemas.openxmlformats.org/officeDocument/2006/relationships/hyperlink" Target="https://dhcfp.nv.gov/uploadedFiles/dhcfpnvgov/content/Resources/AdminSupport/Reports/NV_SFY2023_NAV%20Annual%20Report_F1_ADA.pdf" TargetMode="External"/><Relationship Id="rId48" Type="http://schemas.openxmlformats.org/officeDocument/2006/relationships/header" Target="header8.xml"/><Relationship Id="rId56"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4.xml"/><Relationship Id="rId38" Type="http://schemas.openxmlformats.org/officeDocument/2006/relationships/footer" Target="footer11.xml"/><Relationship Id="rId46" Type="http://schemas.openxmlformats.org/officeDocument/2006/relationships/header" Target="header7.xml"/><Relationship Id="rId59" Type="http://schemas.microsoft.com/office/2019/05/relationships/documenttasks" Target="documenttasks/documenttasks1.xml"/><Relationship Id="rId20" Type="http://schemas.openxmlformats.org/officeDocument/2006/relationships/footer" Target="footer5.xml"/><Relationship Id="rId41" Type="http://schemas.openxmlformats.org/officeDocument/2006/relationships/hyperlink" Target="https://dhhs.nv.gov/uploadedFiles/dhhsnvgov/content/Home/Features/DHHS_Fact_Book_2021_final.pdf" TargetMode="Externa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hyperlink" Target="https://tax.nv.gov/uploadedFiles/taxnvgov/Content/TaxLibrary/FINAL%20Pop%20Nevada%20Counties%20Incorp%20Cities%20Unincorp%20Towns%202023.pdf" TargetMode="External"/><Relationship Id="rId52" Type="http://schemas.openxmlformats.org/officeDocument/2006/relationships/footer" Target="footer15.xml"/><Relationship Id="rId60"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9F1662E9-F21F-4F51-A78D-617A46356580}">
    <t:Anchor>
      <t:Comment id="2031568004"/>
    </t:Anchor>
    <t:History>
      <t:Event id="{C66855C1-95FF-484C-90BB-3331FA5554F2}" time="2024-02-07T20:56:39.912Z">
        <t:Attribution userId="S::melody.hall@dhcfp.nv.gov::95c3b89a-ce4a-4773-b679-e442d39bd829" userProvider="AD" userName="Melody Hall-Ramirez"/>
        <t:Anchor>
          <t:Comment id="2095269522"/>
        </t:Anchor>
        <t:Create/>
      </t:Event>
      <t:Event id="{CD363374-4E32-4B89-81DF-AC932A979507}" time="2024-02-07T20:56:39.912Z">
        <t:Attribution userId="S::melody.hall@dhcfp.nv.gov::95c3b89a-ce4a-4773-b679-e442d39bd829" userProvider="AD" userName="Melody Hall-Ramirez"/>
        <t:Anchor>
          <t:Comment id="2095269522"/>
        </t:Anchor>
        <t:Assign userId="S::gcook@dhcfp.nv.gov::e2f5f45d-a9e4-4025-8533-0f88189a0b36" userProvider="AD" userName="Gladys Cook"/>
      </t:Event>
      <t:Event id="{81ABA20B-36B1-4CF3-A7D9-870237113F83}" time="2024-02-07T20:56:39.912Z">
        <t:Attribution userId="S::melody.hall@dhcfp.nv.gov::95c3b89a-ce4a-4773-b679-e442d39bd829" userProvider="AD" userName="Melody Hall-Ramirez"/>
        <t:Anchor>
          <t:Comment id="2095269522"/>
        </t:Anchor>
        <t:SetTitle title="@Gladys Co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9CBF84B4C67A4B920D463C3598E718" ma:contentTypeVersion="2" ma:contentTypeDescription="Create a new document." ma:contentTypeScope="" ma:versionID="e1d8b987ee4ade02fe1560e6b0d0a435">
  <xsd:schema xmlns:xsd="http://www.w3.org/2001/XMLSchema" xmlns:xs="http://www.w3.org/2001/XMLSchema" xmlns:p="http://schemas.microsoft.com/office/2006/metadata/properties" xmlns:ns2="557c0ee2-d4d0-4ed8-a629-571c2721e92b" targetNamespace="http://schemas.microsoft.com/office/2006/metadata/properties" ma:root="true" ma:fieldsID="3f40cbdd7fc02459920e3032cba48285" ns2:_="">
    <xsd:import namespace="557c0ee2-d4d0-4ed8-a629-571c2721e9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0ee2-d4d0-4ed8-a629-571c2721e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4E024-CD80-4B7C-A1EB-D72203019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8619F-D7DF-49AB-AE62-80255BAD1EC1}">
  <ds:schemaRefs>
    <ds:schemaRef ds:uri="http://schemas.openxmlformats.org/officeDocument/2006/bibliography"/>
  </ds:schemaRefs>
</ds:datastoreItem>
</file>

<file path=customXml/itemProps3.xml><?xml version="1.0" encoding="utf-8"?>
<ds:datastoreItem xmlns:ds="http://schemas.openxmlformats.org/officeDocument/2006/customXml" ds:itemID="{15ED183E-7DE7-4CDD-A55B-9A97CDAC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0ee2-d4d0-4ed8-a629-571c2721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C66C9-4FFC-4D82-B593-8B682842D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45</Pages>
  <Words>15673</Words>
  <Characters>89340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Tpalmer</dc:creator>
  <cp:keywords/>
  <dc:description/>
  <cp:lastModifiedBy>Amber Cronn</cp:lastModifiedBy>
  <cp:revision>34</cp:revision>
  <dcterms:created xsi:type="dcterms:W3CDTF">2024-03-06T16:32:00Z</dcterms:created>
  <dcterms:modified xsi:type="dcterms:W3CDTF">2024-05-06T22:12:00Z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Acrobat PDFMaker 11 for Word</vt:lpwstr>
  </property>
  <property fmtid="{D5CDD505-2E9C-101B-9397-08002B2CF9AE}" pid="4" name="LastSaved">
    <vt:filetime>2019-10-02T00:00:00Z</vt:filetime>
  </property>
  <property fmtid="{D5CDD505-2E9C-101B-9397-08002B2CF9AE}" pid="5" name="ContentTypeId">
    <vt:lpwstr>0x0101006F9CBF84B4C67A4B920D463C3598E718</vt:lpwstr>
  </property>
</Properties>
</file>